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keepNext w:val="0"/>
        <w:keepLines w:val="0"/>
        <w:pageBreakBefore w:val="0"/>
        <w:widowControl w:val="0"/>
        <w:kinsoku/>
        <w:wordWrap/>
        <w:overflowPunct/>
        <w:topLinePunct w:val="0"/>
        <w:autoSpaceDE w:val="0"/>
        <w:autoSpaceDN w:val="0"/>
        <w:bidi w:val="0"/>
        <w:adjustRightInd/>
        <w:snapToGrid/>
        <w:spacing w:before="202" w:line="800" w:lineRule="exact"/>
        <w:ind w:left="1470" w:right="1318" w:hanging="1470" w:hangingChars="200"/>
        <w:jc w:val="both"/>
        <w:textAlignment w:val="auto"/>
        <w:rPr>
          <w:rFonts w:hint="default" w:ascii="Times New Roman" w:hAnsi="Times New Roman" w:cs="Times New Roman"/>
          <w:sz w:val="28"/>
          <w:lang w:eastAsia="zh-CN"/>
        </w:rPr>
        <w:sectPr>
          <w:headerReference r:id="rId3" w:type="default"/>
          <w:footerReference r:id="rId4" w:type="default"/>
          <w:type w:val="continuous"/>
          <w:pgSz w:w="11900" w:h="16830"/>
          <w:pgMar w:top="1600" w:right="1120" w:bottom="280" w:left="1480" w:header="720" w:footer="720" w:gutter="0"/>
          <w:cols w:space="720" w:num="1"/>
        </w:sectPr>
      </w:pPr>
      <w:r>
        <w:rPr>
          <w:rFonts w:hint="default" w:ascii="Times New Roman" w:hAnsi="Times New Roman" w:cs="Times New Roman"/>
          <w:color w:val="010101"/>
          <w:w w:val="105"/>
          <w:sz w:val="70"/>
          <w:lang w:eastAsia="zh-CN"/>
        </w:rPr>
        <w:t>中共开江县委老干部局</w:t>
      </w:r>
      <w:r>
        <w:rPr>
          <w:rFonts w:hint="default" w:ascii="Times New Roman" w:hAnsi="Times New Roman" w:eastAsia="Times New Roman" w:cs="Times New Roman"/>
          <w:color w:val="010101"/>
          <w:w w:val="105"/>
          <w:sz w:val="71"/>
          <w:lang w:eastAsia="zh-CN"/>
        </w:rPr>
        <w:t>202</w:t>
      </w:r>
      <w:r>
        <w:rPr>
          <w:rFonts w:hint="eastAsia" w:ascii="Times New Roman" w:hAnsi="Times New Roman" w:eastAsia="Times New Roman" w:cs="Times New Roman"/>
          <w:color w:val="010101"/>
          <w:w w:val="105"/>
          <w:sz w:val="71"/>
          <w:lang w:val="en-US" w:eastAsia="zh-CN"/>
        </w:rPr>
        <w:t>3</w:t>
      </w:r>
      <w:r>
        <w:rPr>
          <w:rFonts w:hint="default" w:ascii="Times New Roman" w:hAnsi="Times New Roman" w:cs="Times New Roman"/>
          <w:color w:val="010101"/>
          <w:w w:val="105"/>
          <w:sz w:val="70"/>
          <w:lang w:eastAsia="zh-CN"/>
        </w:rPr>
        <w:t>年部门预算</w:t>
      </w:r>
    </w:p>
    <w:p>
      <w:pPr>
        <w:keepNext w:val="0"/>
        <w:keepLines w:val="0"/>
        <w:pageBreakBefore w:val="0"/>
        <w:kinsoku/>
        <w:wordWrap/>
        <w:overflowPunct/>
        <w:topLinePunct w:val="0"/>
        <w:bidi w:val="0"/>
        <w:adjustRightInd/>
        <w:snapToGrid/>
        <w:spacing w:before="213" w:line="578" w:lineRule="exact"/>
        <w:ind w:right="1361" w:firstLine="3880" w:firstLineChars="1000"/>
        <w:jc w:val="both"/>
        <w:rPr>
          <w:rFonts w:hint="default" w:ascii="Times New Roman" w:hAnsi="Times New Roman" w:cs="Times New Roman"/>
          <w:color w:val="0A080F"/>
          <w:w w:val="105"/>
          <w:sz w:val="37"/>
        </w:rPr>
      </w:pPr>
      <w:r>
        <w:rPr>
          <w:rFonts w:hint="default" w:ascii="Times New Roman" w:hAnsi="Times New Roman" w:cs="Times New Roman"/>
          <w:color w:val="0A080F"/>
          <w:w w:val="105"/>
          <w:sz w:val="37"/>
        </w:rPr>
        <w:t>目录</w:t>
      </w:r>
      <w:bookmarkStart w:id="15" w:name="_GoBack"/>
      <w:bookmarkEnd w:id="15"/>
    </w:p>
    <w:p>
      <w:pPr>
        <w:pStyle w:val="2"/>
        <w:tabs>
          <w:tab w:val="right" w:leader="dot" w:pos="8296"/>
        </w:tabs>
        <w:jc w:val="center"/>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03</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p>
    <w:p>
      <w:pPr>
        <w:pStyle w:val="2"/>
        <w:rPr>
          <w:rFonts w:hint="default"/>
        </w:rPr>
      </w:pPr>
    </w:p>
    <w:sdt>
      <w:sdtPr>
        <w:rPr>
          <w:rFonts w:hint="default" w:ascii="Times New Roman" w:hAnsi="Times New Roman" w:cs="Times New Roman"/>
          <w:sz w:val="21"/>
          <w:szCs w:val="30"/>
        </w:rPr>
        <w:id w:val="147459723"/>
        <w:docPartObj>
          <w:docPartGallery w:val="Table of Contents"/>
          <w:docPartUnique/>
        </w:docPartObj>
      </w:sdtPr>
      <w:sdtEndPr>
        <w:rPr>
          <w:rFonts w:hint="default" w:ascii="Times New Roman" w:hAnsi="Times New Roman" w:cs="Times New Roman"/>
          <w:b/>
          <w:sz w:val="30"/>
          <w:szCs w:val="30"/>
        </w:rPr>
      </w:sdtEndPr>
      <w:sdtContent>
        <w:p>
          <w:pPr>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b/>
              <w:sz w:val="32"/>
            </w:rPr>
          </w:pPr>
          <w:r>
            <w:rPr>
              <w:rFonts w:hint="default" w:ascii="Times New Roman" w:hAnsi="Times New Roman" w:cs="Times New Roman"/>
              <w:sz w:val="36"/>
            </w:rPr>
            <w:fldChar w:fldCharType="begin"/>
          </w:r>
          <w:r>
            <w:rPr>
              <w:rFonts w:hint="default" w:ascii="Times New Roman" w:hAnsi="Times New Roman" w:cs="Times New Roman"/>
              <w:sz w:val="36"/>
            </w:rPr>
            <w:instrText xml:space="preserve">TOC \o "1-2" \h \u </w:instrText>
          </w:r>
          <w:r>
            <w:rPr>
              <w:rFonts w:hint="default" w:ascii="Times New Roman" w:hAnsi="Times New Roman" w:cs="Times New Roman"/>
              <w:sz w:val="36"/>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"_Toc16322" </w:instrText>
          </w:r>
          <w:r>
            <w:rPr>
              <w:rFonts w:hint="default" w:ascii="Times New Roman" w:hAnsi="Times New Roman" w:cs="Times New Roman"/>
            </w:rPr>
            <w:fldChar w:fldCharType="separate"/>
          </w:r>
          <w:r>
            <w:rPr>
              <w:rFonts w:hint="default" w:ascii="Times New Roman" w:hAnsi="Times New Roman" w:cs="Times New Roman"/>
              <w:b/>
              <w:w w:val="105"/>
              <w:sz w:val="32"/>
            </w:rPr>
            <w:t>第一部分</w:t>
          </w:r>
          <w:r>
            <w:rPr>
              <w:rFonts w:hint="default" w:ascii="Times New Roman" w:hAnsi="Times New Roman" w:cs="Times New Roman"/>
              <w:b/>
              <w:w w:val="110"/>
              <w:sz w:val="32"/>
            </w:rPr>
            <w:tab/>
          </w:r>
          <w:r>
            <w:rPr>
              <w:rFonts w:hint="default" w:ascii="Times New Roman" w:hAnsi="Times New Roman" w:cs="Times New Roman"/>
              <w:b/>
              <w:w w:val="110"/>
              <w:sz w:val="32"/>
              <w:lang w:eastAsia="zh-CN"/>
            </w:rPr>
            <w:t>中共开江县委老干部局</w:t>
          </w:r>
          <w:r>
            <w:rPr>
              <w:rFonts w:hint="default" w:ascii="Times New Roman" w:hAnsi="Times New Roman" w:cs="Times New Roman"/>
              <w:b/>
              <w:w w:val="105"/>
              <w:sz w:val="32"/>
            </w:rPr>
            <w:t>概况</w:t>
          </w:r>
          <w:r>
            <w:rPr>
              <w:rFonts w:hint="default" w:ascii="Times New Roman" w:hAnsi="Times New Roman" w:cs="Times New Roman"/>
              <w:b/>
              <w:sz w:val="32"/>
            </w:rPr>
            <w:tab/>
          </w:r>
          <w:r>
            <w:rPr>
              <w:rFonts w:hint="default" w:ascii="Times New Roman" w:hAnsi="Times New Roman" w:cs="Times New Roman"/>
              <w:b/>
              <w:sz w:val="32"/>
            </w:rPr>
            <w:fldChar w:fldCharType="begin"/>
          </w:r>
          <w:r>
            <w:rPr>
              <w:rFonts w:hint="default" w:ascii="Times New Roman" w:hAnsi="Times New Roman" w:cs="Times New Roman"/>
              <w:b/>
              <w:sz w:val="32"/>
            </w:rPr>
            <w:instrText xml:space="preserve"> PAGEREF _Toc16322 </w:instrText>
          </w:r>
          <w:r>
            <w:rPr>
              <w:rFonts w:hint="default" w:ascii="Times New Roman" w:hAnsi="Times New Roman" w:cs="Times New Roman"/>
              <w:b/>
              <w:sz w:val="32"/>
            </w:rPr>
            <w:fldChar w:fldCharType="separate"/>
          </w:r>
          <w:r>
            <w:rPr>
              <w:rFonts w:hint="default" w:ascii="Times New Roman" w:hAnsi="Times New Roman" w:cs="Times New Roman"/>
              <w:b/>
              <w:sz w:val="32"/>
            </w:rPr>
            <w:t>3</w:t>
          </w:r>
          <w:r>
            <w:rPr>
              <w:rFonts w:hint="default" w:ascii="Times New Roman" w:hAnsi="Times New Roman" w:cs="Times New Roman"/>
              <w:b/>
              <w:sz w:val="32"/>
            </w:rPr>
            <w:fldChar w:fldCharType="end"/>
          </w:r>
          <w:r>
            <w:rPr>
              <w:rFonts w:hint="default" w:ascii="Times New Roman" w:hAnsi="Times New Roman" w:cs="Times New Roman"/>
              <w:b/>
              <w:sz w:val="32"/>
            </w:rPr>
            <w:fldChar w:fldCharType="end"/>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Chars="0" w:firstLine="200" w:firstLineChars="100"/>
            <w:rPr>
              <w:rFonts w:hint="default" w:ascii="Times New Roman" w:hAnsi="Times New Roman" w:cs="Times New Roman"/>
              <w:sz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"_Toc25803" </w:instrText>
          </w:r>
          <w:r>
            <w:rPr>
              <w:rFonts w:hint="default" w:ascii="Times New Roman" w:hAnsi="Times New Roman" w:cs="Times New Roman"/>
            </w:rPr>
            <w:fldChar w:fldCharType="separate"/>
          </w:r>
          <w:r>
            <w:rPr>
              <w:rFonts w:hint="default" w:ascii="Times New Roman" w:hAnsi="Times New Roman" w:cs="Times New Roman"/>
              <w:w w:val="105"/>
              <w:sz w:val="32"/>
            </w:rPr>
            <w:t>一、基本职能及主要工作</w:t>
          </w:r>
          <w:r>
            <w:rPr>
              <w:rFonts w:hint="default" w:ascii="Times New Roman" w:hAnsi="Times New Roman" w:cs="Times New Roman"/>
              <w:sz w:val="32"/>
            </w:rPr>
            <w:tab/>
          </w:r>
          <w:r>
            <w:rPr>
              <w:rFonts w:hint="default" w:ascii="Times New Roman" w:hAnsi="Times New Roman" w:cs="Times New Roman"/>
              <w:sz w:val="32"/>
            </w:rPr>
            <w:fldChar w:fldCharType="begin"/>
          </w:r>
          <w:r>
            <w:rPr>
              <w:rFonts w:hint="default" w:ascii="Times New Roman" w:hAnsi="Times New Roman" w:cs="Times New Roman"/>
              <w:sz w:val="32"/>
            </w:rPr>
            <w:instrText xml:space="preserve"> PAGEREF _Toc25803 </w:instrText>
          </w:r>
          <w:r>
            <w:rPr>
              <w:rFonts w:hint="default" w:ascii="Times New Roman" w:hAnsi="Times New Roman" w:cs="Times New Roman"/>
              <w:sz w:val="32"/>
            </w:rPr>
            <w:fldChar w:fldCharType="separate"/>
          </w:r>
          <w:r>
            <w:rPr>
              <w:rFonts w:hint="default" w:ascii="Times New Roman" w:hAnsi="Times New Roman" w:cs="Times New Roman"/>
              <w:sz w:val="32"/>
            </w:rPr>
            <w:t>4</w:t>
          </w:r>
          <w:r>
            <w:rPr>
              <w:rFonts w:hint="default" w:ascii="Times New Roman" w:hAnsi="Times New Roman" w:cs="Times New Roman"/>
              <w:sz w:val="32"/>
            </w:rPr>
            <w:fldChar w:fldCharType="end"/>
          </w:r>
          <w:r>
            <w:rPr>
              <w:rFonts w:hint="default" w:ascii="Times New Roman" w:hAnsi="Times New Roman" w:cs="Times New Roman"/>
              <w:sz w:val="32"/>
            </w:rPr>
            <w:fldChar w:fldCharType="end"/>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Chars="0" w:firstLine="200" w:firstLineChars="100"/>
            <w:rPr>
              <w:rFonts w:hint="default" w:ascii="Times New Roman" w:hAnsi="Times New Roman" w:cs="Times New Roman"/>
              <w:sz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"_Toc22116" </w:instrText>
          </w:r>
          <w:r>
            <w:rPr>
              <w:rFonts w:hint="default" w:ascii="Times New Roman" w:hAnsi="Times New Roman" w:cs="Times New Roman"/>
            </w:rPr>
            <w:fldChar w:fldCharType="separate"/>
          </w:r>
          <w:r>
            <w:rPr>
              <w:rFonts w:hint="default" w:ascii="Times New Roman" w:hAnsi="Times New Roman" w:cs="Times New Roman"/>
              <w:w w:val="105"/>
              <w:sz w:val="32"/>
            </w:rPr>
            <w:t>二、部门预算单位构成</w:t>
          </w:r>
          <w:r>
            <w:rPr>
              <w:rFonts w:hint="default" w:ascii="Times New Roman" w:hAnsi="Times New Roman" w:cs="Times New Roman"/>
              <w:sz w:val="32"/>
            </w:rPr>
            <w:tab/>
          </w:r>
          <w:r>
            <w:rPr>
              <w:rFonts w:hint="eastAsia" w:cs="Times New Roman"/>
              <w:sz w:val="32"/>
              <w:lang w:val="en-US" w:eastAsia="zh-CN"/>
            </w:rPr>
            <w:t>5</w:t>
          </w:r>
          <w:r>
            <w:rPr>
              <w:rFonts w:hint="default" w:ascii="Times New Roman" w:hAnsi="Times New Roman" w:cs="Times New Roman"/>
              <w:sz w:val="32"/>
            </w:rPr>
            <w:fldChar w:fldCharType="end"/>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0" w:leftChars="0"/>
            <w:rPr>
              <w:rFonts w:hint="default" w:ascii="Times New Roman" w:hAnsi="Times New Roman" w:cs="Times New Roman"/>
              <w:sz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"_Toc16872" </w:instrText>
          </w:r>
          <w:r>
            <w:rPr>
              <w:rFonts w:hint="default" w:ascii="Times New Roman" w:hAnsi="Times New Roman" w:cs="Times New Roman"/>
            </w:rPr>
            <w:fldChar w:fldCharType="separate"/>
          </w:r>
          <w:r>
            <w:rPr>
              <w:rFonts w:hint="default" w:ascii="Times New Roman" w:hAnsi="Times New Roman" w:cs="Times New Roman"/>
              <w:b/>
              <w:w w:val="105"/>
              <w:sz w:val="32"/>
            </w:rPr>
            <w:t xml:space="preserve">第二部分 </w:t>
          </w:r>
          <w:r>
            <w:rPr>
              <w:rFonts w:hint="default" w:ascii="Times New Roman" w:hAnsi="Times New Roman" w:cs="Times New Roman"/>
              <w:b/>
              <w:w w:val="110"/>
              <w:sz w:val="32"/>
              <w:lang w:eastAsia="zh-CN"/>
            </w:rPr>
            <w:t>中共开江县委老干部局</w:t>
          </w:r>
          <w:r>
            <w:rPr>
              <w:rFonts w:hint="default" w:ascii="Times New Roman" w:hAnsi="Times New Roman" w:cs="Times New Roman"/>
              <w:b/>
              <w:w w:val="105"/>
              <w:sz w:val="32"/>
            </w:rPr>
            <w:t>部门预算表</w:t>
          </w:r>
          <w:r>
            <w:rPr>
              <w:rFonts w:hint="default" w:ascii="Times New Roman" w:hAnsi="Times New Roman" w:cs="Times New Roman"/>
              <w:sz w:val="32"/>
            </w:rPr>
            <w:tab/>
          </w:r>
          <w:r>
            <w:rPr>
              <w:rFonts w:hint="eastAsia" w:cs="Times New Roman"/>
              <w:sz w:val="32"/>
              <w:lang w:val="en-US" w:eastAsia="zh-CN"/>
            </w:rPr>
            <w:t>6</w:t>
          </w:r>
          <w:r>
            <w:rPr>
              <w:rFonts w:hint="default" w:ascii="Times New Roman" w:hAnsi="Times New Roman" w:cs="Times New Roman"/>
              <w:sz w:val="32"/>
            </w:rPr>
            <w:fldChar w:fldCharType="end"/>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0" w:leftChars="0"/>
            <w:rPr>
              <w:rFonts w:hint="eastAsia" w:ascii="Times New Roman" w:hAnsi="Times New Roman" w:eastAsia="宋体" w:cs="Times New Roman"/>
              <w:sz w:val="32"/>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"_Toc22306" </w:instrText>
          </w:r>
          <w:r>
            <w:rPr>
              <w:rFonts w:hint="default" w:ascii="Times New Roman" w:hAnsi="Times New Roman" w:cs="Times New Roman"/>
            </w:rPr>
            <w:fldChar w:fldCharType="separate"/>
          </w:r>
          <w:r>
            <w:rPr>
              <w:rFonts w:hint="default" w:ascii="Times New Roman" w:hAnsi="Times New Roman" w:cs="Times New Roman"/>
              <w:b/>
              <w:w w:val="105"/>
              <w:sz w:val="32"/>
            </w:rPr>
            <w:t xml:space="preserve">第三部分 </w:t>
          </w:r>
          <w:r>
            <w:rPr>
              <w:rFonts w:hint="default" w:ascii="Times New Roman" w:hAnsi="Times New Roman" w:cs="Times New Roman"/>
              <w:b/>
              <w:w w:val="110"/>
              <w:sz w:val="32"/>
              <w:lang w:eastAsia="zh-CN"/>
            </w:rPr>
            <w:t>中共开江县委老干部局</w:t>
          </w:r>
          <w:r>
            <w:rPr>
              <w:rFonts w:hint="default" w:ascii="Times New Roman" w:hAnsi="Times New Roman" w:cs="Times New Roman"/>
              <w:b/>
              <w:w w:val="105"/>
              <w:sz w:val="32"/>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\l "_Toc1556" </w:instrText>
          </w:r>
          <w:r>
            <w:rPr>
              <w:rFonts w:hint="default" w:ascii="Times New Roman" w:hAnsi="Times New Roman" w:cs="Times New Roman"/>
            </w:rPr>
            <w:fldChar w:fldCharType="separate"/>
          </w:r>
          <w:r>
            <w:rPr>
              <w:rFonts w:hint="default" w:ascii="Times New Roman" w:hAnsi="Times New Roman" w:cs="Times New Roman"/>
              <w:b/>
              <w:w w:val="105"/>
              <w:sz w:val="32"/>
            </w:rPr>
            <w:t>202</w:t>
          </w:r>
          <w:r>
            <w:rPr>
              <w:rFonts w:hint="eastAsia" w:cs="Times New Roman"/>
              <w:b/>
              <w:w w:val="105"/>
              <w:sz w:val="32"/>
              <w:lang w:val="en-US" w:eastAsia="zh-CN"/>
            </w:rPr>
            <w:t>3</w:t>
          </w:r>
          <w:r>
            <w:rPr>
              <w:rFonts w:hint="default" w:ascii="Times New Roman" w:hAnsi="Times New Roman" w:cs="Times New Roman"/>
              <w:b/>
              <w:w w:val="105"/>
              <w:sz w:val="32"/>
            </w:rPr>
            <w:t>年部门预算情况说明</w:t>
          </w:r>
          <w:r>
            <w:rPr>
              <w:rFonts w:hint="eastAsia" w:cs="Times New Roman"/>
              <w:sz w:val="32"/>
              <w:lang w:val="en-US" w:eastAsia="zh-CN"/>
            </w:rPr>
            <w:t>2</w:t>
          </w:r>
          <w:r>
            <w:rPr>
              <w:rFonts w:hint="default" w:ascii="Times New Roman" w:hAnsi="Times New Roman" w:cs="Times New Roman"/>
              <w:b/>
              <w:w w:val="105"/>
              <w:sz w:val="32"/>
            </w:rPr>
            <w:fldChar w:fldCharType="end"/>
          </w:r>
          <w:r>
            <w:rPr>
              <w:rFonts w:hint="eastAsia" w:cs="Times New Roman"/>
              <w:b/>
              <w:w w:val="105"/>
              <w:sz w:val="32"/>
              <w:lang w:val="en-US" w:eastAsia="zh-CN"/>
            </w:rPr>
            <w:t>9</w:t>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Chars="0" w:firstLine="200" w:firstLineChars="100"/>
            <w:rPr>
              <w:rFonts w:hint="eastAsia" w:ascii="Times New Roman" w:hAnsi="Times New Roman" w:eastAsia="宋体" w:cs="Times New Roman"/>
              <w:sz w:val="32"/>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"_Toc2954" </w:instrText>
          </w:r>
          <w:r>
            <w:rPr>
              <w:rFonts w:hint="default" w:ascii="Times New Roman" w:hAnsi="Times New Roman" w:cs="Times New Roman"/>
            </w:rPr>
            <w:fldChar w:fldCharType="separate"/>
          </w:r>
          <w:r>
            <w:rPr>
              <w:rFonts w:hint="default" w:ascii="Times New Roman" w:hAnsi="Times New Roman" w:cs="Times New Roman"/>
              <w:w w:val="105"/>
              <w:sz w:val="32"/>
            </w:rPr>
            <w:t>一、收支预算情况说明</w:t>
          </w:r>
          <w:r>
            <w:rPr>
              <w:rFonts w:hint="default" w:ascii="Times New Roman" w:hAnsi="Times New Roman" w:cs="Times New Roman"/>
              <w:sz w:val="32"/>
            </w:rPr>
            <w:tab/>
          </w:r>
          <w:r>
            <w:rPr>
              <w:rFonts w:hint="eastAsia" w:cs="Times New Roman"/>
              <w:sz w:val="32"/>
              <w:lang w:val="en-US" w:eastAsia="zh-CN"/>
            </w:rPr>
            <w:t>3</w:t>
          </w:r>
          <w:r>
            <w:rPr>
              <w:rFonts w:hint="default" w:ascii="Times New Roman" w:hAnsi="Times New Roman" w:cs="Times New Roman"/>
              <w:sz w:val="32"/>
            </w:rPr>
            <w:fldChar w:fldCharType="end"/>
          </w:r>
          <w:r>
            <w:rPr>
              <w:rFonts w:hint="eastAsia" w:cs="Times New Roman"/>
              <w:sz w:val="32"/>
              <w:lang w:val="en-US" w:eastAsia="zh-CN"/>
            </w:rPr>
            <w:t>2</w:t>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Chars="0" w:firstLine="200" w:firstLineChars="100"/>
            <w:rPr>
              <w:rFonts w:hint="eastAsia" w:ascii="Times New Roman" w:hAnsi="Times New Roman" w:eastAsia="宋体" w:cs="Times New Roman"/>
              <w:sz w:val="32"/>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"_Toc27064" </w:instrText>
          </w:r>
          <w:r>
            <w:rPr>
              <w:rFonts w:hint="default" w:ascii="Times New Roman" w:hAnsi="Times New Roman" w:cs="Times New Roman"/>
            </w:rPr>
            <w:fldChar w:fldCharType="separate"/>
          </w:r>
          <w:r>
            <w:rPr>
              <w:rFonts w:hint="default" w:ascii="Times New Roman" w:hAnsi="Times New Roman" w:eastAsia="Times New Roman" w:cs="Times New Roman"/>
              <w:spacing w:val="-3"/>
              <w:w w:val="105"/>
              <w:sz w:val="32"/>
            </w:rPr>
            <w:t>二、财政拨款收支预算情况说明</w:t>
          </w:r>
          <w:r>
            <w:rPr>
              <w:rFonts w:hint="default" w:ascii="Times New Roman" w:hAnsi="Times New Roman" w:cs="Times New Roman"/>
              <w:sz w:val="32"/>
            </w:rPr>
            <w:tab/>
          </w:r>
          <w:r>
            <w:rPr>
              <w:rFonts w:hint="eastAsia" w:cs="Times New Roman"/>
              <w:sz w:val="32"/>
              <w:lang w:val="en-US" w:eastAsia="zh-CN"/>
            </w:rPr>
            <w:t>3</w:t>
          </w:r>
          <w:r>
            <w:rPr>
              <w:rFonts w:hint="default" w:ascii="Times New Roman" w:hAnsi="Times New Roman" w:cs="Times New Roman"/>
              <w:sz w:val="32"/>
            </w:rPr>
            <w:fldChar w:fldCharType="end"/>
          </w:r>
          <w:r>
            <w:rPr>
              <w:rFonts w:hint="eastAsia" w:cs="Times New Roman"/>
              <w:sz w:val="32"/>
              <w:lang w:val="en-US" w:eastAsia="zh-CN"/>
            </w:rPr>
            <w:t>2</w:t>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Chars="0" w:firstLine="200" w:firstLineChars="100"/>
            <w:rPr>
              <w:rFonts w:hint="eastAsia" w:ascii="Times New Roman" w:hAnsi="Times New Roman" w:eastAsia="宋体" w:cs="Times New Roman"/>
              <w:sz w:val="32"/>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"_Toc21294" </w:instrText>
          </w:r>
          <w:r>
            <w:rPr>
              <w:rFonts w:hint="default" w:ascii="Times New Roman" w:hAnsi="Times New Roman" w:cs="Times New Roman"/>
            </w:rPr>
            <w:fldChar w:fldCharType="separate"/>
          </w:r>
          <w:r>
            <w:rPr>
              <w:rFonts w:hint="default" w:ascii="Times New Roman" w:hAnsi="Times New Roman" w:cs="Times New Roman"/>
              <w:w w:val="110"/>
              <w:sz w:val="32"/>
            </w:rPr>
            <w:t>三、一般公共预算当年拨款情况说明</w:t>
          </w:r>
          <w:r>
            <w:rPr>
              <w:rFonts w:hint="default" w:ascii="Times New Roman" w:hAnsi="Times New Roman" w:cs="Times New Roman"/>
              <w:sz w:val="32"/>
            </w:rPr>
            <w:tab/>
          </w:r>
          <w:r>
            <w:rPr>
              <w:rFonts w:hint="eastAsia" w:cs="Times New Roman"/>
              <w:sz w:val="32"/>
              <w:lang w:val="en-US" w:eastAsia="zh-CN"/>
            </w:rPr>
            <w:t>3</w:t>
          </w:r>
          <w:r>
            <w:rPr>
              <w:rFonts w:hint="default" w:ascii="Times New Roman" w:hAnsi="Times New Roman" w:cs="Times New Roman"/>
              <w:sz w:val="32"/>
            </w:rPr>
            <w:fldChar w:fldCharType="end"/>
          </w:r>
          <w:r>
            <w:rPr>
              <w:rFonts w:hint="eastAsia" w:cs="Times New Roman"/>
              <w:sz w:val="32"/>
              <w:lang w:val="en-US" w:eastAsia="zh-CN"/>
            </w:rPr>
            <w:t>2</w:t>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Chars="0" w:firstLine="200" w:firstLineChars="100"/>
            <w:rPr>
              <w:rFonts w:hint="eastAsia" w:ascii="Times New Roman" w:hAnsi="Times New Roman" w:eastAsia="宋体" w:cs="Times New Roman"/>
              <w:sz w:val="32"/>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"_Toc23484" </w:instrText>
          </w:r>
          <w:r>
            <w:rPr>
              <w:rFonts w:hint="default" w:ascii="Times New Roman" w:hAnsi="Times New Roman" w:cs="Times New Roman"/>
            </w:rPr>
            <w:fldChar w:fldCharType="separate"/>
          </w:r>
          <w:r>
            <w:rPr>
              <w:rFonts w:hint="default" w:ascii="Times New Roman" w:hAnsi="Times New Roman" w:cs="Times New Roman"/>
              <w:w w:val="105"/>
              <w:sz w:val="32"/>
            </w:rPr>
            <w:t>四、一般公共预算基本支出情况说明</w:t>
          </w:r>
          <w:r>
            <w:rPr>
              <w:rFonts w:hint="default" w:ascii="Times New Roman" w:hAnsi="Times New Roman" w:cs="Times New Roman"/>
              <w:sz w:val="32"/>
            </w:rPr>
            <w:tab/>
          </w:r>
          <w:r>
            <w:rPr>
              <w:rFonts w:hint="eastAsia" w:cs="Times New Roman"/>
              <w:sz w:val="32"/>
              <w:lang w:val="en-US" w:eastAsia="zh-CN"/>
            </w:rPr>
            <w:t xml:space="preserve"> 3</w:t>
          </w:r>
          <w:r>
            <w:rPr>
              <w:rFonts w:hint="default" w:ascii="Times New Roman" w:hAnsi="Times New Roman" w:cs="Times New Roman"/>
              <w:sz w:val="32"/>
            </w:rPr>
            <w:fldChar w:fldCharType="end"/>
          </w:r>
          <w:r>
            <w:rPr>
              <w:rFonts w:hint="eastAsia" w:cs="Times New Roman"/>
              <w:sz w:val="32"/>
              <w:lang w:val="en-US" w:eastAsia="zh-CN"/>
            </w:rPr>
            <w:t>3</w:t>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Chars="0" w:firstLine="200" w:firstLineChars="100"/>
            <w:rPr>
              <w:rFonts w:hint="eastAsia" w:ascii="Times New Roman" w:hAnsi="Times New Roman" w:eastAsia="宋体" w:cs="Times New Roman"/>
              <w:sz w:val="32"/>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"_Toc16494" </w:instrText>
          </w:r>
          <w:r>
            <w:rPr>
              <w:rFonts w:hint="default" w:ascii="Times New Roman" w:hAnsi="Times New Roman" w:cs="Times New Roman"/>
            </w:rPr>
            <w:fldChar w:fldCharType="separate"/>
          </w:r>
          <w:r>
            <w:rPr>
              <w:rFonts w:hint="default" w:ascii="Times New Roman" w:hAnsi="Times New Roman" w:cs="Times New Roman"/>
              <w:spacing w:val="4"/>
              <w:sz w:val="32"/>
            </w:rPr>
            <w:t>五、“三公”经费财政拨款预算安排情况说明</w:t>
          </w:r>
          <w:r>
            <w:rPr>
              <w:rFonts w:hint="default" w:ascii="Times New Roman" w:hAnsi="Times New Roman" w:cs="Times New Roman"/>
              <w:sz w:val="32"/>
            </w:rPr>
            <w:tab/>
          </w:r>
          <w:r>
            <w:rPr>
              <w:rFonts w:hint="eastAsia" w:cs="Times New Roman"/>
              <w:sz w:val="32"/>
              <w:lang w:val="en-US" w:eastAsia="zh-CN"/>
            </w:rPr>
            <w:t>3</w:t>
          </w:r>
          <w:r>
            <w:rPr>
              <w:rFonts w:hint="default" w:ascii="Times New Roman" w:hAnsi="Times New Roman" w:cs="Times New Roman"/>
              <w:sz w:val="32"/>
            </w:rPr>
            <w:fldChar w:fldCharType="end"/>
          </w:r>
          <w:r>
            <w:rPr>
              <w:rFonts w:hint="eastAsia" w:cs="Times New Roman"/>
              <w:sz w:val="32"/>
              <w:lang w:val="en-US" w:eastAsia="zh-CN"/>
            </w:rPr>
            <w:t>4</w:t>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Chars="0" w:firstLine="200" w:firstLineChars="100"/>
            <w:rPr>
              <w:rFonts w:hint="eastAsia" w:ascii="Times New Roman" w:hAnsi="Times New Roman" w:eastAsia="宋体" w:cs="Times New Roman"/>
              <w:sz w:val="32"/>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"_Toc28598" </w:instrText>
          </w:r>
          <w:r>
            <w:rPr>
              <w:rFonts w:hint="default" w:ascii="Times New Roman" w:hAnsi="Times New Roman" w:cs="Times New Roman"/>
            </w:rPr>
            <w:fldChar w:fldCharType="separate"/>
          </w:r>
          <w:r>
            <w:rPr>
              <w:rFonts w:hint="default" w:ascii="Times New Roman" w:hAnsi="Times New Roman" w:cs="Times New Roman"/>
              <w:w w:val="105"/>
              <w:sz w:val="32"/>
            </w:rPr>
            <w:t>六、政府性基金预算支出情况说明</w:t>
          </w:r>
          <w:r>
            <w:rPr>
              <w:rFonts w:hint="default" w:ascii="Times New Roman" w:hAnsi="Times New Roman" w:cs="Times New Roman"/>
              <w:sz w:val="32"/>
            </w:rPr>
            <w:tab/>
          </w:r>
          <w:r>
            <w:rPr>
              <w:rFonts w:hint="eastAsia" w:cs="Times New Roman"/>
              <w:sz w:val="32"/>
              <w:lang w:val="en-US" w:eastAsia="zh-CN"/>
            </w:rPr>
            <w:t>3</w:t>
          </w:r>
          <w:r>
            <w:rPr>
              <w:rFonts w:hint="default" w:ascii="Times New Roman" w:hAnsi="Times New Roman" w:cs="Times New Roman"/>
              <w:sz w:val="32"/>
            </w:rPr>
            <w:fldChar w:fldCharType="end"/>
          </w:r>
          <w:r>
            <w:rPr>
              <w:rFonts w:hint="eastAsia" w:cs="Times New Roman"/>
              <w:sz w:val="32"/>
              <w:lang w:val="en-US" w:eastAsia="zh-CN"/>
            </w:rPr>
            <w:t>4</w:t>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Chars="0" w:firstLine="200" w:firstLineChars="100"/>
            <w:rPr>
              <w:rFonts w:hint="eastAsia" w:ascii="Times New Roman" w:hAnsi="Times New Roman" w:eastAsia="宋体" w:cs="Times New Roman"/>
              <w:sz w:val="32"/>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 </w:instrText>
          </w:r>
          <w:r>
            <w:rPr>
              <w:rFonts w:hint="default" w:ascii="Times New Roman" w:hAnsi="Times New Roman" w:cs="Times New Roman"/>
            </w:rPr>
            <w:fldChar w:fldCharType="separate"/>
          </w:r>
          <w:r>
            <w:rPr>
              <w:rFonts w:hint="default" w:ascii="Times New Roman" w:hAnsi="Times New Roman" w:cs="Times New Roman"/>
              <w:w w:val="105"/>
              <w:sz w:val="32"/>
            </w:rPr>
            <w:t>七、国有资本经营预算支出情况说明</w:t>
          </w:r>
          <w:r>
            <w:rPr>
              <w:rFonts w:hint="default" w:ascii="Times New Roman" w:hAnsi="Times New Roman" w:cs="Times New Roman"/>
              <w:sz w:val="32"/>
            </w:rPr>
            <w:tab/>
          </w:r>
          <w:r>
            <w:rPr>
              <w:rFonts w:hint="default" w:ascii="Times New Roman" w:hAnsi="Times New Roman" w:cs="Times New Roman"/>
              <w:sz w:val="32"/>
            </w:rPr>
            <w:fldChar w:fldCharType="begin"/>
          </w:r>
          <w:r>
            <w:rPr>
              <w:rFonts w:hint="default" w:ascii="Times New Roman" w:hAnsi="Times New Roman" w:cs="Times New Roman"/>
              <w:sz w:val="32"/>
            </w:rPr>
            <w:instrText xml:space="preserve"> PAGEREF _Toc117 </w:instrText>
          </w:r>
          <w:r>
            <w:rPr>
              <w:rFonts w:hint="default" w:ascii="Times New Roman" w:hAnsi="Times New Roman" w:cs="Times New Roman"/>
              <w:sz w:val="32"/>
            </w:rPr>
            <w:fldChar w:fldCharType="separate"/>
          </w:r>
          <w:r>
            <w:rPr>
              <w:rFonts w:hint="default" w:ascii="Times New Roman" w:hAnsi="Times New Roman" w:cs="Times New Roman"/>
              <w:sz w:val="32"/>
            </w:rPr>
            <w:t>34</w:t>
          </w:r>
          <w:r>
            <w:rPr>
              <w:rFonts w:hint="default" w:ascii="Times New Roman" w:hAnsi="Times New Roman" w:cs="Times New Roman"/>
              <w:sz w:val="32"/>
            </w:rPr>
            <w:fldChar w:fldCharType="end"/>
          </w:r>
          <w:r>
            <w:rPr>
              <w:rFonts w:hint="default" w:ascii="Times New Roman" w:hAnsi="Times New Roman" w:cs="Times New Roman"/>
              <w:sz w:val="32"/>
            </w:rPr>
            <w:fldChar w:fldCharType="end"/>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Chars="0" w:firstLine="200" w:firstLineChars="100"/>
            <w:rPr>
              <w:rFonts w:hint="eastAsia" w:ascii="Times New Roman" w:hAnsi="Times New Roman" w:eastAsia="宋体" w:cs="Times New Roman"/>
              <w:sz w:val="32"/>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"_Toc3686" </w:instrText>
          </w:r>
          <w:r>
            <w:rPr>
              <w:rFonts w:hint="default" w:ascii="Times New Roman" w:hAnsi="Times New Roman" w:cs="Times New Roman"/>
            </w:rPr>
            <w:fldChar w:fldCharType="separate"/>
          </w:r>
          <w:r>
            <w:rPr>
              <w:rFonts w:hint="default" w:ascii="Times New Roman" w:hAnsi="Times New Roman" w:cs="Times New Roman"/>
              <w:sz w:val="32"/>
            </w:rPr>
            <w:t>八、其他重要事项的情况说明</w:t>
          </w:r>
          <w:r>
            <w:rPr>
              <w:rFonts w:hint="default" w:ascii="Times New Roman" w:hAnsi="Times New Roman" w:cs="Times New Roman"/>
              <w:sz w:val="32"/>
            </w:rPr>
            <w:tab/>
          </w:r>
          <w:r>
            <w:rPr>
              <w:rFonts w:hint="eastAsia" w:cs="Times New Roman"/>
              <w:sz w:val="32"/>
              <w:lang w:val="en-US" w:eastAsia="zh-CN"/>
            </w:rPr>
            <w:t>3</w:t>
          </w:r>
          <w:r>
            <w:rPr>
              <w:rFonts w:hint="default" w:ascii="Times New Roman" w:hAnsi="Times New Roman" w:cs="Times New Roman"/>
              <w:sz w:val="32"/>
            </w:rPr>
            <w:fldChar w:fldCharType="end"/>
          </w:r>
          <w:r>
            <w:rPr>
              <w:rFonts w:hint="eastAsia" w:cs="Times New Roman"/>
              <w:sz w:val="32"/>
              <w:lang w:val="en-US" w:eastAsia="zh-CN"/>
            </w:rPr>
            <w:t>4</w:t>
          </w:r>
        </w:p>
        <w:p>
          <w:pPr>
            <w:pStyle w:val="17"/>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rPr>
              <w:rFonts w:hint="default" w:ascii="Times New Roman" w:hAnsi="Times New Roman" w:cs="Times New Roman"/>
              <w:b/>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"_Toc4154" </w:instrText>
          </w:r>
          <w:r>
            <w:rPr>
              <w:rFonts w:hint="default" w:ascii="Times New Roman" w:hAnsi="Times New Roman" w:cs="Times New Roman"/>
            </w:rPr>
            <w:fldChar w:fldCharType="separate"/>
          </w:r>
          <w:r>
            <w:rPr>
              <w:rFonts w:hint="default" w:ascii="Times New Roman" w:hAnsi="Times New Roman" w:cs="Times New Roman"/>
              <w:b/>
              <w:w w:val="110"/>
              <w:sz w:val="32"/>
            </w:rPr>
            <w:t>第四部分名词解释</w:t>
          </w:r>
          <w:r>
            <w:rPr>
              <w:rFonts w:hint="default" w:ascii="Times New Roman" w:hAnsi="Times New Roman" w:cs="Times New Roman"/>
              <w:b/>
              <w:sz w:val="32"/>
            </w:rPr>
            <w:tab/>
          </w:r>
          <w:r>
            <w:rPr>
              <w:rFonts w:hint="default" w:ascii="Times New Roman" w:hAnsi="Times New Roman" w:eastAsia="宋体" w:cs="Times New Roman"/>
              <w:sz w:val="32"/>
              <w:lang w:val="en-US" w:eastAsia="zh-CN" w:bidi="ar-SA"/>
            </w:rPr>
            <w:fldChar w:fldCharType="begin"/>
          </w:r>
          <w:r>
            <w:rPr>
              <w:rFonts w:hint="default" w:ascii="Times New Roman" w:hAnsi="Times New Roman" w:eastAsia="宋体" w:cs="Times New Roman"/>
              <w:sz w:val="32"/>
              <w:lang w:val="en-US" w:eastAsia="zh-CN" w:bidi="ar-SA"/>
            </w:rPr>
            <w:instrText xml:space="preserve"> PAGEREF _Toc4154 </w:instrText>
          </w:r>
          <w:r>
            <w:rPr>
              <w:rFonts w:hint="default" w:ascii="Times New Roman" w:hAnsi="Times New Roman" w:eastAsia="宋体" w:cs="Times New Roman"/>
              <w:sz w:val="32"/>
              <w:lang w:val="en-US" w:eastAsia="zh-CN" w:bidi="ar-SA"/>
            </w:rPr>
            <w:fldChar w:fldCharType="separate"/>
          </w:r>
          <w:r>
            <w:rPr>
              <w:rFonts w:hint="default" w:ascii="Times New Roman" w:hAnsi="Times New Roman" w:eastAsia="宋体" w:cs="Times New Roman"/>
              <w:sz w:val="32"/>
              <w:lang w:val="en-US" w:eastAsia="zh-CN" w:bidi="ar-SA"/>
            </w:rPr>
            <w:t>35</w:t>
          </w:r>
          <w:r>
            <w:rPr>
              <w:rFonts w:hint="default" w:ascii="Times New Roman" w:hAnsi="Times New Roman" w:eastAsia="宋体" w:cs="Times New Roman"/>
              <w:sz w:val="32"/>
              <w:lang w:val="en-US" w:eastAsia="zh-CN" w:bidi="ar-SA"/>
            </w:rPr>
            <w:fldChar w:fldCharType="end"/>
          </w:r>
          <w:r>
            <w:rPr>
              <w:rFonts w:hint="default" w:ascii="Times New Roman" w:hAnsi="Times New Roman" w:cs="Times New Roman"/>
              <w:b/>
              <w:sz w:val="32"/>
            </w:rPr>
            <w:fldChar w:fldCharType="end"/>
          </w:r>
        </w:p>
        <w:p>
          <w:pPr>
            <w:pStyle w:val="6"/>
            <w:keepNext w:val="0"/>
            <w:keepLines w:val="0"/>
            <w:pageBreakBefore w:val="0"/>
            <w:kinsoku/>
            <w:wordWrap/>
            <w:overflowPunct/>
            <w:topLinePunct w:val="0"/>
            <w:bidi w:val="0"/>
            <w:adjustRightInd/>
            <w:snapToGrid/>
            <w:spacing w:before="11" w:line="578" w:lineRule="exact"/>
            <w:rPr>
              <w:rFonts w:hint="default" w:ascii="Times New Roman" w:hAnsi="Times New Roman" w:cs="Times New Roman"/>
              <w:sz w:val="36"/>
            </w:rPr>
          </w:pPr>
          <w:r>
            <w:rPr>
              <w:rFonts w:hint="default" w:ascii="Times New Roman" w:hAnsi="Times New Roman" w:cs="Times New Roman"/>
              <w:b/>
            </w:rPr>
            <w:fldChar w:fldCharType="end"/>
          </w:r>
        </w:p>
      </w:sdtContent>
    </w:sdt>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5"/>
        </w:rPr>
        <w:sectPr>
          <w:pgSz w:w="11900" w:h="16830"/>
          <w:pgMar w:top="1600" w:right="1120" w:bottom="280" w:left="1480" w:header="720" w:footer="720" w:gutter="0"/>
          <w:cols w:space="720" w:num="1"/>
        </w:sect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4"/>
        <w:keepNext w:val="0"/>
        <w:keepLines w:val="0"/>
        <w:pageBreakBefore w:val="0"/>
        <w:kinsoku/>
        <w:wordWrap/>
        <w:overflowPunct/>
        <w:topLinePunct w:val="0"/>
        <w:bidi w:val="0"/>
        <w:adjustRightInd/>
        <w:snapToGrid/>
        <w:spacing w:before="171" w:line="578" w:lineRule="exact"/>
        <w:ind w:left="0" w:leftChars="0" w:firstLine="3336" w:firstLineChars="600"/>
        <w:rPr>
          <w:rFonts w:hint="default" w:ascii="Times New Roman" w:hAnsi="Times New Roman" w:cs="Times New Roman"/>
          <w:color w:val="010303"/>
          <w:w w:val="105"/>
          <w:lang w:eastAsia="zh-CN"/>
        </w:rPr>
      </w:pPr>
      <w:bookmarkStart w:id="0" w:name="_Toc16322"/>
      <w:r>
        <w:rPr>
          <w:rFonts w:hint="default" w:ascii="Times New Roman" w:hAnsi="Times New Roman" w:cs="Times New Roman"/>
          <w:color w:val="010303"/>
          <w:w w:val="105"/>
          <w:lang w:eastAsia="zh-CN"/>
        </w:rPr>
        <w:t>第一部分</w:t>
      </w:r>
    </w:p>
    <w:p>
      <w:pPr>
        <w:pStyle w:val="4"/>
        <w:keepNext w:val="0"/>
        <w:keepLines w:val="0"/>
        <w:pageBreakBefore w:val="0"/>
        <w:kinsoku/>
        <w:wordWrap/>
        <w:overflowPunct/>
        <w:topLinePunct w:val="0"/>
        <w:bidi w:val="0"/>
        <w:adjustRightInd/>
        <w:snapToGrid/>
        <w:spacing w:before="171" w:line="578" w:lineRule="exact"/>
        <w:ind w:left="0" w:leftChars="0" w:firstLine="1166" w:firstLineChars="200"/>
        <w:rPr>
          <w:rFonts w:hint="default" w:ascii="Times New Roman" w:hAnsi="Times New Roman" w:cs="Times New Roman"/>
          <w:lang w:eastAsia="zh-CN"/>
        </w:rPr>
      </w:pPr>
      <w:r>
        <w:rPr>
          <w:rFonts w:hint="default" w:ascii="Times New Roman" w:hAnsi="Times New Roman" w:cs="Times New Roman"/>
          <w:color w:val="0A080F"/>
          <w:w w:val="110"/>
          <w:lang w:eastAsia="zh-CN"/>
        </w:rPr>
        <w:t>中共开江县委老干部局</w:t>
      </w:r>
      <w:r>
        <w:rPr>
          <w:rFonts w:hint="default" w:ascii="Times New Roman" w:hAnsi="Times New Roman" w:cs="Times New Roman"/>
          <w:color w:val="010303"/>
          <w:w w:val="105"/>
          <w:lang w:eastAsia="zh-CN"/>
        </w:rPr>
        <w:t>概况</w:t>
      </w:r>
      <w:bookmarkEnd w:id="0"/>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2"/>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2"/>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2"/>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2"/>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2"/>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2"/>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2"/>
          <w:lang w:eastAsia="zh-CN"/>
        </w:rPr>
      </w:pPr>
    </w:p>
    <w:p>
      <w:pPr>
        <w:pStyle w:val="6"/>
        <w:keepNext w:val="0"/>
        <w:keepLines w:val="0"/>
        <w:pageBreakBefore w:val="0"/>
        <w:numPr>
          <w:ilvl w:val="0"/>
          <w:numId w:val="0"/>
        </w:numPr>
        <w:kinsoku/>
        <w:wordWrap/>
        <w:overflowPunct/>
        <w:topLinePunct w:val="0"/>
        <w:bidi w:val="0"/>
        <w:adjustRightInd/>
        <w:snapToGrid/>
        <w:spacing w:before="59" w:line="578" w:lineRule="exact"/>
        <w:outlineLvl w:val="1"/>
        <w:rPr>
          <w:rFonts w:hint="eastAsia" w:ascii="Times New Roman" w:hAnsi="Times New Roman" w:cs="Times New Roman"/>
          <w:color w:val="130A16"/>
          <w:w w:val="105"/>
          <w:lang w:eastAsia="zh-CN"/>
        </w:rPr>
      </w:pPr>
      <w:bookmarkStart w:id="1" w:name="_Toc25803"/>
    </w:p>
    <w:p>
      <w:pPr>
        <w:pStyle w:val="6"/>
        <w:keepNext w:val="0"/>
        <w:keepLines w:val="0"/>
        <w:pageBreakBefore w:val="0"/>
        <w:numPr>
          <w:ilvl w:val="0"/>
          <w:numId w:val="0"/>
        </w:numPr>
        <w:kinsoku/>
        <w:wordWrap/>
        <w:overflowPunct/>
        <w:topLinePunct w:val="0"/>
        <w:bidi w:val="0"/>
        <w:adjustRightInd/>
        <w:snapToGrid/>
        <w:spacing w:before="59" w:line="578" w:lineRule="exact"/>
        <w:outlineLvl w:val="1"/>
        <w:rPr>
          <w:rFonts w:hint="default" w:ascii="Times New Roman" w:hAnsi="Times New Roman" w:cs="Times New Roman"/>
          <w:color w:val="130A16"/>
          <w:w w:val="105"/>
          <w:lang w:eastAsia="zh-CN"/>
        </w:rPr>
      </w:pPr>
      <w:r>
        <w:rPr>
          <w:rFonts w:hint="eastAsia" w:ascii="Times New Roman" w:hAnsi="Times New Roman" w:cs="Times New Roman"/>
          <w:color w:val="130A16"/>
          <w:w w:val="105"/>
          <w:lang w:eastAsia="zh-CN"/>
        </w:rPr>
        <w:t>一、</w:t>
      </w:r>
      <w:r>
        <w:rPr>
          <w:rFonts w:hint="default" w:ascii="Times New Roman" w:hAnsi="Times New Roman" w:cs="Times New Roman"/>
          <w:color w:val="130A16"/>
          <w:w w:val="105"/>
          <w:lang w:eastAsia="zh-CN"/>
        </w:rPr>
        <w:t>基本职能及主要工作</w:t>
      </w:r>
      <w:bookmarkEnd w:id="1"/>
    </w:p>
    <w:p>
      <w:pPr>
        <w:pStyle w:val="6"/>
        <w:keepNext w:val="0"/>
        <w:keepLines w:val="0"/>
        <w:pageBreakBefore w:val="0"/>
        <w:kinsoku/>
        <w:wordWrap/>
        <w:overflowPunct/>
        <w:topLinePunct w:val="0"/>
        <w:bidi w:val="0"/>
        <w:adjustRightInd/>
        <w:snapToGrid/>
        <w:spacing w:before="203" w:line="578" w:lineRule="exact"/>
        <w:ind w:firstLine="640" w:firstLineChars="200"/>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老干部局</w:t>
      </w:r>
      <w:r>
        <w:rPr>
          <w:rFonts w:hint="eastAsia" w:ascii="Times New Roman" w:hAnsi="Times New Roman" w:eastAsia="方正仿宋简体" w:cs="Times New Roman"/>
          <w:color w:val="000000"/>
          <w:sz w:val="32"/>
          <w:szCs w:val="32"/>
          <w:lang w:eastAsia="zh-CN"/>
        </w:rPr>
        <w:t>局机关</w:t>
      </w:r>
      <w:r>
        <w:rPr>
          <w:rFonts w:hint="default" w:ascii="Times New Roman" w:hAnsi="Times New Roman" w:eastAsia="方正仿宋简体" w:cs="Times New Roman"/>
          <w:color w:val="000000"/>
          <w:sz w:val="32"/>
          <w:szCs w:val="32"/>
          <w:lang w:eastAsia="zh-CN"/>
        </w:rPr>
        <w:t>共有行政编制</w:t>
      </w:r>
      <w:r>
        <w:rPr>
          <w:rFonts w:hint="eastAsia" w:ascii="Times New Roman" w:hAnsi="Times New Roman" w:eastAsia="方正仿宋简体" w:cs="Times New Roman"/>
          <w:color w:val="000000"/>
          <w:sz w:val="32"/>
          <w:szCs w:val="32"/>
          <w:lang w:val="en-US" w:eastAsia="zh-CN"/>
        </w:rPr>
        <w:t>3个</w:t>
      </w:r>
      <w:r>
        <w:rPr>
          <w:rFonts w:hint="default" w:ascii="Times New Roman" w:hAnsi="Times New Roman" w:eastAsia="方正仿宋简体" w:cs="Times New Roman"/>
          <w:color w:val="000000"/>
          <w:sz w:val="32"/>
          <w:szCs w:val="32"/>
          <w:lang w:val="en-US" w:eastAsia="zh-CN"/>
        </w:rPr>
        <w:t>，在职</w:t>
      </w:r>
      <w:r>
        <w:rPr>
          <w:rFonts w:hint="eastAsia" w:ascii="Times New Roman" w:hAnsi="Times New Roman" w:eastAsia="方正仿宋简体" w:cs="Times New Roman"/>
          <w:color w:val="000000"/>
          <w:sz w:val="32"/>
          <w:szCs w:val="32"/>
          <w:lang w:val="en-US" w:eastAsia="zh-CN"/>
        </w:rPr>
        <w:t>行政</w:t>
      </w:r>
      <w:r>
        <w:rPr>
          <w:rFonts w:hint="default" w:ascii="Times New Roman" w:hAnsi="Times New Roman" w:eastAsia="方正仿宋简体" w:cs="Times New Roman"/>
          <w:color w:val="000000"/>
          <w:sz w:val="32"/>
          <w:szCs w:val="32"/>
          <w:lang w:val="en-US" w:eastAsia="zh-CN"/>
        </w:rPr>
        <w:t>人员</w:t>
      </w:r>
      <w:r>
        <w:rPr>
          <w:rFonts w:hint="eastAsia" w:ascii="Times New Roman" w:hAnsi="Times New Roman" w:eastAsia="方正仿宋简体" w:cs="Times New Roman"/>
          <w:color w:val="000000"/>
          <w:sz w:val="32"/>
          <w:szCs w:val="32"/>
          <w:lang w:val="en-US" w:eastAsia="zh-CN"/>
        </w:rPr>
        <w:t>6</w:t>
      </w:r>
      <w:r>
        <w:rPr>
          <w:rFonts w:hint="default" w:ascii="Times New Roman" w:hAnsi="Times New Roman" w:eastAsia="方正仿宋简体" w:cs="Times New Roman"/>
          <w:color w:val="000000"/>
          <w:sz w:val="32"/>
          <w:szCs w:val="32"/>
          <w:lang w:val="en-US" w:eastAsia="zh-CN"/>
        </w:rPr>
        <w:t>人</w:t>
      </w:r>
      <w:r>
        <w:rPr>
          <w:rFonts w:hint="eastAsia" w:ascii="Times New Roman" w:hAnsi="Times New Roman" w:eastAsia="方正仿宋简体" w:cs="Times New Roman"/>
          <w:color w:val="000000"/>
          <w:sz w:val="32"/>
          <w:szCs w:val="32"/>
          <w:lang w:val="en-US" w:eastAsia="zh-CN"/>
        </w:rPr>
        <w:t>。下属事业单位（老干部活动中心），</w:t>
      </w:r>
      <w:r>
        <w:rPr>
          <w:rFonts w:hint="default" w:ascii="Times New Roman" w:hAnsi="Times New Roman" w:eastAsia="方正仿宋简体" w:cs="Times New Roman"/>
          <w:color w:val="000000"/>
          <w:sz w:val="32"/>
          <w:szCs w:val="32"/>
          <w:lang w:val="en-US" w:eastAsia="zh-CN"/>
        </w:rPr>
        <w:t>事业编制5</w:t>
      </w:r>
      <w:r>
        <w:rPr>
          <w:rFonts w:hint="eastAsia" w:ascii="Times New Roman" w:hAnsi="Times New Roman" w:eastAsia="方正仿宋简体" w:cs="Times New Roman"/>
          <w:color w:val="000000"/>
          <w:sz w:val="32"/>
          <w:szCs w:val="32"/>
          <w:lang w:val="en-US" w:eastAsia="zh-CN"/>
        </w:rPr>
        <w:t>个</w:t>
      </w:r>
      <w:r>
        <w:rPr>
          <w:rFonts w:hint="default" w:ascii="Times New Roman" w:hAnsi="Times New Roman" w:eastAsia="方正仿宋简体" w:cs="Times New Roman"/>
          <w:color w:val="000000"/>
          <w:sz w:val="32"/>
          <w:szCs w:val="32"/>
          <w:lang w:val="en-US" w:eastAsia="zh-CN"/>
        </w:rPr>
        <w:t>，在职</w:t>
      </w:r>
      <w:r>
        <w:rPr>
          <w:rFonts w:hint="eastAsia" w:ascii="Times New Roman" w:hAnsi="Times New Roman" w:eastAsia="方正仿宋简体" w:cs="Times New Roman"/>
          <w:color w:val="000000"/>
          <w:sz w:val="32"/>
          <w:szCs w:val="32"/>
          <w:lang w:val="en-US" w:eastAsia="zh-CN"/>
        </w:rPr>
        <w:t>事业</w:t>
      </w:r>
      <w:r>
        <w:rPr>
          <w:rFonts w:hint="default" w:ascii="Times New Roman" w:hAnsi="Times New Roman" w:eastAsia="方正仿宋简体" w:cs="Times New Roman"/>
          <w:color w:val="000000"/>
          <w:sz w:val="32"/>
          <w:szCs w:val="32"/>
          <w:lang w:val="en-US" w:eastAsia="zh-CN"/>
        </w:rPr>
        <w:t>人员5人</w:t>
      </w:r>
      <w:r>
        <w:rPr>
          <w:rFonts w:hint="eastAsia" w:ascii="Times New Roman" w:hAnsi="Times New Roman" w:eastAsia="方正仿宋简体" w:cs="Times New Roman"/>
          <w:color w:val="000000"/>
          <w:sz w:val="32"/>
          <w:szCs w:val="32"/>
          <w:lang w:val="en-US" w:eastAsia="zh-CN"/>
        </w:rPr>
        <w:t>；代管单位（关工委）有参公编制3个，在职1人</w:t>
      </w:r>
      <w:r>
        <w:rPr>
          <w:rFonts w:hint="default" w:ascii="Times New Roman" w:hAnsi="Times New Roman" w:eastAsia="方正仿宋简体" w:cs="Times New Roman"/>
          <w:color w:val="000000"/>
          <w:sz w:val="32"/>
          <w:szCs w:val="32"/>
          <w:lang w:val="en-US" w:eastAsia="zh-CN"/>
        </w:rPr>
        <w:t>；202</w:t>
      </w:r>
      <w:r>
        <w:rPr>
          <w:rFonts w:hint="eastAsia"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lang w:val="en-US" w:eastAsia="zh-CN"/>
        </w:rPr>
        <w:t>年实有工作人员</w:t>
      </w:r>
      <w:r>
        <w:rPr>
          <w:rFonts w:hint="eastAsia" w:ascii="Times New Roman" w:hAnsi="Times New Roman" w:eastAsia="方正仿宋简体" w:cs="Times New Roman"/>
          <w:color w:val="000000"/>
          <w:sz w:val="32"/>
          <w:szCs w:val="32"/>
          <w:lang w:val="en-US" w:eastAsia="zh-CN"/>
        </w:rPr>
        <w:t>11</w:t>
      </w:r>
      <w:r>
        <w:rPr>
          <w:rFonts w:hint="default" w:ascii="Times New Roman" w:hAnsi="Times New Roman" w:eastAsia="方正仿宋简体" w:cs="Times New Roman"/>
          <w:color w:val="000000"/>
          <w:sz w:val="32"/>
          <w:szCs w:val="32"/>
          <w:lang w:val="en-US" w:eastAsia="zh-CN"/>
        </w:rPr>
        <w:t>人</w:t>
      </w:r>
      <w:r>
        <w:rPr>
          <w:rFonts w:hint="default" w:ascii="Times New Roman" w:hAnsi="Times New Roman" w:eastAsia="方正仿宋简体" w:cs="Times New Roman"/>
          <w:color w:val="000000"/>
          <w:sz w:val="32"/>
          <w:szCs w:val="32"/>
          <w:lang w:eastAsia="zh-CN"/>
        </w:rPr>
        <w:t>。</w:t>
      </w:r>
    </w:p>
    <w:p>
      <w:pPr>
        <w:pStyle w:val="6"/>
        <w:keepNext w:val="0"/>
        <w:keepLines w:val="0"/>
        <w:pageBreakBefore w:val="0"/>
        <w:kinsoku/>
        <w:wordWrap/>
        <w:overflowPunct/>
        <w:topLinePunct w:val="0"/>
        <w:bidi w:val="0"/>
        <w:adjustRightInd/>
        <w:snapToGrid/>
        <w:spacing w:before="203" w:line="578" w:lineRule="exact"/>
        <w:ind w:firstLine="640" w:firstLineChars="200"/>
        <w:rPr>
          <w:rFonts w:hint="default" w:ascii="Times New Roman" w:hAnsi="Times New Roman" w:eastAsia="方正仿宋简体" w:cs="Times New Roman"/>
          <w:color w:val="000000"/>
          <w:sz w:val="32"/>
          <w:szCs w:val="32"/>
          <w:lang w:eastAsia="zh-CN"/>
        </w:rPr>
      </w:pPr>
      <w:r>
        <w:rPr>
          <w:rFonts w:hint="eastAsia" w:ascii="Times New Roman" w:hAnsi="Times New Roman" w:eastAsia="方正仿宋简体" w:cs="Times New Roman"/>
          <w:color w:val="000000"/>
          <w:sz w:val="32"/>
          <w:szCs w:val="32"/>
          <w:lang w:eastAsia="zh-CN"/>
        </w:rPr>
        <w:t>主要职能及主要工作</w:t>
      </w:r>
    </w:p>
    <w:p>
      <w:pPr>
        <w:spacing w:line="576" w:lineRule="exact"/>
        <w:ind w:firstLine="640" w:firstLineChars="200"/>
        <w:rPr>
          <w:rFonts w:hint="default" w:ascii="Times New Roman" w:hAnsi="Times New Roman" w:eastAsia="方正仿宋简体" w:cs="Times New Roman"/>
          <w:color w:val="auto"/>
          <w:sz w:val="32"/>
          <w:szCs w:val="32"/>
          <w:lang w:val="en-US" w:eastAsia="zh-CN"/>
        </w:rPr>
      </w:pPr>
      <w:bookmarkStart w:id="2" w:name="_Toc22116"/>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贯彻落实中央、省、市的老干部政策、规定，指导、检查、督促全县的老干部工作。</w:t>
      </w:r>
    </w:p>
    <w:p>
      <w:pPr>
        <w:spacing w:line="576" w:lineRule="exact"/>
        <w:ind w:firstLine="640" w:firstLineChars="200"/>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lang w:val="en-US" w:eastAsia="zh-CN"/>
        </w:rPr>
        <w:t>指导各部门、单位对离退干部和县级退休干部的安置管理、服务工作、督促、检查各有关单位落实老干部的政治、生活待遇，安排照顾好老干部的晚年生活。</w:t>
      </w:r>
    </w:p>
    <w:p>
      <w:pPr>
        <w:spacing w:line="576" w:lineRule="exact"/>
        <w:ind w:firstLine="640" w:firstLineChars="200"/>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在重大节日负责组织对全县老干部的走访、慰问工作。</w:t>
      </w:r>
    </w:p>
    <w:p>
      <w:pPr>
        <w:spacing w:line="576" w:lineRule="exact"/>
        <w:ind w:firstLine="640" w:firstLineChars="200"/>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lang w:val="en-US" w:eastAsia="zh-CN"/>
        </w:rPr>
        <w:t>协助有关单位处理老干部后事的有关工作，并管理照顾好老干部的遗孀。</w:t>
      </w:r>
    </w:p>
    <w:p>
      <w:pPr>
        <w:spacing w:line="576" w:lineRule="exact"/>
        <w:ind w:firstLine="640" w:firstLineChars="200"/>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lang w:val="en-US" w:eastAsia="zh-CN"/>
        </w:rPr>
        <w:t>组织老干部开展各种有益于身心健康的文体、娱乐活动。</w:t>
      </w:r>
    </w:p>
    <w:p>
      <w:pPr>
        <w:spacing w:line="576" w:lineRule="exact"/>
        <w:ind w:firstLine="640" w:firstLineChars="200"/>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lang w:val="en-US" w:eastAsia="zh-CN"/>
        </w:rPr>
        <w:t>负责回乡探亲、访友的老红军、老干部和外地老干部团体来我县参观、访问的接待工作。</w:t>
      </w:r>
    </w:p>
    <w:p>
      <w:pPr>
        <w:spacing w:line="576" w:lineRule="exact"/>
        <w:ind w:firstLine="640" w:firstLineChars="200"/>
        <w:rPr>
          <w:rFonts w:hint="default" w:ascii="Times New Roman" w:hAnsi="Times New Roman" w:eastAsia="方正仿宋简体" w:cs="Times New Roman"/>
          <w:b w:val="0"/>
          <w:bCs w:val="0"/>
          <w:color w:val="auto"/>
          <w:kern w:val="0"/>
          <w:sz w:val="32"/>
          <w:szCs w:val="32"/>
          <w:lang w:val="en-US" w:eastAsia="zh-CN" w:bidi="ar-SA"/>
        </w:rPr>
      </w:pPr>
      <w:r>
        <w:rPr>
          <w:rFonts w:hint="eastAsia" w:ascii="Times New Roman" w:hAnsi="Times New Roman" w:eastAsia="方正仿宋简体" w:cs="Times New Roman"/>
          <w:color w:val="auto"/>
          <w:sz w:val="32"/>
          <w:szCs w:val="32"/>
          <w:lang w:val="en-US" w:eastAsia="zh-CN"/>
        </w:rPr>
        <w:t>7.</w:t>
      </w:r>
      <w:r>
        <w:rPr>
          <w:rFonts w:hint="default" w:ascii="Times New Roman" w:hAnsi="Times New Roman" w:eastAsia="方正仿宋简体" w:cs="Times New Roman"/>
          <w:color w:val="auto"/>
          <w:sz w:val="32"/>
          <w:szCs w:val="32"/>
          <w:lang w:val="en-US" w:eastAsia="zh-CN"/>
        </w:rPr>
        <w:t xml:space="preserve">组织、动员、支持老干部做好关心下一代的工作。 </w:t>
      </w:r>
    </w:p>
    <w:p>
      <w:pPr>
        <w:keepNext w:val="0"/>
        <w:keepLines w:val="0"/>
        <w:pageBreakBefore w:val="0"/>
        <w:widowControl w:val="0"/>
        <w:numPr>
          <w:ilvl w:val="0"/>
          <w:numId w:val="0"/>
        </w:numPr>
        <w:kinsoku/>
        <w:wordWrap/>
        <w:overflowPunct/>
        <w:topLinePunct w:val="0"/>
        <w:autoSpaceDE/>
        <w:autoSpaceDN/>
        <w:bidi w:val="0"/>
        <w:adjustRightInd/>
        <w:spacing w:line="552" w:lineRule="exact"/>
        <w:ind w:leftChars="0" w:firstLine="640" w:firstLineChars="200"/>
        <w:jc w:val="left"/>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8.</w:t>
      </w:r>
      <w:r>
        <w:rPr>
          <w:rFonts w:hint="default" w:ascii="Times New Roman" w:hAnsi="Times New Roman" w:eastAsia="方正仿宋简体" w:cs="Times New Roman"/>
          <w:color w:val="auto"/>
          <w:sz w:val="32"/>
          <w:szCs w:val="32"/>
        </w:rPr>
        <w:t>承办上级和上级有关部门交办的其他事项。</w:t>
      </w:r>
    </w:p>
    <w:p>
      <w:pPr>
        <w:pStyle w:val="6"/>
        <w:keepNext w:val="0"/>
        <w:keepLines w:val="0"/>
        <w:pageBreakBefore w:val="0"/>
        <w:numPr>
          <w:ilvl w:val="0"/>
          <w:numId w:val="0"/>
        </w:numPr>
        <w:kinsoku/>
        <w:wordWrap/>
        <w:overflowPunct/>
        <w:topLinePunct w:val="0"/>
        <w:bidi w:val="0"/>
        <w:adjustRightInd/>
        <w:snapToGrid/>
        <w:spacing w:before="59" w:line="578" w:lineRule="exact"/>
        <w:outlineLvl w:val="1"/>
        <w:rPr>
          <w:rFonts w:hint="default" w:ascii="Times New Roman" w:hAnsi="Times New Roman" w:cs="Times New Roman"/>
          <w:color w:val="130A16"/>
          <w:w w:val="105"/>
          <w:lang w:eastAsia="zh-CN"/>
        </w:rPr>
      </w:pPr>
      <w:r>
        <w:rPr>
          <w:rFonts w:hint="default" w:ascii="Times New Roman" w:hAnsi="Times New Roman" w:cs="Times New Roman"/>
          <w:color w:val="130A16"/>
          <w:w w:val="105"/>
          <w:lang w:eastAsia="zh-CN"/>
        </w:rPr>
        <w:t>二、部门预算单位构成</w:t>
      </w:r>
      <w:bookmarkEnd w:id="2"/>
    </w:p>
    <w:p>
      <w:pPr>
        <w:pStyle w:val="6"/>
        <w:keepNext w:val="0"/>
        <w:keepLines w:val="0"/>
        <w:pageBreakBefore w:val="0"/>
        <w:kinsoku/>
        <w:wordWrap/>
        <w:overflowPunct/>
        <w:topLinePunct w:val="0"/>
        <w:bidi w:val="0"/>
        <w:adjustRightInd/>
        <w:snapToGrid/>
        <w:spacing w:line="578"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方正仿宋简体" w:cs="Times New Roman"/>
          <w:color w:val="000000"/>
          <w:sz w:val="32"/>
          <w:szCs w:val="32"/>
          <w:lang w:val="en-US" w:eastAsia="zh-CN" w:bidi="ar-SA"/>
        </w:rPr>
        <w:t>中共开江县委老干部局（简称县委老干局）是县委主管全县离休干部、副县（处）级以上退休干部和老干部遗孀的职能部门。为正科级，列县委工作机关序列，归口县委组织部管理。</w:t>
      </w:r>
      <w:r>
        <w:rPr>
          <w:rFonts w:hint="default" w:ascii="Times New Roman" w:hAnsi="Times New Roman" w:eastAsia="方正仿宋简体" w:cs="Times New Roman"/>
          <w:color w:val="000000"/>
          <w:sz w:val="32"/>
          <w:szCs w:val="32"/>
          <w:lang w:val="en-US" w:eastAsia="zh-CN" w:bidi="ar-SA"/>
        </w:rPr>
        <w:t>老干</w:t>
      </w:r>
      <w:r>
        <w:rPr>
          <w:rFonts w:hint="eastAsia" w:ascii="Times New Roman" w:hAnsi="Times New Roman" w:eastAsia="方正仿宋简体" w:cs="Times New Roman"/>
          <w:color w:val="000000"/>
          <w:sz w:val="32"/>
          <w:szCs w:val="32"/>
          <w:lang w:val="en-US" w:eastAsia="zh-CN" w:bidi="ar-SA"/>
        </w:rPr>
        <w:t>部</w:t>
      </w:r>
      <w:r>
        <w:rPr>
          <w:rFonts w:hint="default" w:ascii="Times New Roman" w:hAnsi="Times New Roman" w:eastAsia="方正仿宋简体" w:cs="Times New Roman"/>
          <w:color w:val="000000"/>
          <w:sz w:val="32"/>
          <w:szCs w:val="32"/>
          <w:lang w:val="en-US" w:eastAsia="zh-CN" w:bidi="ar-SA"/>
        </w:rPr>
        <w:t>局机关内设老干部活动中心（事业单位），关心下一代工作委员会（参公事业单位）挂靠老干部局，代管驻蓉驻</w:t>
      </w:r>
      <w:r>
        <w:rPr>
          <w:rFonts w:hint="default" w:ascii="Times New Roman" w:hAnsi="Times New Roman" w:eastAsia="方正仿宋简体" w:cs="Times New Roman"/>
          <w:color w:val="000000"/>
          <w:sz w:val="32"/>
          <w:szCs w:val="32"/>
          <w:lang w:eastAsia="zh-CN"/>
        </w:rPr>
        <w:t>渝离退休支部工作经费。</w:t>
      </w: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bookmarkStart w:id="3" w:name="_Toc16872"/>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lang w:eastAsia="zh-CN"/>
        </w:rPr>
      </w:pPr>
      <w:r>
        <w:rPr>
          <w:rFonts w:hint="default" w:ascii="Times New Roman" w:hAnsi="Times New Roman" w:cs="Times New Roman"/>
          <w:color w:val="010103"/>
          <w:spacing w:val="-47"/>
          <w:w w:val="105"/>
          <w:lang w:eastAsia="zh-CN"/>
        </w:rPr>
        <w:t>第</w:t>
      </w:r>
      <w:r>
        <w:rPr>
          <w:rFonts w:hint="default" w:ascii="Times New Roman" w:hAnsi="Times New Roman" w:cs="Times New Roman"/>
          <w:color w:val="5D565E"/>
          <w:spacing w:val="-67"/>
          <w:w w:val="105"/>
          <w:lang w:eastAsia="zh-CN"/>
        </w:rPr>
        <w:t>二</w:t>
      </w:r>
      <w:r>
        <w:rPr>
          <w:rFonts w:hint="default" w:ascii="Times New Roman" w:hAnsi="Times New Roman" w:cs="Times New Roman"/>
          <w:color w:val="010103"/>
          <w:spacing w:val="3"/>
          <w:w w:val="105"/>
          <w:lang w:eastAsia="zh-CN"/>
        </w:rPr>
        <w:t>部分</w:t>
      </w:r>
      <w:bookmarkEnd w:id="3"/>
      <w:r>
        <w:rPr>
          <w:rFonts w:hint="default" w:ascii="Times New Roman" w:hAnsi="Times New Roman" w:cs="Times New Roman"/>
          <w:color w:val="0A080F"/>
          <w:w w:val="110"/>
          <w:lang w:eastAsia="zh-CN"/>
        </w:rPr>
        <w:t>中共开江县委老干部局</w:t>
      </w:r>
    </w:p>
    <w:p>
      <w:pPr>
        <w:keepNext w:val="0"/>
        <w:keepLines w:val="0"/>
        <w:pageBreakBefore w:val="0"/>
        <w:kinsoku/>
        <w:wordWrap/>
        <w:overflowPunct/>
        <w:topLinePunct w:val="0"/>
        <w:bidi w:val="0"/>
        <w:adjustRightInd/>
        <w:snapToGrid/>
        <w:spacing w:line="578" w:lineRule="exact"/>
        <w:ind w:left="1183" w:right="1304"/>
        <w:jc w:val="center"/>
        <w:rPr>
          <w:rFonts w:hint="default" w:ascii="Times New Roman" w:hAnsi="Times New Roman" w:cs="Times New Roman"/>
          <w:sz w:val="50"/>
        </w:rPr>
      </w:pPr>
      <w:r>
        <w:rPr>
          <w:rFonts w:hint="default" w:ascii="Times New Roman" w:hAnsi="Times New Roman" w:eastAsia="Times New Roman" w:cs="Times New Roman"/>
          <w:color w:val="010103"/>
          <w:w w:val="105"/>
          <w:sz w:val="52"/>
        </w:rPr>
        <w:t>202</w:t>
      </w:r>
      <w:r>
        <w:rPr>
          <w:rFonts w:hint="eastAsia" w:ascii="Times New Roman" w:hAnsi="Times New Roman" w:cs="Times New Roman"/>
          <w:color w:val="010103"/>
          <w:w w:val="105"/>
          <w:sz w:val="52"/>
          <w:lang w:val="en-US" w:eastAsia="zh-CN"/>
        </w:rPr>
        <w:t>3</w:t>
      </w:r>
      <w:r>
        <w:rPr>
          <w:rFonts w:hint="default" w:ascii="Times New Roman" w:hAnsi="Times New Roman" w:eastAsia="Times New Roman" w:cs="Times New Roman"/>
          <w:color w:val="010103"/>
          <w:spacing w:val="-63"/>
          <w:w w:val="105"/>
          <w:sz w:val="52"/>
        </w:rPr>
        <w:t xml:space="preserve"> </w:t>
      </w:r>
      <w:r>
        <w:rPr>
          <w:rFonts w:hint="default" w:ascii="Times New Roman" w:hAnsi="Times New Roman" w:cs="Times New Roman"/>
          <w:color w:val="010103"/>
          <w:spacing w:val="-5"/>
          <w:w w:val="105"/>
          <w:sz w:val="50"/>
        </w:rPr>
        <w:t>年部门预算表</w:t>
      </w: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rPr>
      </w:pPr>
    </w:p>
    <w:p>
      <w:pPr>
        <w:pStyle w:val="6"/>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65"/>
        </w:rPr>
      </w:pPr>
    </w:p>
    <w:p>
      <w:pPr>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sz w:val="29"/>
        </w:rPr>
        <w:sectPr>
          <w:pgSz w:w="11900" w:h="16830"/>
          <w:pgMar w:top="2098" w:right="1474" w:bottom="1984" w:left="1587" w:header="720" w:footer="720" w:gutter="0"/>
          <w:cols w:space="720" w:num="1"/>
        </w:sectPr>
      </w:pPr>
    </w:p>
    <w:tbl>
      <w:tblPr>
        <w:tblStyle w:val="11"/>
        <w:tblW w:w="0" w:type="auto"/>
        <w:tblInd w:w="13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3077"/>
        <w:gridCol w:w="1409"/>
        <w:gridCol w:w="3341"/>
        <w:gridCol w:w="180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84" w:hRule="atLeast"/>
        </w:trPr>
        <w:tc>
          <w:tcPr>
            <w:tcW w:w="9634" w:type="dxa"/>
            <w:gridSpan w:val="4"/>
            <w:tcBorders>
              <w:top w:val="nil"/>
              <w:bottom w:val="nil"/>
            </w:tcBorders>
          </w:tcPr>
          <w:p>
            <w:pPr>
              <w:pStyle w:val="15"/>
              <w:keepNext w:val="0"/>
              <w:keepLines w:val="0"/>
              <w:pageBreakBefore w:val="0"/>
              <w:kinsoku/>
              <w:wordWrap/>
              <w:overflowPunct/>
              <w:topLinePunct w:val="0"/>
              <w:bidi w:val="0"/>
              <w:adjustRightInd/>
              <w:snapToGrid/>
              <w:spacing w:before="47" w:line="578" w:lineRule="exact"/>
              <w:rPr>
                <w:rFonts w:hint="default" w:ascii="Times New Roman" w:hAnsi="Times New Roman" w:cs="Times New Roman"/>
              </w:rPr>
            </w:pPr>
            <w:r>
              <w:rPr>
                <w:rFonts w:hint="default" w:ascii="Times New Roman" w:hAnsi="Times New Roman" w:cs="Times New Roman"/>
              </w:rPr>
              <w:t>公开表1</w:t>
            </w:r>
          </w:p>
          <w:p>
            <w:pPr>
              <w:pStyle w:val="15"/>
              <w:keepNext w:val="0"/>
              <w:keepLines w:val="0"/>
              <w:pageBreakBefore w:val="0"/>
              <w:kinsoku/>
              <w:wordWrap/>
              <w:overflowPunct/>
              <w:topLinePunct w:val="0"/>
              <w:bidi w:val="0"/>
              <w:adjustRightInd/>
              <w:snapToGrid/>
              <w:spacing w:before="48" w:line="578" w:lineRule="exact"/>
              <w:ind w:left="3842" w:right="3804"/>
              <w:jc w:val="center"/>
              <w:rPr>
                <w:rFonts w:hint="default" w:ascii="Times New Roman" w:hAnsi="Times New Roman" w:eastAsia="黑体" w:cs="Times New Roman"/>
                <w:b/>
                <w:sz w:val="32"/>
              </w:rPr>
            </w:pPr>
            <w:r>
              <w:rPr>
                <w:rFonts w:hint="default" w:ascii="Times New Roman" w:hAnsi="Times New Roman" w:eastAsia="黑体" w:cs="Times New Roman"/>
                <w:b/>
                <w:sz w:val="32"/>
              </w:rPr>
              <w:t>部门收支总表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3077" w:type="dxa"/>
            <w:tcBorders>
              <w:top w:val="nil"/>
              <w:bottom w:val="single" w:color="C0C0C0" w:sz="8" w:space="0"/>
            </w:tcBorders>
          </w:tcPr>
          <w:p>
            <w:pPr>
              <w:pStyle w:val="15"/>
              <w:keepNext w:val="0"/>
              <w:keepLines w:val="0"/>
              <w:pageBreakBefore w:val="0"/>
              <w:kinsoku/>
              <w:wordWrap/>
              <w:overflowPunct/>
              <w:topLinePunct w:val="0"/>
              <w:bidi w:val="0"/>
              <w:adjustRightInd/>
              <w:snapToGrid/>
              <w:spacing w:before="79" w:line="578" w:lineRule="exact"/>
              <w:ind w:left="40"/>
              <w:rPr>
                <w:rFonts w:hint="default" w:ascii="Times New Roman" w:hAnsi="Times New Roman" w:cs="Times New Roman"/>
                <w:lang w:eastAsia="zh-CN"/>
              </w:rPr>
            </w:pPr>
            <w:r>
              <w:rPr>
                <w:rFonts w:hint="default" w:ascii="Times New Roman" w:hAnsi="Times New Roman" w:cs="Times New Roman"/>
                <w:lang w:eastAsia="zh-CN"/>
              </w:rPr>
              <w:t>部门：</w:t>
            </w:r>
            <w:r>
              <w:rPr>
                <w:rFonts w:hint="eastAsia" w:ascii="Times New Roman" w:hAnsi="Times New Roman" w:cs="Times New Roman"/>
                <w:lang w:eastAsia="zh-CN"/>
              </w:rPr>
              <w:t>中共开江县委老干部局</w:t>
            </w:r>
          </w:p>
        </w:tc>
        <w:tc>
          <w:tcPr>
            <w:tcW w:w="4750" w:type="dxa"/>
            <w:gridSpan w:val="2"/>
            <w:tcBorders>
              <w:top w:val="nil"/>
              <w:bottom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7" w:type="dxa"/>
            <w:tcBorders>
              <w:top w:val="nil"/>
              <w:bottom w:val="single" w:color="C0C0C0" w:sz="8" w:space="0"/>
            </w:tcBorders>
          </w:tcPr>
          <w:p>
            <w:pPr>
              <w:pStyle w:val="15"/>
              <w:keepNext w:val="0"/>
              <w:keepLines w:val="0"/>
              <w:pageBreakBefore w:val="0"/>
              <w:kinsoku/>
              <w:wordWrap/>
              <w:overflowPunct/>
              <w:topLinePunct w:val="0"/>
              <w:bidi w:val="0"/>
              <w:adjustRightInd/>
              <w:snapToGrid/>
              <w:spacing w:before="79" w:line="578" w:lineRule="exact"/>
              <w:ind w:left="138"/>
              <w:rPr>
                <w:rFonts w:hint="default" w:ascii="Times New Roman" w:hAnsi="Times New Roman" w:cs="Times New Roman"/>
              </w:rPr>
            </w:pPr>
            <w:r>
              <w:rPr>
                <w:rFonts w:hint="default" w:ascii="Times New Roman" w:hAnsi="Times New Roman" w:cs="Times New Roman"/>
              </w:rPr>
              <w:t>金额单位：万元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4486" w:type="dxa"/>
            <w:gridSpan w:val="2"/>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tabs>
                <w:tab w:val="left" w:pos="711"/>
              </w:tabs>
              <w:kinsoku/>
              <w:wordWrap/>
              <w:overflowPunct/>
              <w:topLinePunct w:val="0"/>
              <w:bidi w:val="0"/>
              <w:adjustRightInd/>
              <w:snapToGrid/>
              <w:spacing w:before="109" w:line="578" w:lineRule="exact"/>
              <w:ind w:left="37"/>
              <w:jc w:val="center"/>
              <w:rPr>
                <w:rFonts w:hint="default" w:ascii="Times New Roman" w:hAnsi="Times New Roman" w:cs="Times New Roman"/>
                <w:b/>
              </w:rPr>
            </w:pPr>
            <w:r>
              <w:rPr>
                <w:rFonts w:hint="default" w:ascii="Times New Roman" w:hAnsi="Times New Roman" w:cs="Times New Roman"/>
                <w:b/>
              </w:rPr>
              <w:t>收</w:t>
            </w:r>
            <w:r>
              <w:rPr>
                <w:rFonts w:hint="default" w:ascii="Times New Roman" w:hAnsi="Times New Roman" w:cs="Times New Roman"/>
                <w:b/>
              </w:rPr>
              <w:tab/>
            </w:r>
            <w:r>
              <w:rPr>
                <w:rFonts w:hint="default" w:ascii="Times New Roman" w:hAnsi="Times New Roman" w:cs="Times New Roman"/>
                <w:b/>
              </w:rPr>
              <w:t>入</w:t>
            </w:r>
          </w:p>
        </w:tc>
        <w:tc>
          <w:tcPr>
            <w:tcW w:w="5148" w:type="dxa"/>
            <w:gridSpan w:val="2"/>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tabs>
                <w:tab w:val="left" w:pos="711"/>
              </w:tabs>
              <w:kinsoku/>
              <w:wordWrap/>
              <w:overflowPunct/>
              <w:topLinePunct w:val="0"/>
              <w:bidi w:val="0"/>
              <w:adjustRightInd/>
              <w:snapToGrid/>
              <w:spacing w:before="109" w:line="578" w:lineRule="exact"/>
              <w:ind w:left="34"/>
              <w:jc w:val="center"/>
              <w:rPr>
                <w:rFonts w:hint="default" w:ascii="Times New Roman" w:hAnsi="Times New Roman" w:cs="Times New Roman"/>
                <w:b/>
              </w:rPr>
            </w:pPr>
            <w:r>
              <w:rPr>
                <w:rFonts w:hint="default" w:ascii="Times New Roman" w:hAnsi="Times New Roman" w:cs="Times New Roman"/>
                <w:b/>
              </w:rPr>
              <w:t>支</w:t>
            </w:r>
            <w:r>
              <w:rPr>
                <w:rFonts w:hint="default" w:ascii="Times New Roman" w:hAnsi="Times New Roman" w:cs="Times New Roman"/>
                <w:b/>
              </w:rPr>
              <w:tab/>
            </w:r>
            <w:r>
              <w:rPr>
                <w:rFonts w:hint="default" w:ascii="Times New Roman" w:hAnsi="Times New Roman" w:cs="Times New Roman"/>
                <w:b/>
              </w:rPr>
              <w:t>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3077"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tabs>
                <w:tab w:val="left" w:pos="710"/>
              </w:tabs>
              <w:kinsoku/>
              <w:wordWrap/>
              <w:overflowPunct/>
              <w:topLinePunct w:val="0"/>
              <w:bidi w:val="0"/>
              <w:adjustRightInd/>
              <w:snapToGrid/>
              <w:spacing w:before="109" w:line="578" w:lineRule="exact"/>
              <w:ind w:left="35"/>
              <w:jc w:val="center"/>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1409"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109" w:line="578" w:lineRule="exact"/>
              <w:ind w:left="378"/>
              <w:rPr>
                <w:rFonts w:hint="default" w:ascii="Times New Roman" w:hAnsi="Times New Roman" w:cs="Times New Roman"/>
                <w:b/>
              </w:rPr>
            </w:pPr>
            <w:r>
              <w:rPr>
                <w:rFonts w:hint="default" w:ascii="Times New Roman" w:hAnsi="Times New Roman" w:cs="Times New Roman"/>
                <w:b/>
              </w:rPr>
              <w:t>预算数</w:t>
            </w:r>
          </w:p>
        </w:tc>
        <w:tc>
          <w:tcPr>
            <w:tcW w:w="3341"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tabs>
                <w:tab w:val="left" w:pos="708"/>
              </w:tabs>
              <w:kinsoku/>
              <w:wordWrap/>
              <w:overflowPunct/>
              <w:topLinePunct w:val="0"/>
              <w:bidi w:val="0"/>
              <w:adjustRightInd/>
              <w:snapToGrid/>
              <w:spacing w:before="109" w:line="578" w:lineRule="exact"/>
              <w:ind w:left="34"/>
              <w:jc w:val="center"/>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1807"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109" w:line="578" w:lineRule="exact"/>
              <w:ind w:left="577"/>
              <w:rPr>
                <w:rFonts w:hint="default" w:ascii="Times New Roman" w:hAnsi="Times New Roman" w:cs="Times New Roman"/>
                <w:b/>
              </w:rPr>
            </w:pPr>
            <w:r>
              <w:rPr>
                <w:rFonts w:hint="default" w:ascii="Times New Roman" w:hAnsi="Times New Roman" w:cs="Times New Roman"/>
                <w:b/>
              </w:rPr>
              <w:t>预算数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40"/>
              <w:rPr>
                <w:rFonts w:hint="default" w:ascii="Times New Roman" w:hAnsi="Times New Roman" w:cs="Times New Roman"/>
                <w:lang w:eastAsia="zh-CN"/>
              </w:rPr>
            </w:pPr>
            <w:r>
              <w:rPr>
                <w:rFonts w:hint="default" w:ascii="Times New Roman" w:hAnsi="Times New Roman" w:cs="Times New Roman"/>
                <w:lang w:eastAsia="zh-CN"/>
              </w:rPr>
              <w:t>一、一般公共预算拨款收入</w:t>
            </w: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right="1"/>
              <w:jc w:val="right"/>
              <w:rPr>
                <w:rFonts w:hint="default" w:ascii="Times New Roman" w:hAnsi="Times New Roman" w:cs="Times New Roman"/>
                <w:lang w:val="en-US" w:eastAsia="zh-CN"/>
              </w:rPr>
            </w:pPr>
            <w:r>
              <w:rPr>
                <w:rFonts w:hint="eastAsia" w:ascii="Times New Roman" w:hAnsi="Times New Roman" w:cs="Times New Roman"/>
                <w:lang w:val="en-US" w:eastAsia="zh-CN"/>
              </w:rPr>
              <w:t>153.40</w:t>
            </w: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lang w:eastAsia="zh-CN"/>
              </w:rPr>
            </w:pPr>
            <w:r>
              <w:rPr>
                <w:rFonts w:hint="default" w:ascii="Times New Roman" w:hAnsi="Times New Roman" w:cs="Times New Roman"/>
                <w:lang w:eastAsia="zh-CN"/>
              </w:rPr>
              <w:t>一、一般公共服务支出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right="1"/>
              <w:jc w:val="right"/>
              <w:rPr>
                <w:rFonts w:hint="default" w:ascii="Times New Roman" w:hAnsi="Times New Roman" w:cs="Times New Roman"/>
                <w:lang w:val="en-US" w:eastAsia="zh-CN"/>
              </w:rPr>
            </w:pPr>
            <w:r>
              <w:rPr>
                <w:rFonts w:hint="eastAsia" w:ascii="Times New Roman" w:hAnsi="Times New Roman" w:cs="Times New Roman"/>
                <w:lang w:val="en-US" w:eastAsia="zh-CN"/>
              </w:rPr>
              <w:t>114.40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right="1"/>
              <w:jc w:val="both"/>
              <w:rPr>
                <w:rFonts w:hint="default" w:ascii="Times New Roman" w:hAnsi="Times New Roman" w:cs="Times New Roman"/>
                <w:lang w:eastAsia="zh-CN"/>
              </w:rPr>
            </w:pPr>
            <w:r>
              <w:rPr>
                <w:rFonts w:hint="default" w:ascii="Times New Roman" w:hAnsi="Times New Roman" w:cs="Times New Roman"/>
                <w:lang w:eastAsia="zh-CN"/>
              </w:rPr>
              <w:t>二、政府性基金预算拨款收入</w:t>
            </w: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right="1"/>
              <w:jc w:val="right"/>
              <w:rPr>
                <w:rFonts w:hint="default" w:ascii="Times New Roman" w:hAnsi="Times New Roman" w:cs="Times New Roman"/>
                <w:lang w:eastAsia="zh-C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二、外交支出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486" w:type="dxa"/>
            <w:gridSpan w:val="2"/>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lang w:eastAsia="zh-CN"/>
              </w:rPr>
            </w:pPr>
            <w:r>
              <w:rPr>
                <w:rFonts w:hint="default" w:ascii="Times New Roman" w:hAnsi="Times New Roman" w:cs="Times New Roman"/>
                <w:lang w:eastAsia="zh-CN"/>
              </w:rPr>
              <w:t>三、国有资本经营预算拨款收入</w:t>
            </w: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三、国防支出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rPr>
            </w:pPr>
            <w:r>
              <w:rPr>
                <w:rFonts w:hint="default" w:ascii="Times New Roman" w:hAnsi="Times New Roman" w:cs="Times New Roman"/>
              </w:rPr>
              <w:t>四、事业收入</w:t>
            </w: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四、公共安全支出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lang w:eastAsia="zh-CN"/>
              </w:rPr>
            </w:pPr>
            <w:r>
              <w:rPr>
                <w:rFonts w:hint="default" w:ascii="Times New Roman" w:hAnsi="Times New Roman" w:cs="Times New Roman"/>
                <w:lang w:eastAsia="zh-CN"/>
              </w:rPr>
              <w:t>五、事业单位经营收入</w:t>
            </w: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五、教育支出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40"/>
              <w:rPr>
                <w:rFonts w:hint="default" w:ascii="Times New Roman" w:hAnsi="Times New Roman" w:cs="Times New Roman"/>
              </w:rPr>
            </w:pPr>
            <w:r>
              <w:rPr>
                <w:rFonts w:hint="default" w:ascii="Times New Roman" w:hAnsi="Times New Roman" w:cs="Times New Roman"/>
              </w:rPr>
              <w:t>六、其他收入</w:t>
            </w: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right="2"/>
              <w:jc w:val="righ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rPr>
            </w:pPr>
            <w:r>
              <w:rPr>
                <w:rFonts w:hint="default" w:ascii="Times New Roman" w:hAnsi="Times New Roman" w:cs="Times New Roman"/>
              </w:rPr>
              <w:t>六、科学技术支出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lang w:eastAsia="zh-CN"/>
              </w:rPr>
            </w:pPr>
            <w:r>
              <w:rPr>
                <w:rFonts w:hint="default" w:ascii="Times New Roman" w:hAnsi="Times New Roman" w:cs="Times New Roman"/>
                <w:lang w:eastAsia="zh-CN"/>
              </w:rPr>
              <w:t>七、文化旅游体育与传媒支出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lang w:eastAsia="zh-CN"/>
              </w:rPr>
            </w:pPr>
            <w:r>
              <w:rPr>
                <w:rFonts w:hint="default" w:ascii="Times New Roman" w:hAnsi="Times New Roman" w:cs="Times New Roman"/>
                <w:lang w:eastAsia="zh-CN"/>
              </w:rPr>
              <w:t>八、社会保障和就业支出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eastAsia" w:ascii="Times New Roman" w:hAnsi="Times New Roman" w:cs="Times New Roman"/>
                <w:lang w:val="en-US" w:eastAsia="zh-CN"/>
              </w:rPr>
              <w:t>17.42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lang w:eastAsia="zh-CN"/>
              </w:rPr>
            </w:pPr>
            <w:r>
              <w:rPr>
                <w:rFonts w:hint="default" w:ascii="Times New Roman" w:hAnsi="Times New Roman" w:cs="Times New Roman"/>
                <w:lang w:eastAsia="zh-CN"/>
              </w:rPr>
              <w:t>九、社会保险基金支出</w:t>
            </w:r>
          </w:p>
        </w:tc>
        <w:tc>
          <w:tcPr>
            <w:tcW w:w="180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十、卫生健康支出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eastAsia="宋体" w:cs="Times New Roman"/>
                <w:lang w:val="en-US" w:eastAsia="zh-CN"/>
              </w:rPr>
            </w:pPr>
            <w:r>
              <w:rPr>
                <w:rFonts w:hint="eastAsia" w:ascii="Times New Roman" w:hAnsi="Times New Roman" w:cs="Times New Roman"/>
                <w:lang w:val="en-US" w:eastAsia="zh-CN"/>
              </w:rPr>
              <w:t>9.66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rPr>
            </w:pPr>
            <w:r>
              <w:rPr>
                <w:rFonts w:hint="default" w:ascii="Times New Roman" w:hAnsi="Times New Roman" w:cs="Times New Roman"/>
              </w:rPr>
              <w:t>十一、节能环保支出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十二、城乡社区支出</w:t>
            </w:r>
          </w:p>
        </w:tc>
        <w:tc>
          <w:tcPr>
            <w:tcW w:w="180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十三、农林水支出</w:t>
            </w:r>
          </w:p>
        </w:tc>
        <w:tc>
          <w:tcPr>
            <w:tcW w:w="180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十四、交通运输支出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lang w:eastAsia="zh-CN"/>
              </w:rPr>
            </w:pPr>
            <w:r>
              <w:rPr>
                <w:rFonts w:hint="default" w:ascii="Times New Roman" w:hAnsi="Times New Roman" w:cs="Times New Roman"/>
                <w:lang w:eastAsia="zh-CN"/>
              </w:rPr>
              <w:t>十五、资源勘探工业信息等支出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lang w:eastAsia="zh-CN"/>
              </w:rPr>
            </w:pPr>
            <w:r>
              <w:rPr>
                <w:rFonts w:hint="default" w:ascii="Times New Roman" w:hAnsi="Times New Roman" w:cs="Times New Roman"/>
                <w:lang w:eastAsia="zh-CN"/>
              </w:rPr>
              <w:t>十六、商业服务业等支出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十七、金融支出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lang w:eastAsia="zh-CN"/>
              </w:rPr>
            </w:pPr>
            <w:r>
              <w:rPr>
                <w:rFonts w:hint="default" w:ascii="Times New Roman" w:hAnsi="Times New Roman" w:cs="Times New Roman"/>
                <w:lang w:eastAsia="zh-CN"/>
              </w:rPr>
              <w:t>十八、援助其他地区支出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lang w:eastAsia="zh-CN"/>
              </w:rPr>
            </w:pPr>
            <w:r>
              <w:rPr>
                <w:rFonts w:hint="default" w:ascii="Times New Roman" w:hAnsi="Times New Roman" w:cs="Times New Roman"/>
                <w:lang w:eastAsia="zh-CN"/>
              </w:rPr>
              <w:t>十九、自然资源海洋气象等支出</w:t>
            </w:r>
          </w:p>
        </w:tc>
        <w:tc>
          <w:tcPr>
            <w:tcW w:w="180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二十、住房保障支出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eastAsia" w:ascii="Times New Roman" w:hAnsi="Times New Roman" w:cs="Times New Roman"/>
                <w:lang w:val="en-US" w:eastAsia="zh-CN"/>
              </w:rPr>
              <w:t>11.93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lang w:eastAsia="zh-CN"/>
              </w:rPr>
            </w:pPr>
            <w:r>
              <w:rPr>
                <w:rFonts w:hint="default" w:ascii="Times New Roman" w:hAnsi="Times New Roman" w:cs="Times New Roman"/>
                <w:lang w:eastAsia="zh-CN"/>
              </w:rPr>
              <w:t>二十一、粮油物资储备支出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lang w:eastAsia="zh-CN"/>
              </w:rPr>
            </w:pPr>
            <w:r>
              <w:rPr>
                <w:rFonts w:hint="default" w:ascii="Times New Roman" w:hAnsi="Times New Roman" w:cs="Times New Roman"/>
                <w:lang w:eastAsia="zh-CN"/>
              </w:rPr>
              <w:t>二十二、国有资本经营预算支出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5148" w:type="dxa"/>
            <w:gridSpan w:val="2"/>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lang w:eastAsia="zh-CN"/>
              </w:rPr>
            </w:pPr>
            <w:r>
              <w:rPr>
                <w:rFonts w:hint="default" w:ascii="Times New Roman" w:hAnsi="Times New Roman" w:cs="Times New Roman"/>
                <w:lang w:eastAsia="zh-CN"/>
              </w:rPr>
              <w:t>二十三、灾害防治及应急管理支出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rPr>
            </w:pPr>
            <w:r>
              <w:rPr>
                <w:rFonts w:hint="default" w:ascii="Times New Roman" w:hAnsi="Times New Roman" w:cs="Times New Roman"/>
              </w:rPr>
              <w:t>二十四、预备费</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二十五、其他支出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rPr>
            </w:pPr>
            <w:r>
              <w:rPr>
                <w:rFonts w:hint="default" w:ascii="Times New Roman" w:hAnsi="Times New Roman" w:cs="Times New Roman"/>
              </w:rPr>
              <w:t>二十六、转移性支出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lang w:eastAsia="zh-CN"/>
              </w:rPr>
            </w:pPr>
            <w:r>
              <w:rPr>
                <w:rFonts w:hint="default" w:ascii="Times New Roman" w:hAnsi="Times New Roman" w:cs="Times New Roman"/>
                <w:lang w:eastAsia="zh-CN"/>
              </w:rPr>
              <w:t>二十七、债务还本支出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CellMar>
            <w:top w:w="0" w:type="dxa"/>
            <w:left w:w="0" w:type="dxa"/>
            <w:bottom w:w="0" w:type="dxa"/>
            <w:right w:w="0" w:type="dxa"/>
          </w:tblCellMar>
        </w:tblPrEx>
        <w:trPr>
          <w:trHeight w:val="469" w:hRule="atLeast"/>
        </w:trPr>
        <w:tc>
          <w:tcPr>
            <w:tcW w:w="4486" w:type="dxa"/>
            <w:gridSpan w:val="2"/>
            <w:shd w:val="clear" w:color="auto" w:fill="EEF1F7"/>
          </w:tcPr>
          <w:p>
            <w:pPr>
              <w:pStyle w:val="15"/>
              <w:keepNext w:val="0"/>
              <w:keepLines w:val="0"/>
              <w:pageBreakBefore w:val="0"/>
              <w:tabs>
                <w:tab w:val="left" w:pos="711"/>
              </w:tabs>
              <w:kinsoku/>
              <w:wordWrap/>
              <w:overflowPunct/>
              <w:topLinePunct w:val="0"/>
              <w:bidi w:val="0"/>
              <w:adjustRightInd/>
              <w:snapToGrid/>
              <w:spacing w:before="109" w:line="578" w:lineRule="exact"/>
              <w:ind w:left="37"/>
              <w:jc w:val="center"/>
              <w:rPr>
                <w:rFonts w:hint="default" w:ascii="Times New Roman" w:hAnsi="Times New Roman" w:cs="Times New Roman"/>
                <w:b/>
              </w:rPr>
            </w:pPr>
            <w:r>
              <w:rPr>
                <w:rFonts w:hint="default" w:ascii="Times New Roman" w:hAnsi="Times New Roman" w:cs="Times New Roman"/>
                <w:b/>
              </w:rPr>
              <w:t>收</w:t>
            </w:r>
            <w:r>
              <w:rPr>
                <w:rFonts w:hint="default" w:ascii="Times New Roman" w:hAnsi="Times New Roman" w:cs="Times New Roman"/>
                <w:b/>
              </w:rPr>
              <w:tab/>
            </w:r>
            <w:r>
              <w:rPr>
                <w:rFonts w:hint="default" w:ascii="Times New Roman" w:hAnsi="Times New Roman" w:cs="Times New Roman"/>
                <w:b/>
              </w:rPr>
              <w:t>入</w:t>
            </w:r>
          </w:p>
        </w:tc>
        <w:tc>
          <w:tcPr>
            <w:tcW w:w="5148" w:type="dxa"/>
            <w:gridSpan w:val="2"/>
            <w:shd w:val="clear" w:color="auto" w:fill="EEF1F7"/>
          </w:tcPr>
          <w:p>
            <w:pPr>
              <w:pStyle w:val="15"/>
              <w:keepNext w:val="0"/>
              <w:keepLines w:val="0"/>
              <w:pageBreakBefore w:val="0"/>
              <w:tabs>
                <w:tab w:val="left" w:pos="711"/>
              </w:tabs>
              <w:kinsoku/>
              <w:wordWrap/>
              <w:overflowPunct/>
              <w:topLinePunct w:val="0"/>
              <w:bidi w:val="0"/>
              <w:adjustRightInd/>
              <w:snapToGrid/>
              <w:spacing w:before="109" w:line="578" w:lineRule="exact"/>
              <w:ind w:left="34"/>
              <w:jc w:val="center"/>
              <w:rPr>
                <w:rFonts w:hint="default" w:ascii="Times New Roman" w:hAnsi="Times New Roman" w:cs="Times New Roman"/>
                <w:b/>
              </w:rPr>
            </w:pPr>
            <w:r>
              <w:rPr>
                <w:rFonts w:hint="default" w:ascii="Times New Roman" w:hAnsi="Times New Roman" w:cs="Times New Roman"/>
                <w:b/>
              </w:rPr>
              <w:t>支</w:t>
            </w:r>
            <w:r>
              <w:rPr>
                <w:rFonts w:hint="default" w:ascii="Times New Roman" w:hAnsi="Times New Roman" w:cs="Times New Roman"/>
                <w:b/>
              </w:rPr>
              <w:tab/>
            </w:r>
            <w:r>
              <w:rPr>
                <w:rFonts w:hint="default" w:ascii="Times New Roman" w:hAnsi="Times New Roman" w:cs="Times New Roman"/>
                <w:b/>
              </w:rPr>
              <w:t>出</w:t>
            </w: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CellMar>
            <w:top w:w="0" w:type="dxa"/>
            <w:left w:w="0" w:type="dxa"/>
            <w:bottom w:w="0" w:type="dxa"/>
            <w:right w:w="0" w:type="dxa"/>
          </w:tblCellMar>
        </w:tblPrEx>
        <w:trPr>
          <w:trHeight w:val="469" w:hRule="atLeast"/>
        </w:trPr>
        <w:tc>
          <w:tcPr>
            <w:tcW w:w="3077" w:type="dxa"/>
            <w:shd w:val="clear" w:color="auto" w:fill="EEF1F7"/>
          </w:tcPr>
          <w:p>
            <w:pPr>
              <w:pStyle w:val="15"/>
              <w:keepNext w:val="0"/>
              <w:keepLines w:val="0"/>
              <w:pageBreakBefore w:val="0"/>
              <w:tabs>
                <w:tab w:val="left" w:pos="710"/>
              </w:tabs>
              <w:kinsoku/>
              <w:wordWrap/>
              <w:overflowPunct/>
              <w:topLinePunct w:val="0"/>
              <w:bidi w:val="0"/>
              <w:adjustRightInd/>
              <w:snapToGrid/>
              <w:spacing w:before="109" w:line="578" w:lineRule="exact"/>
              <w:ind w:left="35"/>
              <w:jc w:val="center"/>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1409" w:type="dxa"/>
            <w:shd w:val="clear" w:color="auto" w:fill="EEF1F7"/>
          </w:tcPr>
          <w:p>
            <w:pPr>
              <w:pStyle w:val="15"/>
              <w:keepNext w:val="0"/>
              <w:keepLines w:val="0"/>
              <w:pageBreakBefore w:val="0"/>
              <w:kinsoku/>
              <w:wordWrap/>
              <w:overflowPunct/>
              <w:topLinePunct w:val="0"/>
              <w:bidi w:val="0"/>
              <w:adjustRightInd/>
              <w:snapToGrid/>
              <w:spacing w:before="109" w:line="578" w:lineRule="exact"/>
              <w:ind w:left="378"/>
              <w:rPr>
                <w:rFonts w:hint="default" w:ascii="Times New Roman" w:hAnsi="Times New Roman" w:cs="Times New Roman"/>
                <w:b/>
              </w:rPr>
            </w:pPr>
            <w:r>
              <w:rPr>
                <w:rFonts w:hint="default" w:ascii="Times New Roman" w:hAnsi="Times New Roman" w:cs="Times New Roman"/>
                <w:b/>
              </w:rPr>
              <w:t>预算数</w:t>
            </w:r>
          </w:p>
        </w:tc>
        <w:tc>
          <w:tcPr>
            <w:tcW w:w="3341" w:type="dxa"/>
            <w:shd w:val="clear" w:color="auto" w:fill="EEF1F7"/>
          </w:tcPr>
          <w:p>
            <w:pPr>
              <w:pStyle w:val="15"/>
              <w:keepNext w:val="0"/>
              <w:keepLines w:val="0"/>
              <w:pageBreakBefore w:val="0"/>
              <w:tabs>
                <w:tab w:val="left" w:pos="708"/>
              </w:tabs>
              <w:kinsoku/>
              <w:wordWrap/>
              <w:overflowPunct/>
              <w:topLinePunct w:val="0"/>
              <w:bidi w:val="0"/>
              <w:adjustRightInd/>
              <w:snapToGrid/>
              <w:spacing w:before="109" w:line="578" w:lineRule="exact"/>
              <w:ind w:left="34"/>
              <w:jc w:val="center"/>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1807" w:type="dxa"/>
            <w:shd w:val="clear" w:color="auto" w:fill="EEF1F7"/>
          </w:tcPr>
          <w:p>
            <w:pPr>
              <w:pStyle w:val="15"/>
              <w:keepNext w:val="0"/>
              <w:keepLines w:val="0"/>
              <w:pageBreakBefore w:val="0"/>
              <w:kinsoku/>
              <w:wordWrap/>
              <w:overflowPunct/>
              <w:topLinePunct w:val="0"/>
              <w:bidi w:val="0"/>
              <w:adjustRightInd/>
              <w:snapToGrid/>
              <w:spacing w:before="109" w:line="578" w:lineRule="exact"/>
              <w:ind w:left="577"/>
              <w:rPr>
                <w:rFonts w:hint="default" w:ascii="Times New Roman" w:hAnsi="Times New Roman" w:cs="Times New Roman"/>
                <w:b/>
              </w:rPr>
            </w:pPr>
            <w:r>
              <w:rPr>
                <w:rFonts w:hint="default" w:ascii="Times New Roman" w:hAnsi="Times New Roman" w:cs="Times New Roman"/>
                <w:b/>
              </w:rPr>
              <w:t>预算数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lang w:eastAsia="zh-CN"/>
              </w:rPr>
            </w:pPr>
            <w:r>
              <w:rPr>
                <w:rFonts w:hint="default" w:ascii="Times New Roman" w:hAnsi="Times New Roman" w:cs="Times New Roman"/>
                <w:lang w:eastAsia="zh-CN"/>
              </w:rPr>
              <w:t>二十八、债务付息支出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lang w:eastAsia="zh-CN"/>
              </w:rPr>
            </w:pPr>
            <w:r>
              <w:rPr>
                <w:rFonts w:hint="default" w:ascii="Times New Roman" w:hAnsi="Times New Roman" w:cs="Times New Roman"/>
                <w:lang w:eastAsia="zh-CN"/>
              </w:rPr>
              <w:t>二十九、债务发行费用支出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lang w:eastAsia="zh-CN"/>
              </w:rPr>
            </w:pPr>
            <w:r>
              <w:rPr>
                <w:rFonts w:hint="default" w:ascii="Times New Roman" w:hAnsi="Times New Roman" w:cs="Times New Roman"/>
                <w:lang w:eastAsia="zh-CN"/>
              </w:rPr>
              <w:t>三十、抗疫特别国债安排的支出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CellMar>
            <w:top w:w="0" w:type="dxa"/>
            <w:left w:w="0" w:type="dxa"/>
            <w:bottom w:w="0" w:type="dxa"/>
            <w:right w:w="0" w:type="dxa"/>
          </w:tblCellMar>
        </w:tblPrEx>
        <w:trPr>
          <w:trHeight w:val="438" w:hRule="atLeast"/>
        </w:trPr>
        <w:tc>
          <w:tcPr>
            <w:tcW w:w="3077"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09"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341" w:type="dxa"/>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lang w:eastAsia="zh-CN"/>
              </w:rPr>
            </w:pPr>
            <w:r>
              <w:rPr>
                <w:rFonts w:hint="default" w:ascii="Times New Roman" w:hAnsi="Times New Roman" w:cs="Times New Roman"/>
                <w:lang w:eastAsia="zh-CN"/>
              </w:rPr>
              <w:t>三十一、国库拨款专用</w:t>
            </w:r>
          </w:p>
        </w:tc>
        <w:tc>
          <w:tcPr>
            <w:tcW w:w="1807"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CellMar>
            <w:top w:w="0" w:type="dxa"/>
            <w:left w:w="0" w:type="dxa"/>
            <w:bottom w:w="0" w:type="dxa"/>
            <w:right w:w="0" w:type="dxa"/>
          </w:tblCellMar>
        </w:tblPrEx>
        <w:trPr>
          <w:trHeight w:val="438" w:hRule="atLeast"/>
        </w:trPr>
        <w:tc>
          <w:tcPr>
            <w:tcW w:w="3077" w:type="dxa"/>
          </w:tcPr>
          <w:p>
            <w:pPr>
              <w:pStyle w:val="15"/>
              <w:keepNext w:val="0"/>
              <w:keepLines w:val="0"/>
              <w:pageBreakBefore w:val="0"/>
              <w:kinsoku/>
              <w:wordWrap/>
              <w:overflowPunct/>
              <w:topLinePunct w:val="0"/>
              <w:bidi w:val="0"/>
              <w:adjustRightInd/>
              <w:snapToGrid/>
              <w:spacing w:before="92" w:line="578" w:lineRule="exact"/>
              <w:ind w:left="609"/>
              <w:rPr>
                <w:rFonts w:hint="default" w:ascii="Times New Roman" w:hAnsi="Times New Roman" w:cs="Times New Roman"/>
              </w:rPr>
            </w:pPr>
            <w:r>
              <w:rPr>
                <w:rFonts w:hint="default" w:ascii="Times New Roman" w:hAnsi="Times New Roman" w:cs="Times New Roman"/>
              </w:rPr>
              <w:t>本 年 收 入 合 计</w:t>
            </w:r>
          </w:p>
        </w:tc>
        <w:tc>
          <w:tcPr>
            <w:tcW w:w="1409" w:type="dxa"/>
          </w:tcPr>
          <w:p>
            <w:pPr>
              <w:pStyle w:val="15"/>
              <w:keepNext w:val="0"/>
              <w:keepLines w:val="0"/>
              <w:pageBreakBefore w:val="0"/>
              <w:kinsoku/>
              <w:wordWrap/>
              <w:overflowPunct/>
              <w:topLinePunct w:val="0"/>
              <w:bidi w:val="0"/>
              <w:adjustRightInd/>
              <w:snapToGrid/>
              <w:spacing w:before="92" w:line="578" w:lineRule="exact"/>
              <w:ind w:right="4"/>
              <w:jc w:val="right"/>
              <w:rPr>
                <w:rFonts w:hint="default" w:ascii="Times New Roman" w:hAnsi="Times New Roman" w:cs="Times New Roman"/>
                <w:b/>
                <w:lang w:val="en-US" w:eastAsia="zh-CN"/>
              </w:rPr>
            </w:pPr>
            <w:r>
              <w:rPr>
                <w:rFonts w:hint="eastAsia" w:ascii="Times New Roman" w:hAnsi="Times New Roman" w:cs="Times New Roman"/>
                <w:b/>
                <w:lang w:val="en-US" w:eastAsia="zh-CN"/>
              </w:rPr>
              <w:t>153.40</w:t>
            </w:r>
          </w:p>
        </w:tc>
        <w:tc>
          <w:tcPr>
            <w:tcW w:w="3341" w:type="dxa"/>
          </w:tcPr>
          <w:p>
            <w:pPr>
              <w:pStyle w:val="15"/>
              <w:keepNext w:val="0"/>
              <w:keepLines w:val="0"/>
              <w:pageBreakBefore w:val="0"/>
              <w:kinsoku/>
              <w:wordWrap/>
              <w:overflowPunct/>
              <w:topLinePunct w:val="0"/>
              <w:bidi w:val="0"/>
              <w:adjustRightInd/>
              <w:snapToGrid/>
              <w:spacing w:before="92" w:line="578" w:lineRule="exact"/>
              <w:ind w:left="740"/>
              <w:rPr>
                <w:rFonts w:hint="default" w:ascii="Times New Roman" w:hAnsi="Times New Roman" w:cs="Times New Roman"/>
              </w:rPr>
            </w:pPr>
            <w:r>
              <w:rPr>
                <w:rFonts w:hint="default" w:ascii="Times New Roman" w:hAnsi="Times New Roman" w:cs="Times New Roman"/>
              </w:rPr>
              <w:t>本 年 支 出 合 计</w:t>
            </w:r>
          </w:p>
        </w:tc>
        <w:tc>
          <w:tcPr>
            <w:tcW w:w="1807" w:type="dxa"/>
          </w:tcPr>
          <w:p>
            <w:pPr>
              <w:pStyle w:val="15"/>
              <w:keepNext w:val="0"/>
              <w:keepLines w:val="0"/>
              <w:pageBreakBefore w:val="0"/>
              <w:kinsoku/>
              <w:wordWrap/>
              <w:overflowPunct/>
              <w:topLinePunct w:val="0"/>
              <w:bidi w:val="0"/>
              <w:adjustRightInd/>
              <w:snapToGrid/>
              <w:spacing w:before="92" w:line="578" w:lineRule="exact"/>
              <w:ind w:right="4"/>
              <w:jc w:val="right"/>
              <w:rPr>
                <w:rFonts w:hint="default" w:ascii="Times New Roman" w:hAnsi="Times New Roman" w:cs="Times New Roman"/>
                <w:b/>
                <w:lang w:val="en-US" w:eastAsia="zh-CN"/>
              </w:rPr>
            </w:pPr>
            <w:r>
              <w:rPr>
                <w:rFonts w:hint="eastAsia" w:ascii="Times New Roman" w:hAnsi="Times New Roman" w:cs="Times New Roman"/>
                <w:b/>
                <w:lang w:val="en-US" w:eastAsia="zh-CN"/>
              </w:rPr>
              <w:t>153.40</w:t>
            </w: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CellMar>
            <w:top w:w="0" w:type="dxa"/>
            <w:left w:w="0" w:type="dxa"/>
            <w:bottom w:w="0" w:type="dxa"/>
            <w:right w:w="0" w:type="dxa"/>
          </w:tblCellMar>
        </w:tblPrEx>
        <w:trPr>
          <w:trHeight w:val="438" w:hRule="atLeast"/>
        </w:trPr>
        <w:tc>
          <w:tcPr>
            <w:tcW w:w="3077" w:type="dxa"/>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lang w:eastAsia="zh-CN"/>
              </w:rPr>
            </w:pPr>
            <w:r>
              <w:rPr>
                <w:rFonts w:hint="default" w:ascii="Times New Roman" w:hAnsi="Times New Roman" w:cs="Times New Roman"/>
                <w:lang w:eastAsia="zh-CN"/>
              </w:rPr>
              <w:t>七、用事业基金弥补收支差额</w:t>
            </w:r>
          </w:p>
        </w:tc>
        <w:tc>
          <w:tcPr>
            <w:tcW w:w="1409"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341" w:type="dxa"/>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lang w:eastAsia="zh-CN"/>
              </w:rPr>
            </w:pPr>
            <w:r>
              <w:rPr>
                <w:rFonts w:hint="default" w:ascii="Times New Roman" w:hAnsi="Times New Roman" w:cs="Times New Roman"/>
                <w:lang w:eastAsia="zh-CN"/>
              </w:rPr>
              <w:t>三十一、事业单位结余分配</w:t>
            </w:r>
          </w:p>
        </w:tc>
        <w:tc>
          <w:tcPr>
            <w:tcW w:w="1807"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CellMar>
            <w:top w:w="0" w:type="dxa"/>
            <w:left w:w="0" w:type="dxa"/>
            <w:bottom w:w="0" w:type="dxa"/>
            <w:right w:w="0" w:type="dxa"/>
          </w:tblCellMar>
        </w:tblPrEx>
        <w:trPr>
          <w:trHeight w:val="438" w:hRule="atLeast"/>
        </w:trPr>
        <w:tc>
          <w:tcPr>
            <w:tcW w:w="3077" w:type="dxa"/>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rPr>
            </w:pPr>
            <w:r>
              <w:rPr>
                <w:rFonts w:hint="default" w:ascii="Times New Roman" w:hAnsi="Times New Roman" w:cs="Times New Roman"/>
              </w:rPr>
              <w:t>八、上年结转</w:t>
            </w:r>
          </w:p>
        </w:tc>
        <w:tc>
          <w:tcPr>
            <w:tcW w:w="1409" w:type="dxa"/>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rPr>
            </w:pPr>
          </w:p>
        </w:tc>
        <w:tc>
          <w:tcPr>
            <w:tcW w:w="3341" w:type="dxa"/>
          </w:tcPr>
          <w:p>
            <w:pPr>
              <w:pStyle w:val="15"/>
              <w:keepNext w:val="0"/>
              <w:keepLines w:val="0"/>
              <w:pageBreakBefore w:val="0"/>
              <w:kinsoku/>
              <w:wordWrap/>
              <w:overflowPunct/>
              <w:topLinePunct w:val="0"/>
              <w:bidi w:val="0"/>
              <w:adjustRightInd/>
              <w:snapToGrid/>
              <w:spacing w:before="92" w:line="578" w:lineRule="exact"/>
              <w:ind w:left="479"/>
              <w:rPr>
                <w:rFonts w:hint="default" w:ascii="Times New Roman" w:hAnsi="Times New Roman" w:cs="Times New Roman"/>
              </w:rPr>
            </w:pPr>
            <w:r>
              <w:rPr>
                <w:rFonts w:hint="default" w:ascii="Times New Roman" w:hAnsi="Times New Roman" w:cs="Times New Roman"/>
              </w:rPr>
              <w:t>其中：转入事业基金</w:t>
            </w:r>
          </w:p>
        </w:tc>
        <w:tc>
          <w:tcPr>
            <w:tcW w:w="1807"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CellMar>
            <w:top w:w="0" w:type="dxa"/>
            <w:left w:w="0" w:type="dxa"/>
            <w:bottom w:w="0" w:type="dxa"/>
            <w:right w:w="0" w:type="dxa"/>
          </w:tblCellMar>
        </w:tblPrEx>
        <w:trPr>
          <w:trHeight w:val="438" w:hRule="atLeast"/>
        </w:trPr>
        <w:tc>
          <w:tcPr>
            <w:tcW w:w="3077"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三十二、结转下年</w:t>
            </w:r>
          </w:p>
        </w:tc>
        <w:tc>
          <w:tcPr>
            <w:tcW w:w="1807"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CellMar>
            <w:top w:w="0" w:type="dxa"/>
            <w:left w:w="0" w:type="dxa"/>
            <w:bottom w:w="0" w:type="dxa"/>
            <w:right w:w="0" w:type="dxa"/>
          </w:tblCellMar>
        </w:tblPrEx>
        <w:trPr>
          <w:trHeight w:val="438" w:hRule="atLeast"/>
        </w:trPr>
        <w:tc>
          <w:tcPr>
            <w:tcW w:w="3077" w:type="dxa"/>
          </w:tcPr>
          <w:p>
            <w:pPr>
              <w:pStyle w:val="15"/>
              <w:keepNext w:val="0"/>
              <w:keepLines w:val="0"/>
              <w:pageBreakBefore w:val="0"/>
              <w:tabs>
                <w:tab w:val="left" w:pos="1211"/>
                <w:tab w:val="left" w:pos="1660"/>
                <w:tab w:val="left" w:pos="2109"/>
              </w:tabs>
              <w:kinsoku/>
              <w:wordWrap/>
              <w:overflowPunct/>
              <w:topLinePunct w:val="0"/>
              <w:bidi w:val="0"/>
              <w:adjustRightInd/>
              <w:snapToGrid/>
              <w:spacing w:before="93" w:line="578" w:lineRule="exact"/>
              <w:ind w:left="762"/>
              <w:rPr>
                <w:rFonts w:hint="default" w:ascii="Times New Roman" w:hAnsi="Times New Roman" w:cs="Times New Roman"/>
                <w:b/>
              </w:rPr>
            </w:pPr>
            <w:r>
              <w:rPr>
                <w:rFonts w:hint="default" w:ascii="Times New Roman" w:hAnsi="Times New Roman" w:cs="Times New Roman"/>
                <w:b/>
              </w:rPr>
              <w:t>收</w:t>
            </w:r>
            <w:r>
              <w:rPr>
                <w:rFonts w:hint="default" w:ascii="Times New Roman" w:hAnsi="Times New Roman" w:cs="Times New Roman"/>
                <w:b/>
              </w:rPr>
              <w:tab/>
            </w:r>
            <w:r>
              <w:rPr>
                <w:rFonts w:hint="default" w:ascii="Times New Roman" w:hAnsi="Times New Roman" w:cs="Times New Roman"/>
                <w:b/>
              </w:rPr>
              <w:t>入</w:t>
            </w:r>
            <w:r>
              <w:rPr>
                <w:rFonts w:hint="default" w:ascii="Times New Roman" w:hAnsi="Times New Roman" w:cs="Times New Roman"/>
                <w:b/>
              </w:rPr>
              <w:tab/>
            </w:r>
            <w:r>
              <w:rPr>
                <w:rFonts w:hint="default" w:ascii="Times New Roman" w:hAnsi="Times New Roman" w:cs="Times New Roman"/>
                <w:b/>
              </w:rPr>
              <w:t>总</w:t>
            </w:r>
            <w:r>
              <w:rPr>
                <w:rFonts w:hint="default" w:ascii="Times New Roman" w:hAnsi="Times New Roman" w:cs="Times New Roman"/>
                <w:b/>
              </w:rPr>
              <w:tab/>
            </w:r>
            <w:r>
              <w:rPr>
                <w:rFonts w:hint="default" w:ascii="Times New Roman" w:hAnsi="Times New Roman" w:cs="Times New Roman"/>
                <w:b/>
              </w:rPr>
              <w:t>计</w:t>
            </w:r>
          </w:p>
        </w:tc>
        <w:tc>
          <w:tcPr>
            <w:tcW w:w="1409" w:type="dxa"/>
          </w:tcPr>
          <w:p>
            <w:pPr>
              <w:pStyle w:val="15"/>
              <w:keepNext w:val="0"/>
              <w:keepLines w:val="0"/>
              <w:pageBreakBefore w:val="0"/>
              <w:kinsoku/>
              <w:wordWrap/>
              <w:overflowPunct/>
              <w:topLinePunct w:val="0"/>
              <w:bidi w:val="0"/>
              <w:adjustRightInd/>
              <w:snapToGrid/>
              <w:spacing w:before="93" w:line="578" w:lineRule="exact"/>
              <w:ind w:right="4"/>
              <w:jc w:val="right"/>
              <w:rPr>
                <w:rFonts w:hint="default" w:ascii="Times New Roman" w:hAnsi="Times New Roman" w:cs="Times New Roman"/>
                <w:b/>
                <w:lang w:val="en-US" w:eastAsia="zh-CN"/>
              </w:rPr>
            </w:pPr>
            <w:r>
              <w:rPr>
                <w:rFonts w:hint="eastAsia" w:ascii="Times New Roman" w:hAnsi="Times New Roman" w:cs="Times New Roman"/>
                <w:b/>
                <w:lang w:val="en-US" w:eastAsia="zh-CN"/>
              </w:rPr>
              <w:t>153.40</w:t>
            </w:r>
          </w:p>
        </w:tc>
        <w:tc>
          <w:tcPr>
            <w:tcW w:w="3341" w:type="dxa"/>
          </w:tcPr>
          <w:p>
            <w:pPr>
              <w:pStyle w:val="15"/>
              <w:keepNext w:val="0"/>
              <w:keepLines w:val="0"/>
              <w:pageBreakBefore w:val="0"/>
              <w:tabs>
                <w:tab w:val="left" w:pos="1343"/>
                <w:tab w:val="left" w:pos="1791"/>
                <w:tab w:val="left" w:pos="2240"/>
              </w:tabs>
              <w:kinsoku/>
              <w:wordWrap/>
              <w:overflowPunct/>
              <w:topLinePunct w:val="0"/>
              <w:bidi w:val="0"/>
              <w:adjustRightInd/>
              <w:snapToGrid/>
              <w:spacing w:before="93" w:line="578" w:lineRule="exact"/>
              <w:ind w:left="894"/>
              <w:rPr>
                <w:rFonts w:hint="default" w:ascii="Times New Roman" w:hAnsi="Times New Roman" w:cs="Times New Roman"/>
                <w:b/>
              </w:rPr>
            </w:pPr>
            <w:r>
              <w:rPr>
                <w:rFonts w:hint="default" w:ascii="Times New Roman" w:hAnsi="Times New Roman" w:cs="Times New Roman"/>
                <w:b/>
              </w:rPr>
              <w:t>支</w:t>
            </w:r>
            <w:r>
              <w:rPr>
                <w:rFonts w:hint="default" w:ascii="Times New Roman" w:hAnsi="Times New Roman" w:cs="Times New Roman"/>
                <w:b/>
              </w:rPr>
              <w:tab/>
            </w:r>
            <w:r>
              <w:rPr>
                <w:rFonts w:hint="default" w:ascii="Times New Roman" w:hAnsi="Times New Roman" w:cs="Times New Roman"/>
                <w:b/>
              </w:rPr>
              <w:t>出</w:t>
            </w:r>
            <w:r>
              <w:rPr>
                <w:rFonts w:hint="default" w:ascii="Times New Roman" w:hAnsi="Times New Roman" w:cs="Times New Roman"/>
                <w:b/>
              </w:rPr>
              <w:tab/>
            </w:r>
            <w:r>
              <w:rPr>
                <w:rFonts w:hint="default" w:ascii="Times New Roman" w:hAnsi="Times New Roman" w:cs="Times New Roman"/>
                <w:b/>
              </w:rPr>
              <w:t>总</w:t>
            </w:r>
            <w:r>
              <w:rPr>
                <w:rFonts w:hint="default" w:ascii="Times New Roman" w:hAnsi="Times New Roman" w:cs="Times New Roman"/>
                <w:b/>
              </w:rPr>
              <w:tab/>
            </w:r>
            <w:r>
              <w:rPr>
                <w:rFonts w:hint="default" w:ascii="Times New Roman" w:hAnsi="Times New Roman" w:cs="Times New Roman"/>
                <w:b/>
              </w:rPr>
              <w:t>计</w:t>
            </w:r>
          </w:p>
        </w:tc>
        <w:tc>
          <w:tcPr>
            <w:tcW w:w="1807" w:type="dxa"/>
          </w:tcPr>
          <w:p>
            <w:pPr>
              <w:pStyle w:val="15"/>
              <w:keepNext w:val="0"/>
              <w:keepLines w:val="0"/>
              <w:pageBreakBefore w:val="0"/>
              <w:kinsoku/>
              <w:wordWrap/>
              <w:overflowPunct/>
              <w:topLinePunct w:val="0"/>
              <w:bidi w:val="0"/>
              <w:adjustRightInd/>
              <w:snapToGrid/>
              <w:spacing w:before="93" w:line="578" w:lineRule="exact"/>
              <w:ind w:right="4"/>
              <w:jc w:val="right"/>
              <w:rPr>
                <w:rFonts w:hint="default" w:ascii="Times New Roman" w:hAnsi="Times New Roman" w:cs="Times New Roman"/>
                <w:b/>
                <w:lang w:val="en-US" w:eastAsia="zh-CN"/>
              </w:rPr>
            </w:pPr>
            <w:r>
              <w:rPr>
                <w:rFonts w:hint="eastAsia" w:ascii="Times New Roman" w:hAnsi="Times New Roman" w:cs="Times New Roman"/>
                <w:b/>
                <w:lang w:val="en-US" w:eastAsia="zh-CN"/>
              </w:rPr>
              <w:t>153.40</w:t>
            </w:r>
          </w:p>
        </w:tc>
      </w:tr>
    </w:tbl>
    <w:p>
      <w:pPr>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rPr>
        <w:sectPr>
          <w:pgSz w:w="11910" w:h="16840"/>
          <w:pgMar w:top="360" w:right="1060" w:bottom="280" w:left="960" w:header="720" w:footer="720" w:gutter="0"/>
          <w:cols w:space="720" w:num="1"/>
        </w:sectPr>
      </w:pPr>
    </w:p>
    <w:tbl>
      <w:tblPr>
        <w:tblStyle w:val="11"/>
        <w:tblW w:w="0" w:type="auto"/>
        <w:tblInd w:w="13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883"/>
        <w:gridCol w:w="3132"/>
        <w:gridCol w:w="1310"/>
        <w:gridCol w:w="1173"/>
        <w:gridCol w:w="1504"/>
        <w:gridCol w:w="868"/>
        <w:gridCol w:w="758"/>
        <w:gridCol w:w="592"/>
        <w:gridCol w:w="772"/>
        <w:gridCol w:w="772"/>
        <w:gridCol w:w="897"/>
        <w:gridCol w:w="883"/>
        <w:gridCol w:w="91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84" w:hRule="atLeast"/>
        </w:trPr>
        <w:tc>
          <w:tcPr>
            <w:tcW w:w="14456" w:type="dxa"/>
            <w:gridSpan w:val="13"/>
            <w:tcBorders>
              <w:top w:val="nil"/>
              <w:bottom w:val="nil"/>
            </w:tcBorders>
          </w:tcPr>
          <w:p>
            <w:pPr>
              <w:pStyle w:val="15"/>
              <w:keepNext w:val="0"/>
              <w:keepLines w:val="0"/>
              <w:pageBreakBefore w:val="0"/>
              <w:kinsoku/>
              <w:wordWrap/>
              <w:overflowPunct/>
              <w:topLinePunct w:val="0"/>
              <w:bidi w:val="0"/>
              <w:adjustRightInd/>
              <w:snapToGrid/>
              <w:spacing w:before="42" w:line="578" w:lineRule="exact"/>
              <w:ind w:left="40"/>
              <w:rPr>
                <w:rFonts w:hint="default" w:ascii="Times New Roman" w:hAnsi="Times New Roman" w:cs="Times New Roman"/>
              </w:rPr>
            </w:pPr>
            <w:r>
              <w:rPr>
                <w:rFonts w:hint="default" w:ascii="Times New Roman" w:hAnsi="Times New Roman" w:cs="Times New Roman"/>
              </w:rPr>
              <w:t>公开表1-1</w:t>
            </w:r>
          </w:p>
          <w:p>
            <w:pPr>
              <w:pStyle w:val="15"/>
              <w:keepNext w:val="0"/>
              <w:keepLines w:val="0"/>
              <w:pageBreakBefore w:val="0"/>
              <w:kinsoku/>
              <w:wordWrap/>
              <w:overflowPunct/>
              <w:topLinePunct w:val="0"/>
              <w:bidi w:val="0"/>
              <w:adjustRightInd/>
              <w:snapToGrid/>
              <w:spacing w:before="47" w:line="578" w:lineRule="exact"/>
              <w:ind w:left="6256" w:right="6212"/>
              <w:jc w:val="center"/>
              <w:rPr>
                <w:rFonts w:hint="default" w:ascii="Times New Roman" w:hAnsi="Times New Roman" w:cs="Times New Roman"/>
                <w:b/>
                <w:sz w:val="32"/>
              </w:rPr>
            </w:pPr>
            <w:r>
              <w:rPr>
                <w:rFonts w:hint="default" w:ascii="Times New Roman" w:hAnsi="Times New Roman" w:cs="Times New Roman"/>
                <w:b/>
                <w:sz w:val="32"/>
              </w:rPr>
              <w:t>部门收入总表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4015" w:type="dxa"/>
            <w:gridSpan w:val="2"/>
            <w:tcBorders>
              <w:top w:val="nil"/>
              <w:bottom w:val="single" w:color="C2C3C4" w:sz="8" w:space="0"/>
            </w:tcBorders>
          </w:tcPr>
          <w:p>
            <w:pPr>
              <w:pStyle w:val="15"/>
              <w:keepNext w:val="0"/>
              <w:keepLines w:val="0"/>
              <w:pageBreakBefore w:val="0"/>
              <w:kinsoku/>
              <w:wordWrap/>
              <w:overflowPunct/>
              <w:topLinePunct w:val="0"/>
              <w:bidi w:val="0"/>
              <w:adjustRightInd/>
              <w:snapToGrid/>
              <w:spacing w:before="73" w:line="578" w:lineRule="exact"/>
              <w:ind w:left="40"/>
              <w:rPr>
                <w:rFonts w:hint="default" w:ascii="Times New Roman" w:hAnsi="Times New Roman" w:cs="Times New Roman"/>
                <w:lang w:eastAsia="zh-CN"/>
              </w:rPr>
            </w:pPr>
            <w:r>
              <w:rPr>
                <w:rFonts w:hint="default" w:ascii="Times New Roman" w:hAnsi="Times New Roman" w:cs="Times New Roman"/>
                <w:lang w:eastAsia="zh-CN"/>
              </w:rPr>
              <w:t>部门：</w:t>
            </w:r>
            <w:r>
              <w:rPr>
                <w:rFonts w:hint="eastAsia" w:ascii="Times New Roman" w:hAnsi="Times New Roman" w:cs="Times New Roman"/>
                <w:lang w:eastAsia="zh-CN"/>
              </w:rPr>
              <w:t>中共开江县委老干部局</w:t>
            </w:r>
          </w:p>
        </w:tc>
        <w:tc>
          <w:tcPr>
            <w:tcW w:w="1310"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173"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504"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86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75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592"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772"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772"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897"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795" w:type="dxa"/>
            <w:gridSpan w:val="2"/>
            <w:tcBorders>
              <w:top w:val="nil"/>
              <w:bottom w:val="single" w:color="C2C3C4" w:sz="8" w:space="0"/>
            </w:tcBorders>
          </w:tcPr>
          <w:p>
            <w:pPr>
              <w:pStyle w:val="15"/>
              <w:keepNext w:val="0"/>
              <w:keepLines w:val="0"/>
              <w:pageBreakBefore w:val="0"/>
              <w:kinsoku/>
              <w:wordWrap/>
              <w:overflowPunct/>
              <w:topLinePunct w:val="0"/>
              <w:bidi w:val="0"/>
              <w:adjustRightInd/>
              <w:snapToGrid/>
              <w:spacing w:before="73" w:line="578" w:lineRule="exact"/>
              <w:ind w:left="137"/>
              <w:rPr>
                <w:rFonts w:hint="default" w:ascii="Times New Roman" w:hAnsi="Times New Roman" w:cs="Times New Roman"/>
              </w:rPr>
            </w:pPr>
            <w:r>
              <w:rPr>
                <w:rFonts w:hint="default" w:ascii="Times New Roman" w:hAnsi="Times New Roman" w:cs="Times New Roman"/>
              </w:rPr>
              <w:t>金额单位：万元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4015" w:type="dxa"/>
            <w:gridSpan w:val="2"/>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tabs>
                <w:tab w:val="left" w:pos="708"/>
              </w:tabs>
              <w:kinsoku/>
              <w:wordWrap/>
              <w:overflowPunct/>
              <w:topLinePunct w:val="0"/>
              <w:bidi w:val="0"/>
              <w:adjustRightInd/>
              <w:snapToGrid/>
              <w:spacing w:before="103" w:line="578" w:lineRule="exact"/>
              <w:ind w:left="33"/>
              <w:jc w:val="center"/>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1310"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29"/>
              </w:rPr>
            </w:pPr>
          </w:p>
          <w:p>
            <w:pPr>
              <w:pStyle w:val="15"/>
              <w:keepNext w:val="0"/>
              <w:keepLines w:val="0"/>
              <w:pageBreakBefore w:val="0"/>
              <w:kinsoku/>
              <w:wordWrap/>
              <w:overflowPunct/>
              <w:topLinePunct w:val="0"/>
              <w:bidi w:val="0"/>
              <w:adjustRightInd/>
              <w:snapToGrid/>
              <w:spacing w:before="1" w:line="578" w:lineRule="exact"/>
              <w:ind w:left="441"/>
              <w:rPr>
                <w:rFonts w:hint="default" w:ascii="Times New Roman" w:hAnsi="Times New Roman" w:cs="Times New Roman"/>
                <w:b/>
              </w:rPr>
            </w:pPr>
            <w:r>
              <w:rPr>
                <w:rFonts w:hint="default" w:ascii="Times New Roman" w:hAnsi="Times New Roman" w:cs="Times New Roman"/>
                <w:b/>
              </w:rPr>
              <w:t>合计</w:t>
            </w:r>
          </w:p>
        </w:tc>
        <w:tc>
          <w:tcPr>
            <w:tcW w:w="1173"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29"/>
              </w:rPr>
            </w:pPr>
          </w:p>
          <w:p>
            <w:pPr>
              <w:pStyle w:val="15"/>
              <w:keepNext w:val="0"/>
              <w:keepLines w:val="0"/>
              <w:pageBreakBefore w:val="0"/>
              <w:kinsoku/>
              <w:wordWrap/>
              <w:overflowPunct/>
              <w:topLinePunct w:val="0"/>
              <w:bidi w:val="0"/>
              <w:adjustRightInd/>
              <w:snapToGrid/>
              <w:spacing w:before="1" w:line="578" w:lineRule="exact"/>
              <w:ind w:left="148"/>
              <w:rPr>
                <w:rFonts w:hint="default" w:ascii="Times New Roman" w:hAnsi="Times New Roman" w:cs="Times New Roman"/>
                <w:b/>
              </w:rPr>
            </w:pPr>
            <w:r>
              <w:rPr>
                <w:rFonts w:hint="default" w:ascii="Times New Roman" w:hAnsi="Times New Roman" w:cs="Times New Roman"/>
                <w:b/>
              </w:rPr>
              <w:t>上年结转</w:t>
            </w:r>
          </w:p>
        </w:tc>
        <w:tc>
          <w:tcPr>
            <w:tcW w:w="1504"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p>
            <w:pPr>
              <w:pStyle w:val="15"/>
              <w:keepNext w:val="0"/>
              <w:keepLines w:val="0"/>
              <w:pageBreakBefore w:val="0"/>
              <w:kinsoku/>
              <w:wordWrap/>
              <w:overflowPunct/>
              <w:topLinePunct w:val="0"/>
              <w:bidi w:val="0"/>
              <w:adjustRightInd/>
              <w:snapToGrid/>
              <w:spacing w:before="5" w:line="578" w:lineRule="exact"/>
              <w:rPr>
                <w:rFonts w:hint="default" w:ascii="Times New Roman" w:hAnsi="Times New Roman" w:cs="Times New Roman"/>
                <w:sz w:val="18"/>
                <w:lang w:eastAsia="zh-CN"/>
              </w:rPr>
            </w:pPr>
          </w:p>
          <w:p>
            <w:pPr>
              <w:pStyle w:val="15"/>
              <w:keepNext w:val="0"/>
              <w:keepLines w:val="0"/>
              <w:pageBreakBefore w:val="0"/>
              <w:kinsoku/>
              <w:wordWrap/>
              <w:overflowPunct/>
              <w:topLinePunct w:val="0"/>
              <w:bidi w:val="0"/>
              <w:adjustRightInd/>
              <w:snapToGrid/>
              <w:spacing w:line="578" w:lineRule="exact"/>
              <w:ind w:left="315" w:right="55" w:hanging="224"/>
              <w:rPr>
                <w:rFonts w:hint="default" w:ascii="Times New Roman" w:hAnsi="Times New Roman" w:cs="Times New Roman"/>
                <w:b/>
                <w:lang w:eastAsia="zh-CN"/>
              </w:rPr>
            </w:pPr>
            <w:r>
              <w:rPr>
                <w:rFonts w:hint="default" w:ascii="Times New Roman" w:hAnsi="Times New Roman" w:cs="Times New Roman"/>
                <w:b/>
                <w:lang w:eastAsia="zh-CN"/>
              </w:rPr>
              <w:t>一般公共预算拨款收入</w:t>
            </w:r>
          </w:p>
        </w:tc>
        <w:tc>
          <w:tcPr>
            <w:tcW w:w="868"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94" w:line="578" w:lineRule="exact"/>
              <w:ind w:left="109" w:right="70"/>
              <w:jc w:val="both"/>
              <w:rPr>
                <w:rFonts w:hint="default" w:ascii="Times New Roman" w:hAnsi="Times New Roman" w:cs="Times New Roman"/>
                <w:b/>
                <w:lang w:eastAsia="zh-CN"/>
              </w:rPr>
            </w:pPr>
            <w:r>
              <w:rPr>
                <w:rFonts w:hint="default" w:ascii="Times New Roman" w:hAnsi="Times New Roman" w:cs="Times New Roman"/>
                <w:b/>
                <w:lang w:eastAsia="zh-CN"/>
              </w:rPr>
              <w:t>政府性基金预算拨款收入</w:t>
            </w:r>
          </w:p>
        </w:tc>
        <w:tc>
          <w:tcPr>
            <w:tcW w:w="758"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94" w:line="578" w:lineRule="exact"/>
              <w:ind w:left="55" w:right="14"/>
              <w:jc w:val="both"/>
              <w:rPr>
                <w:rFonts w:hint="default" w:ascii="Times New Roman" w:hAnsi="Times New Roman" w:cs="Times New Roman"/>
                <w:b/>
                <w:lang w:eastAsia="zh-CN"/>
              </w:rPr>
            </w:pPr>
            <w:r>
              <w:rPr>
                <w:rFonts w:hint="default" w:ascii="Times New Roman" w:hAnsi="Times New Roman" w:cs="Times New Roman"/>
                <w:b/>
                <w:lang w:eastAsia="zh-CN"/>
              </w:rPr>
              <w:t>国有资本经营预算拨款收入</w:t>
            </w:r>
          </w:p>
        </w:tc>
        <w:tc>
          <w:tcPr>
            <w:tcW w:w="592"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p>
            <w:pPr>
              <w:pStyle w:val="15"/>
              <w:keepNext w:val="0"/>
              <w:keepLines w:val="0"/>
              <w:pageBreakBefore w:val="0"/>
              <w:kinsoku/>
              <w:wordWrap/>
              <w:overflowPunct/>
              <w:topLinePunct w:val="0"/>
              <w:bidi w:val="0"/>
              <w:adjustRightInd/>
              <w:snapToGrid/>
              <w:spacing w:before="5" w:line="578" w:lineRule="exact"/>
              <w:rPr>
                <w:rFonts w:hint="default" w:ascii="Times New Roman" w:hAnsi="Times New Roman" w:cs="Times New Roman"/>
                <w:sz w:val="18"/>
                <w:lang w:eastAsia="zh-CN"/>
              </w:rPr>
            </w:pPr>
          </w:p>
          <w:p>
            <w:pPr>
              <w:pStyle w:val="15"/>
              <w:keepNext w:val="0"/>
              <w:keepLines w:val="0"/>
              <w:pageBreakBefore w:val="0"/>
              <w:kinsoku/>
              <w:wordWrap/>
              <w:overflowPunct/>
              <w:topLinePunct w:val="0"/>
              <w:bidi w:val="0"/>
              <w:adjustRightInd/>
              <w:snapToGrid/>
              <w:spacing w:line="578" w:lineRule="exact"/>
              <w:ind w:left="84" w:right="42"/>
              <w:rPr>
                <w:rFonts w:hint="default" w:ascii="Times New Roman" w:hAnsi="Times New Roman" w:cs="Times New Roman"/>
                <w:b/>
              </w:rPr>
            </w:pPr>
            <w:r>
              <w:rPr>
                <w:rFonts w:hint="default" w:ascii="Times New Roman" w:hAnsi="Times New Roman" w:cs="Times New Roman"/>
                <w:b/>
              </w:rPr>
              <w:t>事业收入</w:t>
            </w:r>
          </w:p>
        </w:tc>
        <w:tc>
          <w:tcPr>
            <w:tcW w:w="772"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28"/>
              </w:rPr>
            </w:pPr>
          </w:p>
          <w:p>
            <w:pPr>
              <w:pStyle w:val="15"/>
              <w:keepNext w:val="0"/>
              <w:keepLines w:val="0"/>
              <w:pageBreakBefore w:val="0"/>
              <w:kinsoku/>
              <w:wordWrap/>
              <w:overflowPunct/>
              <w:topLinePunct w:val="0"/>
              <w:bidi w:val="0"/>
              <w:adjustRightInd/>
              <w:snapToGrid/>
              <w:spacing w:line="578" w:lineRule="exact"/>
              <w:ind w:left="63" w:right="20"/>
              <w:jc w:val="both"/>
              <w:rPr>
                <w:rFonts w:hint="default" w:ascii="Times New Roman" w:hAnsi="Times New Roman" w:cs="Times New Roman"/>
                <w:b/>
              </w:rPr>
            </w:pPr>
            <w:r>
              <w:rPr>
                <w:rFonts w:hint="default" w:ascii="Times New Roman" w:hAnsi="Times New Roman" w:cs="Times New Roman"/>
                <w:b/>
              </w:rPr>
              <w:t>事业单位经营收入</w:t>
            </w:r>
          </w:p>
        </w:tc>
        <w:tc>
          <w:tcPr>
            <w:tcW w:w="772"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5" w:line="578" w:lineRule="exact"/>
              <w:rPr>
                <w:rFonts w:hint="default" w:ascii="Times New Roman" w:hAnsi="Times New Roman" w:cs="Times New Roman"/>
                <w:sz w:val="18"/>
              </w:rPr>
            </w:pPr>
          </w:p>
          <w:p>
            <w:pPr>
              <w:pStyle w:val="15"/>
              <w:keepNext w:val="0"/>
              <w:keepLines w:val="0"/>
              <w:pageBreakBefore w:val="0"/>
              <w:kinsoku/>
              <w:wordWrap/>
              <w:overflowPunct/>
              <w:topLinePunct w:val="0"/>
              <w:bidi w:val="0"/>
              <w:adjustRightInd/>
              <w:snapToGrid/>
              <w:spacing w:line="578" w:lineRule="exact"/>
              <w:ind w:left="287" w:right="19" w:hanging="223"/>
              <w:rPr>
                <w:rFonts w:hint="default" w:ascii="Times New Roman" w:hAnsi="Times New Roman" w:cs="Times New Roman"/>
                <w:b/>
              </w:rPr>
            </w:pPr>
            <w:r>
              <w:rPr>
                <w:rFonts w:hint="default" w:ascii="Times New Roman" w:hAnsi="Times New Roman" w:cs="Times New Roman"/>
                <w:b/>
              </w:rPr>
              <w:t>其他收入</w:t>
            </w:r>
          </w:p>
        </w:tc>
        <w:tc>
          <w:tcPr>
            <w:tcW w:w="897"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5" w:line="578" w:lineRule="exact"/>
              <w:rPr>
                <w:rFonts w:hint="default" w:ascii="Times New Roman" w:hAnsi="Times New Roman" w:cs="Times New Roman"/>
                <w:sz w:val="18"/>
              </w:rPr>
            </w:pPr>
          </w:p>
          <w:p>
            <w:pPr>
              <w:pStyle w:val="15"/>
              <w:keepNext w:val="0"/>
              <w:keepLines w:val="0"/>
              <w:pageBreakBefore w:val="0"/>
              <w:kinsoku/>
              <w:wordWrap/>
              <w:overflowPunct/>
              <w:topLinePunct w:val="0"/>
              <w:bidi w:val="0"/>
              <w:adjustRightInd/>
              <w:snapToGrid/>
              <w:spacing w:line="578" w:lineRule="exact"/>
              <w:ind w:left="127" w:right="81"/>
              <w:rPr>
                <w:rFonts w:hint="default" w:ascii="Times New Roman" w:hAnsi="Times New Roman" w:cs="Times New Roman"/>
                <w:b/>
              </w:rPr>
            </w:pPr>
            <w:r>
              <w:rPr>
                <w:rFonts w:hint="default" w:ascii="Times New Roman" w:hAnsi="Times New Roman" w:cs="Times New Roman"/>
                <w:b/>
              </w:rPr>
              <w:t>上级补助收入</w:t>
            </w:r>
          </w:p>
        </w:tc>
        <w:tc>
          <w:tcPr>
            <w:tcW w:w="883"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28"/>
              </w:rPr>
            </w:pPr>
          </w:p>
          <w:p>
            <w:pPr>
              <w:pStyle w:val="15"/>
              <w:keepNext w:val="0"/>
              <w:keepLines w:val="0"/>
              <w:pageBreakBefore w:val="0"/>
              <w:kinsoku/>
              <w:wordWrap/>
              <w:overflowPunct/>
              <w:topLinePunct w:val="0"/>
              <w:bidi w:val="0"/>
              <w:adjustRightInd/>
              <w:snapToGrid/>
              <w:spacing w:line="578" w:lineRule="exact"/>
              <w:ind w:left="120" w:right="74"/>
              <w:jc w:val="both"/>
              <w:rPr>
                <w:rFonts w:hint="default" w:ascii="Times New Roman" w:hAnsi="Times New Roman" w:cs="Times New Roman"/>
                <w:b/>
              </w:rPr>
            </w:pPr>
            <w:r>
              <w:rPr>
                <w:rFonts w:hint="default" w:ascii="Times New Roman" w:hAnsi="Times New Roman" w:cs="Times New Roman"/>
                <w:b/>
              </w:rPr>
              <w:t>附属单位上缴收入</w:t>
            </w:r>
          </w:p>
        </w:tc>
        <w:tc>
          <w:tcPr>
            <w:tcW w:w="912"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94" w:line="578" w:lineRule="exact"/>
              <w:ind w:left="135" w:right="88"/>
              <w:jc w:val="both"/>
              <w:rPr>
                <w:rFonts w:hint="default" w:ascii="Times New Roman" w:hAnsi="Times New Roman" w:cs="Times New Roman"/>
                <w:b/>
                <w:lang w:eastAsia="zh-CN"/>
              </w:rPr>
            </w:pPr>
            <w:r>
              <w:rPr>
                <w:rFonts w:hint="default" w:ascii="Times New Roman" w:hAnsi="Times New Roman" w:cs="Times New Roman"/>
                <w:b/>
                <w:lang w:eastAsia="zh-CN"/>
              </w:rPr>
              <w:t>用事业基金弥补收支差额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59" w:hRule="atLeast"/>
        </w:trPr>
        <w:tc>
          <w:tcPr>
            <w:tcW w:w="883"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19"/>
                <w:lang w:eastAsia="zh-CN"/>
              </w:rPr>
            </w:pPr>
          </w:p>
          <w:p>
            <w:pPr>
              <w:pStyle w:val="15"/>
              <w:keepNext w:val="0"/>
              <w:keepLines w:val="0"/>
              <w:pageBreakBefore w:val="0"/>
              <w:kinsoku/>
              <w:wordWrap/>
              <w:overflowPunct/>
              <w:topLinePunct w:val="0"/>
              <w:bidi w:val="0"/>
              <w:adjustRightInd/>
              <w:snapToGrid/>
              <w:spacing w:line="578" w:lineRule="exact"/>
              <w:ind w:left="337" w:right="80" w:hanging="223"/>
              <w:rPr>
                <w:rFonts w:hint="default" w:ascii="Times New Roman" w:hAnsi="Times New Roman" w:cs="Times New Roman"/>
                <w:b/>
              </w:rPr>
            </w:pPr>
            <w:r>
              <w:rPr>
                <w:rFonts w:hint="default" w:ascii="Times New Roman" w:hAnsi="Times New Roman" w:cs="Times New Roman"/>
                <w:b/>
              </w:rPr>
              <w:t>单位代码</w:t>
            </w:r>
          </w:p>
        </w:tc>
        <w:tc>
          <w:tcPr>
            <w:tcW w:w="3132"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683"/>
              <w:rPr>
                <w:rFonts w:hint="default" w:ascii="Times New Roman" w:hAnsi="Times New Roman" w:cs="Times New Roman"/>
                <w:b/>
              </w:rPr>
            </w:pPr>
            <w:r>
              <w:rPr>
                <w:rFonts w:hint="default" w:ascii="Times New Roman" w:hAnsi="Times New Roman" w:cs="Times New Roman"/>
                <w:b/>
              </w:rPr>
              <w:t>单位名称（科目）</w:t>
            </w:r>
          </w:p>
        </w:tc>
        <w:tc>
          <w:tcPr>
            <w:tcW w:w="1310"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173"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504"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86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75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592"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772"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772"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897"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883"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912"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88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13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tabs>
                <w:tab w:val="left" w:pos="713"/>
              </w:tabs>
              <w:kinsoku/>
              <w:wordWrap/>
              <w:overflowPunct/>
              <w:topLinePunct w:val="0"/>
              <w:bidi w:val="0"/>
              <w:adjustRightInd/>
              <w:snapToGrid/>
              <w:spacing w:before="86" w:line="578" w:lineRule="exact"/>
              <w:ind w:left="38"/>
              <w:jc w:val="center"/>
              <w:rPr>
                <w:rFonts w:hint="default" w:ascii="Times New Roman" w:hAnsi="Times New Roman" w:cs="Times New Roman"/>
                <w:b/>
              </w:rPr>
            </w:pPr>
            <w:r>
              <w:rPr>
                <w:rFonts w:hint="default" w:ascii="Times New Roman" w:hAnsi="Times New Roman" w:cs="Times New Roman"/>
                <w:b/>
              </w:rPr>
              <w:t>合</w:t>
            </w:r>
            <w:r>
              <w:rPr>
                <w:rFonts w:hint="default" w:ascii="Times New Roman" w:hAnsi="Times New Roman" w:cs="Times New Roman"/>
                <w:b/>
              </w:rPr>
              <w:tab/>
            </w:r>
            <w:r>
              <w:rPr>
                <w:rFonts w:hint="default" w:ascii="Times New Roman" w:hAnsi="Times New Roman" w:cs="Times New Roman"/>
                <w:b/>
              </w:rPr>
              <w:t>计</w:t>
            </w:r>
          </w:p>
        </w:tc>
        <w:tc>
          <w:tcPr>
            <w:tcW w:w="1310"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right"/>
              <w:rPr>
                <w:rFonts w:hint="default" w:ascii="Times New Roman" w:hAnsi="Times New Roman" w:cs="Times New Roman"/>
                <w:lang w:val="en-US" w:eastAsia="zh-CN"/>
              </w:rPr>
            </w:pPr>
            <w:r>
              <w:rPr>
                <w:rFonts w:hint="eastAsia" w:ascii="Times New Roman" w:hAnsi="Times New Roman" w:cs="Times New Roman"/>
                <w:lang w:val="en-US" w:eastAsia="zh-CN"/>
              </w:rPr>
              <w:t>153.40</w:t>
            </w:r>
          </w:p>
        </w:tc>
        <w:tc>
          <w:tcPr>
            <w:tcW w:w="117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right"/>
              <w:rPr>
                <w:rFonts w:hint="default" w:ascii="Times New Roman" w:hAnsi="Times New Roman" w:cs="Times New Roman"/>
              </w:rPr>
            </w:pPr>
          </w:p>
        </w:tc>
        <w:tc>
          <w:tcPr>
            <w:tcW w:w="150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right="1"/>
              <w:jc w:val="right"/>
              <w:rPr>
                <w:rFonts w:hint="default" w:ascii="Times New Roman" w:hAnsi="Times New Roman" w:cs="Times New Roman"/>
                <w:lang w:val="en-US" w:eastAsia="zh-CN"/>
              </w:rPr>
            </w:pPr>
            <w:r>
              <w:rPr>
                <w:rFonts w:hint="eastAsia" w:ascii="Times New Roman" w:hAnsi="Times New Roman" w:cs="Times New Roman"/>
                <w:lang w:val="en-US" w:eastAsia="zh-CN"/>
              </w:rPr>
              <w:t>153.40</w:t>
            </w:r>
          </w:p>
        </w:tc>
        <w:tc>
          <w:tcPr>
            <w:tcW w:w="86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75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9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jc w:val="right"/>
              <w:rPr>
                <w:rFonts w:hint="default" w:ascii="Times New Roman" w:hAnsi="Times New Roman" w:cs="Times New Roman"/>
                <w:b/>
              </w:rPr>
            </w:pPr>
          </w:p>
        </w:tc>
        <w:tc>
          <w:tcPr>
            <w:tcW w:w="89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8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1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132"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color w:val="000000"/>
                <w:lang w:eastAsia="zh-CN"/>
              </w:rPr>
            </w:pPr>
            <w:r>
              <w:rPr>
                <w:rStyle w:val="16"/>
                <w:rFonts w:hint="default" w:ascii="Times New Roman" w:hAnsi="Times New Roman" w:cs="Times New Roman"/>
                <w:lang w:eastAsia="zh-CN" w:bidi="ar"/>
              </w:rPr>
              <w:t>中共开江县委老干部局本级</w:t>
            </w:r>
          </w:p>
        </w:tc>
        <w:tc>
          <w:tcPr>
            <w:tcW w:w="1310"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right"/>
              <w:rPr>
                <w:rFonts w:hint="default" w:ascii="Times New Roman" w:hAnsi="Times New Roman" w:cs="Times New Roman"/>
                <w:lang w:val="en-US" w:eastAsia="zh-CN"/>
              </w:rPr>
            </w:pPr>
            <w:r>
              <w:rPr>
                <w:rFonts w:hint="eastAsia" w:ascii="Times New Roman" w:hAnsi="Times New Roman" w:cs="Times New Roman"/>
                <w:lang w:val="en-US" w:eastAsia="zh-CN"/>
              </w:rPr>
              <w:t>153.40</w:t>
            </w:r>
          </w:p>
        </w:tc>
        <w:tc>
          <w:tcPr>
            <w:tcW w:w="117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right"/>
              <w:rPr>
                <w:rFonts w:hint="default" w:ascii="Times New Roman" w:hAnsi="Times New Roman" w:cs="Times New Roman"/>
              </w:rPr>
            </w:pPr>
          </w:p>
        </w:tc>
        <w:tc>
          <w:tcPr>
            <w:tcW w:w="150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right="1"/>
              <w:jc w:val="right"/>
              <w:rPr>
                <w:rFonts w:hint="default" w:ascii="Times New Roman" w:hAnsi="Times New Roman" w:cs="Times New Roman"/>
                <w:lang w:val="en-US" w:eastAsia="zh-CN"/>
              </w:rPr>
            </w:pPr>
            <w:r>
              <w:rPr>
                <w:rFonts w:hint="eastAsia" w:ascii="Times New Roman" w:hAnsi="Times New Roman" w:cs="Times New Roman"/>
                <w:lang w:val="en-US" w:eastAsia="zh-CN"/>
              </w:rPr>
              <w:t>153.40</w:t>
            </w:r>
          </w:p>
        </w:tc>
        <w:tc>
          <w:tcPr>
            <w:tcW w:w="86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75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9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right="-15"/>
              <w:jc w:val="right"/>
              <w:rPr>
                <w:rFonts w:hint="default" w:ascii="Times New Roman" w:hAnsi="Times New Roman" w:cs="Times New Roman"/>
              </w:rPr>
            </w:pPr>
          </w:p>
        </w:tc>
        <w:tc>
          <w:tcPr>
            <w:tcW w:w="89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1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left="40"/>
              <w:rPr>
                <w:rFonts w:hint="default" w:ascii="Times New Roman" w:hAnsi="Times New Roman" w:cs="Times New Roman"/>
                <w:lang w:eastAsia="zh-CN"/>
              </w:rPr>
            </w:pPr>
          </w:p>
        </w:tc>
        <w:tc>
          <w:tcPr>
            <w:tcW w:w="313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left="40" w:right="-29"/>
              <w:rPr>
                <w:rFonts w:hint="default" w:ascii="Times New Roman" w:hAnsi="Times New Roman" w:cs="Times New Roman"/>
              </w:rPr>
            </w:pPr>
            <w:r>
              <w:rPr>
                <w:rFonts w:hint="default" w:ascii="Times New Roman" w:hAnsi="Times New Roman" w:cs="Times New Roman"/>
              </w:rPr>
              <w:t> </w:t>
            </w:r>
          </w:p>
        </w:tc>
        <w:tc>
          <w:tcPr>
            <w:tcW w:w="1310"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right"/>
              <w:rPr>
                <w:rFonts w:hint="default" w:ascii="Times New Roman" w:hAnsi="Times New Roman" w:cs="Times New Roman"/>
              </w:rPr>
            </w:pPr>
          </w:p>
        </w:tc>
        <w:tc>
          <w:tcPr>
            <w:tcW w:w="117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right"/>
              <w:rPr>
                <w:rFonts w:hint="default" w:ascii="Times New Roman" w:hAnsi="Times New Roman" w:cs="Times New Roman"/>
              </w:rPr>
            </w:pPr>
          </w:p>
        </w:tc>
        <w:tc>
          <w:tcPr>
            <w:tcW w:w="150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right="1"/>
              <w:jc w:val="right"/>
              <w:rPr>
                <w:rFonts w:hint="default" w:ascii="Times New Roman" w:hAnsi="Times New Roman" w:cs="Times New Roman"/>
              </w:rPr>
            </w:pPr>
          </w:p>
        </w:tc>
        <w:tc>
          <w:tcPr>
            <w:tcW w:w="86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5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9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9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1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6" w:line="578" w:lineRule="exact"/>
              <w:ind w:left="40"/>
              <w:rPr>
                <w:rFonts w:hint="default" w:ascii="Times New Roman" w:hAnsi="Times New Roman" w:cs="Times New Roman"/>
                <w:lang w:eastAsia="zh-CN"/>
              </w:rPr>
            </w:pPr>
          </w:p>
        </w:tc>
        <w:tc>
          <w:tcPr>
            <w:tcW w:w="313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6" w:line="578" w:lineRule="exact"/>
              <w:ind w:left="40"/>
              <w:rPr>
                <w:rFonts w:hint="default" w:ascii="Times New Roman" w:hAnsi="Times New Roman" w:cs="Times New Roman"/>
              </w:rPr>
            </w:pPr>
          </w:p>
        </w:tc>
        <w:tc>
          <w:tcPr>
            <w:tcW w:w="1310"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tabs>
                <w:tab w:val="left" w:pos="470"/>
              </w:tabs>
              <w:kinsoku/>
              <w:wordWrap/>
              <w:overflowPunct/>
              <w:topLinePunct w:val="0"/>
              <w:bidi w:val="0"/>
              <w:adjustRightInd/>
              <w:snapToGrid/>
              <w:spacing w:before="86" w:line="578" w:lineRule="exact"/>
              <w:ind w:right="1"/>
              <w:jc w:val="right"/>
              <w:rPr>
                <w:rFonts w:hint="default" w:ascii="Times New Roman" w:hAnsi="Times New Roman" w:cs="Times New Roman"/>
                <w:lang w:eastAsia="zh-CN"/>
              </w:rPr>
            </w:pPr>
          </w:p>
        </w:tc>
        <w:tc>
          <w:tcPr>
            <w:tcW w:w="117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50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6" w:line="578" w:lineRule="exact"/>
              <w:ind w:right="-15"/>
              <w:jc w:val="right"/>
              <w:rPr>
                <w:rFonts w:hint="default" w:ascii="Times New Roman" w:hAnsi="Times New Roman" w:cs="Times New Roman"/>
              </w:rPr>
            </w:pPr>
          </w:p>
        </w:tc>
        <w:tc>
          <w:tcPr>
            <w:tcW w:w="86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both"/>
              <w:rPr>
                <w:rFonts w:hint="default" w:ascii="Times New Roman" w:hAnsi="Times New Roman" w:cs="Times New Roman"/>
              </w:rPr>
            </w:pPr>
          </w:p>
        </w:tc>
        <w:tc>
          <w:tcPr>
            <w:tcW w:w="75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9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9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1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132"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color w:val="000000"/>
                <w:lang w:eastAsia="zh-CN"/>
              </w:rPr>
            </w:pPr>
          </w:p>
        </w:tc>
        <w:tc>
          <w:tcPr>
            <w:tcW w:w="1310"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right"/>
              <w:rPr>
                <w:rFonts w:hint="default" w:ascii="Times New Roman" w:hAnsi="Times New Roman" w:cs="Times New Roman"/>
                <w:lang w:eastAsia="zh-CN"/>
              </w:rPr>
            </w:pPr>
          </w:p>
        </w:tc>
        <w:tc>
          <w:tcPr>
            <w:tcW w:w="117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right"/>
              <w:rPr>
                <w:rFonts w:hint="default" w:ascii="Times New Roman" w:hAnsi="Times New Roman" w:cs="Times New Roman"/>
              </w:rPr>
            </w:pPr>
          </w:p>
        </w:tc>
        <w:tc>
          <w:tcPr>
            <w:tcW w:w="150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right="1"/>
              <w:jc w:val="right"/>
              <w:rPr>
                <w:rFonts w:hint="default" w:ascii="Times New Roman" w:hAnsi="Times New Roman" w:cs="Times New Roman"/>
                <w:lang w:eastAsia="zh-CN"/>
              </w:rPr>
            </w:pPr>
          </w:p>
        </w:tc>
        <w:tc>
          <w:tcPr>
            <w:tcW w:w="86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both"/>
              <w:rPr>
                <w:rFonts w:hint="default" w:ascii="Times New Roman" w:hAnsi="Times New Roman" w:cs="Times New Roman"/>
                <w:lang w:eastAsia="zh-CN"/>
              </w:rPr>
            </w:pPr>
          </w:p>
        </w:tc>
        <w:tc>
          <w:tcPr>
            <w:tcW w:w="75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9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9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1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left="40"/>
              <w:rPr>
                <w:rFonts w:hint="default" w:ascii="Times New Roman" w:hAnsi="Times New Roman" w:cs="Times New Roman"/>
                <w:lang w:eastAsia="zh-CN"/>
              </w:rPr>
            </w:pPr>
          </w:p>
        </w:tc>
        <w:tc>
          <w:tcPr>
            <w:tcW w:w="313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left="40" w:right="-29"/>
              <w:rPr>
                <w:rFonts w:hint="default" w:ascii="Times New Roman" w:hAnsi="Times New Roman" w:cs="Times New Roman"/>
              </w:rPr>
            </w:pPr>
          </w:p>
        </w:tc>
        <w:tc>
          <w:tcPr>
            <w:tcW w:w="1310"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right"/>
              <w:rPr>
                <w:rFonts w:hint="default" w:ascii="Times New Roman" w:hAnsi="Times New Roman" w:cs="Times New Roman"/>
              </w:rPr>
            </w:pPr>
          </w:p>
        </w:tc>
        <w:tc>
          <w:tcPr>
            <w:tcW w:w="117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right"/>
              <w:rPr>
                <w:rFonts w:hint="default" w:ascii="Times New Roman" w:hAnsi="Times New Roman" w:cs="Times New Roman"/>
              </w:rPr>
            </w:pPr>
          </w:p>
        </w:tc>
        <w:tc>
          <w:tcPr>
            <w:tcW w:w="150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right="1"/>
              <w:jc w:val="right"/>
              <w:rPr>
                <w:rFonts w:hint="default" w:ascii="Times New Roman" w:hAnsi="Times New Roman" w:cs="Times New Roman"/>
              </w:rPr>
            </w:pPr>
          </w:p>
        </w:tc>
        <w:tc>
          <w:tcPr>
            <w:tcW w:w="86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5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9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6" w:line="578" w:lineRule="exact"/>
              <w:ind w:right="-15"/>
              <w:jc w:val="right"/>
              <w:rPr>
                <w:rFonts w:hint="default" w:ascii="Times New Roman" w:hAnsi="Times New Roman" w:cs="Times New Roman"/>
              </w:rPr>
            </w:pPr>
          </w:p>
        </w:tc>
        <w:tc>
          <w:tcPr>
            <w:tcW w:w="89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1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6" w:line="578" w:lineRule="exact"/>
              <w:rPr>
                <w:rFonts w:hint="default" w:ascii="Times New Roman" w:hAnsi="Times New Roman" w:cs="Times New Roman"/>
                <w:lang w:eastAsia="zh-CN"/>
              </w:rPr>
            </w:pPr>
          </w:p>
        </w:tc>
        <w:tc>
          <w:tcPr>
            <w:tcW w:w="313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6" w:line="578" w:lineRule="exact"/>
              <w:ind w:left="40"/>
              <w:rPr>
                <w:rFonts w:hint="default" w:ascii="Times New Roman" w:hAnsi="Times New Roman" w:cs="Times New Roman"/>
              </w:rPr>
            </w:pPr>
          </w:p>
        </w:tc>
        <w:tc>
          <w:tcPr>
            <w:tcW w:w="1310"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tabs>
                <w:tab w:val="left" w:pos="470"/>
              </w:tabs>
              <w:kinsoku/>
              <w:wordWrap/>
              <w:overflowPunct/>
              <w:topLinePunct w:val="0"/>
              <w:bidi w:val="0"/>
              <w:adjustRightInd/>
              <w:snapToGrid/>
              <w:spacing w:before="86" w:line="578" w:lineRule="exact"/>
              <w:ind w:right="1"/>
              <w:jc w:val="right"/>
              <w:rPr>
                <w:rFonts w:hint="default" w:ascii="Times New Roman" w:hAnsi="Times New Roman" w:cs="Times New Roman"/>
                <w:lang w:eastAsia="zh-CN"/>
              </w:rPr>
            </w:pPr>
            <w:r>
              <w:rPr>
                <w:rFonts w:hint="default" w:ascii="Times New Roman" w:hAnsi="Times New Roman" w:cs="Times New Roman"/>
                <w:lang w:eastAsia="zh-CN"/>
              </w:rPr>
              <w:tab/>
            </w:r>
          </w:p>
        </w:tc>
        <w:tc>
          <w:tcPr>
            <w:tcW w:w="117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50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6" w:line="578" w:lineRule="exact"/>
              <w:ind w:right="-15"/>
              <w:jc w:val="right"/>
              <w:rPr>
                <w:rFonts w:hint="default" w:ascii="Times New Roman" w:hAnsi="Times New Roman" w:cs="Times New Roman"/>
              </w:rPr>
            </w:pPr>
          </w:p>
        </w:tc>
        <w:tc>
          <w:tcPr>
            <w:tcW w:w="86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rPr>
            </w:pPr>
          </w:p>
        </w:tc>
        <w:tc>
          <w:tcPr>
            <w:tcW w:w="75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9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9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1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4015" w:type="dxa"/>
            <w:gridSpan w:val="2"/>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6" w:line="578" w:lineRule="exact"/>
              <w:ind w:left="40"/>
              <w:jc w:val="center"/>
              <w:rPr>
                <w:rFonts w:hint="default" w:ascii="Times New Roman" w:hAnsi="Times New Roman" w:cs="Times New Roman"/>
                <w:lang w:eastAsia="zh-CN"/>
              </w:rPr>
            </w:pPr>
            <w:r>
              <w:rPr>
                <w:rFonts w:hint="default" w:ascii="Times New Roman" w:hAnsi="Times New Roman" w:cs="Times New Roman"/>
                <w:lang w:eastAsia="zh-CN"/>
              </w:rPr>
              <w:t>合计</w:t>
            </w:r>
          </w:p>
        </w:tc>
        <w:tc>
          <w:tcPr>
            <w:tcW w:w="1310"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153.40</w:t>
            </w:r>
          </w:p>
        </w:tc>
        <w:tc>
          <w:tcPr>
            <w:tcW w:w="117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right"/>
              <w:rPr>
                <w:rFonts w:hint="default" w:ascii="Times New Roman" w:hAnsi="Times New Roman" w:cs="Times New Roman"/>
              </w:rPr>
            </w:pPr>
          </w:p>
        </w:tc>
        <w:tc>
          <w:tcPr>
            <w:tcW w:w="150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right="1"/>
              <w:jc w:val="right"/>
              <w:rPr>
                <w:rFonts w:hint="default" w:ascii="Times New Roman" w:hAnsi="Times New Roman" w:eastAsia="宋体" w:cs="Times New Roman"/>
                <w:lang w:val="en-US" w:eastAsia="zh-CN"/>
              </w:rPr>
            </w:pPr>
            <w:r>
              <w:rPr>
                <w:rFonts w:hint="eastAsia" w:ascii="Times New Roman" w:hAnsi="Times New Roman" w:cs="Times New Roman"/>
                <w:lang w:val="en-US" w:eastAsia="zh-CN"/>
              </w:rPr>
              <w:t>153.40</w:t>
            </w:r>
          </w:p>
        </w:tc>
        <w:tc>
          <w:tcPr>
            <w:tcW w:w="86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lang w:eastAsia="zh-CN"/>
              </w:rPr>
            </w:pPr>
          </w:p>
        </w:tc>
        <w:tc>
          <w:tcPr>
            <w:tcW w:w="75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9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9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1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bl>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rPr>
        <w:sectPr>
          <w:pgSz w:w="16840" w:h="11910" w:orient="landscape"/>
          <w:pgMar w:top="380" w:right="1160" w:bottom="280" w:left="960" w:header="720" w:footer="720" w:gutter="0"/>
          <w:cols w:space="720" w:num="1"/>
        </w:sectPr>
      </w:pPr>
    </w:p>
    <w:tbl>
      <w:tblPr>
        <w:tblStyle w:val="11"/>
        <w:tblW w:w="0" w:type="auto"/>
        <w:tblInd w:w="13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456"/>
        <w:gridCol w:w="401"/>
        <w:gridCol w:w="415"/>
        <w:gridCol w:w="813"/>
        <w:gridCol w:w="2705"/>
        <w:gridCol w:w="1146"/>
        <w:gridCol w:w="1255"/>
        <w:gridCol w:w="1214"/>
        <w:gridCol w:w="662"/>
        <w:gridCol w:w="64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84" w:hRule="atLeast"/>
        </w:trPr>
        <w:tc>
          <w:tcPr>
            <w:tcW w:w="9715" w:type="dxa"/>
            <w:gridSpan w:val="10"/>
            <w:tcBorders>
              <w:top w:val="nil"/>
              <w:bottom w:val="nil"/>
              <w:right w:val="nil"/>
            </w:tcBorders>
          </w:tcPr>
          <w:p>
            <w:pPr>
              <w:pStyle w:val="15"/>
              <w:keepNext w:val="0"/>
              <w:keepLines w:val="0"/>
              <w:pageBreakBefore w:val="0"/>
              <w:kinsoku/>
              <w:wordWrap/>
              <w:overflowPunct/>
              <w:topLinePunct w:val="0"/>
              <w:bidi w:val="0"/>
              <w:adjustRightInd/>
              <w:snapToGrid/>
              <w:spacing w:before="47" w:line="578" w:lineRule="exact"/>
              <w:ind w:left="40"/>
              <w:rPr>
                <w:rFonts w:hint="default" w:ascii="Times New Roman" w:hAnsi="Times New Roman" w:cs="Times New Roman"/>
              </w:rPr>
            </w:pPr>
            <w:r>
              <w:rPr>
                <w:rFonts w:hint="default" w:ascii="Times New Roman" w:hAnsi="Times New Roman" w:cs="Times New Roman"/>
              </w:rPr>
              <w:t>公开表1-2</w:t>
            </w:r>
          </w:p>
          <w:p>
            <w:pPr>
              <w:pStyle w:val="15"/>
              <w:keepNext w:val="0"/>
              <w:keepLines w:val="0"/>
              <w:pageBreakBefore w:val="0"/>
              <w:kinsoku/>
              <w:wordWrap/>
              <w:overflowPunct/>
              <w:topLinePunct w:val="0"/>
              <w:bidi w:val="0"/>
              <w:adjustRightInd/>
              <w:snapToGrid/>
              <w:spacing w:before="48" w:line="578" w:lineRule="exact"/>
              <w:ind w:left="3882" w:right="3855"/>
              <w:jc w:val="center"/>
              <w:rPr>
                <w:rFonts w:hint="default" w:ascii="Times New Roman" w:hAnsi="Times New Roman" w:cs="Times New Roman"/>
                <w:b/>
                <w:sz w:val="32"/>
              </w:rPr>
            </w:pPr>
            <w:r>
              <w:rPr>
                <w:rFonts w:hint="default" w:ascii="Times New Roman" w:hAnsi="Times New Roman" w:cs="Times New Roman"/>
                <w:b/>
                <w:sz w:val="32"/>
              </w:rPr>
              <w:t>部门支出总表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4790" w:type="dxa"/>
            <w:gridSpan w:val="5"/>
            <w:tcBorders>
              <w:top w:val="nil"/>
              <w:bottom w:val="single" w:color="C2C3C4" w:sz="8" w:space="0"/>
            </w:tcBorders>
          </w:tcPr>
          <w:p>
            <w:pPr>
              <w:pStyle w:val="15"/>
              <w:keepNext w:val="0"/>
              <w:keepLines w:val="0"/>
              <w:pageBreakBefore w:val="0"/>
              <w:kinsoku/>
              <w:wordWrap/>
              <w:overflowPunct/>
              <w:topLinePunct w:val="0"/>
              <w:bidi w:val="0"/>
              <w:adjustRightInd/>
              <w:snapToGrid/>
              <w:spacing w:before="79" w:line="578" w:lineRule="exact"/>
              <w:ind w:left="40"/>
              <w:rPr>
                <w:rFonts w:hint="default" w:ascii="Times New Roman" w:hAnsi="Times New Roman" w:cs="Times New Roman"/>
                <w:lang w:eastAsia="zh-CN"/>
              </w:rPr>
            </w:pPr>
            <w:r>
              <w:rPr>
                <w:rFonts w:hint="default" w:ascii="Times New Roman" w:hAnsi="Times New Roman" w:cs="Times New Roman"/>
                <w:lang w:eastAsia="zh-CN"/>
              </w:rPr>
              <w:t>部门：</w:t>
            </w:r>
            <w:r>
              <w:rPr>
                <w:rFonts w:hint="eastAsia" w:ascii="Times New Roman" w:hAnsi="Times New Roman" w:cs="Times New Roman"/>
                <w:lang w:eastAsia="zh-CN"/>
              </w:rPr>
              <w:t>中共开江县委老干部局</w:t>
            </w:r>
          </w:p>
        </w:tc>
        <w:tc>
          <w:tcPr>
            <w:tcW w:w="1146"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255"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2524" w:type="dxa"/>
            <w:gridSpan w:val="3"/>
            <w:tcBorders>
              <w:top w:val="nil"/>
              <w:bottom w:val="nil"/>
              <w:right w:val="nil"/>
            </w:tcBorders>
          </w:tcPr>
          <w:p>
            <w:pPr>
              <w:pStyle w:val="15"/>
              <w:keepNext w:val="0"/>
              <w:keepLines w:val="0"/>
              <w:pageBreakBefore w:val="0"/>
              <w:kinsoku/>
              <w:wordWrap/>
              <w:overflowPunct/>
              <w:topLinePunct w:val="0"/>
              <w:bidi w:val="0"/>
              <w:adjustRightInd/>
              <w:snapToGrid/>
              <w:spacing w:before="79" w:line="578" w:lineRule="exact"/>
              <w:ind w:left="956"/>
              <w:rPr>
                <w:rFonts w:hint="default" w:ascii="Times New Roman" w:hAnsi="Times New Roman" w:cs="Times New Roman"/>
              </w:rPr>
            </w:pPr>
            <w:r>
              <w:rPr>
                <w:rFonts w:hint="default" w:ascii="Times New Roman" w:hAnsi="Times New Roman" w:cs="Times New Roman"/>
              </w:rPr>
              <w:t>金额单位：万元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4790" w:type="dxa"/>
            <w:gridSpan w:val="5"/>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tabs>
                <w:tab w:val="left" w:pos="709"/>
              </w:tabs>
              <w:kinsoku/>
              <w:wordWrap/>
              <w:overflowPunct/>
              <w:topLinePunct w:val="0"/>
              <w:bidi w:val="0"/>
              <w:adjustRightInd/>
              <w:snapToGrid/>
              <w:spacing w:before="109" w:line="578" w:lineRule="exact"/>
              <w:ind w:left="34"/>
              <w:jc w:val="center"/>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1146"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435"/>
              <w:rPr>
                <w:rFonts w:hint="default" w:ascii="Times New Roman" w:hAnsi="Times New Roman" w:cs="Times New Roman"/>
                <w:b/>
              </w:rPr>
            </w:pPr>
            <w:r>
              <w:rPr>
                <w:rFonts w:hint="default" w:ascii="Times New Roman" w:hAnsi="Times New Roman" w:cs="Times New Roman"/>
                <w:b/>
              </w:rPr>
              <w:t>合计</w:t>
            </w:r>
          </w:p>
        </w:tc>
        <w:tc>
          <w:tcPr>
            <w:tcW w:w="1255"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190"/>
              <w:rPr>
                <w:rFonts w:hint="default" w:ascii="Times New Roman" w:hAnsi="Times New Roman" w:cs="Times New Roman"/>
                <w:b/>
              </w:rPr>
            </w:pPr>
            <w:r>
              <w:rPr>
                <w:rFonts w:hint="default" w:ascii="Times New Roman" w:hAnsi="Times New Roman" w:cs="Times New Roman"/>
                <w:b/>
              </w:rPr>
              <w:t>基本支出</w:t>
            </w:r>
          </w:p>
        </w:tc>
        <w:tc>
          <w:tcPr>
            <w:tcW w:w="1214" w:type="dxa"/>
            <w:vMerge w:val="restart"/>
            <w:tcBorders>
              <w:top w:val="nil"/>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171"/>
              <w:rPr>
                <w:rFonts w:hint="default" w:ascii="Times New Roman" w:hAnsi="Times New Roman" w:cs="Times New Roman"/>
                <w:b/>
              </w:rPr>
            </w:pPr>
            <w:r>
              <w:rPr>
                <w:rFonts w:hint="default" w:ascii="Times New Roman" w:hAnsi="Times New Roman" w:cs="Times New Roman"/>
                <w:b/>
              </w:rPr>
              <w:t>项目支出</w:t>
            </w:r>
          </w:p>
        </w:tc>
        <w:tc>
          <w:tcPr>
            <w:tcW w:w="662" w:type="dxa"/>
            <w:vMerge w:val="restart"/>
            <w:tcBorders>
              <w:top w:val="nil"/>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29"/>
              </w:rPr>
            </w:pPr>
          </w:p>
          <w:p>
            <w:pPr>
              <w:pStyle w:val="15"/>
              <w:keepNext w:val="0"/>
              <w:keepLines w:val="0"/>
              <w:pageBreakBefore w:val="0"/>
              <w:kinsoku/>
              <w:wordWrap/>
              <w:overflowPunct/>
              <w:topLinePunct w:val="0"/>
              <w:bidi w:val="0"/>
              <w:adjustRightInd/>
              <w:snapToGrid/>
              <w:spacing w:line="578" w:lineRule="exact"/>
              <w:ind w:left="119" w:right="77"/>
              <w:jc w:val="both"/>
              <w:rPr>
                <w:rFonts w:hint="default" w:ascii="Times New Roman" w:hAnsi="Times New Roman" w:cs="Times New Roman"/>
                <w:b/>
              </w:rPr>
            </w:pPr>
            <w:r>
              <w:rPr>
                <w:rFonts w:hint="default" w:ascii="Times New Roman" w:hAnsi="Times New Roman" w:cs="Times New Roman"/>
                <w:b/>
              </w:rPr>
              <w:t>上缴上级支出</w:t>
            </w:r>
          </w:p>
        </w:tc>
        <w:tc>
          <w:tcPr>
            <w:tcW w:w="648" w:type="dxa"/>
            <w:vMerge w:val="restart"/>
            <w:tcBorders>
              <w:top w:val="nil"/>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65" w:line="578" w:lineRule="exact"/>
              <w:ind w:left="112" w:right="70"/>
              <w:jc w:val="both"/>
              <w:rPr>
                <w:rFonts w:hint="default" w:ascii="Times New Roman" w:hAnsi="Times New Roman" w:cs="Times New Roman"/>
                <w:b/>
              </w:rPr>
            </w:pPr>
            <w:r>
              <w:rPr>
                <w:rFonts w:hint="default" w:ascii="Times New Roman" w:hAnsi="Times New Roman" w:cs="Times New Roman"/>
                <w:b/>
              </w:rPr>
              <w:t>对附属单位补助支出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1272" w:type="dxa"/>
            <w:gridSpan w:val="3"/>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9" w:line="578" w:lineRule="exact"/>
              <w:ind w:left="198"/>
              <w:rPr>
                <w:rFonts w:hint="default" w:ascii="Times New Roman" w:hAnsi="Times New Roman" w:cs="Times New Roman"/>
                <w:b/>
              </w:rPr>
            </w:pPr>
            <w:r>
              <w:rPr>
                <w:rFonts w:hint="default" w:ascii="Times New Roman" w:hAnsi="Times New Roman" w:cs="Times New Roman"/>
                <w:b/>
              </w:rPr>
              <w:t>科目编码</w:t>
            </w:r>
          </w:p>
        </w:tc>
        <w:tc>
          <w:tcPr>
            <w:tcW w:w="813"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15"/>
              <w:keepNext w:val="0"/>
              <w:keepLines w:val="0"/>
              <w:pageBreakBefore w:val="0"/>
              <w:kinsoku/>
              <w:wordWrap/>
              <w:overflowPunct/>
              <w:topLinePunct w:val="0"/>
              <w:bidi w:val="0"/>
              <w:adjustRightInd/>
              <w:snapToGrid/>
              <w:spacing w:line="578" w:lineRule="exact"/>
              <w:ind w:left="304" w:right="43" w:hanging="223"/>
              <w:rPr>
                <w:rFonts w:hint="default" w:ascii="Times New Roman" w:hAnsi="Times New Roman" w:cs="Times New Roman"/>
                <w:b/>
              </w:rPr>
            </w:pPr>
            <w:r>
              <w:rPr>
                <w:rFonts w:hint="default" w:ascii="Times New Roman" w:hAnsi="Times New Roman" w:cs="Times New Roman"/>
                <w:b/>
              </w:rPr>
              <w:t>单位代码</w:t>
            </w:r>
          </w:p>
        </w:tc>
        <w:tc>
          <w:tcPr>
            <w:tcW w:w="2705"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393"/>
              <w:rPr>
                <w:rFonts w:hint="default" w:ascii="Times New Roman" w:hAnsi="Times New Roman" w:cs="Times New Roman"/>
                <w:b/>
              </w:rPr>
            </w:pPr>
            <w:r>
              <w:rPr>
                <w:rFonts w:hint="default" w:ascii="Times New Roman" w:hAnsi="Times New Roman" w:cs="Times New Roman"/>
                <w:b/>
              </w:rPr>
              <w:t>单位名称（科目）</w:t>
            </w:r>
          </w:p>
        </w:tc>
        <w:tc>
          <w:tcPr>
            <w:tcW w:w="1146"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55"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14"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662"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64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456"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7" w:line="578" w:lineRule="exact"/>
              <w:ind w:right="89"/>
              <w:jc w:val="right"/>
              <w:rPr>
                <w:rFonts w:hint="default" w:ascii="Times New Roman" w:hAnsi="Times New Roman" w:cs="Times New Roman"/>
                <w:b/>
              </w:rPr>
            </w:pPr>
            <w:r>
              <w:rPr>
                <w:rFonts w:hint="default" w:ascii="Times New Roman" w:hAnsi="Times New Roman" w:cs="Times New Roman"/>
                <w:b/>
                <w:w w:val="99"/>
              </w:rPr>
              <w:t>类</w:t>
            </w:r>
          </w:p>
        </w:tc>
        <w:tc>
          <w:tcPr>
            <w:tcW w:w="401"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7" w:line="578" w:lineRule="exact"/>
              <w:ind w:left="34"/>
              <w:jc w:val="center"/>
              <w:rPr>
                <w:rFonts w:hint="default" w:ascii="Times New Roman" w:hAnsi="Times New Roman" w:cs="Times New Roman"/>
                <w:b/>
              </w:rPr>
            </w:pPr>
            <w:r>
              <w:rPr>
                <w:rFonts w:hint="default" w:ascii="Times New Roman" w:hAnsi="Times New Roman" w:cs="Times New Roman"/>
                <w:b/>
                <w:w w:val="99"/>
              </w:rPr>
              <w:t>款</w:t>
            </w:r>
          </w:p>
        </w:tc>
        <w:tc>
          <w:tcPr>
            <w:tcW w:w="415"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7" w:line="578" w:lineRule="exact"/>
              <w:ind w:left="30"/>
              <w:jc w:val="center"/>
              <w:rPr>
                <w:rFonts w:hint="default" w:ascii="Times New Roman" w:hAnsi="Times New Roman" w:cs="Times New Roman"/>
                <w:b/>
              </w:rPr>
            </w:pPr>
            <w:r>
              <w:rPr>
                <w:rFonts w:hint="default" w:ascii="Times New Roman" w:hAnsi="Times New Roman" w:cs="Times New Roman"/>
                <w:b/>
                <w:w w:val="99"/>
              </w:rPr>
              <w:t>项</w:t>
            </w:r>
          </w:p>
        </w:tc>
        <w:tc>
          <w:tcPr>
            <w:tcW w:w="813"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2705"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146"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55"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14"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662"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64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70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tabs>
                <w:tab w:val="left" w:pos="1512"/>
              </w:tabs>
              <w:kinsoku/>
              <w:wordWrap/>
              <w:overflowPunct/>
              <w:topLinePunct w:val="0"/>
              <w:bidi w:val="0"/>
              <w:adjustRightInd/>
              <w:snapToGrid/>
              <w:spacing w:before="92" w:line="578" w:lineRule="exact"/>
              <w:ind w:left="837"/>
              <w:rPr>
                <w:rFonts w:hint="default" w:ascii="Times New Roman" w:hAnsi="Times New Roman" w:cs="Times New Roman"/>
                <w:b/>
              </w:rPr>
            </w:pPr>
            <w:r>
              <w:rPr>
                <w:rFonts w:hint="default" w:ascii="Times New Roman" w:hAnsi="Times New Roman" w:cs="Times New Roman"/>
                <w:b/>
              </w:rPr>
              <w:t>合</w:t>
            </w:r>
            <w:r>
              <w:rPr>
                <w:rFonts w:hint="default" w:ascii="Times New Roman" w:hAnsi="Times New Roman" w:cs="Times New Roman"/>
                <w:b/>
              </w:rPr>
              <w:tab/>
            </w:r>
            <w:r>
              <w:rPr>
                <w:rFonts w:hint="default" w:ascii="Times New Roman" w:hAnsi="Times New Roman" w:cs="Times New Roman"/>
                <w:b/>
              </w:rPr>
              <w:t>计</w:t>
            </w: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b/>
                <w:lang w:val="en-US" w:eastAsia="zh-CN"/>
              </w:rPr>
            </w:pPr>
            <w:r>
              <w:rPr>
                <w:rFonts w:hint="eastAsia" w:ascii="Times New Roman" w:hAnsi="Times New Roman" w:cs="Times New Roman"/>
                <w:b/>
                <w:lang w:val="en-US" w:eastAsia="zh-CN"/>
              </w:rPr>
              <w:t>153.40</w:t>
            </w: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1"/>
              <w:jc w:val="right"/>
              <w:rPr>
                <w:rFonts w:hint="default" w:ascii="Times New Roman" w:hAnsi="Times New Roman" w:cs="Times New Roman"/>
                <w:b/>
                <w:lang w:val="en-US" w:eastAsia="zh-CN"/>
              </w:rPr>
            </w:pPr>
            <w:r>
              <w:rPr>
                <w:rFonts w:hint="eastAsia" w:ascii="Times New Roman" w:hAnsi="Times New Roman" w:cs="Times New Roman"/>
                <w:b/>
                <w:lang w:val="en-US" w:eastAsia="zh-CN"/>
              </w:rPr>
              <w:t>151</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1"/>
              <w:jc w:val="both"/>
              <w:rPr>
                <w:rFonts w:hint="default" w:ascii="Times New Roman" w:hAnsi="Times New Roman" w:cs="Times New Roman"/>
                <w:b/>
                <w:lang w:val="en-US" w:eastAsia="zh-CN"/>
              </w:rPr>
            </w:pPr>
            <w:r>
              <w:rPr>
                <w:rFonts w:hint="eastAsia" w:ascii="Times New Roman" w:hAnsi="Times New Roman" w:cs="Times New Roman"/>
                <w:b/>
                <w:lang w:val="en-US" w:eastAsia="zh-CN"/>
              </w:rPr>
              <w:t>2.4</w:t>
            </w: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201</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31</w:t>
            </w: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01</w:t>
            </w: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270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行政运行</w:t>
            </w:r>
          </w:p>
        </w:tc>
        <w:tc>
          <w:tcPr>
            <w:tcW w:w="114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ab/>
            </w:r>
            <w:r>
              <w:rPr>
                <w:rFonts w:hint="eastAsia" w:ascii="Times New Roman" w:hAnsi="Times New Roman" w:cs="Times New Roman"/>
                <w:sz w:val="14"/>
                <w:lang w:val="en-US" w:eastAsia="zh-CN"/>
              </w:rPr>
              <w:t>11.16</w:t>
            </w:r>
          </w:p>
        </w:tc>
        <w:tc>
          <w:tcPr>
            <w:tcW w:w="125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8.76</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2"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201</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03</w:t>
            </w: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50</w:t>
            </w: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270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事业运行</w:t>
            </w:r>
          </w:p>
        </w:tc>
        <w:tc>
          <w:tcPr>
            <w:tcW w:w="114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3.84</w:t>
            </w:r>
          </w:p>
        </w:tc>
        <w:tc>
          <w:tcPr>
            <w:tcW w:w="125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3.84</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201</w:t>
            </w:r>
          </w:p>
        </w:tc>
        <w:tc>
          <w:tcPr>
            <w:tcW w:w="4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w:t>
            </w:r>
            <w:r>
              <w:rPr>
                <w:rFonts w:hint="eastAsia" w:ascii="Times New Roman" w:hAnsi="Times New Roman" w:cs="Times New Roman"/>
                <w:sz w:val="14"/>
                <w:lang w:val="en-US" w:eastAsia="zh-CN"/>
              </w:rPr>
              <w:t>2</w:t>
            </w:r>
          </w:p>
        </w:tc>
        <w:tc>
          <w:tcPr>
            <w:tcW w:w="41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01</w:t>
            </w:r>
          </w:p>
        </w:tc>
        <w:tc>
          <w:tcPr>
            <w:tcW w:w="81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270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行政运行</w:t>
            </w:r>
          </w:p>
        </w:tc>
        <w:tc>
          <w:tcPr>
            <w:tcW w:w="114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60</w:t>
            </w:r>
          </w:p>
        </w:tc>
        <w:tc>
          <w:tcPr>
            <w:tcW w:w="125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60</w:t>
            </w:r>
          </w:p>
        </w:tc>
        <w:tc>
          <w:tcPr>
            <w:tcW w:w="121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6" w:line="578" w:lineRule="exact"/>
              <w:jc w:val="right"/>
              <w:rPr>
                <w:rFonts w:hint="default" w:ascii="Times New Roman" w:hAnsi="Times New Roman" w:cs="Times New Roman"/>
                <w:color w:val="FF0000"/>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201</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w:t>
            </w:r>
            <w:r>
              <w:rPr>
                <w:rFonts w:hint="eastAsia" w:ascii="Times New Roman" w:hAnsi="Times New Roman" w:cs="Times New Roman"/>
                <w:sz w:val="14"/>
                <w:lang w:val="en-US" w:eastAsia="zh-CN"/>
              </w:rPr>
              <w:t>2</w:t>
            </w: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50</w:t>
            </w: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270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en-US"/>
              </w:rPr>
            </w:pPr>
            <w:r>
              <w:rPr>
                <w:rFonts w:hint="default" w:ascii="Times New Roman" w:hAnsi="Times New Roman" w:cs="Times New Roman"/>
                <w:sz w:val="14"/>
                <w:lang w:val="en-US" w:eastAsia="zh-CN"/>
              </w:rPr>
              <w:t>事业运行</w:t>
            </w:r>
          </w:p>
        </w:tc>
        <w:tc>
          <w:tcPr>
            <w:tcW w:w="114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39.40</w:t>
            </w:r>
          </w:p>
        </w:tc>
        <w:tc>
          <w:tcPr>
            <w:tcW w:w="125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39.40</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208</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05</w:t>
            </w: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05</w:t>
            </w: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270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en-US"/>
              </w:rPr>
            </w:pPr>
            <w:r>
              <w:rPr>
                <w:rFonts w:hint="default" w:ascii="Times New Roman" w:hAnsi="Times New Roman" w:cs="Times New Roman"/>
                <w:sz w:val="14"/>
                <w:lang w:val="en-US" w:eastAsia="zh-CN"/>
              </w:rPr>
              <w:t>机关事业单位基本养老保险缴费支出</w:t>
            </w: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w:t>
            </w:r>
            <w:r>
              <w:rPr>
                <w:rFonts w:hint="eastAsia" w:ascii="Times New Roman" w:hAnsi="Times New Roman" w:cs="Times New Roman"/>
                <w:sz w:val="14"/>
                <w:lang w:val="en-US" w:eastAsia="zh-CN"/>
              </w:rPr>
              <w:t>15.9</w:t>
            </w: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15.9</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8" w:hRule="atLeast"/>
        </w:trPr>
        <w:tc>
          <w:tcPr>
            <w:tcW w:w="45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208</w:t>
            </w:r>
          </w:p>
        </w:tc>
        <w:tc>
          <w:tcPr>
            <w:tcW w:w="4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99</w:t>
            </w:r>
          </w:p>
        </w:tc>
        <w:tc>
          <w:tcPr>
            <w:tcW w:w="41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99</w:t>
            </w:r>
          </w:p>
        </w:tc>
        <w:tc>
          <w:tcPr>
            <w:tcW w:w="81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270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其他社会保障和就业支出</w:t>
            </w: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w:t>
            </w:r>
            <w:r>
              <w:rPr>
                <w:rFonts w:hint="eastAsia" w:ascii="Times New Roman" w:hAnsi="Times New Roman" w:cs="Times New Roman"/>
                <w:sz w:val="14"/>
                <w:lang w:val="en-US" w:eastAsia="zh-CN"/>
              </w:rPr>
              <w:t>1.51</w:t>
            </w: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1.51</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210</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w:t>
            </w: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01</w:t>
            </w: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270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行政单位医疗</w:t>
            </w: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6.97</w:t>
            </w: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w:t>
            </w:r>
            <w:r>
              <w:rPr>
                <w:rFonts w:hint="eastAsia" w:ascii="Times New Roman" w:hAnsi="Times New Roman" w:cs="Times New Roman"/>
                <w:sz w:val="14"/>
                <w:lang w:val="en-US" w:eastAsia="zh-CN"/>
              </w:rPr>
              <w:t>6.97</w:t>
            </w:r>
            <w:r>
              <w:rPr>
                <w:rFonts w:hint="default" w:ascii="Times New Roman" w:hAnsi="Times New Roman" w:cs="Times New Roman"/>
                <w:sz w:val="14"/>
                <w:lang w:val="en-US" w:eastAsia="zh-CN"/>
              </w:rPr>
              <w:t xml:space="preserve">  </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210</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w:t>
            </w: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03</w:t>
            </w: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270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公务员医疗补助</w:t>
            </w: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2</w:t>
            </w:r>
            <w:r>
              <w:rPr>
                <w:rFonts w:hint="eastAsia" w:ascii="Times New Roman" w:hAnsi="Times New Roman" w:cs="Times New Roman"/>
                <w:sz w:val="14"/>
                <w:lang w:val="en-US" w:eastAsia="zh-CN"/>
              </w:rPr>
              <w:t>.68</w:t>
            </w: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w:t>
            </w:r>
            <w:r>
              <w:rPr>
                <w:rFonts w:hint="eastAsia" w:ascii="Times New Roman" w:hAnsi="Times New Roman" w:cs="Times New Roman"/>
                <w:sz w:val="14"/>
                <w:lang w:val="en-US" w:eastAsia="zh-CN"/>
              </w:rPr>
              <w:t>68</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6" w:hRule="atLeast"/>
        </w:trPr>
        <w:tc>
          <w:tcPr>
            <w:tcW w:w="45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221</w:t>
            </w:r>
          </w:p>
        </w:tc>
        <w:tc>
          <w:tcPr>
            <w:tcW w:w="4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02</w:t>
            </w:r>
          </w:p>
        </w:tc>
        <w:tc>
          <w:tcPr>
            <w:tcW w:w="41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01</w:t>
            </w:r>
          </w:p>
        </w:tc>
        <w:tc>
          <w:tcPr>
            <w:tcW w:w="81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270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住房公积金</w:t>
            </w:r>
          </w:p>
        </w:tc>
        <w:tc>
          <w:tcPr>
            <w:tcW w:w="114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11.93</w:t>
            </w:r>
          </w:p>
        </w:tc>
        <w:tc>
          <w:tcPr>
            <w:tcW w:w="125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11.93</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lang w:eastAsia="zh-C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52"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270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合计</w:t>
            </w: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153.40</w:t>
            </w: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153.40</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auto"/>
                <w:lang w:eastAsia="zh-C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auto"/>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4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41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81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270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114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125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121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color w:val="auto"/>
                <w:lang w:eastAsia="zh-CN"/>
              </w:rPr>
            </w:pPr>
          </w:p>
        </w:tc>
        <w:tc>
          <w:tcPr>
            <w:tcW w:w="66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auto"/>
              </w:rPr>
            </w:pPr>
          </w:p>
        </w:tc>
        <w:tc>
          <w:tcPr>
            <w:tcW w:w="64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color w:val="FF0000"/>
                <w:lang w:val="en-US" w:eastAsia="zh-CN"/>
              </w:rPr>
            </w:pP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eastAsia="宋体" w:cs="Times New Roman"/>
                <w:color w:val="FF0000"/>
                <w:lang w:val="en-US" w:eastAsia="zh-CN"/>
              </w:rPr>
            </w:pP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cs="Times New Roman"/>
                <w:color w:val="FF0000"/>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color w:val="FF0000"/>
                <w:lang w:eastAsia="zh-CN"/>
              </w:rPr>
            </w:pPr>
          </w:p>
        </w:tc>
        <w:tc>
          <w:tcPr>
            <w:tcW w:w="270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61"/>
              <w:rPr>
                <w:rFonts w:hint="default" w:ascii="Times New Roman" w:hAnsi="Times New Roman" w:eastAsia="宋体" w:cs="Times New Roman"/>
                <w:i w:val="0"/>
                <w:iCs w:val="0"/>
                <w:color w:val="FF0000"/>
                <w:sz w:val="22"/>
                <w:szCs w:val="22"/>
                <w:u w:val="none"/>
                <w:lang w:val="en-US" w:eastAsia="en-US" w:bidi="ar-SA"/>
              </w:rPr>
            </w:pP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color w:val="FF0000"/>
                <w:lang w:val="en-US" w:eastAsia="zh-CN"/>
              </w:rPr>
            </w:pP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1"/>
              <w:jc w:val="right"/>
              <w:rPr>
                <w:rFonts w:hint="default" w:ascii="Times New Roman" w:hAnsi="Times New Roman" w:cs="Times New Roman"/>
                <w:color w:val="FF0000"/>
                <w:lang w:val="en-US" w:eastAsia="zh-CN"/>
              </w:rPr>
            </w:pP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color w:val="FF0000"/>
                <w:lang w:val="en-US" w:eastAsia="zh-CN"/>
              </w:rPr>
            </w:pP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cs="Times New Roman"/>
                <w:color w:val="FF0000"/>
                <w:lang w:val="en-US" w:eastAsia="zh-CN"/>
              </w:rPr>
            </w:pP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eastAsia="宋体" w:cs="Times New Roman"/>
                <w:color w:val="FF0000"/>
                <w:lang w:val="en-US" w:eastAsia="zh-CN"/>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color w:val="FF0000"/>
                <w:lang w:val="en-US" w:eastAsia="zh-CN"/>
              </w:rPr>
            </w:pPr>
          </w:p>
        </w:tc>
        <w:tc>
          <w:tcPr>
            <w:tcW w:w="270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61"/>
              <w:rPr>
                <w:rFonts w:hint="default" w:ascii="Times New Roman" w:hAnsi="Times New Roman" w:eastAsia="宋体" w:cs="Times New Roman"/>
                <w:i w:val="0"/>
                <w:iCs w:val="0"/>
                <w:color w:val="FF0000"/>
                <w:sz w:val="22"/>
                <w:szCs w:val="22"/>
                <w:u w:val="none"/>
                <w:lang w:val="en-US" w:eastAsia="zh-CN" w:bidi="ar-SA"/>
              </w:rPr>
            </w:pP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color w:val="FF0000"/>
                <w:lang w:val="en-US" w:eastAsia="zh-CN"/>
              </w:rPr>
            </w:pP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1"/>
              <w:jc w:val="right"/>
              <w:rPr>
                <w:rFonts w:hint="default" w:ascii="Times New Roman" w:hAnsi="Times New Roman" w:cs="Times New Roman"/>
                <w:color w:val="FF0000"/>
                <w:lang w:val="en-US" w:eastAsia="zh-CN"/>
              </w:rPr>
            </w:pPr>
          </w:p>
        </w:tc>
        <w:tc>
          <w:tcPr>
            <w:tcW w:w="121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color w:val="FF0000"/>
              </w:rPr>
            </w:pPr>
          </w:p>
        </w:tc>
        <w:tc>
          <w:tcPr>
            <w:tcW w:w="66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4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color w:val="auto"/>
                <w:lang w:val="en-US" w:eastAsia="zh-CN"/>
              </w:rPr>
            </w:pP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cs="Times New Roman"/>
                <w:color w:val="auto"/>
                <w:lang w:eastAsia="zh-CN"/>
              </w:rPr>
            </w:pP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cs="Times New Roman"/>
                <w:color w:val="auto"/>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color w:val="auto"/>
                <w:lang w:eastAsia="zh-CN"/>
              </w:rPr>
            </w:pPr>
          </w:p>
        </w:tc>
        <w:tc>
          <w:tcPr>
            <w:tcW w:w="270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61"/>
              <w:rPr>
                <w:rFonts w:hint="default" w:ascii="Times New Roman" w:hAnsi="Times New Roman" w:eastAsia="宋体" w:cs="Times New Roman"/>
                <w:i w:val="0"/>
                <w:iCs w:val="0"/>
                <w:color w:val="auto"/>
                <w:sz w:val="22"/>
                <w:szCs w:val="22"/>
                <w:u w:val="none"/>
                <w:lang w:val="en-US" w:eastAsia="en-US" w:bidi="ar-SA"/>
              </w:rPr>
            </w:pP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color w:val="auto"/>
                <w:lang w:val="en-US" w:eastAsia="zh-CN"/>
              </w:rPr>
            </w:pP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1"/>
              <w:jc w:val="right"/>
              <w:rPr>
                <w:rFonts w:hint="default" w:ascii="Times New Roman" w:hAnsi="Times New Roman" w:cs="Times New Roman"/>
                <w:color w:val="auto"/>
                <w:lang w:val="en-US" w:eastAsia="zh-CN"/>
              </w:rPr>
            </w:pP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auto"/>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auto"/>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color w:val="auto"/>
                <w:lang w:val="en-US" w:eastAsia="zh-CN"/>
              </w:rPr>
            </w:pP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cs="Times New Roman"/>
                <w:color w:val="auto"/>
                <w:lang w:val="en-US" w:eastAsia="zh-CN"/>
              </w:rPr>
            </w:pP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cs="Times New Roman"/>
                <w:color w:val="auto"/>
                <w:lang w:val="en-US" w:eastAsia="zh-CN"/>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color w:val="auto"/>
                <w:lang w:eastAsia="zh-CN"/>
              </w:rPr>
            </w:pPr>
          </w:p>
        </w:tc>
        <w:tc>
          <w:tcPr>
            <w:tcW w:w="270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61"/>
              <w:rPr>
                <w:rFonts w:hint="default" w:ascii="Times New Roman" w:hAnsi="Times New Roman" w:eastAsia="宋体" w:cs="Times New Roman"/>
                <w:i w:val="0"/>
                <w:iCs w:val="0"/>
                <w:color w:val="auto"/>
                <w:sz w:val="22"/>
                <w:szCs w:val="22"/>
                <w:u w:val="none"/>
                <w:lang w:val="en-US" w:eastAsia="en-US" w:bidi="ar-SA"/>
              </w:rPr>
            </w:pP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color w:val="auto"/>
                <w:lang w:val="en-US" w:eastAsia="zh-CN"/>
              </w:rPr>
            </w:pP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1"/>
              <w:jc w:val="right"/>
              <w:rPr>
                <w:rFonts w:hint="default" w:ascii="Times New Roman" w:hAnsi="Times New Roman" w:cs="Times New Roman"/>
                <w:color w:val="auto"/>
                <w:lang w:val="en-US" w:eastAsia="zh-CN"/>
              </w:rPr>
            </w:pP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color w:val="FF0000"/>
                <w:lang w:val="en-US" w:eastAsia="zh-CN"/>
              </w:rPr>
            </w:pP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cs="Times New Roman"/>
                <w:color w:val="FF0000"/>
              </w:rPr>
            </w:pP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cs="Times New Roman"/>
                <w:color w:val="FF0000"/>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color w:val="FF0000"/>
                <w:lang w:eastAsia="zh-CN"/>
              </w:rPr>
            </w:pPr>
          </w:p>
        </w:tc>
        <w:tc>
          <w:tcPr>
            <w:tcW w:w="270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61"/>
              <w:rPr>
                <w:rFonts w:hint="default" w:ascii="Times New Roman" w:hAnsi="Times New Roman" w:eastAsia="宋体" w:cs="Times New Roman"/>
                <w:i w:val="0"/>
                <w:iCs w:val="0"/>
                <w:color w:val="FF0000"/>
                <w:sz w:val="22"/>
                <w:szCs w:val="22"/>
                <w:u w:val="none"/>
                <w:lang w:val="en-US" w:eastAsia="zh-CN" w:bidi="ar-SA"/>
              </w:rPr>
            </w:pP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color w:val="FF0000"/>
                <w:lang w:val="en-US" w:eastAsia="zh-CN"/>
              </w:rPr>
            </w:pP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1"/>
              <w:jc w:val="right"/>
              <w:rPr>
                <w:rFonts w:hint="default" w:ascii="Times New Roman" w:hAnsi="Times New Roman" w:cs="Times New Roman"/>
                <w:color w:val="FF0000"/>
                <w:lang w:val="en-US" w:eastAsia="zh-CN"/>
              </w:rPr>
            </w:pP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03"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color w:val="FF0000"/>
                <w:lang w:val="en-US" w:eastAsia="zh-CN"/>
              </w:rPr>
            </w:pP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cs="Times New Roman"/>
                <w:color w:val="FF0000"/>
                <w:lang w:val="en-US" w:eastAsia="zh-CN"/>
              </w:rPr>
            </w:pP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cs="Times New Roman"/>
                <w:color w:val="FF0000"/>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color w:val="FF0000"/>
                <w:lang w:eastAsia="zh-CN"/>
              </w:rPr>
            </w:pPr>
          </w:p>
        </w:tc>
        <w:tc>
          <w:tcPr>
            <w:tcW w:w="270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61"/>
              <w:rPr>
                <w:rFonts w:hint="default" w:ascii="Times New Roman" w:hAnsi="Times New Roman" w:eastAsia="宋体" w:cs="Times New Roman"/>
                <w:i w:val="0"/>
                <w:iCs w:val="0"/>
                <w:color w:val="FF0000"/>
                <w:sz w:val="22"/>
                <w:szCs w:val="22"/>
                <w:u w:val="none"/>
                <w:lang w:val="en-US" w:eastAsia="en-US" w:bidi="ar-SA"/>
              </w:rPr>
            </w:pP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color w:val="FF0000"/>
                <w:lang w:val="en-US" w:eastAsia="zh-CN"/>
              </w:rPr>
            </w:pP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1"/>
              <w:jc w:val="right"/>
              <w:rPr>
                <w:rFonts w:hint="default" w:ascii="Times New Roman" w:hAnsi="Times New Roman" w:cs="Times New Roman"/>
                <w:color w:val="FF0000"/>
                <w:lang w:val="en-US" w:eastAsia="zh-CN"/>
              </w:rPr>
            </w:pP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03"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color w:val="auto"/>
                <w:lang w:val="en-US" w:eastAsia="zh-CN"/>
              </w:rPr>
            </w:pP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cs="Times New Roman"/>
                <w:color w:val="auto"/>
                <w:lang w:val="en-US" w:eastAsia="zh-CN"/>
              </w:rPr>
            </w:pP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cs="Times New Roman"/>
                <w:color w:val="auto"/>
                <w:lang w:eastAsia="zh-CN"/>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color w:val="auto"/>
                <w:lang w:eastAsia="zh-CN"/>
              </w:rPr>
            </w:pPr>
          </w:p>
        </w:tc>
        <w:tc>
          <w:tcPr>
            <w:tcW w:w="270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61"/>
              <w:rPr>
                <w:rFonts w:hint="default" w:ascii="Times New Roman" w:hAnsi="Times New Roman" w:eastAsia="宋体" w:cs="Times New Roman"/>
                <w:i w:val="0"/>
                <w:iCs w:val="0"/>
                <w:color w:val="auto"/>
                <w:sz w:val="22"/>
                <w:szCs w:val="22"/>
                <w:u w:val="none"/>
                <w:lang w:val="en-US" w:eastAsia="en-US" w:bidi="ar-SA"/>
              </w:rPr>
            </w:pP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color w:val="auto"/>
                <w:lang w:val="en-US" w:eastAsia="zh-CN"/>
              </w:rPr>
            </w:pP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1"/>
              <w:jc w:val="right"/>
              <w:rPr>
                <w:rFonts w:hint="default" w:ascii="Times New Roman" w:hAnsi="Times New Roman" w:cs="Times New Roman"/>
                <w:color w:val="auto"/>
                <w:lang w:val="en-US" w:eastAsia="zh-CN"/>
              </w:rPr>
            </w:pP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auto"/>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auto"/>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color w:val="FF0000"/>
                <w:lang w:val="en-US" w:eastAsia="zh-CN"/>
              </w:rPr>
            </w:pP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cs="Times New Roman"/>
                <w:color w:val="FF0000"/>
                <w:lang w:val="en-US" w:eastAsia="zh-CN"/>
              </w:rPr>
            </w:pP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cs="Times New Roman"/>
                <w:color w:val="FF0000"/>
                <w:lang w:val="en-US" w:eastAsia="zh-CN"/>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color w:val="FF0000"/>
                <w:lang w:eastAsia="zh-CN"/>
              </w:rPr>
            </w:pPr>
          </w:p>
        </w:tc>
        <w:tc>
          <w:tcPr>
            <w:tcW w:w="270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61"/>
              <w:rPr>
                <w:rFonts w:hint="default" w:ascii="Times New Roman" w:hAnsi="Times New Roman" w:eastAsia="宋体" w:cs="Times New Roman"/>
                <w:i w:val="0"/>
                <w:iCs w:val="0"/>
                <w:color w:val="FF0000"/>
                <w:sz w:val="22"/>
                <w:szCs w:val="22"/>
                <w:u w:val="none"/>
                <w:lang w:val="en-US" w:eastAsia="en-US" w:bidi="ar-SA"/>
              </w:rPr>
            </w:pP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color w:val="FF0000"/>
                <w:lang w:val="en-US" w:eastAsia="zh-CN"/>
              </w:rPr>
            </w:pP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1"/>
              <w:jc w:val="right"/>
              <w:rPr>
                <w:rFonts w:hint="default" w:ascii="Times New Roman" w:hAnsi="Times New Roman" w:cs="Times New Roman"/>
                <w:color w:val="FF0000"/>
                <w:lang w:val="en-US" w:eastAsia="zh-CN"/>
              </w:rPr>
            </w:pP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color w:val="FF0000"/>
                <w:lang w:val="en-US" w:eastAsia="zh-CN"/>
              </w:rPr>
            </w:pP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cs="Times New Roman"/>
                <w:color w:val="FF0000"/>
                <w:lang w:eastAsia="zh-CN"/>
              </w:rPr>
            </w:pP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cs="Times New Roman"/>
                <w:color w:val="FF0000"/>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color w:val="FF0000"/>
                <w:lang w:eastAsia="zh-CN"/>
              </w:rPr>
            </w:pPr>
          </w:p>
        </w:tc>
        <w:tc>
          <w:tcPr>
            <w:tcW w:w="270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61"/>
              <w:rPr>
                <w:rFonts w:hint="default" w:ascii="Times New Roman" w:hAnsi="Times New Roman" w:eastAsia="宋体" w:cs="Times New Roman"/>
                <w:i w:val="0"/>
                <w:iCs w:val="0"/>
                <w:color w:val="FF0000"/>
                <w:sz w:val="22"/>
                <w:szCs w:val="22"/>
                <w:u w:val="none"/>
                <w:lang w:val="en-US" w:eastAsia="en-US" w:bidi="ar-SA"/>
              </w:rPr>
            </w:pP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color w:val="FF0000"/>
                <w:lang w:val="en-US" w:eastAsia="zh-CN"/>
              </w:rPr>
            </w:pP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1"/>
              <w:jc w:val="right"/>
              <w:rPr>
                <w:rFonts w:hint="default" w:ascii="Times New Roman" w:hAnsi="Times New Roman" w:cs="Times New Roman"/>
                <w:color w:val="FF0000"/>
                <w:lang w:val="en-US" w:eastAsia="zh-CN"/>
              </w:rPr>
            </w:pP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color w:val="FF0000"/>
                <w:lang w:val="en-US" w:eastAsia="zh-CN"/>
              </w:rPr>
            </w:pP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cs="Times New Roman"/>
                <w:color w:val="FF0000"/>
                <w:lang w:eastAsia="zh-CN"/>
              </w:rPr>
            </w:pP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cs="Times New Roman"/>
                <w:color w:val="FF0000"/>
                <w:lang w:eastAsia="zh-CN"/>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color w:val="FF0000"/>
                <w:lang w:eastAsia="zh-CN"/>
              </w:rPr>
            </w:pPr>
          </w:p>
        </w:tc>
        <w:tc>
          <w:tcPr>
            <w:tcW w:w="270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61"/>
              <w:rPr>
                <w:rFonts w:hint="default" w:ascii="Times New Roman" w:hAnsi="Times New Roman" w:eastAsia="宋体" w:cs="Times New Roman"/>
                <w:i w:val="0"/>
                <w:iCs w:val="0"/>
                <w:color w:val="FF0000"/>
                <w:sz w:val="22"/>
                <w:szCs w:val="22"/>
                <w:u w:val="none"/>
                <w:lang w:val="en-US" w:eastAsia="en-US" w:bidi="ar-SA"/>
              </w:rPr>
            </w:pP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color w:val="FF0000"/>
                <w:lang w:val="en-US" w:eastAsia="zh-CN"/>
              </w:rPr>
            </w:pP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1"/>
              <w:jc w:val="right"/>
              <w:rPr>
                <w:rFonts w:hint="default" w:ascii="Times New Roman" w:hAnsi="Times New Roman" w:cs="Times New Roman"/>
                <w:color w:val="FF0000"/>
                <w:lang w:val="en-US" w:eastAsia="zh-CN"/>
              </w:rPr>
            </w:pP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2"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eastAsia="宋体" w:cs="Times New Roman"/>
                <w:color w:val="FF0000"/>
                <w:lang w:val="en-US" w:eastAsia="zh-CN"/>
              </w:rPr>
            </w:pP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eastAsia="宋体" w:cs="Times New Roman"/>
                <w:color w:val="FF0000"/>
                <w:lang w:val="en-US" w:eastAsia="zh-CN"/>
              </w:rPr>
            </w:pP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eastAsia="宋体" w:cs="Times New Roman"/>
                <w:color w:val="FF0000"/>
                <w:lang w:val="en-US" w:eastAsia="zh-CN"/>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color w:val="FF0000"/>
              </w:rPr>
            </w:pPr>
          </w:p>
        </w:tc>
        <w:tc>
          <w:tcPr>
            <w:tcW w:w="270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61"/>
              <w:rPr>
                <w:rFonts w:hint="default" w:ascii="Times New Roman" w:hAnsi="Times New Roman" w:eastAsia="宋体" w:cs="Times New Roman"/>
                <w:i w:val="0"/>
                <w:iCs w:val="0"/>
                <w:color w:val="FF0000"/>
                <w:sz w:val="22"/>
                <w:szCs w:val="22"/>
                <w:u w:val="none"/>
                <w:lang w:val="en-US" w:eastAsia="zh-CN" w:bidi="ar-SA"/>
              </w:rPr>
            </w:pP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color w:val="FF0000"/>
                <w:lang w:val="en-US" w:eastAsia="zh-CN"/>
              </w:rPr>
            </w:pP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1"/>
              <w:jc w:val="right"/>
              <w:rPr>
                <w:rFonts w:hint="default" w:ascii="Times New Roman" w:hAnsi="Times New Roman" w:cs="Times New Roman"/>
                <w:color w:val="FF0000"/>
                <w:lang w:val="en-US" w:eastAsia="zh-CN"/>
              </w:rPr>
            </w:pP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lang w:val="en-US" w:eastAsia="zh-C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lang w:eastAsia="zh-C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rPr>
            </w:pP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cs="Times New Roman"/>
              </w:rPr>
            </w:pP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cs="Times New Roman"/>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rPr>
            </w:pPr>
          </w:p>
        </w:tc>
        <w:tc>
          <w:tcPr>
            <w:tcW w:w="270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61"/>
              <w:rPr>
                <w:rFonts w:hint="default" w:ascii="Times New Roman" w:hAnsi="Times New Roman" w:cs="Times New Roman"/>
              </w:rPr>
            </w:pP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eastAsia="宋体" w:cs="Times New Roman"/>
                <w:lang w:val="en-US" w:eastAsia="zh-CN"/>
              </w:rPr>
            </w:pP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1"/>
              <w:jc w:val="right"/>
              <w:rPr>
                <w:rFonts w:hint="default" w:ascii="Times New Roman" w:hAnsi="Times New Roman" w:eastAsia="宋体" w:cs="Times New Roman"/>
                <w:lang w:val="en-US" w:eastAsia="zh-CN"/>
              </w:rPr>
            </w:pP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bl>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rPr>
        <w:sectPr>
          <w:pgSz w:w="11910" w:h="16840"/>
          <w:pgMar w:top="360" w:right="980" w:bottom="280" w:left="960" w:header="720" w:footer="720" w:gutter="0"/>
          <w:cols w:space="720" w:num="1"/>
        </w:sectPr>
      </w:pPr>
    </w:p>
    <w:tbl>
      <w:tblPr>
        <w:tblStyle w:val="11"/>
        <w:tblW w:w="0" w:type="auto"/>
        <w:tblInd w:w="13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973"/>
        <w:gridCol w:w="1133"/>
        <w:gridCol w:w="2098"/>
        <w:gridCol w:w="1200"/>
        <w:gridCol w:w="1270"/>
        <w:gridCol w:w="980"/>
        <w:gridCol w:w="103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84" w:hRule="atLeast"/>
        </w:trPr>
        <w:tc>
          <w:tcPr>
            <w:tcW w:w="9689" w:type="dxa"/>
            <w:gridSpan w:val="7"/>
            <w:tcBorders>
              <w:top w:val="nil"/>
              <w:bottom w:val="nil"/>
              <w:right w:val="nil"/>
            </w:tcBorders>
          </w:tcPr>
          <w:p>
            <w:pPr>
              <w:pStyle w:val="15"/>
              <w:keepNext w:val="0"/>
              <w:keepLines w:val="0"/>
              <w:pageBreakBefore w:val="0"/>
              <w:kinsoku/>
              <w:wordWrap/>
              <w:overflowPunct/>
              <w:topLinePunct w:val="0"/>
              <w:bidi w:val="0"/>
              <w:adjustRightInd/>
              <w:snapToGrid/>
              <w:spacing w:before="47" w:line="578" w:lineRule="exact"/>
              <w:ind w:left="40"/>
              <w:rPr>
                <w:rFonts w:hint="default" w:ascii="Times New Roman" w:hAnsi="Times New Roman" w:cs="Times New Roman"/>
                <w:lang w:eastAsia="zh-CN"/>
              </w:rPr>
            </w:pPr>
            <w:r>
              <w:rPr>
                <w:rFonts w:hint="default" w:ascii="Times New Roman" w:hAnsi="Times New Roman" w:cs="Times New Roman"/>
                <w:lang w:eastAsia="zh-CN"/>
              </w:rPr>
              <w:t>公开表2</w:t>
            </w:r>
          </w:p>
          <w:p>
            <w:pPr>
              <w:pStyle w:val="15"/>
              <w:keepNext w:val="0"/>
              <w:keepLines w:val="0"/>
              <w:pageBreakBefore w:val="0"/>
              <w:kinsoku/>
              <w:wordWrap/>
              <w:overflowPunct/>
              <w:topLinePunct w:val="0"/>
              <w:bidi w:val="0"/>
              <w:adjustRightInd/>
              <w:snapToGrid/>
              <w:spacing w:before="48" w:line="578" w:lineRule="exact"/>
              <w:ind w:left="3223" w:right="3202"/>
              <w:jc w:val="center"/>
              <w:rPr>
                <w:rFonts w:hint="default" w:ascii="Times New Roman" w:hAnsi="Times New Roman" w:eastAsia="黑体" w:cs="Times New Roman"/>
                <w:b/>
                <w:sz w:val="32"/>
                <w:lang w:eastAsia="zh-CN"/>
              </w:rPr>
            </w:pPr>
            <w:r>
              <w:rPr>
                <w:rFonts w:hint="default" w:ascii="Times New Roman" w:hAnsi="Times New Roman" w:eastAsia="黑体" w:cs="Times New Roman"/>
                <w:b/>
                <w:sz w:val="32"/>
                <w:lang w:eastAsia="zh-CN"/>
              </w:rPr>
              <w:t>财政拨款收支预算总表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3106" w:type="dxa"/>
            <w:gridSpan w:val="2"/>
            <w:tcBorders>
              <w:top w:val="nil"/>
              <w:bottom w:val="single" w:color="C0C0C0" w:sz="8" w:space="0"/>
            </w:tcBorders>
          </w:tcPr>
          <w:p>
            <w:pPr>
              <w:pStyle w:val="15"/>
              <w:keepNext w:val="0"/>
              <w:keepLines w:val="0"/>
              <w:pageBreakBefore w:val="0"/>
              <w:kinsoku/>
              <w:wordWrap/>
              <w:overflowPunct/>
              <w:topLinePunct w:val="0"/>
              <w:bidi w:val="0"/>
              <w:adjustRightInd/>
              <w:snapToGrid/>
              <w:spacing w:before="79" w:line="578" w:lineRule="exact"/>
              <w:ind w:left="40"/>
              <w:rPr>
                <w:rFonts w:hint="default" w:ascii="Times New Roman" w:hAnsi="Times New Roman" w:cs="Times New Roman"/>
                <w:lang w:eastAsia="zh-CN"/>
              </w:rPr>
            </w:pPr>
            <w:r>
              <w:rPr>
                <w:rFonts w:hint="default" w:ascii="Times New Roman" w:hAnsi="Times New Roman" w:cs="Times New Roman"/>
                <w:lang w:eastAsia="zh-CN"/>
              </w:rPr>
              <w:t>部门：中共开江县委老干部局</w:t>
            </w:r>
          </w:p>
        </w:tc>
        <w:tc>
          <w:tcPr>
            <w:tcW w:w="6583" w:type="dxa"/>
            <w:gridSpan w:val="5"/>
            <w:tcBorders>
              <w:top w:val="nil"/>
              <w:bottom w:val="nil"/>
              <w:right w:val="nil"/>
            </w:tcBorders>
          </w:tcPr>
          <w:p>
            <w:pPr>
              <w:pStyle w:val="15"/>
              <w:keepNext w:val="0"/>
              <w:keepLines w:val="0"/>
              <w:pageBreakBefore w:val="0"/>
              <w:kinsoku/>
              <w:wordWrap/>
              <w:overflowPunct/>
              <w:topLinePunct w:val="0"/>
              <w:bidi w:val="0"/>
              <w:adjustRightInd/>
              <w:snapToGrid/>
              <w:spacing w:before="79" w:line="578" w:lineRule="exact"/>
              <w:ind w:right="13"/>
              <w:jc w:val="right"/>
              <w:rPr>
                <w:rFonts w:hint="default" w:ascii="Times New Roman" w:hAnsi="Times New Roman" w:cs="Times New Roman"/>
              </w:rPr>
            </w:pPr>
            <w:r>
              <w:rPr>
                <w:rFonts w:hint="default" w:ascii="Times New Roman" w:hAnsi="Times New Roman" w:cs="Times New Roman"/>
              </w:rPr>
              <w:t>金额单位：万元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3106" w:type="dxa"/>
            <w:gridSpan w:val="2"/>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tabs>
                <w:tab w:val="left" w:pos="709"/>
              </w:tabs>
              <w:kinsoku/>
              <w:wordWrap/>
              <w:overflowPunct/>
              <w:topLinePunct w:val="0"/>
              <w:bidi w:val="0"/>
              <w:adjustRightInd/>
              <w:snapToGrid/>
              <w:spacing w:before="109" w:line="578" w:lineRule="exact"/>
              <w:ind w:left="35"/>
              <w:jc w:val="center"/>
              <w:rPr>
                <w:rFonts w:hint="default" w:ascii="Times New Roman" w:hAnsi="Times New Roman" w:cs="Times New Roman"/>
                <w:b/>
              </w:rPr>
            </w:pPr>
            <w:r>
              <w:rPr>
                <w:rFonts w:hint="default" w:ascii="Times New Roman" w:hAnsi="Times New Roman" w:cs="Times New Roman"/>
                <w:b/>
              </w:rPr>
              <w:t>收</w:t>
            </w:r>
            <w:r>
              <w:rPr>
                <w:rFonts w:hint="default" w:ascii="Times New Roman" w:hAnsi="Times New Roman" w:cs="Times New Roman"/>
                <w:b/>
              </w:rPr>
              <w:tab/>
            </w:r>
            <w:r>
              <w:rPr>
                <w:rFonts w:hint="default" w:ascii="Times New Roman" w:hAnsi="Times New Roman" w:cs="Times New Roman"/>
                <w:b/>
              </w:rPr>
              <w:t>入</w:t>
            </w:r>
          </w:p>
        </w:tc>
        <w:tc>
          <w:tcPr>
            <w:tcW w:w="6583" w:type="dxa"/>
            <w:gridSpan w:val="5"/>
            <w:tcBorders>
              <w:top w:val="nil"/>
              <w:left w:val="single" w:color="C0C0C0" w:sz="8" w:space="0"/>
              <w:bottom w:val="single" w:color="C0C0C0" w:sz="8" w:space="0"/>
              <w:right w:val="single" w:color="C0C0C0" w:sz="8" w:space="0"/>
            </w:tcBorders>
            <w:shd w:val="clear" w:color="auto" w:fill="EEF1F7"/>
          </w:tcPr>
          <w:p>
            <w:pPr>
              <w:pStyle w:val="15"/>
              <w:keepNext w:val="0"/>
              <w:keepLines w:val="0"/>
              <w:pageBreakBefore w:val="0"/>
              <w:tabs>
                <w:tab w:val="left" w:pos="706"/>
              </w:tabs>
              <w:kinsoku/>
              <w:wordWrap/>
              <w:overflowPunct/>
              <w:topLinePunct w:val="0"/>
              <w:bidi w:val="0"/>
              <w:adjustRightInd/>
              <w:snapToGrid/>
              <w:spacing w:before="109" w:line="578" w:lineRule="exact"/>
              <w:ind w:left="29"/>
              <w:jc w:val="center"/>
              <w:rPr>
                <w:rFonts w:hint="default" w:ascii="Times New Roman" w:hAnsi="Times New Roman" w:cs="Times New Roman"/>
                <w:b/>
              </w:rPr>
            </w:pPr>
            <w:r>
              <w:rPr>
                <w:rFonts w:hint="default" w:ascii="Times New Roman" w:hAnsi="Times New Roman" w:cs="Times New Roman"/>
                <w:b/>
              </w:rPr>
              <w:t>支</w:t>
            </w:r>
            <w:r>
              <w:rPr>
                <w:rFonts w:hint="default" w:ascii="Times New Roman" w:hAnsi="Times New Roman" w:cs="Times New Roman"/>
                <w:b/>
              </w:rPr>
              <w:tab/>
            </w:r>
            <w:r>
              <w:rPr>
                <w:rFonts w:hint="default" w:ascii="Times New Roman" w:hAnsi="Times New Roman" w:cs="Times New Roman"/>
                <w:b/>
              </w:rPr>
              <w:t>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02" w:hRule="atLeast"/>
        </w:trPr>
        <w:tc>
          <w:tcPr>
            <w:tcW w:w="1973"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19"/>
              </w:rPr>
            </w:pPr>
          </w:p>
          <w:p>
            <w:pPr>
              <w:pStyle w:val="15"/>
              <w:keepNext w:val="0"/>
              <w:keepLines w:val="0"/>
              <w:pageBreakBefore w:val="0"/>
              <w:tabs>
                <w:tab w:val="left" w:pos="1221"/>
              </w:tabs>
              <w:kinsoku/>
              <w:wordWrap/>
              <w:overflowPunct/>
              <w:topLinePunct w:val="0"/>
              <w:bidi w:val="0"/>
              <w:adjustRightInd/>
              <w:snapToGrid/>
              <w:spacing w:line="578" w:lineRule="exact"/>
              <w:ind w:left="546"/>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1133"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19"/>
              </w:rPr>
            </w:pPr>
          </w:p>
          <w:p>
            <w:pPr>
              <w:pStyle w:val="15"/>
              <w:keepNext w:val="0"/>
              <w:keepLines w:val="0"/>
              <w:pageBreakBefore w:val="0"/>
              <w:kinsoku/>
              <w:wordWrap/>
              <w:overflowPunct/>
              <w:topLinePunct w:val="0"/>
              <w:bidi w:val="0"/>
              <w:adjustRightInd/>
              <w:snapToGrid/>
              <w:spacing w:line="578" w:lineRule="exact"/>
              <w:ind w:left="239"/>
              <w:rPr>
                <w:rFonts w:hint="default" w:ascii="Times New Roman" w:hAnsi="Times New Roman" w:cs="Times New Roman"/>
                <w:b/>
              </w:rPr>
            </w:pPr>
            <w:r>
              <w:rPr>
                <w:rFonts w:hint="default" w:ascii="Times New Roman" w:hAnsi="Times New Roman" w:cs="Times New Roman"/>
                <w:b/>
              </w:rPr>
              <w:t>预算数</w:t>
            </w:r>
          </w:p>
        </w:tc>
        <w:tc>
          <w:tcPr>
            <w:tcW w:w="2098"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19"/>
              </w:rPr>
            </w:pPr>
          </w:p>
          <w:p>
            <w:pPr>
              <w:pStyle w:val="15"/>
              <w:keepNext w:val="0"/>
              <w:keepLines w:val="0"/>
              <w:pageBreakBefore w:val="0"/>
              <w:tabs>
                <w:tab w:val="left" w:pos="1283"/>
              </w:tabs>
              <w:kinsoku/>
              <w:wordWrap/>
              <w:overflowPunct/>
              <w:topLinePunct w:val="0"/>
              <w:bidi w:val="0"/>
              <w:adjustRightInd/>
              <w:snapToGrid/>
              <w:spacing w:line="578" w:lineRule="exact"/>
              <w:ind w:left="608"/>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1200"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19"/>
              </w:rPr>
            </w:pPr>
          </w:p>
          <w:p>
            <w:pPr>
              <w:pStyle w:val="15"/>
              <w:keepNext w:val="0"/>
              <w:keepLines w:val="0"/>
              <w:pageBreakBefore w:val="0"/>
              <w:kinsoku/>
              <w:wordWrap/>
              <w:overflowPunct/>
              <w:topLinePunct w:val="0"/>
              <w:bidi w:val="0"/>
              <w:adjustRightInd/>
              <w:snapToGrid/>
              <w:spacing w:line="578" w:lineRule="exact"/>
              <w:ind w:left="385"/>
              <w:rPr>
                <w:rFonts w:hint="default" w:ascii="Times New Roman" w:hAnsi="Times New Roman" w:cs="Times New Roman"/>
                <w:b/>
              </w:rPr>
            </w:pPr>
            <w:r>
              <w:rPr>
                <w:rFonts w:hint="default" w:ascii="Times New Roman" w:hAnsi="Times New Roman" w:cs="Times New Roman"/>
                <w:b/>
              </w:rPr>
              <w:t>合计</w:t>
            </w:r>
          </w:p>
        </w:tc>
        <w:tc>
          <w:tcPr>
            <w:tcW w:w="1270"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99" w:line="578" w:lineRule="exact"/>
              <w:ind w:left="531" w:right="50" w:hanging="446"/>
              <w:rPr>
                <w:rFonts w:hint="default" w:ascii="Times New Roman" w:hAnsi="Times New Roman" w:cs="Times New Roman"/>
                <w:b/>
              </w:rPr>
            </w:pPr>
            <w:r>
              <w:rPr>
                <w:rFonts w:hint="default" w:ascii="Times New Roman" w:hAnsi="Times New Roman" w:cs="Times New Roman"/>
                <w:b/>
              </w:rPr>
              <w:t>一般公共预算</w:t>
            </w:r>
          </w:p>
        </w:tc>
        <w:tc>
          <w:tcPr>
            <w:tcW w:w="980"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99" w:line="578" w:lineRule="exact"/>
              <w:ind w:left="161" w:right="20" w:hanging="113"/>
              <w:rPr>
                <w:rFonts w:hint="default" w:ascii="Times New Roman" w:hAnsi="Times New Roman" w:cs="Times New Roman"/>
                <w:b/>
              </w:rPr>
            </w:pPr>
            <w:r>
              <w:rPr>
                <w:rFonts w:hint="default" w:ascii="Times New Roman" w:hAnsi="Times New Roman" w:cs="Times New Roman"/>
                <w:b/>
              </w:rPr>
              <w:t>政府性基金预算</w:t>
            </w:r>
          </w:p>
        </w:tc>
        <w:tc>
          <w:tcPr>
            <w:tcW w:w="1035"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99" w:line="578" w:lineRule="exact"/>
              <w:ind w:left="76" w:right="47"/>
              <w:rPr>
                <w:rFonts w:hint="default" w:ascii="Times New Roman" w:hAnsi="Times New Roman" w:cs="Times New Roman"/>
                <w:b/>
              </w:rPr>
            </w:pPr>
            <w:r>
              <w:rPr>
                <w:rFonts w:hint="default" w:ascii="Times New Roman" w:hAnsi="Times New Roman" w:cs="Times New Roman"/>
                <w:b/>
              </w:rPr>
              <w:t>国有资本经营预算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rPr>
            </w:pPr>
            <w:r>
              <w:rPr>
                <w:rFonts w:hint="default" w:ascii="Times New Roman" w:hAnsi="Times New Roman" w:cs="Times New Roman"/>
              </w:rPr>
              <w:t>一、本年收入</w:t>
            </w: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right="1"/>
              <w:jc w:val="right"/>
              <w:rPr>
                <w:rFonts w:hint="default" w:ascii="Times New Roman" w:hAnsi="Times New Roman" w:cs="Times New Roman"/>
                <w:lang w:val="en-US" w:eastAsia="zh-CN"/>
              </w:rPr>
            </w:pPr>
            <w:r>
              <w:rPr>
                <w:rFonts w:hint="eastAsia" w:ascii="Times New Roman" w:hAnsi="Times New Roman" w:cs="Times New Roman"/>
                <w:lang w:val="en-US" w:eastAsia="zh-CN"/>
              </w:rPr>
              <w:t>153.40</w:t>
            </w: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一、本年支出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lang w:val="en-US" w:eastAsia="zh-CN"/>
              </w:rPr>
            </w:pPr>
            <w:r>
              <w:rPr>
                <w:rFonts w:hint="eastAsia" w:ascii="Times New Roman" w:hAnsi="Times New Roman" w:cs="Times New Roman"/>
                <w:lang w:val="en-US" w:eastAsia="zh-CN"/>
              </w:rPr>
              <w:t>153.40</w:t>
            </w: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lang w:val="en-US" w:eastAsia="zh-CN"/>
              </w:rPr>
            </w:pPr>
            <w:r>
              <w:rPr>
                <w:rFonts w:hint="eastAsia" w:ascii="Times New Roman" w:hAnsi="Times New Roman" w:cs="Times New Roman"/>
                <w:lang w:val="en-US" w:eastAsia="zh-CN"/>
              </w:rPr>
              <w:t>153.40</w:t>
            </w:r>
          </w:p>
        </w:tc>
        <w:tc>
          <w:tcPr>
            <w:tcW w:w="98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1"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77" w:line="578" w:lineRule="exact"/>
              <w:ind w:left="40" w:right="143" w:firstLine="221"/>
              <w:rPr>
                <w:rFonts w:hint="default" w:ascii="Times New Roman" w:hAnsi="Times New Roman" w:cs="Times New Roman"/>
                <w:lang w:eastAsia="zh-CN"/>
              </w:rPr>
            </w:pPr>
            <w:r>
              <w:rPr>
                <w:rFonts w:hint="default" w:ascii="Times New Roman" w:hAnsi="Times New Roman" w:cs="Times New Roman"/>
                <w:lang w:eastAsia="zh-CN"/>
              </w:rPr>
              <w:t>一般公共预算拨款收入</w:t>
            </w: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ind w:right="1"/>
              <w:jc w:val="center"/>
              <w:rPr>
                <w:rFonts w:hint="default" w:ascii="Times New Roman" w:hAnsi="Times New Roman" w:cs="Times New Roman"/>
                <w:lang w:val="en-US" w:eastAsia="zh-CN"/>
              </w:rPr>
            </w:pPr>
            <w:r>
              <w:rPr>
                <w:rFonts w:hint="eastAsia" w:ascii="Times New Roman" w:hAnsi="Times New Roman" w:cs="Times New Roman"/>
                <w:lang w:val="en-US" w:eastAsia="zh-CN"/>
              </w:rPr>
              <w:t xml:space="preserve">        153.4</w:t>
            </w: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7" w:line="578" w:lineRule="exact"/>
              <w:rPr>
                <w:rFonts w:hint="default" w:ascii="Times New Roman" w:hAnsi="Times New Roman" w:cs="Times New Roman"/>
                <w:sz w:val="17"/>
              </w:rPr>
            </w:pPr>
          </w:p>
          <w:p>
            <w:pPr>
              <w:pStyle w:val="15"/>
              <w:keepNext w:val="0"/>
              <w:keepLines w:val="0"/>
              <w:pageBreakBefore w:val="0"/>
              <w:kinsoku/>
              <w:wordWrap/>
              <w:overflowPunct/>
              <w:topLinePunct w:val="0"/>
              <w:bidi w:val="0"/>
              <w:adjustRightInd/>
              <w:snapToGrid/>
              <w:spacing w:line="578" w:lineRule="exact"/>
              <w:ind w:right="48"/>
              <w:jc w:val="right"/>
              <w:rPr>
                <w:rFonts w:hint="default" w:ascii="Times New Roman" w:hAnsi="Times New Roman" w:cs="Times New Roman"/>
              </w:rPr>
            </w:pPr>
            <w:r>
              <w:rPr>
                <w:rFonts w:hint="default" w:ascii="Times New Roman" w:hAnsi="Times New Roman" w:cs="Times New Roman"/>
              </w:rPr>
              <w:t>一般公共服务支出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ind w:right="2"/>
              <w:jc w:val="right"/>
              <w:rPr>
                <w:rFonts w:hint="default" w:ascii="Times New Roman" w:hAnsi="Times New Roman" w:eastAsia="宋体" w:cs="Times New Roman"/>
                <w:lang w:val="en-US" w:eastAsia="zh-CN"/>
              </w:rPr>
            </w:pPr>
            <w:r>
              <w:rPr>
                <w:rFonts w:hint="eastAsia" w:ascii="Times New Roman" w:hAnsi="Times New Roman" w:cs="Times New Roman"/>
                <w:lang w:val="en-US" w:eastAsia="zh-CN"/>
              </w:rPr>
              <w:t>114.40</w:t>
            </w: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ind w:right="2"/>
              <w:jc w:val="righ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42"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8" w:line="578" w:lineRule="exact"/>
              <w:ind w:left="40" w:right="143" w:firstLine="221"/>
              <w:rPr>
                <w:rFonts w:hint="default" w:ascii="Times New Roman" w:hAnsi="Times New Roman" w:cs="Times New Roman"/>
                <w:lang w:eastAsia="zh-CN"/>
              </w:rPr>
            </w:pPr>
            <w:r>
              <w:rPr>
                <w:rFonts w:hint="default" w:ascii="Times New Roman" w:hAnsi="Times New Roman" w:cs="Times New Roman"/>
                <w:lang w:eastAsia="zh-CN"/>
              </w:rPr>
              <w:t>政府性基金预算拨款收入</w:t>
            </w: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196" w:line="578" w:lineRule="exact"/>
              <w:ind w:left="260"/>
              <w:rPr>
                <w:rFonts w:hint="default" w:ascii="Times New Roman" w:hAnsi="Times New Roman" w:cs="Times New Roman"/>
              </w:rPr>
            </w:pPr>
            <w:r>
              <w:rPr>
                <w:rFonts w:hint="default" w:ascii="Times New Roman" w:hAnsi="Times New Roman" w:cs="Times New Roman"/>
              </w:rPr>
              <w:t>外交支出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02"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6" w:line="578" w:lineRule="exact"/>
              <w:ind w:left="40" w:right="143" w:firstLine="221"/>
              <w:rPr>
                <w:rFonts w:hint="default" w:ascii="Times New Roman" w:hAnsi="Times New Roman" w:cs="Times New Roman"/>
                <w:lang w:eastAsia="zh-CN"/>
              </w:rPr>
            </w:pPr>
            <w:r>
              <w:rPr>
                <w:rFonts w:hint="default" w:ascii="Times New Roman" w:hAnsi="Times New Roman" w:cs="Times New Roman"/>
                <w:lang w:eastAsia="zh-CN"/>
              </w:rPr>
              <w:t>国有资本经营预算拨款收入</w:t>
            </w: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19"/>
                <w:lang w:eastAsia="zh-CN"/>
              </w:rPr>
            </w:pPr>
          </w:p>
          <w:p>
            <w:pPr>
              <w:pStyle w:val="15"/>
              <w:keepNext w:val="0"/>
              <w:keepLines w:val="0"/>
              <w:pageBreakBefore w:val="0"/>
              <w:kinsoku/>
              <w:wordWrap/>
              <w:overflowPunct/>
              <w:topLinePunct w:val="0"/>
              <w:bidi w:val="0"/>
              <w:adjustRightInd/>
              <w:snapToGrid/>
              <w:spacing w:line="578" w:lineRule="exact"/>
              <w:ind w:left="260"/>
              <w:rPr>
                <w:rFonts w:hint="default" w:ascii="Times New Roman" w:hAnsi="Times New Roman" w:cs="Times New Roman"/>
              </w:rPr>
            </w:pPr>
            <w:r>
              <w:rPr>
                <w:rFonts w:hint="default" w:ascii="Times New Roman" w:hAnsi="Times New Roman" w:cs="Times New Roman"/>
              </w:rPr>
              <w:t>国防支出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rPr>
            </w:pPr>
            <w:r>
              <w:rPr>
                <w:rFonts w:hint="default" w:ascii="Times New Roman" w:hAnsi="Times New Roman" w:cs="Times New Roman"/>
              </w:rPr>
              <w:t>一、上年结转</w:t>
            </w: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260"/>
              <w:rPr>
                <w:rFonts w:hint="default" w:ascii="Times New Roman" w:hAnsi="Times New Roman" w:cs="Times New Roman"/>
              </w:rPr>
            </w:pPr>
            <w:r>
              <w:rPr>
                <w:rFonts w:hint="default" w:ascii="Times New Roman" w:hAnsi="Times New Roman" w:cs="Times New Roman"/>
              </w:rPr>
              <w:t>公共安全支出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1"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77" w:line="578" w:lineRule="exact"/>
              <w:ind w:left="40" w:right="143" w:firstLine="221"/>
              <w:rPr>
                <w:rFonts w:hint="default" w:ascii="Times New Roman" w:hAnsi="Times New Roman" w:cs="Times New Roman"/>
                <w:lang w:eastAsia="zh-CN"/>
              </w:rPr>
            </w:pPr>
            <w:r>
              <w:rPr>
                <w:rFonts w:hint="default" w:ascii="Times New Roman" w:hAnsi="Times New Roman" w:cs="Times New Roman"/>
                <w:lang w:eastAsia="zh-CN"/>
              </w:rPr>
              <w:t>一般公共预算拨款收入</w:t>
            </w: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7" w:line="578" w:lineRule="exact"/>
              <w:rPr>
                <w:rFonts w:hint="default" w:ascii="Times New Roman" w:hAnsi="Times New Roman" w:cs="Times New Roman"/>
                <w:sz w:val="17"/>
                <w:lang w:eastAsia="zh-CN"/>
              </w:rPr>
            </w:pPr>
          </w:p>
          <w:p>
            <w:pPr>
              <w:pStyle w:val="15"/>
              <w:keepNext w:val="0"/>
              <w:keepLines w:val="0"/>
              <w:pageBreakBefore w:val="0"/>
              <w:kinsoku/>
              <w:wordWrap/>
              <w:overflowPunct/>
              <w:topLinePunct w:val="0"/>
              <w:bidi w:val="0"/>
              <w:adjustRightInd/>
              <w:snapToGrid/>
              <w:spacing w:line="578" w:lineRule="exact"/>
              <w:ind w:left="260"/>
              <w:rPr>
                <w:rFonts w:hint="default" w:ascii="Times New Roman" w:hAnsi="Times New Roman" w:cs="Times New Roman"/>
              </w:rPr>
            </w:pPr>
            <w:r>
              <w:rPr>
                <w:rFonts w:hint="default" w:ascii="Times New Roman" w:hAnsi="Times New Roman" w:cs="Times New Roman"/>
              </w:rPr>
              <w:t>教育支出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ind w:right="1"/>
              <w:jc w:val="righ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34" w:line="578" w:lineRule="exact"/>
              <w:ind w:left="40" w:right="143" w:firstLine="221"/>
              <w:rPr>
                <w:rFonts w:hint="default" w:ascii="Times New Roman" w:hAnsi="Times New Roman" w:cs="Times New Roman"/>
                <w:lang w:eastAsia="zh-CN"/>
              </w:rPr>
            </w:pPr>
            <w:r>
              <w:rPr>
                <w:rFonts w:hint="default" w:ascii="Times New Roman" w:hAnsi="Times New Roman" w:cs="Times New Roman"/>
                <w:lang w:eastAsia="zh-CN"/>
              </w:rPr>
              <w:t>政府性基金预算拨款收入</w:t>
            </w: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164" w:line="578" w:lineRule="exact"/>
              <w:ind w:left="260"/>
              <w:rPr>
                <w:rFonts w:hint="default" w:ascii="Times New Roman" w:hAnsi="Times New Roman" w:cs="Times New Roman"/>
              </w:rPr>
            </w:pPr>
            <w:r>
              <w:rPr>
                <w:rFonts w:hint="default" w:ascii="Times New Roman" w:hAnsi="Times New Roman" w:cs="Times New Roman"/>
              </w:rPr>
              <w:t>科学技术支出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42"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7" w:line="578" w:lineRule="exact"/>
              <w:ind w:left="40" w:right="143" w:firstLine="221"/>
              <w:rPr>
                <w:rFonts w:hint="default" w:ascii="Times New Roman" w:hAnsi="Times New Roman" w:cs="Times New Roman"/>
                <w:lang w:eastAsia="zh-CN"/>
              </w:rPr>
            </w:pPr>
            <w:r>
              <w:rPr>
                <w:rFonts w:hint="default" w:ascii="Times New Roman" w:hAnsi="Times New Roman" w:cs="Times New Roman"/>
                <w:lang w:eastAsia="zh-CN"/>
              </w:rPr>
              <w:t>国有资本经营预算拨款收入</w:t>
            </w: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7" w:line="578" w:lineRule="exact"/>
              <w:ind w:left="37" w:right="48" w:firstLine="223"/>
              <w:rPr>
                <w:rFonts w:hint="default" w:ascii="Times New Roman" w:hAnsi="Times New Roman" w:cs="Times New Roman"/>
                <w:lang w:eastAsia="zh-CN"/>
              </w:rPr>
            </w:pPr>
            <w:r>
              <w:rPr>
                <w:rFonts w:hint="default" w:ascii="Times New Roman" w:hAnsi="Times New Roman" w:cs="Times New Roman"/>
                <w:lang w:eastAsia="zh-CN"/>
              </w:rPr>
              <w:t>文化旅游体育与传媒支出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42"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58" w:line="578" w:lineRule="exact"/>
              <w:ind w:left="260"/>
              <w:rPr>
                <w:rFonts w:hint="default" w:ascii="Times New Roman" w:hAnsi="Times New Roman" w:cs="Times New Roman"/>
              </w:rPr>
            </w:pPr>
            <w:r>
              <w:rPr>
                <w:rFonts w:hint="default" w:ascii="Times New Roman" w:hAnsi="Times New Roman" w:cs="Times New Roman"/>
              </w:rPr>
              <w:t>社会保障和就业支</w:t>
            </w:r>
          </w:p>
          <w:p>
            <w:pPr>
              <w:pStyle w:val="15"/>
              <w:keepNext w:val="0"/>
              <w:keepLines w:val="0"/>
              <w:pageBreakBefore w:val="0"/>
              <w:kinsoku/>
              <w:wordWrap/>
              <w:overflowPunct/>
              <w:topLinePunct w:val="0"/>
              <w:bidi w:val="0"/>
              <w:adjustRightInd/>
              <w:snapToGrid/>
              <w:spacing w:line="578" w:lineRule="exact"/>
              <w:ind w:left="37"/>
              <w:rPr>
                <w:rFonts w:hint="default" w:ascii="Times New Roman" w:hAnsi="Times New Roman" w:cs="Times New Roman"/>
              </w:rPr>
            </w:pPr>
            <w:r>
              <w:rPr>
                <w:rFonts w:hint="default" w:ascii="Times New Roman" w:hAnsi="Times New Roman" w:cs="Times New Roman"/>
              </w:rPr>
              <w:t>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195" w:line="578" w:lineRule="exact"/>
              <w:jc w:val="right"/>
              <w:rPr>
                <w:rFonts w:hint="default" w:ascii="Times New Roman" w:hAnsi="Times New Roman" w:cs="Times New Roman"/>
                <w:lang w:val="en-US" w:eastAsia="zh-CN"/>
              </w:rPr>
            </w:pPr>
            <w:r>
              <w:rPr>
                <w:rFonts w:hint="eastAsia" w:ascii="Times New Roman" w:hAnsi="Times New Roman" w:cs="Times New Roman"/>
                <w:lang w:val="en-US" w:eastAsia="zh-CN"/>
              </w:rPr>
              <w:t>17.42</w:t>
            </w: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195" w:line="578" w:lineRule="exact"/>
              <w:ind w:right="1"/>
              <w:jc w:val="right"/>
              <w:rPr>
                <w:rFonts w:hint="default" w:ascii="Times New Roman" w:hAnsi="Times New Roman" w:cs="Times New Roman"/>
                <w:lang w:val="en-US" w:eastAsia="zh-CN"/>
              </w:rPr>
            </w:pPr>
            <w:r>
              <w:rPr>
                <w:rFonts w:hint="eastAsia" w:ascii="Times New Roman" w:hAnsi="Times New Roman" w:cs="Times New Roman"/>
                <w:lang w:val="en-US" w:eastAsia="zh-CN"/>
              </w:rPr>
              <w:t>17.42</w:t>
            </w: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right="48"/>
              <w:jc w:val="right"/>
              <w:rPr>
                <w:rFonts w:hint="default" w:ascii="Times New Roman" w:hAnsi="Times New Roman" w:cs="Times New Roman"/>
              </w:rPr>
            </w:pPr>
            <w:r>
              <w:rPr>
                <w:rFonts w:hint="default" w:ascii="Times New Roman" w:hAnsi="Times New Roman" w:cs="Times New Roman"/>
              </w:rPr>
              <w:t>社会保险基金支出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260"/>
              <w:rPr>
                <w:rFonts w:hint="default" w:ascii="Times New Roman" w:hAnsi="Times New Roman" w:cs="Times New Roman"/>
              </w:rPr>
            </w:pPr>
            <w:r>
              <w:rPr>
                <w:rFonts w:hint="default" w:ascii="Times New Roman" w:hAnsi="Times New Roman" w:cs="Times New Roman"/>
              </w:rPr>
              <w:t>卫生健康支出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jc w:val="right"/>
              <w:rPr>
                <w:rFonts w:hint="default" w:ascii="Times New Roman" w:hAnsi="Times New Roman" w:cs="Times New Roman"/>
                <w:lang w:val="en-US" w:eastAsia="zh-CN"/>
              </w:rPr>
            </w:pPr>
            <w:r>
              <w:rPr>
                <w:rFonts w:hint="eastAsia" w:ascii="Times New Roman" w:hAnsi="Times New Roman" w:cs="Times New Roman"/>
                <w:lang w:val="en-US" w:eastAsia="zh-CN"/>
              </w:rPr>
              <w:t>9.66</w:t>
            </w: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right="1"/>
              <w:jc w:val="right"/>
              <w:rPr>
                <w:rFonts w:hint="default" w:ascii="Times New Roman" w:hAnsi="Times New Roman" w:cs="Times New Roman"/>
                <w:lang w:val="en-US" w:eastAsia="zh-CN"/>
              </w:rPr>
            </w:pPr>
            <w:r>
              <w:rPr>
                <w:rFonts w:hint="eastAsia" w:ascii="Times New Roman" w:hAnsi="Times New Roman" w:cs="Times New Roman"/>
                <w:lang w:val="en-US" w:eastAsia="zh-CN"/>
              </w:rPr>
              <w:t>9.66</w:t>
            </w: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260"/>
              <w:rPr>
                <w:rFonts w:hint="default" w:ascii="Times New Roman" w:hAnsi="Times New Roman" w:cs="Times New Roman"/>
              </w:rPr>
            </w:pPr>
            <w:r>
              <w:rPr>
                <w:rFonts w:hint="default" w:ascii="Times New Roman" w:hAnsi="Times New Roman" w:cs="Times New Roman"/>
              </w:rPr>
              <w:t>节能环保支出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260"/>
              <w:rPr>
                <w:rFonts w:hint="default" w:ascii="Times New Roman" w:hAnsi="Times New Roman" w:cs="Times New Roman"/>
              </w:rPr>
            </w:pPr>
            <w:r>
              <w:rPr>
                <w:rFonts w:hint="default" w:ascii="Times New Roman" w:hAnsi="Times New Roman" w:cs="Times New Roman"/>
              </w:rPr>
              <w:t>城乡社区支出</w:t>
            </w:r>
          </w:p>
        </w:tc>
        <w:tc>
          <w:tcPr>
            <w:tcW w:w="1200" w:type="dxa"/>
            <w:tcBorders>
              <w:top w:val="single" w:color="C0C0C0" w:sz="8" w:space="0"/>
              <w:left w:val="single" w:color="C0C0C0" w:sz="8" w:space="0"/>
              <w:bottom w:val="single" w:color="C0C0C0" w:sz="8" w:space="0"/>
              <w:right w:val="single" w:color="C0C0C0" w:sz="8" w:space="0"/>
            </w:tcBorders>
          </w:tcPr>
          <w:p>
            <w:pPr>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lang w:eastAsia="zh-C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260"/>
              <w:rPr>
                <w:rFonts w:hint="default" w:ascii="Times New Roman" w:hAnsi="Times New Roman" w:cs="Times New Roman"/>
              </w:rPr>
            </w:pPr>
            <w:r>
              <w:rPr>
                <w:rFonts w:hint="default" w:ascii="Times New Roman" w:hAnsi="Times New Roman" w:cs="Times New Roman"/>
              </w:rPr>
              <w:t>农林水支出</w:t>
            </w:r>
          </w:p>
        </w:tc>
        <w:tc>
          <w:tcPr>
            <w:tcW w:w="1200" w:type="dxa"/>
            <w:tcBorders>
              <w:top w:val="single" w:color="C0C0C0" w:sz="8" w:space="0"/>
              <w:left w:val="single" w:color="C0C0C0" w:sz="8" w:space="0"/>
              <w:bottom w:val="single" w:color="C0C0C0" w:sz="8" w:space="0"/>
              <w:right w:val="single" w:color="C0C0C0" w:sz="8" w:space="0"/>
            </w:tcBorders>
          </w:tcPr>
          <w:p>
            <w:pPr>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1270" w:type="dxa"/>
            <w:tcBorders>
              <w:top w:val="single" w:color="C0C0C0" w:sz="8" w:space="0"/>
              <w:left w:val="single" w:color="C0C0C0" w:sz="8" w:space="0"/>
              <w:bottom w:val="single" w:color="C0C0C0" w:sz="8" w:space="0"/>
              <w:right w:val="single" w:color="C0C0C0" w:sz="8" w:space="0"/>
            </w:tcBorders>
          </w:tcPr>
          <w:p>
            <w:pPr>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980" w:type="dxa"/>
            <w:tcBorders>
              <w:top w:val="single" w:color="C0C0C0" w:sz="8" w:space="0"/>
              <w:left w:val="single" w:color="C0C0C0" w:sz="8" w:space="0"/>
              <w:bottom w:val="single" w:color="C0C0C0" w:sz="8" w:space="0"/>
              <w:right w:val="single" w:color="C0C0C0" w:sz="8" w:space="0"/>
            </w:tcBorders>
          </w:tcPr>
          <w:p>
            <w:pPr>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260"/>
              <w:rPr>
                <w:rFonts w:hint="default" w:ascii="Times New Roman" w:hAnsi="Times New Roman" w:cs="Times New Roman"/>
              </w:rPr>
            </w:pPr>
            <w:r>
              <w:rPr>
                <w:rFonts w:hint="default" w:ascii="Times New Roman" w:hAnsi="Times New Roman" w:cs="Times New Roman"/>
              </w:rPr>
              <w:t>交通运输支出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3"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58" w:line="578" w:lineRule="exact"/>
              <w:ind w:left="37" w:right="48" w:firstLine="223"/>
              <w:rPr>
                <w:rFonts w:hint="default" w:ascii="Times New Roman" w:hAnsi="Times New Roman" w:cs="Times New Roman"/>
                <w:lang w:eastAsia="zh-CN"/>
              </w:rPr>
            </w:pPr>
            <w:r>
              <w:rPr>
                <w:rFonts w:hint="default" w:ascii="Times New Roman" w:hAnsi="Times New Roman" w:cs="Times New Roman"/>
                <w:lang w:eastAsia="zh-CN"/>
              </w:rPr>
              <w:t>资源勘探工业信息等支出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right="48"/>
              <w:jc w:val="right"/>
              <w:rPr>
                <w:rFonts w:hint="default" w:ascii="Times New Roman" w:hAnsi="Times New Roman" w:cs="Times New Roman"/>
              </w:rPr>
            </w:pPr>
            <w:r>
              <w:rPr>
                <w:rFonts w:hint="default" w:ascii="Times New Roman" w:hAnsi="Times New Roman" w:cs="Times New Roman"/>
              </w:rPr>
              <w:t>商业服务业等支出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260"/>
              <w:rPr>
                <w:rFonts w:hint="default" w:ascii="Times New Roman" w:hAnsi="Times New Roman" w:cs="Times New Roman"/>
              </w:rPr>
            </w:pPr>
            <w:r>
              <w:rPr>
                <w:rFonts w:hint="default" w:ascii="Times New Roman" w:hAnsi="Times New Roman" w:cs="Times New Roman"/>
              </w:rPr>
              <w:t>金融支出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right="48"/>
              <w:jc w:val="right"/>
              <w:rPr>
                <w:rFonts w:hint="default" w:ascii="Times New Roman" w:hAnsi="Times New Roman" w:cs="Times New Roman"/>
              </w:rPr>
            </w:pPr>
            <w:r>
              <w:rPr>
                <w:rFonts w:hint="default" w:ascii="Times New Roman" w:hAnsi="Times New Roman" w:cs="Times New Roman"/>
              </w:rPr>
              <w:t>援助其他地区支出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41"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8" w:line="578" w:lineRule="exact"/>
              <w:ind w:left="37" w:right="48" w:firstLine="223"/>
              <w:rPr>
                <w:rFonts w:hint="default" w:ascii="Times New Roman" w:hAnsi="Times New Roman" w:cs="Times New Roman"/>
                <w:lang w:eastAsia="zh-CN"/>
              </w:rPr>
            </w:pPr>
            <w:r>
              <w:rPr>
                <w:rFonts w:hint="default" w:ascii="Times New Roman" w:hAnsi="Times New Roman" w:cs="Times New Roman"/>
                <w:lang w:eastAsia="zh-CN"/>
              </w:rPr>
              <w:t>自然资源海洋气象等支出</w:t>
            </w:r>
          </w:p>
        </w:tc>
        <w:tc>
          <w:tcPr>
            <w:tcW w:w="1200" w:type="dxa"/>
            <w:tcBorders>
              <w:top w:val="single" w:color="C0C0C0" w:sz="8" w:space="0"/>
              <w:left w:val="single" w:color="C0C0C0" w:sz="8" w:space="0"/>
              <w:bottom w:val="single" w:color="C0C0C0" w:sz="8" w:space="0"/>
              <w:right w:val="single" w:color="C0C0C0" w:sz="8" w:space="0"/>
            </w:tcBorders>
            <w:vAlign w:val="center"/>
          </w:tcPr>
          <w:p>
            <w:pPr>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lang w:eastAsia="zh-CN"/>
              </w:rPr>
            </w:pPr>
          </w:p>
        </w:tc>
        <w:tc>
          <w:tcPr>
            <w:tcW w:w="1270" w:type="dxa"/>
            <w:tcBorders>
              <w:top w:val="single" w:color="C0C0C0" w:sz="8" w:space="0"/>
              <w:left w:val="single" w:color="C0C0C0" w:sz="8" w:space="0"/>
              <w:bottom w:val="single" w:color="C0C0C0" w:sz="8" w:space="0"/>
              <w:right w:val="single" w:color="C0C0C0" w:sz="8" w:space="0"/>
            </w:tcBorders>
            <w:vAlign w:val="center"/>
          </w:tcPr>
          <w:p>
            <w:pPr>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260"/>
              <w:rPr>
                <w:rFonts w:hint="default" w:ascii="Times New Roman" w:hAnsi="Times New Roman" w:cs="Times New Roman"/>
              </w:rPr>
            </w:pPr>
            <w:r>
              <w:rPr>
                <w:rFonts w:hint="default" w:ascii="Times New Roman" w:hAnsi="Times New Roman" w:cs="Times New Roman"/>
              </w:rPr>
              <w:t>住房保障支出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jc w:val="right"/>
              <w:rPr>
                <w:rFonts w:hint="default" w:ascii="Times New Roman" w:hAnsi="Times New Roman" w:cs="Times New Roman"/>
                <w:lang w:val="en-US" w:eastAsia="zh-CN"/>
              </w:rPr>
            </w:pPr>
            <w:r>
              <w:rPr>
                <w:rFonts w:hint="eastAsia" w:ascii="Times New Roman" w:hAnsi="Times New Roman" w:cs="Times New Roman"/>
                <w:lang w:val="en-US" w:eastAsia="zh-CN"/>
              </w:rPr>
              <w:t>11.93</w:t>
            </w: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right="1"/>
              <w:jc w:val="right"/>
              <w:rPr>
                <w:rFonts w:hint="default" w:ascii="Times New Roman" w:hAnsi="Times New Roman" w:cs="Times New Roman"/>
                <w:lang w:val="en-US" w:eastAsia="zh-CN"/>
              </w:rPr>
            </w:pPr>
            <w:r>
              <w:rPr>
                <w:rFonts w:hint="eastAsia" w:ascii="Times New Roman" w:hAnsi="Times New Roman" w:cs="Times New Roman"/>
                <w:lang w:val="en-US" w:eastAsia="zh-CN"/>
              </w:rPr>
              <w:t>11.93</w:t>
            </w: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right="48"/>
              <w:jc w:val="right"/>
              <w:rPr>
                <w:rFonts w:hint="default" w:ascii="Times New Roman" w:hAnsi="Times New Roman" w:cs="Times New Roman"/>
              </w:rPr>
            </w:pPr>
            <w:r>
              <w:rPr>
                <w:rFonts w:hint="default" w:ascii="Times New Roman" w:hAnsi="Times New Roman" w:cs="Times New Roman"/>
              </w:rPr>
              <w:t>粮油物资储备支出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01"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42" w:line="578" w:lineRule="exact"/>
              <w:ind w:left="37" w:right="48" w:firstLine="223"/>
              <w:rPr>
                <w:rFonts w:hint="default" w:ascii="Times New Roman" w:hAnsi="Times New Roman" w:cs="Times New Roman"/>
                <w:lang w:eastAsia="zh-CN"/>
              </w:rPr>
            </w:pPr>
            <w:r>
              <w:rPr>
                <w:rFonts w:hint="default" w:ascii="Times New Roman" w:hAnsi="Times New Roman" w:cs="Times New Roman"/>
                <w:lang w:eastAsia="zh-CN"/>
              </w:rPr>
              <w:t>国有资本经营预算支出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01"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43" w:line="578" w:lineRule="exact"/>
              <w:ind w:left="37" w:right="48" w:firstLine="223"/>
              <w:rPr>
                <w:rFonts w:hint="default" w:ascii="Times New Roman" w:hAnsi="Times New Roman" w:cs="Times New Roman"/>
                <w:lang w:eastAsia="zh-CN"/>
              </w:rPr>
            </w:pPr>
            <w:r>
              <w:rPr>
                <w:rFonts w:hint="default" w:ascii="Times New Roman" w:hAnsi="Times New Roman" w:cs="Times New Roman"/>
                <w:lang w:eastAsia="zh-CN"/>
              </w:rPr>
              <w:t>灾害防治及应急管理支出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260"/>
              <w:rPr>
                <w:rFonts w:hint="default" w:ascii="Times New Roman" w:hAnsi="Times New Roman" w:cs="Times New Roman"/>
              </w:rPr>
            </w:pPr>
            <w:r>
              <w:rPr>
                <w:rFonts w:hint="default" w:ascii="Times New Roman" w:hAnsi="Times New Roman" w:cs="Times New Roman"/>
              </w:rPr>
              <w:t>其他支出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CellMar>
            <w:top w:w="0" w:type="dxa"/>
            <w:left w:w="0" w:type="dxa"/>
            <w:bottom w:w="0" w:type="dxa"/>
            <w:right w:w="0" w:type="dxa"/>
          </w:tblCellMar>
        </w:tblPrEx>
        <w:trPr>
          <w:trHeight w:val="438" w:hRule="atLeast"/>
        </w:trPr>
        <w:tc>
          <w:tcPr>
            <w:tcW w:w="1973"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Pr>
          <w:p>
            <w:pPr>
              <w:pStyle w:val="15"/>
              <w:keepNext w:val="0"/>
              <w:keepLines w:val="0"/>
              <w:pageBreakBefore w:val="0"/>
              <w:kinsoku/>
              <w:wordWrap/>
              <w:overflowPunct/>
              <w:topLinePunct w:val="0"/>
              <w:bidi w:val="0"/>
              <w:adjustRightInd/>
              <w:snapToGrid/>
              <w:spacing w:before="92" w:line="578" w:lineRule="exact"/>
              <w:ind w:left="260"/>
              <w:rPr>
                <w:rFonts w:hint="default" w:ascii="Times New Roman" w:hAnsi="Times New Roman" w:cs="Times New Roman"/>
              </w:rPr>
            </w:pPr>
            <w:r>
              <w:rPr>
                <w:rFonts w:hint="default" w:ascii="Times New Roman" w:hAnsi="Times New Roman" w:cs="Times New Roman"/>
              </w:rPr>
              <w:t>债务付息支出</w:t>
            </w:r>
          </w:p>
        </w:tc>
        <w:tc>
          <w:tcPr>
            <w:tcW w:w="120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27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CellMar>
            <w:top w:w="0" w:type="dxa"/>
            <w:left w:w="0" w:type="dxa"/>
            <w:bottom w:w="0" w:type="dxa"/>
            <w:right w:w="0" w:type="dxa"/>
          </w:tblCellMar>
        </w:tblPrEx>
        <w:trPr>
          <w:trHeight w:val="438" w:hRule="atLeast"/>
        </w:trPr>
        <w:tc>
          <w:tcPr>
            <w:tcW w:w="1973"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Pr>
          <w:p>
            <w:pPr>
              <w:pStyle w:val="15"/>
              <w:keepNext w:val="0"/>
              <w:keepLines w:val="0"/>
              <w:pageBreakBefore w:val="0"/>
              <w:kinsoku/>
              <w:wordWrap/>
              <w:overflowPunct/>
              <w:topLinePunct w:val="0"/>
              <w:bidi w:val="0"/>
              <w:adjustRightInd/>
              <w:snapToGrid/>
              <w:spacing w:before="92" w:line="578" w:lineRule="exact"/>
              <w:ind w:left="260"/>
              <w:rPr>
                <w:rFonts w:hint="default" w:ascii="Times New Roman" w:hAnsi="Times New Roman" w:cs="Times New Roman"/>
              </w:rPr>
            </w:pPr>
            <w:r>
              <w:rPr>
                <w:rFonts w:hint="default" w:ascii="Times New Roman" w:hAnsi="Times New Roman" w:cs="Times New Roman"/>
              </w:rPr>
              <w:t>债务发行费用支出</w:t>
            </w:r>
          </w:p>
        </w:tc>
        <w:tc>
          <w:tcPr>
            <w:tcW w:w="120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27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CellMar>
            <w:top w:w="0" w:type="dxa"/>
            <w:left w:w="0" w:type="dxa"/>
            <w:bottom w:w="0" w:type="dxa"/>
            <w:right w:w="0" w:type="dxa"/>
          </w:tblCellMar>
        </w:tblPrEx>
        <w:trPr>
          <w:trHeight w:val="601" w:hRule="atLeast"/>
        </w:trPr>
        <w:tc>
          <w:tcPr>
            <w:tcW w:w="1973"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Pr>
          <w:p>
            <w:pPr>
              <w:pStyle w:val="15"/>
              <w:keepNext w:val="0"/>
              <w:keepLines w:val="0"/>
              <w:pageBreakBefore w:val="0"/>
              <w:kinsoku/>
              <w:wordWrap/>
              <w:overflowPunct/>
              <w:topLinePunct w:val="0"/>
              <w:bidi w:val="0"/>
              <w:adjustRightInd/>
              <w:snapToGrid/>
              <w:spacing w:before="41" w:line="578" w:lineRule="exact"/>
              <w:ind w:left="37" w:right="48" w:firstLine="223"/>
              <w:rPr>
                <w:rFonts w:hint="default" w:ascii="Times New Roman" w:hAnsi="Times New Roman" w:cs="Times New Roman"/>
                <w:lang w:eastAsia="zh-CN"/>
              </w:rPr>
            </w:pPr>
            <w:r>
              <w:rPr>
                <w:rFonts w:hint="default" w:ascii="Times New Roman" w:hAnsi="Times New Roman" w:cs="Times New Roman"/>
                <w:lang w:eastAsia="zh-CN"/>
              </w:rPr>
              <w:t>抗疫特别国债安排的支出</w:t>
            </w:r>
          </w:p>
        </w:tc>
        <w:tc>
          <w:tcPr>
            <w:tcW w:w="120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27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98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035"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CellMar>
            <w:top w:w="0" w:type="dxa"/>
            <w:left w:w="0" w:type="dxa"/>
            <w:bottom w:w="0" w:type="dxa"/>
            <w:right w:w="0" w:type="dxa"/>
          </w:tblCellMar>
        </w:tblPrEx>
        <w:trPr>
          <w:trHeight w:val="438" w:hRule="atLeast"/>
        </w:trPr>
        <w:tc>
          <w:tcPr>
            <w:tcW w:w="1973"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133"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2098" w:type="dxa"/>
          </w:tcPr>
          <w:p>
            <w:pPr>
              <w:pStyle w:val="15"/>
              <w:keepNext w:val="0"/>
              <w:keepLines w:val="0"/>
              <w:pageBreakBefore w:val="0"/>
              <w:kinsoku/>
              <w:wordWrap/>
              <w:overflowPunct/>
              <w:topLinePunct w:val="0"/>
              <w:bidi w:val="0"/>
              <w:adjustRightInd/>
              <w:snapToGrid/>
              <w:spacing w:before="92" w:line="578" w:lineRule="exact"/>
              <w:ind w:left="260"/>
              <w:rPr>
                <w:rFonts w:hint="default" w:ascii="Times New Roman" w:hAnsi="Times New Roman" w:cs="Times New Roman"/>
              </w:rPr>
            </w:pPr>
            <w:r>
              <w:rPr>
                <w:rFonts w:hint="default" w:ascii="Times New Roman" w:hAnsi="Times New Roman" w:cs="Times New Roman"/>
              </w:rPr>
              <w:t>国库拨款专用</w:t>
            </w:r>
          </w:p>
        </w:tc>
        <w:tc>
          <w:tcPr>
            <w:tcW w:w="120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27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bl>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rPr>
        <w:sectPr>
          <w:pgSz w:w="11910" w:h="16840"/>
          <w:pgMar w:top="360" w:right="980" w:bottom="280" w:left="960" w:header="720" w:footer="720" w:gutter="0"/>
          <w:cols w:space="720" w:num="1"/>
        </w:sectPr>
      </w:pPr>
    </w:p>
    <w:tbl>
      <w:tblPr>
        <w:tblStyle w:val="11"/>
        <w:tblW w:w="0" w:type="auto"/>
        <w:tblInd w:w="13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295"/>
        <w:gridCol w:w="295"/>
        <w:gridCol w:w="588"/>
        <w:gridCol w:w="1735"/>
        <w:gridCol w:w="890"/>
        <w:gridCol w:w="861"/>
        <w:gridCol w:w="890"/>
        <w:gridCol w:w="873"/>
        <w:gridCol w:w="784"/>
        <w:gridCol w:w="638"/>
        <w:gridCol w:w="696"/>
        <w:gridCol w:w="451"/>
        <w:gridCol w:w="638"/>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59" w:hRule="atLeast"/>
        </w:trPr>
        <w:tc>
          <w:tcPr>
            <w:tcW w:w="9634" w:type="dxa"/>
            <w:gridSpan w:val="13"/>
            <w:tcBorders>
              <w:top w:val="nil"/>
              <w:bottom w:val="nil"/>
              <w:right w:val="nil"/>
            </w:tcBorders>
          </w:tcPr>
          <w:p>
            <w:pPr>
              <w:pStyle w:val="15"/>
              <w:keepNext w:val="0"/>
              <w:keepLines w:val="0"/>
              <w:pageBreakBefore w:val="0"/>
              <w:kinsoku/>
              <w:wordWrap/>
              <w:overflowPunct/>
              <w:topLinePunct w:val="0"/>
              <w:bidi w:val="0"/>
              <w:adjustRightInd/>
              <w:snapToGrid/>
              <w:spacing w:before="38" w:line="578" w:lineRule="exact"/>
              <w:ind w:left="26"/>
              <w:rPr>
                <w:rFonts w:hint="default" w:ascii="Times New Roman" w:hAnsi="Times New Roman" w:cs="Times New Roman"/>
                <w:sz w:val="15"/>
                <w:lang w:eastAsia="zh-CN"/>
              </w:rPr>
            </w:pPr>
            <w:r>
              <w:rPr>
                <w:rFonts w:hint="default" w:ascii="Times New Roman" w:hAnsi="Times New Roman" w:cs="Times New Roman"/>
                <w:sz w:val="15"/>
                <w:lang w:eastAsia="zh-CN"/>
              </w:rPr>
              <w:t>公开表2-1</w:t>
            </w:r>
          </w:p>
          <w:p>
            <w:pPr>
              <w:pStyle w:val="15"/>
              <w:keepNext w:val="0"/>
              <w:keepLines w:val="0"/>
              <w:pageBreakBefore w:val="0"/>
              <w:kinsoku/>
              <w:wordWrap/>
              <w:overflowPunct/>
              <w:topLinePunct w:val="0"/>
              <w:bidi w:val="0"/>
              <w:adjustRightInd/>
              <w:snapToGrid/>
              <w:spacing w:before="45" w:line="578" w:lineRule="exact"/>
              <w:ind w:left="2702" w:right="2687"/>
              <w:jc w:val="center"/>
              <w:rPr>
                <w:rFonts w:hint="default" w:ascii="Times New Roman" w:hAnsi="Times New Roman" w:cs="Times New Roman"/>
                <w:b/>
                <w:lang w:eastAsia="zh-CN"/>
              </w:rPr>
            </w:pPr>
            <w:r>
              <w:rPr>
                <w:rFonts w:hint="default" w:ascii="Times New Roman" w:hAnsi="Times New Roman" w:cs="Times New Roman"/>
                <w:b/>
                <w:lang w:eastAsia="zh-CN"/>
              </w:rPr>
              <w:t>财政拨款支出预算表（部门经济分类科目）</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76" w:hRule="atLeast"/>
        </w:trPr>
        <w:tc>
          <w:tcPr>
            <w:tcW w:w="2913" w:type="dxa"/>
            <w:gridSpan w:val="4"/>
            <w:tcBorders>
              <w:top w:val="nil"/>
              <w:bottom w:val="single" w:color="C0C0C0" w:sz="6" w:space="0"/>
            </w:tcBorders>
          </w:tcPr>
          <w:p>
            <w:pPr>
              <w:pStyle w:val="15"/>
              <w:keepNext w:val="0"/>
              <w:keepLines w:val="0"/>
              <w:pageBreakBefore w:val="0"/>
              <w:kinsoku/>
              <w:wordWrap/>
              <w:overflowPunct/>
              <w:topLinePunct w:val="0"/>
              <w:bidi w:val="0"/>
              <w:adjustRightInd/>
              <w:snapToGrid/>
              <w:spacing w:before="59" w:line="578" w:lineRule="exact"/>
              <w:ind w:left="26"/>
              <w:rPr>
                <w:rFonts w:hint="default" w:ascii="Times New Roman" w:hAnsi="Times New Roman" w:cs="Times New Roman"/>
                <w:sz w:val="15"/>
                <w:lang w:eastAsia="zh-CN"/>
              </w:rPr>
            </w:pPr>
            <w:r>
              <w:rPr>
                <w:rFonts w:hint="default" w:ascii="Times New Roman" w:hAnsi="Times New Roman" w:cs="Times New Roman"/>
                <w:sz w:val="15"/>
                <w:lang w:eastAsia="zh-CN"/>
              </w:rPr>
              <w:t>部门：中共开江县委老干部局</w:t>
            </w:r>
          </w:p>
        </w:tc>
        <w:tc>
          <w:tcPr>
            <w:tcW w:w="890" w:type="dxa"/>
            <w:tcBorders>
              <w:top w:val="nil"/>
              <w:bottom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861" w:type="dxa"/>
            <w:tcBorders>
              <w:top w:val="nil"/>
              <w:bottom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890" w:type="dxa"/>
            <w:tcBorders>
              <w:top w:val="nil"/>
              <w:bottom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873" w:type="dxa"/>
            <w:tcBorders>
              <w:top w:val="nil"/>
              <w:bottom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784" w:type="dxa"/>
            <w:tcBorders>
              <w:top w:val="nil"/>
              <w:bottom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638" w:type="dxa"/>
            <w:tcBorders>
              <w:top w:val="nil"/>
              <w:bottom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1785" w:type="dxa"/>
            <w:gridSpan w:val="3"/>
            <w:tcBorders>
              <w:top w:val="nil"/>
              <w:bottom w:val="single" w:color="C0C0C0" w:sz="6" w:space="0"/>
            </w:tcBorders>
          </w:tcPr>
          <w:p>
            <w:pPr>
              <w:pStyle w:val="15"/>
              <w:keepNext w:val="0"/>
              <w:keepLines w:val="0"/>
              <w:pageBreakBefore w:val="0"/>
              <w:kinsoku/>
              <w:wordWrap/>
              <w:overflowPunct/>
              <w:topLinePunct w:val="0"/>
              <w:bidi w:val="0"/>
              <w:adjustRightInd/>
              <w:snapToGrid/>
              <w:spacing w:before="77" w:line="578" w:lineRule="exact"/>
              <w:ind w:left="877"/>
              <w:rPr>
                <w:rFonts w:hint="default" w:ascii="Times New Roman" w:hAnsi="Times New Roman" w:cs="Times New Roman"/>
                <w:sz w:val="12"/>
              </w:rPr>
            </w:pPr>
            <w:r>
              <w:rPr>
                <w:rFonts w:hint="default" w:ascii="Times New Roman" w:hAnsi="Times New Roman" w:cs="Times New Roman"/>
                <w:w w:val="105"/>
                <w:sz w:val="12"/>
              </w:rPr>
              <w:t>金额单位：万元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33" w:hRule="atLeast"/>
        </w:trPr>
        <w:tc>
          <w:tcPr>
            <w:tcW w:w="2913" w:type="dxa"/>
            <w:gridSpan w:val="4"/>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tabs>
                <w:tab w:val="left" w:pos="495"/>
              </w:tabs>
              <w:kinsoku/>
              <w:wordWrap/>
              <w:overflowPunct/>
              <w:topLinePunct w:val="0"/>
              <w:bidi w:val="0"/>
              <w:adjustRightInd/>
              <w:snapToGrid/>
              <w:spacing w:before="82" w:line="578" w:lineRule="exact"/>
              <w:ind w:left="17"/>
              <w:jc w:val="center"/>
              <w:rPr>
                <w:rFonts w:hint="default" w:ascii="Times New Roman" w:hAnsi="Times New Roman" w:cs="Times New Roman"/>
                <w:b/>
                <w:sz w:val="15"/>
              </w:rPr>
            </w:pPr>
            <w:r>
              <w:rPr>
                <w:rFonts w:hint="default" w:ascii="Times New Roman" w:hAnsi="Times New Roman" w:cs="Times New Roman"/>
                <w:b/>
                <w:sz w:val="15"/>
              </w:rPr>
              <w:t>项</w:t>
            </w:r>
            <w:r>
              <w:rPr>
                <w:rFonts w:hint="default" w:ascii="Times New Roman" w:hAnsi="Times New Roman" w:cs="Times New Roman"/>
                <w:b/>
                <w:sz w:val="15"/>
              </w:rPr>
              <w:tab/>
            </w:r>
            <w:r>
              <w:rPr>
                <w:rFonts w:hint="default" w:ascii="Times New Roman" w:hAnsi="Times New Roman" w:cs="Times New Roman"/>
                <w:b/>
                <w:sz w:val="15"/>
              </w:rPr>
              <w:t>目</w:t>
            </w:r>
          </w:p>
        </w:tc>
        <w:tc>
          <w:tcPr>
            <w:tcW w:w="890" w:type="dxa"/>
            <w:vMerge w:val="restart"/>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2"/>
              </w:rPr>
            </w:pPr>
          </w:p>
          <w:p>
            <w:pPr>
              <w:pStyle w:val="15"/>
              <w:keepNext w:val="0"/>
              <w:keepLines w:val="0"/>
              <w:pageBreakBefore w:val="0"/>
              <w:kinsoku/>
              <w:wordWrap/>
              <w:overflowPunct/>
              <w:topLinePunct w:val="0"/>
              <w:bidi w:val="0"/>
              <w:adjustRightInd/>
              <w:snapToGrid/>
              <w:spacing w:before="1" w:line="578" w:lineRule="exact"/>
              <w:ind w:left="291"/>
              <w:rPr>
                <w:rFonts w:hint="default" w:ascii="Times New Roman" w:hAnsi="Times New Roman" w:cs="Times New Roman"/>
                <w:b/>
                <w:sz w:val="15"/>
              </w:rPr>
            </w:pPr>
            <w:r>
              <w:rPr>
                <w:rFonts w:hint="default" w:ascii="Times New Roman" w:hAnsi="Times New Roman" w:cs="Times New Roman"/>
                <w:b/>
                <w:sz w:val="15"/>
              </w:rPr>
              <w:t>总计</w:t>
            </w:r>
          </w:p>
        </w:tc>
        <w:tc>
          <w:tcPr>
            <w:tcW w:w="3408" w:type="dxa"/>
            <w:gridSpan w:val="4"/>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82" w:line="578" w:lineRule="exact"/>
              <w:ind w:left="917"/>
              <w:rPr>
                <w:rFonts w:hint="default" w:ascii="Times New Roman" w:hAnsi="Times New Roman" w:cs="Times New Roman"/>
                <w:b/>
                <w:sz w:val="15"/>
                <w:lang w:eastAsia="zh-CN"/>
              </w:rPr>
            </w:pPr>
            <w:r>
              <w:rPr>
                <w:rFonts w:hint="default" w:ascii="Times New Roman" w:hAnsi="Times New Roman" w:cs="Times New Roman"/>
                <w:b/>
                <w:sz w:val="15"/>
                <w:lang w:eastAsia="zh-CN"/>
              </w:rPr>
              <w:t>省级当年财政拨款安排</w:t>
            </w:r>
          </w:p>
        </w:tc>
        <w:tc>
          <w:tcPr>
            <w:tcW w:w="2423" w:type="dxa"/>
            <w:gridSpan w:val="4"/>
            <w:tcBorders>
              <w:top w:val="single" w:color="C0C0C0" w:sz="6" w:space="0"/>
              <w:left w:val="single" w:color="C0C0C0" w:sz="6" w:space="0"/>
              <w:bottom w:val="single" w:color="C0C0C0" w:sz="6" w:space="0"/>
              <w:right w:val="nil"/>
            </w:tcBorders>
            <w:shd w:val="clear" w:color="auto" w:fill="EEF1F7"/>
          </w:tcPr>
          <w:p>
            <w:pPr>
              <w:pStyle w:val="15"/>
              <w:keepNext w:val="0"/>
              <w:keepLines w:val="0"/>
              <w:pageBreakBefore w:val="0"/>
              <w:kinsoku/>
              <w:wordWrap/>
              <w:overflowPunct/>
              <w:topLinePunct w:val="0"/>
              <w:bidi w:val="0"/>
              <w:adjustRightInd/>
              <w:snapToGrid/>
              <w:spacing w:before="82" w:line="578" w:lineRule="exact"/>
              <w:ind w:left="745"/>
              <w:rPr>
                <w:rFonts w:hint="default" w:ascii="Times New Roman" w:hAnsi="Times New Roman" w:cs="Times New Roman"/>
                <w:b/>
                <w:sz w:val="15"/>
              </w:rPr>
            </w:pPr>
            <w:r>
              <w:rPr>
                <w:rFonts w:hint="default" w:ascii="Times New Roman" w:hAnsi="Times New Roman" w:cs="Times New Roman"/>
                <w:b/>
                <w:sz w:val="15"/>
              </w:rPr>
              <w:t>上年结转安排</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10" w:hRule="atLeast"/>
        </w:trPr>
        <w:tc>
          <w:tcPr>
            <w:tcW w:w="590" w:type="dxa"/>
            <w:gridSpan w:val="2"/>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75" w:line="578" w:lineRule="exact"/>
              <w:ind w:left="220" w:right="45" w:hanging="159"/>
              <w:rPr>
                <w:rFonts w:hint="default" w:ascii="Times New Roman" w:hAnsi="Times New Roman" w:cs="Times New Roman"/>
                <w:b/>
                <w:sz w:val="15"/>
              </w:rPr>
            </w:pPr>
            <w:r>
              <w:rPr>
                <w:rFonts w:hint="default" w:ascii="Times New Roman" w:hAnsi="Times New Roman" w:cs="Times New Roman"/>
                <w:b/>
                <w:sz w:val="15"/>
              </w:rPr>
              <w:t>科目编码</w:t>
            </w:r>
          </w:p>
        </w:tc>
        <w:tc>
          <w:tcPr>
            <w:tcW w:w="588" w:type="dxa"/>
            <w:vMerge w:val="restart"/>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before="5" w:line="578" w:lineRule="exact"/>
              <w:rPr>
                <w:rFonts w:hint="default" w:ascii="Times New Roman" w:hAnsi="Times New Roman" w:cs="Times New Roman"/>
                <w:sz w:val="16"/>
              </w:rPr>
            </w:pPr>
          </w:p>
          <w:p>
            <w:pPr>
              <w:pStyle w:val="15"/>
              <w:keepNext w:val="0"/>
              <w:keepLines w:val="0"/>
              <w:pageBreakBefore w:val="0"/>
              <w:kinsoku/>
              <w:wordWrap/>
              <w:overflowPunct/>
              <w:topLinePunct w:val="0"/>
              <w:bidi w:val="0"/>
              <w:adjustRightInd/>
              <w:snapToGrid/>
              <w:spacing w:line="578" w:lineRule="exact"/>
              <w:ind w:left="218" w:right="45" w:hanging="159"/>
              <w:rPr>
                <w:rFonts w:hint="default" w:ascii="Times New Roman" w:hAnsi="Times New Roman" w:cs="Times New Roman"/>
                <w:b/>
                <w:sz w:val="15"/>
              </w:rPr>
            </w:pPr>
            <w:r>
              <w:rPr>
                <w:rFonts w:hint="default" w:ascii="Times New Roman" w:hAnsi="Times New Roman" w:cs="Times New Roman"/>
                <w:b/>
                <w:sz w:val="15"/>
              </w:rPr>
              <w:t>单位代码</w:t>
            </w:r>
          </w:p>
        </w:tc>
        <w:tc>
          <w:tcPr>
            <w:tcW w:w="1735" w:type="dxa"/>
            <w:vMerge w:val="restart"/>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1"/>
              </w:rPr>
            </w:pPr>
          </w:p>
          <w:p>
            <w:pPr>
              <w:pStyle w:val="15"/>
              <w:keepNext w:val="0"/>
              <w:keepLines w:val="0"/>
              <w:pageBreakBefore w:val="0"/>
              <w:kinsoku/>
              <w:wordWrap/>
              <w:overflowPunct/>
              <w:topLinePunct w:val="0"/>
              <w:bidi w:val="0"/>
              <w:adjustRightInd/>
              <w:snapToGrid/>
              <w:spacing w:line="578" w:lineRule="exact"/>
              <w:ind w:left="237"/>
              <w:rPr>
                <w:rFonts w:hint="default" w:ascii="Times New Roman" w:hAnsi="Times New Roman" w:cs="Times New Roman"/>
                <w:b/>
                <w:sz w:val="15"/>
              </w:rPr>
            </w:pPr>
            <w:r>
              <w:rPr>
                <w:rFonts w:hint="default" w:ascii="Times New Roman" w:hAnsi="Times New Roman" w:cs="Times New Roman"/>
                <w:b/>
                <w:sz w:val="15"/>
              </w:rPr>
              <w:t>单位名称（科目）</w:t>
            </w:r>
          </w:p>
        </w:tc>
        <w:tc>
          <w:tcPr>
            <w:tcW w:w="890" w:type="dxa"/>
            <w:vMerge w:val="continue"/>
            <w:tcBorders>
              <w:top w:val="nil"/>
              <w:left w:val="single" w:color="C0C0C0" w:sz="6" w:space="0"/>
              <w:bottom w:val="single" w:color="C0C0C0" w:sz="6" w:space="0"/>
              <w:right w:val="single" w:color="C0C0C0" w:sz="6"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861" w:type="dxa"/>
            <w:vMerge w:val="restart"/>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1"/>
              </w:rPr>
            </w:pPr>
          </w:p>
          <w:p>
            <w:pPr>
              <w:pStyle w:val="15"/>
              <w:keepNext w:val="0"/>
              <w:keepLines w:val="0"/>
              <w:pageBreakBefore w:val="0"/>
              <w:kinsoku/>
              <w:wordWrap/>
              <w:overflowPunct/>
              <w:topLinePunct w:val="0"/>
              <w:bidi w:val="0"/>
              <w:adjustRightInd/>
              <w:snapToGrid/>
              <w:spacing w:line="578" w:lineRule="exact"/>
              <w:ind w:left="276"/>
              <w:rPr>
                <w:rFonts w:hint="default" w:ascii="Times New Roman" w:hAnsi="Times New Roman" w:cs="Times New Roman"/>
                <w:b/>
                <w:sz w:val="15"/>
              </w:rPr>
            </w:pPr>
            <w:r>
              <w:rPr>
                <w:rFonts w:hint="default" w:ascii="Times New Roman" w:hAnsi="Times New Roman" w:cs="Times New Roman"/>
                <w:b/>
                <w:sz w:val="15"/>
              </w:rPr>
              <w:t>合计</w:t>
            </w:r>
          </w:p>
        </w:tc>
        <w:tc>
          <w:tcPr>
            <w:tcW w:w="2547" w:type="dxa"/>
            <w:gridSpan w:val="3"/>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before="1" w:line="578" w:lineRule="exact"/>
              <w:ind w:left="646"/>
              <w:rPr>
                <w:rFonts w:hint="default" w:ascii="Times New Roman" w:hAnsi="Times New Roman" w:cs="Times New Roman"/>
                <w:b/>
                <w:sz w:val="15"/>
              </w:rPr>
            </w:pPr>
            <w:r>
              <w:rPr>
                <w:rFonts w:hint="default" w:ascii="Times New Roman" w:hAnsi="Times New Roman" w:cs="Times New Roman"/>
                <w:b/>
                <w:sz w:val="15"/>
              </w:rPr>
              <w:t>一般公共预算拨款</w:t>
            </w:r>
          </w:p>
        </w:tc>
        <w:tc>
          <w:tcPr>
            <w:tcW w:w="638" w:type="dxa"/>
            <w:vMerge w:val="restart"/>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1"/>
              </w:rPr>
            </w:pPr>
          </w:p>
          <w:p>
            <w:pPr>
              <w:pStyle w:val="15"/>
              <w:keepNext w:val="0"/>
              <w:keepLines w:val="0"/>
              <w:pageBreakBefore w:val="0"/>
              <w:kinsoku/>
              <w:wordWrap/>
              <w:overflowPunct/>
              <w:topLinePunct w:val="0"/>
              <w:bidi w:val="0"/>
              <w:adjustRightInd/>
              <w:snapToGrid/>
              <w:spacing w:line="578" w:lineRule="exact"/>
              <w:ind w:left="168"/>
              <w:rPr>
                <w:rFonts w:hint="default" w:ascii="Times New Roman" w:hAnsi="Times New Roman" w:cs="Times New Roman"/>
                <w:b/>
                <w:sz w:val="15"/>
              </w:rPr>
            </w:pPr>
            <w:r>
              <w:rPr>
                <w:rFonts w:hint="default" w:ascii="Times New Roman" w:hAnsi="Times New Roman" w:cs="Times New Roman"/>
                <w:b/>
                <w:sz w:val="15"/>
              </w:rPr>
              <w:t>合计</w:t>
            </w:r>
          </w:p>
        </w:tc>
        <w:tc>
          <w:tcPr>
            <w:tcW w:w="1785" w:type="dxa"/>
            <w:gridSpan w:val="3"/>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before="1" w:line="578" w:lineRule="exact"/>
              <w:ind w:left="267"/>
              <w:rPr>
                <w:rFonts w:hint="default" w:ascii="Times New Roman" w:hAnsi="Times New Roman" w:cs="Times New Roman"/>
                <w:b/>
                <w:sz w:val="15"/>
              </w:rPr>
            </w:pPr>
            <w:r>
              <w:rPr>
                <w:rFonts w:hint="default" w:ascii="Times New Roman" w:hAnsi="Times New Roman" w:cs="Times New Roman"/>
                <w:b/>
                <w:sz w:val="15"/>
              </w:rPr>
              <w:t>一般公共预算拨款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39" w:hRule="atLeast"/>
        </w:trPr>
        <w:tc>
          <w:tcPr>
            <w:tcW w:w="295" w:type="dxa"/>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16"/>
              </w:rPr>
            </w:pPr>
          </w:p>
          <w:p>
            <w:pPr>
              <w:pStyle w:val="15"/>
              <w:keepNext w:val="0"/>
              <w:keepLines w:val="0"/>
              <w:pageBreakBefore w:val="0"/>
              <w:kinsoku/>
              <w:wordWrap/>
              <w:overflowPunct/>
              <w:topLinePunct w:val="0"/>
              <w:bidi w:val="0"/>
              <w:adjustRightInd/>
              <w:snapToGrid/>
              <w:spacing w:line="578" w:lineRule="exact"/>
              <w:ind w:left="71"/>
              <w:rPr>
                <w:rFonts w:hint="default" w:ascii="Times New Roman" w:hAnsi="Times New Roman" w:cs="Times New Roman"/>
                <w:b/>
                <w:sz w:val="15"/>
              </w:rPr>
            </w:pPr>
            <w:r>
              <w:rPr>
                <w:rFonts w:hint="default" w:ascii="Times New Roman" w:hAnsi="Times New Roman" w:cs="Times New Roman"/>
                <w:b/>
                <w:w w:val="101"/>
                <w:sz w:val="15"/>
              </w:rPr>
              <w:t>类</w:t>
            </w:r>
          </w:p>
        </w:tc>
        <w:tc>
          <w:tcPr>
            <w:tcW w:w="295" w:type="dxa"/>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16"/>
              </w:rPr>
            </w:pPr>
          </w:p>
          <w:p>
            <w:pPr>
              <w:pStyle w:val="15"/>
              <w:keepNext w:val="0"/>
              <w:keepLines w:val="0"/>
              <w:pageBreakBefore w:val="0"/>
              <w:kinsoku/>
              <w:wordWrap/>
              <w:overflowPunct/>
              <w:topLinePunct w:val="0"/>
              <w:bidi w:val="0"/>
              <w:adjustRightInd/>
              <w:snapToGrid/>
              <w:spacing w:line="578" w:lineRule="exact"/>
              <w:ind w:left="16"/>
              <w:jc w:val="center"/>
              <w:rPr>
                <w:rFonts w:hint="default" w:ascii="Times New Roman" w:hAnsi="Times New Roman" w:cs="Times New Roman"/>
                <w:b/>
                <w:sz w:val="15"/>
              </w:rPr>
            </w:pPr>
            <w:r>
              <w:rPr>
                <w:rFonts w:hint="default" w:ascii="Times New Roman" w:hAnsi="Times New Roman" w:cs="Times New Roman"/>
                <w:b/>
                <w:w w:val="101"/>
                <w:sz w:val="15"/>
              </w:rPr>
              <w:t>款</w:t>
            </w:r>
          </w:p>
        </w:tc>
        <w:tc>
          <w:tcPr>
            <w:tcW w:w="588" w:type="dxa"/>
            <w:vMerge w:val="continue"/>
            <w:tcBorders>
              <w:top w:val="nil"/>
              <w:left w:val="single" w:color="C0C0C0" w:sz="6" w:space="0"/>
              <w:bottom w:val="single" w:color="C0C0C0" w:sz="6" w:space="0"/>
              <w:right w:val="single" w:color="C0C0C0" w:sz="6"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735" w:type="dxa"/>
            <w:vMerge w:val="continue"/>
            <w:tcBorders>
              <w:top w:val="nil"/>
              <w:left w:val="single" w:color="C0C0C0" w:sz="6" w:space="0"/>
              <w:bottom w:val="single" w:color="C0C0C0" w:sz="6" w:space="0"/>
              <w:right w:val="single" w:color="C0C0C0" w:sz="6"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890" w:type="dxa"/>
            <w:vMerge w:val="continue"/>
            <w:tcBorders>
              <w:top w:val="nil"/>
              <w:left w:val="single" w:color="C0C0C0" w:sz="6" w:space="0"/>
              <w:bottom w:val="single" w:color="C0C0C0" w:sz="6" w:space="0"/>
              <w:right w:val="single" w:color="C0C0C0" w:sz="6"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861" w:type="dxa"/>
            <w:vMerge w:val="continue"/>
            <w:tcBorders>
              <w:top w:val="nil"/>
              <w:left w:val="single" w:color="C0C0C0" w:sz="6" w:space="0"/>
              <w:bottom w:val="single" w:color="C0C0C0" w:sz="6" w:space="0"/>
              <w:right w:val="single" w:color="C0C0C0" w:sz="6"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890" w:type="dxa"/>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16"/>
              </w:rPr>
            </w:pPr>
          </w:p>
          <w:p>
            <w:pPr>
              <w:pStyle w:val="15"/>
              <w:keepNext w:val="0"/>
              <w:keepLines w:val="0"/>
              <w:pageBreakBefore w:val="0"/>
              <w:kinsoku/>
              <w:wordWrap/>
              <w:overflowPunct/>
              <w:topLinePunct w:val="0"/>
              <w:bidi w:val="0"/>
              <w:adjustRightInd/>
              <w:snapToGrid/>
              <w:spacing w:line="578" w:lineRule="exact"/>
              <w:ind w:left="291"/>
              <w:rPr>
                <w:rFonts w:hint="default" w:ascii="Times New Roman" w:hAnsi="Times New Roman" w:cs="Times New Roman"/>
                <w:b/>
                <w:sz w:val="15"/>
              </w:rPr>
            </w:pPr>
            <w:r>
              <w:rPr>
                <w:rFonts w:hint="default" w:ascii="Times New Roman" w:hAnsi="Times New Roman" w:cs="Times New Roman"/>
                <w:b/>
                <w:sz w:val="15"/>
              </w:rPr>
              <w:t>小计</w:t>
            </w:r>
          </w:p>
        </w:tc>
        <w:tc>
          <w:tcPr>
            <w:tcW w:w="873" w:type="dxa"/>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16"/>
              </w:rPr>
            </w:pPr>
          </w:p>
          <w:p>
            <w:pPr>
              <w:pStyle w:val="15"/>
              <w:keepNext w:val="0"/>
              <w:keepLines w:val="0"/>
              <w:pageBreakBefore w:val="0"/>
              <w:kinsoku/>
              <w:wordWrap/>
              <w:overflowPunct/>
              <w:topLinePunct w:val="0"/>
              <w:bidi w:val="0"/>
              <w:adjustRightInd/>
              <w:snapToGrid/>
              <w:spacing w:line="578" w:lineRule="exact"/>
              <w:ind w:left="124"/>
              <w:rPr>
                <w:rFonts w:hint="default" w:ascii="Times New Roman" w:hAnsi="Times New Roman" w:cs="Times New Roman"/>
                <w:b/>
                <w:sz w:val="15"/>
              </w:rPr>
            </w:pPr>
            <w:r>
              <w:rPr>
                <w:rFonts w:hint="default" w:ascii="Times New Roman" w:hAnsi="Times New Roman" w:cs="Times New Roman"/>
                <w:b/>
                <w:sz w:val="15"/>
              </w:rPr>
              <w:t>基本支出</w:t>
            </w:r>
          </w:p>
        </w:tc>
        <w:tc>
          <w:tcPr>
            <w:tcW w:w="784" w:type="dxa"/>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16"/>
              </w:rPr>
            </w:pPr>
          </w:p>
          <w:p>
            <w:pPr>
              <w:pStyle w:val="15"/>
              <w:keepNext w:val="0"/>
              <w:keepLines w:val="0"/>
              <w:pageBreakBefore w:val="0"/>
              <w:kinsoku/>
              <w:wordWrap/>
              <w:overflowPunct/>
              <w:topLinePunct w:val="0"/>
              <w:bidi w:val="0"/>
              <w:adjustRightInd/>
              <w:snapToGrid/>
              <w:spacing w:line="578" w:lineRule="exact"/>
              <w:ind w:right="64"/>
              <w:jc w:val="right"/>
              <w:rPr>
                <w:rFonts w:hint="default" w:ascii="Times New Roman" w:hAnsi="Times New Roman" w:cs="Times New Roman"/>
                <w:b/>
                <w:sz w:val="15"/>
              </w:rPr>
            </w:pPr>
            <w:r>
              <w:rPr>
                <w:rFonts w:hint="default" w:ascii="Times New Roman" w:hAnsi="Times New Roman" w:cs="Times New Roman"/>
                <w:b/>
                <w:sz w:val="15"/>
              </w:rPr>
              <w:t>项目支出</w:t>
            </w:r>
          </w:p>
        </w:tc>
        <w:tc>
          <w:tcPr>
            <w:tcW w:w="638" w:type="dxa"/>
            <w:vMerge w:val="continue"/>
            <w:tcBorders>
              <w:top w:val="nil"/>
              <w:left w:val="single" w:color="C0C0C0" w:sz="6" w:space="0"/>
              <w:bottom w:val="single" w:color="C0C0C0" w:sz="6" w:space="0"/>
              <w:right w:val="single" w:color="C0C0C0" w:sz="6"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696" w:type="dxa"/>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16"/>
              </w:rPr>
            </w:pPr>
          </w:p>
          <w:p>
            <w:pPr>
              <w:pStyle w:val="15"/>
              <w:keepNext w:val="0"/>
              <w:keepLines w:val="0"/>
              <w:pageBreakBefore w:val="0"/>
              <w:kinsoku/>
              <w:wordWrap/>
              <w:overflowPunct/>
              <w:topLinePunct w:val="0"/>
              <w:bidi w:val="0"/>
              <w:adjustRightInd/>
              <w:snapToGrid/>
              <w:spacing w:line="578" w:lineRule="exact"/>
              <w:ind w:left="195"/>
              <w:rPr>
                <w:rFonts w:hint="default" w:ascii="Times New Roman" w:hAnsi="Times New Roman" w:cs="Times New Roman"/>
                <w:b/>
                <w:sz w:val="15"/>
              </w:rPr>
            </w:pPr>
            <w:r>
              <w:rPr>
                <w:rFonts w:hint="default" w:ascii="Times New Roman" w:hAnsi="Times New Roman" w:cs="Times New Roman"/>
                <w:b/>
                <w:sz w:val="15"/>
              </w:rPr>
              <w:t>小计</w:t>
            </w:r>
          </w:p>
        </w:tc>
        <w:tc>
          <w:tcPr>
            <w:tcW w:w="451" w:type="dxa"/>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89" w:line="578" w:lineRule="exact"/>
              <w:ind w:left="72" w:right="51"/>
              <w:rPr>
                <w:rFonts w:hint="default" w:ascii="Times New Roman" w:hAnsi="Times New Roman" w:cs="Times New Roman"/>
                <w:b/>
                <w:sz w:val="15"/>
              </w:rPr>
            </w:pPr>
            <w:r>
              <w:rPr>
                <w:rFonts w:hint="default" w:ascii="Times New Roman" w:hAnsi="Times New Roman" w:cs="Times New Roman"/>
                <w:b/>
                <w:sz w:val="15"/>
              </w:rPr>
              <w:t>基本支出</w:t>
            </w:r>
          </w:p>
        </w:tc>
        <w:tc>
          <w:tcPr>
            <w:tcW w:w="638" w:type="dxa"/>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89" w:line="578" w:lineRule="exact"/>
              <w:ind w:left="245" w:right="65" w:hanging="156"/>
              <w:rPr>
                <w:rFonts w:hint="default" w:ascii="Times New Roman" w:hAnsi="Times New Roman" w:cs="Times New Roman"/>
                <w:b/>
                <w:sz w:val="15"/>
              </w:rPr>
            </w:pPr>
            <w:r>
              <w:rPr>
                <w:rFonts w:hint="default" w:ascii="Times New Roman" w:hAnsi="Times New Roman" w:cs="Times New Roman"/>
                <w:b/>
                <w:sz w:val="15"/>
              </w:rPr>
              <w:t>项目支出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tabs>
                <w:tab w:val="left" w:pos="1031"/>
              </w:tabs>
              <w:kinsoku/>
              <w:wordWrap/>
              <w:overflowPunct/>
              <w:topLinePunct w:val="0"/>
              <w:bidi w:val="0"/>
              <w:adjustRightInd/>
              <w:snapToGrid/>
              <w:spacing w:before="72" w:line="578" w:lineRule="exact"/>
              <w:ind w:left="552"/>
              <w:rPr>
                <w:rFonts w:hint="default" w:ascii="Times New Roman" w:hAnsi="Times New Roman" w:cs="Times New Roman"/>
                <w:b/>
                <w:sz w:val="15"/>
              </w:rPr>
            </w:pPr>
            <w:r>
              <w:rPr>
                <w:rFonts w:hint="default" w:ascii="Times New Roman" w:hAnsi="Times New Roman" w:cs="Times New Roman"/>
                <w:b/>
                <w:sz w:val="15"/>
              </w:rPr>
              <w:t>合</w:t>
            </w:r>
            <w:r>
              <w:rPr>
                <w:rFonts w:hint="default" w:ascii="Times New Roman" w:hAnsi="Times New Roman" w:cs="Times New Roman"/>
                <w:b/>
                <w:sz w:val="15"/>
              </w:rPr>
              <w:tab/>
            </w:r>
            <w:r>
              <w:rPr>
                <w:rFonts w:hint="default" w:ascii="Times New Roman" w:hAnsi="Times New Roman" w:cs="Times New Roman"/>
                <w:b/>
                <w:sz w:val="15"/>
              </w:rPr>
              <w:t>计</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14"/>
              <w:jc w:val="right"/>
              <w:rPr>
                <w:rFonts w:hint="default" w:ascii="Times New Roman" w:hAnsi="Times New Roman" w:cs="Times New Roman"/>
                <w:b/>
                <w:sz w:val="15"/>
                <w:lang w:val="en-US" w:eastAsia="zh-CN"/>
              </w:rPr>
            </w:pPr>
            <w:r>
              <w:rPr>
                <w:rFonts w:hint="eastAsia" w:ascii="Times New Roman" w:hAnsi="Times New Roman" w:cs="Times New Roman"/>
                <w:b/>
                <w:sz w:val="15"/>
                <w:lang w:val="en-US" w:eastAsia="zh-CN"/>
              </w:rPr>
              <w:t>153.40</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13"/>
              <w:jc w:val="right"/>
              <w:rPr>
                <w:rFonts w:hint="default" w:ascii="Times New Roman" w:hAnsi="Times New Roman" w:cs="Times New Roman"/>
                <w:b/>
                <w:sz w:val="15"/>
                <w:lang w:val="en-US" w:eastAsia="zh-CN"/>
              </w:rPr>
            </w:pPr>
            <w:r>
              <w:rPr>
                <w:rFonts w:hint="eastAsia" w:ascii="Times New Roman" w:hAnsi="Times New Roman" w:cs="Times New Roman"/>
                <w:b/>
                <w:sz w:val="15"/>
                <w:lang w:val="en-US" w:eastAsia="zh-CN"/>
              </w:rPr>
              <w:t>153.40</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13"/>
              <w:jc w:val="right"/>
              <w:rPr>
                <w:rFonts w:hint="default" w:ascii="Times New Roman" w:hAnsi="Times New Roman" w:cs="Times New Roman"/>
                <w:b/>
                <w:sz w:val="15"/>
                <w:lang w:val="en-US" w:eastAsia="zh-CN"/>
              </w:rPr>
            </w:pPr>
            <w:r>
              <w:rPr>
                <w:rFonts w:hint="eastAsia" w:ascii="Times New Roman" w:hAnsi="Times New Roman" w:cs="Times New Roman"/>
                <w:b/>
                <w:sz w:val="15"/>
                <w:lang w:val="en-US" w:eastAsia="zh-CN"/>
              </w:rPr>
              <w:t>153.40</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12"/>
              <w:jc w:val="right"/>
              <w:rPr>
                <w:rFonts w:hint="default" w:ascii="Times New Roman" w:hAnsi="Times New Roman" w:cs="Times New Roman"/>
                <w:b/>
                <w:sz w:val="15"/>
                <w:lang w:val="en-US" w:eastAsia="zh-CN"/>
              </w:rPr>
            </w:pPr>
            <w:r>
              <w:rPr>
                <w:rFonts w:hint="eastAsia" w:ascii="Times New Roman" w:hAnsi="Times New Roman" w:cs="Times New Roman"/>
                <w:b/>
                <w:sz w:val="15"/>
                <w:lang w:val="en-US" w:eastAsia="zh-CN"/>
              </w:rPr>
              <w:t>153.40</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2" w:line="578" w:lineRule="exact"/>
              <w:ind w:right="9"/>
              <w:jc w:val="right"/>
              <w:rPr>
                <w:rFonts w:hint="default" w:ascii="Times New Roman" w:hAnsi="Times New Roman" w:eastAsia="宋体" w:cs="Times New Roman"/>
                <w:b/>
                <w:sz w:val="15"/>
                <w:lang w:val="en-US" w:eastAsia="zh-CN"/>
              </w:rPr>
            </w:pPr>
            <w:r>
              <w:rPr>
                <w:rFonts w:hint="eastAsia" w:ascii="Times New Roman" w:hAnsi="Times New Roman" w:cs="Times New Roman"/>
                <w:b/>
                <w:sz w:val="15"/>
                <w:lang w:val="en-US" w:eastAsia="zh-CN"/>
              </w:rPr>
              <w:t>2.4</w:t>
            </w: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2" w:line="578" w:lineRule="exact"/>
              <w:ind w:right="6"/>
              <w:jc w:val="right"/>
              <w:rPr>
                <w:rFonts w:hint="default" w:ascii="Times New Roman" w:hAnsi="Times New Roman" w:cs="Times New Roman"/>
                <w:b/>
                <w:sz w:val="15"/>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2" w:line="578" w:lineRule="exact"/>
              <w:ind w:right="6"/>
              <w:jc w:val="right"/>
              <w:rPr>
                <w:rFonts w:hint="default" w:ascii="Times New Roman" w:hAnsi="Times New Roman" w:cs="Times New Roman"/>
                <w:b/>
                <w:sz w:val="15"/>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2" w:line="578" w:lineRule="exact"/>
              <w:ind w:right="5"/>
              <w:jc w:val="right"/>
              <w:rPr>
                <w:rFonts w:hint="default" w:ascii="Times New Roman" w:hAnsi="Times New Roman" w:cs="Times New Roman"/>
                <w:b/>
                <w:sz w:val="15"/>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01</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基本工资</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w:t>
            </w:r>
            <w:r>
              <w:rPr>
                <w:rFonts w:hint="eastAsia" w:ascii="Times New Roman" w:hAnsi="Times New Roman" w:cs="Times New Roman"/>
                <w:sz w:val="14"/>
                <w:lang w:val="en-US" w:eastAsia="zh-CN"/>
              </w:rPr>
              <w:t>49.10</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w:t>
            </w:r>
            <w:r>
              <w:rPr>
                <w:rFonts w:hint="eastAsia" w:ascii="Times New Roman" w:hAnsi="Times New Roman" w:cs="Times New Roman"/>
                <w:sz w:val="14"/>
                <w:lang w:val="en-US" w:eastAsia="zh-CN"/>
              </w:rPr>
              <w:t>49.10</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w:t>
            </w:r>
            <w:r>
              <w:rPr>
                <w:rFonts w:hint="eastAsia" w:ascii="Times New Roman" w:hAnsi="Times New Roman" w:cs="Times New Roman"/>
                <w:sz w:val="14"/>
                <w:lang w:val="en-US" w:eastAsia="zh-CN"/>
              </w:rPr>
              <w:t>49.10</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49.10</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ind w:right="5"/>
              <w:jc w:val="right"/>
              <w:rPr>
                <w:rFonts w:hint="default" w:ascii="Times New Roman" w:hAnsi="Times New Roman" w:cs="Times New Roman"/>
                <w:sz w:val="15"/>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ind w:right="5"/>
              <w:jc w:val="right"/>
              <w:rPr>
                <w:rFonts w:hint="default" w:ascii="Times New Roman" w:hAnsi="Times New Roman" w:cs="Times New Roman"/>
                <w:sz w:val="15"/>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ind w:right="4"/>
              <w:jc w:val="right"/>
              <w:rPr>
                <w:rFonts w:hint="default" w:ascii="Times New Roman" w:hAnsi="Times New Roman" w:cs="Times New Roman"/>
                <w:sz w:val="15"/>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05"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02</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津贴补贴</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18.05</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18.05</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18.05</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18.05</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5"/>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5"/>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5"/>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03</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奖金</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19.70</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19.70</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19.70</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19.70</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07</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绩效工资</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12.53</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12.53</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12.53</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12.53</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08</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机关事业单位基本养老保险缴费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15.90</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15.90</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15.90</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15.90</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35"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12</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工伤保险</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4</w:t>
            </w:r>
            <w:r>
              <w:rPr>
                <w:rFonts w:hint="default" w:ascii="Times New Roman" w:hAnsi="Times New Roman" w:cs="Times New Roman"/>
                <w:sz w:val="14"/>
                <w:lang w:val="en-US" w:eastAsia="zh-CN"/>
              </w:rPr>
              <w:t>4</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.4</w:t>
            </w:r>
            <w:r>
              <w:rPr>
                <w:rFonts w:hint="default" w:ascii="Times New Roman" w:hAnsi="Times New Roman" w:cs="Times New Roman"/>
                <w:sz w:val="14"/>
                <w:lang w:val="en-US" w:eastAsia="zh-CN"/>
              </w:rPr>
              <w:t>4</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4</w:t>
            </w:r>
            <w:r>
              <w:rPr>
                <w:rFonts w:hint="default" w:ascii="Times New Roman" w:hAnsi="Times New Roman" w:cs="Times New Roman"/>
                <w:sz w:val="14"/>
                <w:lang w:val="en-US" w:eastAsia="zh-CN"/>
              </w:rPr>
              <w:t>4</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4</w:t>
            </w:r>
            <w:r>
              <w:rPr>
                <w:rFonts w:hint="default" w:ascii="Times New Roman" w:hAnsi="Times New Roman" w:cs="Times New Roman"/>
                <w:sz w:val="14"/>
                <w:lang w:val="en-US" w:eastAsia="zh-CN"/>
              </w:rPr>
              <w:t>4</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34"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12</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失业保险</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34</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34</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.34</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34</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12</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残保金</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74</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.74</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74</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74</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10</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职工基本医疗保险缴费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6.97</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6.97</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6.97</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6.97</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9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公务员医疗补助缴费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2.68</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2.68</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2.68</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2.68</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35"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13</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住房公积金</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11.93</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11.93</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11.93</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11.93</w:t>
            </w:r>
          </w:p>
        </w:tc>
        <w:tc>
          <w:tcPr>
            <w:tcW w:w="784"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14"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w:t>
            </w:r>
            <w:r>
              <w:rPr>
                <w:rFonts w:hint="eastAsia" w:ascii="Times New Roman" w:hAnsi="Times New Roman" w:cs="Times New Roman"/>
                <w:sz w:val="14"/>
                <w:lang w:val="en-US" w:eastAsia="zh-CN"/>
              </w:rPr>
              <w:t>2</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其他社会保险缴费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1.51</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1.51</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1.51</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1.51</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2"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303</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09</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奖励金</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0.02</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0.02</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0.02</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0.02</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302</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01</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办公费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4.4</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4.4</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4.4</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2</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2.4</w:t>
            </w: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302</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02</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印刷费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0.1</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0.1</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0.1</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0.1</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302</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04</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手续费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0.</w:t>
            </w:r>
            <w:r>
              <w:rPr>
                <w:rFonts w:hint="eastAsia" w:ascii="Times New Roman" w:hAnsi="Times New Roman" w:cs="Times New Roman"/>
                <w:sz w:val="14"/>
                <w:lang w:val="en-US" w:eastAsia="zh-CN"/>
              </w:rPr>
              <w:t>02</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0.02</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0.02</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0.02</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0" w:line="578" w:lineRule="exact"/>
              <w:ind w:right="2"/>
              <w:jc w:val="righ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0" w:line="578" w:lineRule="exact"/>
              <w:ind w:right="5"/>
              <w:jc w:val="righ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0" w:line="578" w:lineRule="exact"/>
              <w:ind w:right="2"/>
              <w:jc w:val="righ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302</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05</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水费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0.0</w:t>
            </w:r>
            <w:r>
              <w:rPr>
                <w:rFonts w:hint="eastAsia" w:ascii="Times New Roman" w:hAnsi="Times New Roman" w:cs="Times New Roman"/>
                <w:sz w:val="14"/>
                <w:lang w:val="en-US" w:eastAsia="zh-CN"/>
              </w:rPr>
              <w:t>6</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0.0</w:t>
            </w:r>
            <w:r>
              <w:rPr>
                <w:rFonts w:hint="eastAsia" w:ascii="Times New Roman" w:hAnsi="Times New Roman" w:cs="Times New Roman"/>
                <w:sz w:val="14"/>
                <w:lang w:val="en-US" w:eastAsia="zh-CN"/>
              </w:rPr>
              <w:t>6</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0.0</w:t>
            </w:r>
            <w:r>
              <w:rPr>
                <w:rFonts w:hint="eastAsia" w:ascii="Times New Roman" w:hAnsi="Times New Roman" w:cs="Times New Roman"/>
                <w:sz w:val="14"/>
                <w:lang w:val="en-US" w:eastAsia="zh-CN"/>
              </w:rPr>
              <w:t>6</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0.0</w:t>
            </w:r>
            <w:r>
              <w:rPr>
                <w:rFonts w:hint="eastAsia" w:ascii="Times New Roman" w:hAnsi="Times New Roman" w:cs="Times New Roman"/>
                <w:sz w:val="14"/>
                <w:lang w:val="en-US" w:eastAsia="zh-CN"/>
              </w:rPr>
              <w:t>6</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0" w:line="578" w:lineRule="exact"/>
              <w:ind w:right="2"/>
              <w:jc w:val="right"/>
              <w:rPr>
                <w:rFonts w:hint="default" w:ascii="Times New Roman" w:hAnsi="Times New Roman" w:cs="Times New Roman"/>
                <w:sz w:val="15"/>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0" w:line="578" w:lineRule="exact"/>
              <w:ind w:right="5"/>
              <w:jc w:val="right"/>
              <w:rPr>
                <w:rFonts w:hint="default" w:ascii="Times New Roman" w:hAnsi="Times New Roman" w:cs="Times New Roman"/>
                <w:sz w:val="15"/>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0" w:line="578" w:lineRule="exact"/>
              <w:ind w:right="2"/>
              <w:jc w:val="right"/>
              <w:rPr>
                <w:rFonts w:hint="default" w:ascii="Times New Roman" w:hAnsi="Times New Roman" w:cs="Times New Roman"/>
                <w:sz w:val="15"/>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302</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06</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电费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7</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7</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7</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7</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5"/>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5"/>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5"/>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302</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07</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邮电费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05</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05</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05</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.05</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302</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差旅费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w:t>
            </w:r>
            <w:r>
              <w:rPr>
                <w:rFonts w:hint="eastAsia" w:ascii="Times New Roman" w:hAnsi="Times New Roman" w:cs="Times New Roman"/>
                <w:sz w:val="14"/>
                <w:lang w:val="en-US" w:eastAsia="zh-CN"/>
              </w:rPr>
              <w:t>1</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w:t>
            </w:r>
            <w:r>
              <w:rPr>
                <w:rFonts w:hint="eastAsia" w:ascii="Times New Roman" w:hAnsi="Times New Roman" w:cs="Times New Roman"/>
                <w:sz w:val="14"/>
                <w:lang w:val="en-US" w:eastAsia="zh-CN"/>
              </w:rPr>
              <w:t>1</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w:t>
            </w:r>
            <w:r>
              <w:rPr>
                <w:rFonts w:hint="eastAsia" w:ascii="Times New Roman" w:hAnsi="Times New Roman" w:cs="Times New Roman"/>
                <w:sz w:val="14"/>
                <w:lang w:val="en-US" w:eastAsia="zh-CN"/>
              </w:rPr>
              <w:t>1</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w:t>
            </w:r>
            <w:r>
              <w:rPr>
                <w:rFonts w:hint="eastAsia" w:ascii="Times New Roman" w:hAnsi="Times New Roman" w:cs="Times New Roman"/>
                <w:sz w:val="14"/>
                <w:lang w:val="en-US" w:eastAsia="zh-CN"/>
              </w:rPr>
              <w:t>1</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302</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28</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工会经费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w:t>
            </w:r>
            <w:r>
              <w:rPr>
                <w:rFonts w:hint="eastAsia" w:ascii="Times New Roman" w:hAnsi="Times New Roman" w:cs="Times New Roman"/>
                <w:sz w:val="14"/>
                <w:lang w:val="en-US" w:eastAsia="zh-CN"/>
              </w:rPr>
              <w:t>0.18</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w:t>
            </w:r>
            <w:r>
              <w:rPr>
                <w:rFonts w:hint="eastAsia" w:ascii="Times New Roman" w:hAnsi="Times New Roman" w:cs="Times New Roman"/>
                <w:sz w:val="14"/>
                <w:lang w:val="en-US" w:eastAsia="zh-CN"/>
              </w:rPr>
              <w:t>0.18</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w:t>
            </w:r>
            <w:r>
              <w:rPr>
                <w:rFonts w:hint="eastAsia" w:ascii="Times New Roman" w:hAnsi="Times New Roman" w:cs="Times New Roman"/>
                <w:sz w:val="14"/>
                <w:lang w:val="en-US" w:eastAsia="zh-CN"/>
              </w:rPr>
              <w:t>0.18</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w:t>
            </w:r>
            <w:r>
              <w:rPr>
                <w:rFonts w:hint="eastAsia" w:ascii="Times New Roman" w:hAnsi="Times New Roman" w:cs="Times New Roman"/>
                <w:sz w:val="14"/>
                <w:lang w:val="en-US" w:eastAsia="zh-CN"/>
              </w:rPr>
              <w:t>0.18</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6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302</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29</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福利费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0.</w:t>
            </w:r>
            <w:r>
              <w:rPr>
                <w:rFonts w:hint="eastAsia" w:ascii="Times New Roman" w:hAnsi="Times New Roman" w:cs="Times New Roman"/>
                <w:sz w:val="14"/>
                <w:lang w:val="en-US" w:eastAsia="zh-CN"/>
              </w:rPr>
              <w:t>55</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0.</w:t>
            </w:r>
            <w:r>
              <w:rPr>
                <w:rFonts w:hint="eastAsia" w:ascii="Times New Roman" w:hAnsi="Times New Roman" w:cs="Times New Roman"/>
                <w:sz w:val="14"/>
                <w:lang w:val="en-US" w:eastAsia="zh-CN"/>
              </w:rPr>
              <w:t>55</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0.</w:t>
            </w:r>
            <w:r>
              <w:rPr>
                <w:rFonts w:hint="eastAsia" w:ascii="Times New Roman" w:hAnsi="Times New Roman" w:cs="Times New Roman"/>
                <w:sz w:val="14"/>
                <w:lang w:val="en-US" w:eastAsia="zh-CN"/>
              </w:rPr>
              <w:t>55</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0.</w:t>
            </w:r>
            <w:r>
              <w:rPr>
                <w:rFonts w:hint="eastAsia" w:ascii="Times New Roman" w:hAnsi="Times New Roman" w:cs="Times New Roman"/>
                <w:sz w:val="14"/>
                <w:lang w:val="en-US" w:eastAsia="zh-CN"/>
              </w:rPr>
              <w:t>55</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76"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商品和服务支出</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15</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15</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15</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15</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2.4</w:t>
            </w: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302</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16</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培训费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w:t>
            </w:r>
            <w:r>
              <w:rPr>
                <w:rFonts w:hint="eastAsia" w:ascii="Times New Roman" w:hAnsi="Times New Roman" w:cs="Times New Roman"/>
                <w:sz w:val="14"/>
                <w:lang w:val="en-US" w:eastAsia="zh-CN"/>
              </w:rPr>
              <w:t>0.34</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w:t>
            </w:r>
            <w:r>
              <w:rPr>
                <w:rFonts w:hint="eastAsia" w:ascii="Times New Roman" w:hAnsi="Times New Roman" w:cs="Times New Roman"/>
                <w:sz w:val="14"/>
                <w:lang w:val="en-US" w:eastAsia="zh-CN"/>
              </w:rPr>
              <w:t>0.34</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w:t>
            </w:r>
            <w:r>
              <w:rPr>
                <w:rFonts w:hint="eastAsia" w:ascii="Times New Roman" w:hAnsi="Times New Roman" w:cs="Times New Roman"/>
                <w:sz w:val="14"/>
                <w:lang w:val="en-US" w:eastAsia="zh-CN"/>
              </w:rPr>
              <w:t>0.34</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xml:space="preserve">       </w:t>
            </w:r>
            <w:r>
              <w:rPr>
                <w:rFonts w:hint="eastAsia" w:ascii="Times New Roman" w:hAnsi="Times New Roman" w:cs="Times New Roman"/>
                <w:sz w:val="14"/>
                <w:lang w:val="en-US" w:eastAsia="zh-CN"/>
              </w:rPr>
              <w:t>0.34</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81" w:hRule="atLeast"/>
        </w:trPr>
        <w:tc>
          <w:tcPr>
            <w:tcW w:w="295"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w:t>
            </w:r>
            <w:r>
              <w:rPr>
                <w:rFonts w:hint="eastAsia" w:ascii="Times New Roman" w:hAnsi="Times New Roman" w:cs="Times New Roman"/>
                <w:sz w:val="14"/>
                <w:lang w:val="en-US" w:eastAsia="zh-CN"/>
              </w:rPr>
              <w:t>2</w:t>
            </w:r>
          </w:p>
        </w:tc>
        <w:tc>
          <w:tcPr>
            <w:tcW w:w="295"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31</w:t>
            </w:r>
          </w:p>
        </w:tc>
        <w:tc>
          <w:tcPr>
            <w:tcW w:w="58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11001</w:t>
            </w:r>
          </w:p>
        </w:tc>
        <w:tc>
          <w:tcPr>
            <w:tcW w:w="1735"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公务用车运行维护费</w:t>
            </w:r>
          </w:p>
        </w:tc>
        <w:tc>
          <w:tcPr>
            <w:tcW w:w="890"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3</w:t>
            </w:r>
          </w:p>
        </w:tc>
        <w:tc>
          <w:tcPr>
            <w:tcW w:w="861" w:type="dxa"/>
            <w:tcBorders>
              <w:top w:val="single" w:color="C0C0C0" w:sz="6" w:space="0"/>
              <w:left w:val="single" w:color="C0C0C0" w:sz="6" w:space="0"/>
              <w:bottom w:val="single" w:color="C0C0C0" w:sz="6" w:space="0"/>
              <w:right w:val="single" w:color="C0C0C0" w:sz="6"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3</w:t>
            </w:r>
          </w:p>
        </w:tc>
        <w:tc>
          <w:tcPr>
            <w:tcW w:w="890" w:type="dxa"/>
            <w:tcBorders>
              <w:top w:val="single" w:color="C0C0C0" w:sz="6" w:space="0"/>
              <w:left w:val="single" w:color="C0C0C0" w:sz="6" w:space="0"/>
              <w:bottom w:val="single" w:color="C0C0C0" w:sz="6" w:space="0"/>
              <w:right w:val="single" w:color="C0C0C0" w:sz="6"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3</w:t>
            </w:r>
          </w:p>
        </w:tc>
        <w:tc>
          <w:tcPr>
            <w:tcW w:w="873" w:type="dxa"/>
            <w:tcBorders>
              <w:top w:val="single" w:color="C0C0C0" w:sz="6" w:space="0"/>
              <w:left w:val="single" w:color="C0C0C0" w:sz="6" w:space="0"/>
              <w:bottom w:val="single" w:color="C0C0C0" w:sz="6" w:space="0"/>
              <w:right w:val="single" w:color="C0C0C0" w:sz="6"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3</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302</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99</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其他商品和服务支出</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4.5</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4.5</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4.5</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4.5</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对个人和家庭的补助</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0.02</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0.02</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0.02</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0.02</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color w:val="FF0000"/>
                <w:sz w:val="14"/>
                <w:lang w:eastAsia="zh-CN"/>
              </w:rPr>
            </w:pP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color w:val="FF0000"/>
                <w:sz w:val="14"/>
                <w:lang w:eastAsia="zh-CN"/>
              </w:rPr>
            </w:pP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jc w:val="both"/>
              <w:rPr>
                <w:rFonts w:hint="default" w:ascii="Times New Roman" w:hAnsi="Times New Roman" w:cs="Times New Roman"/>
                <w:color w:val="FF0000"/>
                <w:sz w:val="14"/>
                <w:lang w:eastAsia="zh-CN"/>
              </w:rPr>
            </w:pP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69" w:line="578" w:lineRule="exact"/>
              <w:ind w:firstLine="150" w:firstLineChars="100"/>
              <w:jc w:val="both"/>
              <w:rPr>
                <w:rFonts w:hint="default" w:ascii="Times New Roman" w:hAnsi="Times New Roman" w:cs="Times New Roman"/>
                <w:color w:val="FF0000"/>
                <w:sz w:val="15"/>
                <w:lang w:eastAsia="zh-CN"/>
              </w:rPr>
            </w:pP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69" w:line="578" w:lineRule="exact"/>
              <w:ind w:right="8"/>
              <w:jc w:val="right"/>
              <w:rPr>
                <w:rFonts w:hint="default" w:ascii="Times New Roman" w:hAnsi="Times New Roman" w:cs="Times New Roman"/>
                <w:color w:val="FF0000"/>
                <w:sz w:val="15"/>
                <w:lang w:val="en-US" w:eastAsia="zh-CN"/>
              </w:rPr>
            </w:pP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69" w:line="578" w:lineRule="exact"/>
              <w:ind w:right="7"/>
              <w:jc w:val="right"/>
              <w:rPr>
                <w:rFonts w:hint="default" w:ascii="Times New Roman" w:hAnsi="Times New Roman" w:cs="Times New Roman"/>
                <w:color w:val="FF0000"/>
                <w:sz w:val="15"/>
                <w:lang w:val="en-US" w:eastAsia="zh-CN"/>
              </w:rPr>
            </w:pP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69" w:line="578" w:lineRule="exact"/>
              <w:ind w:right="6"/>
              <w:jc w:val="right"/>
              <w:rPr>
                <w:rFonts w:hint="default" w:ascii="Times New Roman" w:hAnsi="Times New Roman" w:cs="Times New Roman"/>
                <w:color w:val="FF0000"/>
                <w:sz w:val="15"/>
                <w:lang w:val="en-US" w:eastAsia="zh-CN"/>
              </w:rPr>
            </w:pP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color w:val="FF0000"/>
                <w:sz w:val="15"/>
                <w:lang w:val="en-US" w:eastAsia="zh-CN"/>
              </w:rPr>
            </w:pPr>
          </w:p>
        </w:tc>
        <w:tc>
          <w:tcPr>
            <w:tcW w:w="784"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69" w:line="578" w:lineRule="exact"/>
              <w:ind w:right="5"/>
              <w:jc w:val="right"/>
              <w:rPr>
                <w:rFonts w:hint="default" w:ascii="Times New Roman" w:hAnsi="Times New Roman" w:cs="Times New Roman"/>
                <w:color w:val="FF0000"/>
                <w:sz w:val="14"/>
              </w:rPr>
            </w:pPr>
          </w:p>
        </w:tc>
        <w:tc>
          <w:tcPr>
            <w:tcW w:w="63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rPr>
            </w:pP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7"/>
              <w:jc w:val="right"/>
              <w:rPr>
                <w:rFonts w:hint="default" w:ascii="Times New Roman" w:hAnsi="Times New Roman" w:cs="Times New Roman"/>
                <w:sz w:val="15"/>
                <w:lang w:eastAsia="zh-CN"/>
              </w:rPr>
            </w:pP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4"/>
              <w:jc w:val="right"/>
              <w:rPr>
                <w:rFonts w:hint="default" w:ascii="Times New Roman" w:hAnsi="Times New Roman" w:cs="Times New Roman"/>
                <w:sz w:val="15"/>
                <w:lang w:eastAsia="zh-CN"/>
              </w:rPr>
            </w:pP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4"/>
              <w:jc w:val="right"/>
              <w:rPr>
                <w:rFonts w:hint="default" w:ascii="Times New Roman" w:hAnsi="Times New Roman" w:cs="Times New Roman"/>
                <w:sz w:val="15"/>
                <w:lang w:eastAsia="zh-CN"/>
              </w:rPr>
            </w:pP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6"/>
              <w:jc w:val="right"/>
              <w:rPr>
                <w:rFonts w:hint="default" w:ascii="Times New Roman" w:hAnsi="Times New Roman" w:cs="Times New Roman"/>
                <w:sz w:val="14"/>
                <w:lang w:eastAsia="zh-CN"/>
              </w:rPr>
            </w:pP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2" w:line="578" w:lineRule="exact"/>
              <w:ind w:right="5"/>
              <w:jc w:val="right"/>
              <w:rPr>
                <w:rFonts w:hint="default" w:ascii="Times New Roman" w:hAnsi="Times New Roman" w:cs="Times New Roman"/>
                <w:sz w:val="15"/>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rPr>
                <w:rFonts w:hint="default" w:ascii="Times New Roman" w:hAnsi="Times New Roman" w:cs="Times New Roman"/>
                <w:sz w:val="15"/>
              </w:rPr>
            </w:pP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8"/>
              <w:jc w:val="right"/>
              <w:rPr>
                <w:rFonts w:hint="default" w:ascii="Times New Roman" w:hAnsi="Times New Roman" w:cs="Times New Roman"/>
                <w:sz w:val="15"/>
                <w:lang w:eastAsia="zh-CN"/>
              </w:rPr>
            </w:pP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7"/>
              <w:jc w:val="right"/>
              <w:rPr>
                <w:rFonts w:hint="default" w:ascii="Times New Roman" w:hAnsi="Times New Roman" w:cs="Times New Roman"/>
                <w:sz w:val="15"/>
                <w:lang w:eastAsia="zh-CN"/>
              </w:rPr>
            </w:pP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6"/>
              <w:jc w:val="right"/>
              <w:rPr>
                <w:rFonts w:hint="default" w:ascii="Times New Roman" w:hAnsi="Times New Roman" w:cs="Times New Roman"/>
                <w:sz w:val="15"/>
                <w:lang w:eastAsia="zh-CN"/>
              </w:rPr>
            </w:pP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6"/>
              <w:jc w:val="right"/>
              <w:rPr>
                <w:rFonts w:hint="default" w:ascii="Times New Roman" w:hAnsi="Times New Roman" w:cs="Times New Roman"/>
                <w:sz w:val="15"/>
                <w:lang w:eastAsia="zh-CN"/>
              </w:rPr>
            </w:pP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5"/>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firstLine="150" w:firstLineChars="100"/>
              <w:rPr>
                <w:rFonts w:hint="default" w:ascii="Times New Roman" w:hAnsi="Times New Roman" w:cs="Times New Roman"/>
                <w:sz w:val="15"/>
              </w:rPr>
            </w:pP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8"/>
              <w:jc w:val="right"/>
              <w:rPr>
                <w:rFonts w:hint="default" w:ascii="Times New Roman" w:hAnsi="Times New Roman" w:cs="Times New Roman"/>
                <w:sz w:val="15"/>
                <w:lang w:eastAsia="zh-CN"/>
              </w:rPr>
            </w:pP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7"/>
              <w:jc w:val="right"/>
              <w:rPr>
                <w:rFonts w:hint="default" w:ascii="Times New Roman" w:hAnsi="Times New Roman" w:cs="Times New Roman"/>
                <w:sz w:val="15"/>
                <w:lang w:eastAsia="zh-CN"/>
              </w:rPr>
            </w:pP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6"/>
              <w:jc w:val="right"/>
              <w:rPr>
                <w:rFonts w:hint="default" w:ascii="Times New Roman" w:hAnsi="Times New Roman" w:cs="Times New Roman"/>
                <w:sz w:val="15"/>
                <w:lang w:eastAsia="zh-CN"/>
              </w:rPr>
            </w:pP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6"/>
              <w:jc w:val="right"/>
              <w:rPr>
                <w:rFonts w:hint="default" w:ascii="Times New Roman" w:hAnsi="Times New Roman" w:cs="Times New Roman"/>
                <w:sz w:val="15"/>
                <w:lang w:eastAsia="zh-CN"/>
              </w:rPr>
            </w:pP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firstLine="150" w:firstLineChars="100"/>
              <w:rPr>
                <w:rFonts w:hint="default" w:ascii="Times New Roman" w:hAnsi="Times New Roman" w:cs="Times New Roman"/>
                <w:sz w:val="15"/>
              </w:rPr>
            </w:pP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8"/>
              <w:jc w:val="right"/>
              <w:rPr>
                <w:rFonts w:hint="default" w:ascii="Times New Roman" w:hAnsi="Times New Roman" w:cs="Times New Roman"/>
                <w:sz w:val="15"/>
                <w:lang w:eastAsia="zh-CN"/>
              </w:rPr>
            </w:pP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7"/>
              <w:jc w:val="right"/>
              <w:rPr>
                <w:rFonts w:hint="default" w:ascii="Times New Roman" w:hAnsi="Times New Roman" w:cs="Times New Roman"/>
                <w:sz w:val="15"/>
                <w:lang w:eastAsia="zh-CN"/>
              </w:rPr>
            </w:pP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6"/>
              <w:jc w:val="right"/>
              <w:rPr>
                <w:rFonts w:hint="default" w:ascii="Times New Roman" w:hAnsi="Times New Roman" w:cs="Times New Roman"/>
                <w:sz w:val="15"/>
                <w:lang w:eastAsia="zh-CN"/>
              </w:rPr>
            </w:pP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6"/>
              <w:jc w:val="right"/>
              <w:rPr>
                <w:rFonts w:hint="default" w:ascii="Times New Roman" w:hAnsi="Times New Roman" w:cs="Times New Roman"/>
                <w:sz w:val="15"/>
                <w:lang w:eastAsia="zh-CN"/>
              </w:rPr>
            </w:pP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bl>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sectPr>
          <w:pgSz w:w="11910" w:h="16840"/>
          <w:pgMar w:top="360" w:right="980" w:bottom="280" w:left="960" w:header="720" w:footer="720" w:gutter="0"/>
          <w:cols w:space="720" w:num="1"/>
        </w:sectPr>
      </w:pPr>
    </w:p>
    <w:tbl>
      <w:tblPr>
        <w:tblStyle w:val="11"/>
        <w:tblW w:w="0" w:type="auto"/>
        <w:tblInd w:w="13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442"/>
        <w:gridCol w:w="442"/>
        <w:gridCol w:w="442"/>
        <w:gridCol w:w="719"/>
        <w:gridCol w:w="3975"/>
        <w:gridCol w:w="1201"/>
        <w:gridCol w:w="1339"/>
        <w:gridCol w:w="114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84" w:hRule="atLeast"/>
        </w:trPr>
        <w:tc>
          <w:tcPr>
            <w:tcW w:w="9705" w:type="dxa"/>
            <w:gridSpan w:val="8"/>
            <w:tcBorders>
              <w:top w:val="nil"/>
              <w:bottom w:val="nil"/>
              <w:right w:val="nil"/>
            </w:tcBorders>
          </w:tcPr>
          <w:p>
            <w:pPr>
              <w:pStyle w:val="15"/>
              <w:keepNext w:val="0"/>
              <w:keepLines w:val="0"/>
              <w:pageBreakBefore w:val="0"/>
              <w:kinsoku/>
              <w:wordWrap/>
              <w:overflowPunct/>
              <w:topLinePunct w:val="0"/>
              <w:bidi w:val="0"/>
              <w:adjustRightInd/>
              <w:snapToGrid/>
              <w:spacing w:before="41" w:line="578" w:lineRule="exact"/>
              <w:ind w:left="40"/>
              <w:rPr>
                <w:rFonts w:hint="default" w:ascii="Times New Roman" w:hAnsi="Times New Roman" w:cs="Times New Roman"/>
                <w:lang w:eastAsia="zh-CN"/>
              </w:rPr>
            </w:pPr>
            <w:r>
              <w:rPr>
                <w:rFonts w:hint="default" w:ascii="Times New Roman" w:hAnsi="Times New Roman" w:cs="Times New Roman"/>
                <w:lang w:eastAsia="zh-CN"/>
              </w:rPr>
              <w:t>公开表3</w:t>
            </w:r>
          </w:p>
          <w:p>
            <w:pPr>
              <w:pStyle w:val="15"/>
              <w:keepNext w:val="0"/>
              <w:keepLines w:val="0"/>
              <w:pageBreakBefore w:val="0"/>
              <w:kinsoku/>
              <w:wordWrap/>
              <w:overflowPunct/>
              <w:topLinePunct w:val="0"/>
              <w:bidi w:val="0"/>
              <w:adjustRightInd/>
              <w:snapToGrid/>
              <w:spacing w:before="50" w:line="578" w:lineRule="exact"/>
              <w:ind w:left="3071" w:right="3050"/>
              <w:jc w:val="center"/>
              <w:rPr>
                <w:rFonts w:hint="default" w:ascii="Times New Roman" w:hAnsi="Times New Roman" w:cs="Times New Roman"/>
                <w:b/>
                <w:sz w:val="32"/>
                <w:lang w:eastAsia="zh-CN"/>
              </w:rPr>
            </w:pPr>
            <w:r>
              <w:rPr>
                <w:rFonts w:hint="default" w:ascii="Times New Roman" w:hAnsi="Times New Roman" w:cs="Times New Roman"/>
                <w:b/>
                <w:sz w:val="32"/>
                <w:lang w:eastAsia="zh-CN"/>
              </w:rPr>
              <w:t>一般公共预算支出预算表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6020" w:type="dxa"/>
            <w:gridSpan w:val="5"/>
            <w:tcBorders>
              <w:top w:val="nil"/>
              <w:bottom w:val="single" w:color="C2C3C4" w:sz="8" w:space="0"/>
            </w:tcBorders>
          </w:tcPr>
          <w:p>
            <w:pPr>
              <w:pStyle w:val="15"/>
              <w:keepNext w:val="0"/>
              <w:keepLines w:val="0"/>
              <w:pageBreakBefore w:val="0"/>
              <w:kinsoku/>
              <w:wordWrap/>
              <w:overflowPunct/>
              <w:topLinePunct w:val="0"/>
              <w:bidi w:val="0"/>
              <w:adjustRightInd/>
              <w:snapToGrid/>
              <w:spacing w:before="72" w:line="578" w:lineRule="exact"/>
              <w:ind w:left="40"/>
              <w:rPr>
                <w:rFonts w:hint="default" w:ascii="Times New Roman" w:hAnsi="Times New Roman" w:cs="Times New Roman"/>
                <w:lang w:eastAsia="zh-CN"/>
              </w:rPr>
            </w:pPr>
            <w:r>
              <w:rPr>
                <w:rFonts w:hint="default" w:ascii="Times New Roman" w:hAnsi="Times New Roman" w:cs="Times New Roman"/>
                <w:lang w:eastAsia="zh-CN"/>
              </w:rPr>
              <w:t>部门：中共开江县委老干部局</w:t>
            </w:r>
          </w:p>
        </w:tc>
        <w:tc>
          <w:tcPr>
            <w:tcW w:w="1201"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2484" w:type="dxa"/>
            <w:gridSpan w:val="2"/>
            <w:tcBorders>
              <w:top w:val="nil"/>
              <w:bottom w:val="nil"/>
              <w:right w:val="nil"/>
            </w:tcBorders>
          </w:tcPr>
          <w:p>
            <w:pPr>
              <w:pStyle w:val="15"/>
              <w:keepNext w:val="0"/>
              <w:keepLines w:val="0"/>
              <w:pageBreakBefore w:val="0"/>
              <w:kinsoku/>
              <w:wordWrap/>
              <w:overflowPunct/>
              <w:topLinePunct w:val="0"/>
              <w:bidi w:val="0"/>
              <w:adjustRightInd/>
              <w:snapToGrid/>
              <w:spacing w:before="72" w:line="578" w:lineRule="exact"/>
              <w:ind w:left="912"/>
              <w:rPr>
                <w:rFonts w:hint="default" w:ascii="Times New Roman" w:hAnsi="Times New Roman" w:cs="Times New Roman"/>
              </w:rPr>
            </w:pPr>
            <w:r>
              <w:rPr>
                <w:rFonts w:hint="default" w:ascii="Times New Roman" w:hAnsi="Times New Roman" w:cs="Times New Roman"/>
              </w:rPr>
              <w:t>金额单位：万元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6020" w:type="dxa"/>
            <w:gridSpan w:val="5"/>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tabs>
                <w:tab w:val="left" w:pos="707"/>
              </w:tabs>
              <w:kinsoku/>
              <w:wordWrap/>
              <w:overflowPunct/>
              <w:topLinePunct w:val="0"/>
              <w:bidi w:val="0"/>
              <w:adjustRightInd/>
              <w:snapToGrid/>
              <w:spacing w:before="100" w:line="578" w:lineRule="exact"/>
              <w:ind w:left="33"/>
              <w:jc w:val="center"/>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1201"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5" w:line="578" w:lineRule="exact"/>
              <w:rPr>
                <w:rFonts w:hint="default" w:ascii="Times New Roman" w:hAnsi="Times New Roman" w:cs="Times New Roman"/>
                <w:sz w:val="29"/>
              </w:rPr>
            </w:pPr>
          </w:p>
          <w:p>
            <w:pPr>
              <w:pStyle w:val="15"/>
              <w:keepNext w:val="0"/>
              <w:keepLines w:val="0"/>
              <w:pageBreakBefore w:val="0"/>
              <w:kinsoku/>
              <w:wordWrap/>
              <w:overflowPunct/>
              <w:topLinePunct w:val="0"/>
              <w:bidi w:val="0"/>
              <w:adjustRightInd/>
              <w:snapToGrid/>
              <w:spacing w:before="1" w:line="578" w:lineRule="exact"/>
              <w:ind w:left="494"/>
              <w:rPr>
                <w:rFonts w:hint="default" w:ascii="Times New Roman" w:hAnsi="Times New Roman" w:cs="Times New Roman"/>
                <w:b/>
              </w:rPr>
            </w:pPr>
            <w:r>
              <w:rPr>
                <w:rFonts w:hint="default" w:ascii="Times New Roman" w:hAnsi="Times New Roman" w:cs="Times New Roman"/>
                <w:b/>
              </w:rPr>
              <w:t>合计</w:t>
            </w:r>
          </w:p>
        </w:tc>
        <w:tc>
          <w:tcPr>
            <w:tcW w:w="1339" w:type="dxa"/>
            <w:vMerge w:val="restart"/>
            <w:tcBorders>
              <w:top w:val="nil"/>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4" w:line="578" w:lineRule="exact"/>
              <w:rPr>
                <w:rFonts w:hint="default" w:ascii="Times New Roman" w:hAnsi="Times New Roman" w:cs="Times New Roman"/>
                <w:sz w:val="18"/>
              </w:rPr>
            </w:pPr>
          </w:p>
          <w:p>
            <w:pPr>
              <w:pStyle w:val="15"/>
              <w:keepNext w:val="0"/>
              <w:keepLines w:val="0"/>
              <w:pageBreakBefore w:val="0"/>
              <w:kinsoku/>
              <w:wordWrap/>
              <w:overflowPunct/>
              <w:topLinePunct w:val="0"/>
              <w:bidi w:val="0"/>
              <w:adjustRightInd/>
              <w:snapToGrid/>
              <w:spacing w:line="578" w:lineRule="exact"/>
              <w:ind w:left="340" w:right="87" w:hanging="223"/>
              <w:rPr>
                <w:rFonts w:hint="default" w:ascii="Times New Roman" w:hAnsi="Times New Roman" w:cs="Times New Roman"/>
                <w:b/>
              </w:rPr>
            </w:pPr>
            <w:r>
              <w:rPr>
                <w:rFonts w:hint="default" w:ascii="Times New Roman" w:hAnsi="Times New Roman" w:cs="Times New Roman"/>
                <w:b/>
              </w:rPr>
              <w:t>当年财政拨款安排</w:t>
            </w:r>
          </w:p>
        </w:tc>
        <w:tc>
          <w:tcPr>
            <w:tcW w:w="1145" w:type="dxa"/>
            <w:vMerge w:val="restart"/>
            <w:tcBorders>
              <w:top w:val="nil"/>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4" w:line="578" w:lineRule="exact"/>
              <w:rPr>
                <w:rFonts w:hint="default" w:ascii="Times New Roman" w:hAnsi="Times New Roman" w:cs="Times New Roman"/>
                <w:sz w:val="18"/>
              </w:rPr>
            </w:pPr>
          </w:p>
          <w:p>
            <w:pPr>
              <w:pStyle w:val="15"/>
              <w:keepNext w:val="0"/>
              <w:keepLines w:val="0"/>
              <w:pageBreakBefore w:val="0"/>
              <w:kinsoku/>
              <w:wordWrap/>
              <w:overflowPunct/>
              <w:topLinePunct w:val="0"/>
              <w:bidi w:val="0"/>
              <w:adjustRightInd/>
              <w:snapToGrid/>
              <w:spacing w:line="578" w:lineRule="exact"/>
              <w:ind w:left="355" w:right="101" w:hanging="223"/>
              <w:rPr>
                <w:rFonts w:hint="default" w:ascii="Times New Roman" w:hAnsi="Times New Roman" w:cs="Times New Roman"/>
                <w:b/>
              </w:rPr>
            </w:pPr>
            <w:r>
              <w:rPr>
                <w:rFonts w:hint="default" w:ascii="Times New Roman" w:hAnsi="Times New Roman" w:cs="Times New Roman"/>
                <w:b/>
              </w:rPr>
              <w:t>上年结转安排</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1326" w:type="dxa"/>
            <w:gridSpan w:val="3"/>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3" w:line="578" w:lineRule="exact"/>
              <w:ind w:left="225"/>
              <w:rPr>
                <w:rFonts w:hint="default" w:ascii="Times New Roman" w:hAnsi="Times New Roman" w:cs="Times New Roman"/>
                <w:b/>
              </w:rPr>
            </w:pPr>
            <w:r>
              <w:rPr>
                <w:rFonts w:hint="default" w:ascii="Times New Roman" w:hAnsi="Times New Roman" w:cs="Times New Roman"/>
                <w:b/>
              </w:rPr>
              <w:t>科目编码</w:t>
            </w:r>
          </w:p>
        </w:tc>
        <w:tc>
          <w:tcPr>
            <w:tcW w:w="719"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19"/>
              </w:rPr>
            </w:pPr>
          </w:p>
          <w:p>
            <w:pPr>
              <w:pStyle w:val="15"/>
              <w:keepNext w:val="0"/>
              <w:keepLines w:val="0"/>
              <w:pageBreakBefore w:val="0"/>
              <w:kinsoku/>
              <w:wordWrap/>
              <w:overflowPunct/>
              <w:topLinePunct w:val="0"/>
              <w:bidi w:val="0"/>
              <w:adjustRightInd/>
              <w:snapToGrid/>
              <w:spacing w:line="578" w:lineRule="exact"/>
              <w:ind w:left="72" w:right="43"/>
              <w:rPr>
                <w:rFonts w:hint="default" w:ascii="Times New Roman" w:hAnsi="Times New Roman" w:cs="Times New Roman"/>
                <w:b/>
              </w:rPr>
            </w:pPr>
            <w:r>
              <w:rPr>
                <w:rFonts w:hint="default" w:ascii="Times New Roman" w:hAnsi="Times New Roman" w:cs="Times New Roman"/>
                <w:b/>
              </w:rPr>
              <w:t>单位代码</w:t>
            </w:r>
          </w:p>
        </w:tc>
        <w:tc>
          <w:tcPr>
            <w:tcW w:w="3975"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2"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1061"/>
              <w:rPr>
                <w:rFonts w:hint="default" w:ascii="Times New Roman" w:hAnsi="Times New Roman" w:cs="Times New Roman"/>
                <w:b/>
              </w:rPr>
            </w:pPr>
            <w:r>
              <w:rPr>
                <w:rFonts w:hint="default" w:ascii="Times New Roman" w:hAnsi="Times New Roman" w:cs="Times New Roman"/>
                <w:b/>
              </w:rPr>
              <w:t>单位名称（科目）</w:t>
            </w:r>
          </w:p>
        </w:tc>
        <w:tc>
          <w:tcPr>
            <w:tcW w:w="1201"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339"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145"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442"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0" w:line="578" w:lineRule="exact"/>
              <w:ind w:left="117"/>
              <w:rPr>
                <w:rFonts w:hint="default" w:ascii="Times New Roman" w:hAnsi="Times New Roman" w:cs="Times New Roman"/>
                <w:b/>
              </w:rPr>
            </w:pPr>
            <w:r>
              <w:rPr>
                <w:rFonts w:hint="default" w:ascii="Times New Roman" w:hAnsi="Times New Roman" w:cs="Times New Roman"/>
                <w:b/>
                <w:w w:val="99"/>
              </w:rPr>
              <w:t>类</w:t>
            </w:r>
          </w:p>
        </w:tc>
        <w:tc>
          <w:tcPr>
            <w:tcW w:w="442"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0" w:line="578" w:lineRule="exact"/>
              <w:ind w:left="116"/>
              <w:rPr>
                <w:rFonts w:hint="default" w:ascii="Times New Roman" w:hAnsi="Times New Roman" w:cs="Times New Roman"/>
                <w:b/>
              </w:rPr>
            </w:pPr>
            <w:r>
              <w:rPr>
                <w:rFonts w:hint="default" w:ascii="Times New Roman" w:hAnsi="Times New Roman" w:cs="Times New Roman"/>
                <w:b/>
                <w:w w:val="99"/>
              </w:rPr>
              <w:t>款</w:t>
            </w:r>
          </w:p>
        </w:tc>
        <w:tc>
          <w:tcPr>
            <w:tcW w:w="442"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0" w:line="578" w:lineRule="exact"/>
              <w:ind w:left="116"/>
              <w:rPr>
                <w:rFonts w:hint="default" w:ascii="Times New Roman" w:hAnsi="Times New Roman" w:cs="Times New Roman"/>
                <w:b/>
              </w:rPr>
            </w:pPr>
            <w:r>
              <w:rPr>
                <w:rFonts w:hint="default" w:ascii="Times New Roman" w:hAnsi="Times New Roman" w:cs="Times New Roman"/>
                <w:b/>
                <w:w w:val="99"/>
              </w:rPr>
              <w:t>项</w:t>
            </w:r>
          </w:p>
        </w:tc>
        <w:tc>
          <w:tcPr>
            <w:tcW w:w="719"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3975"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01"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339"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145"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44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44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1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97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tabs>
                <w:tab w:val="left" w:pos="706"/>
              </w:tabs>
              <w:kinsoku/>
              <w:wordWrap/>
              <w:overflowPunct/>
              <w:topLinePunct w:val="0"/>
              <w:bidi w:val="0"/>
              <w:adjustRightInd/>
              <w:snapToGrid/>
              <w:spacing w:before="85" w:line="578" w:lineRule="exact"/>
              <w:ind w:left="29"/>
              <w:jc w:val="center"/>
              <w:rPr>
                <w:rFonts w:hint="default" w:ascii="Times New Roman" w:hAnsi="Times New Roman" w:cs="Times New Roman"/>
                <w:b/>
              </w:rPr>
            </w:pPr>
            <w:r>
              <w:rPr>
                <w:rFonts w:hint="default" w:ascii="Times New Roman" w:hAnsi="Times New Roman" w:cs="Times New Roman"/>
                <w:b/>
              </w:rPr>
              <w:t>合</w:t>
            </w:r>
            <w:r>
              <w:rPr>
                <w:rFonts w:hint="default" w:ascii="Times New Roman" w:hAnsi="Times New Roman" w:cs="Times New Roman"/>
                <w:b/>
              </w:rPr>
              <w:tab/>
            </w:r>
            <w:r>
              <w:rPr>
                <w:rFonts w:hint="default" w:ascii="Times New Roman" w:hAnsi="Times New Roman" w:cs="Times New Roman"/>
                <w:b/>
              </w:rPr>
              <w:t>计</w:t>
            </w:r>
          </w:p>
        </w:tc>
        <w:tc>
          <w:tcPr>
            <w:tcW w:w="12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5" w:line="578" w:lineRule="exact"/>
              <w:ind w:right="5"/>
              <w:jc w:val="right"/>
              <w:rPr>
                <w:rFonts w:hint="default" w:ascii="Times New Roman" w:hAnsi="Times New Roman" w:cs="Times New Roman"/>
                <w:b/>
                <w:lang w:val="en-US" w:eastAsia="zh-CN"/>
              </w:rPr>
            </w:pPr>
            <w:r>
              <w:rPr>
                <w:rFonts w:hint="eastAsia" w:ascii="Times New Roman" w:hAnsi="Times New Roman" w:cs="Times New Roman"/>
                <w:b/>
                <w:lang w:val="en-US" w:eastAsia="zh-CN"/>
              </w:rPr>
              <w:t>153.40</w:t>
            </w:r>
          </w:p>
        </w:tc>
        <w:tc>
          <w:tcPr>
            <w:tcW w:w="133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5" w:line="578" w:lineRule="exact"/>
              <w:ind w:right="5"/>
              <w:jc w:val="right"/>
              <w:rPr>
                <w:rFonts w:hint="default" w:ascii="Times New Roman" w:hAnsi="Times New Roman" w:cs="Times New Roman"/>
                <w:b/>
                <w:lang w:val="en-US" w:eastAsia="zh-CN"/>
              </w:rPr>
            </w:pPr>
            <w:r>
              <w:rPr>
                <w:rFonts w:hint="eastAsia" w:ascii="Times New Roman" w:hAnsi="Times New Roman" w:cs="Times New Roman"/>
                <w:b/>
                <w:lang w:val="en-US" w:eastAsia="zh-CN"/>
              </w:rPr>
              <w:t>153.40</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5" w:line="578" w:lineRule="exact"/>
              <w:ind w:right="6"/>
              <w:jc w:val="right"/>
              <w:rPr>
                <w:rFonts w:hint="default" w:ascii="Times New Roman" w:hAnsi="Times New Roman" w:cs="Times New Roman"/>
                <w:b/>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201</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03</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01</w:t>
            </w:r>
          </w:p>
        </w:tc>
        <w:tc>
          <w:tcPr>
            <w:tcW w:w="71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行政运行</w:t>
            </w:r>
          </w:p>
        </w:tc>
        <w:tc>
          <w:tcPr>
            <w:tcW w:w="12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11.16</w:t>
            </w:r>
          </w:p>
        </w:tc>
        <w:tc>
          <w:tcPr>
            <w:tcW w:w="1339"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11.16</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right="1"/>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201</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03</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50</w:t>
            </w:r>
          </w:p>
        </w:tc>
        <w:tc>
          <w:tcPr>
            <w:tcW w:w="71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事业运行</w:t>
            </w:r>
          </w:p>
        </w:tc>
        <w:tc>
          <w:tcPr>
            <w:tcW w:w="12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3.84</w:t>
            </w:r>
          </w:p>
        </w:tc>
        <w:tc>
          <w:tcPr>
            <w:tcW w:w="1339"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3.84</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201</w:t>
            </w:r>
          </w:p>
        </w:tc>
        <w:tc>
          <w:tcPr>
            <w:tcW w:w="44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w:t>
            </w:r>
            <w:r>
              <w:rPr>
                <w:rFonts w:hint="eastAsia" w:ascii="Times New Roman" w:hAnsi="Times New Roman" w:cs="Times New Roman"/>
                <w:sz w:val="14"/>
                <w:lang w:val="en-US" w:eastAsia="zh-CN"/>
              </w:rPr>
              <w:t>2</w:t>
            </w:r>
          </w:p>
        </w:tc>
        <w:tc>
          <w:tcPr>
            <w:tcW w:w="44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01</w:t>
            </w:r>
          </w:p>
        </w:tc>
        <w:tc>
          <w:tcPr>
            <w:tcW w:w="71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行政运行</w:t>
            </w:r>
          </w:p>
        </w:tc>
        <w:tc>
          <w:tcPr>
            <w:tcW w:w="12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60</w:t>
            </w:r>
          </w:p>
        </w:tc>
        <w:tc>
          <w:tcPr>
            <w:tcW w:w="1339"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60</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201</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w:t>
            </w:r>
            <w:r>
              <w:rPr>
                <w:rFonts w:hint="eastAsia" w:ascii="Times New Roman" w:hAnsi="Times New Roman" w:cs="Times New Roman"/>
                <w:sz w:val="14"/>
                <w:lang w:val="en-US" w:eastAsia="zh-CN"/>
              </w:rPr>
              <w:t>2</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50</w:t>
            </w:r>
          </w:p>
        </w:tc>
        <w:tc>
          <w:tcPr>
            <w:tcW w:w="71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事业运行</w:t>
            </w:r>
          </w:p>
        </w:tc>
        <w:tc>
          <w:tcPr>
            <w:tcW w:w="12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39.40</w:t>
            </w:r>
          </w:p>
        </w:tc>
        <w:tc>
          <w:tcPr>
            <w:tcW w:w="1339"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39.40</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208</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05</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05</w:t>
            </w:r>
          </w:p>
        </w:tc>
        <w:tc>
          <w:tcPr>
            <w:tcW w:w="71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en-US"/>
              </w:rPr>
            </w:pPr>
            <w:r>
              <w:rPr>
                <w:rFonts w:hint="default" w:ascii="Times New Roman" w:hAnsi="Times New Roman" w:cs="Times New Roman"/>
                <w:sz w:val="14"/>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机关事业单位基本养老保险缴费支出</w:t>
            </w:r>
          </w:p>
        </w:tc>
        <w:tc>
          <w:tcPr>
            <w:tcW w:w="1201"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15.9</w:t>
            </w:r>
          </w:p>
        </w:tc>
        <w:tc>
          <w:tcPr>
            <w:tcW w:w="133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15.9</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208</w:t>
            </w:r>
          </w:p>
        </w:tc>
        <w:tc>
          <w:tcPr>
            <w:tcW w:w="44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99</w:t>
            </w:r>
          </w:p>
        </w:tc>
        <w:tc>
          <w:tcPr>
            <w:tcW w:w="44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99</w:t>
            </w:r>
          </w:p>
        </w:tc>
        <w:tc>
          <w:tcPr>
            <w:tcW w:w="71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en-US"/>
              </w:rPr>
            </w:pPr>
            <w:r>
              <w:rPr>
                <w:rFonts w:hint="default" w:ascii="Times New Roman" w:hAnsi="Times New Roman" w:cs="Times New Roman"/>
                <w:sz w:val="14"/>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其他社会保障和就业支出</w:t>
            </w:r>
          </w:p>
        </w:tc>
        <w:tc>
          <w:tcPr>
            <w:tcW w:w="1201"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w:t>
            </w:r>
            <w:r>
              <w:rPr>
                <w:rFonts w:hint="eastAsia" w:ascii="Times New Roman" w:hAnsi="Times New Roman" w:cs="Times New Roman"/>
                <w:sz w:val="14"/>
                <w:lang w:val="en-US" w:eastAsia="zh-CN"/>
              </w:rPr>
              <w:t>51</w:t>
            </w:r>
          </w:p>
        </w:tc>
        <w:tc>
          <w:tcPr>
            <w:tcW w:w="133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1.51</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210</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01</w:t>
            </w:r>
          </w:p>
        </w:tc>
        <w:tc>
          <w:tcPr>
            <w:tcW w:w="71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行政单位医疗</w:t>
            </w:r>
          </w:p>
        </w:tc>
        <w:tc>
          <w:tcPr>
            <w:tcW w:w="1201"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6.97</w:t>
            </w:r>
          </w:p>
        </w:tc>
        <w:tc>
          <w:tcPr>
            <w:tcW w:w="133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6.97</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210</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03</w:t>
            </w:r>
          </w:p>
        </w:tc>
        <w:tc>
          <w:tcPr>
            <w:tcW w:w="71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en-US"/>
              </w:rPr>
            </w:pPr>
            <w:r>
              <w:rPr>
                <w:rFonts w:hint="default" w:ascii="Times New Roman" w:hAnsi="Times New Roman" w:cs="Times New Roman"/>
                <w:sz w:val="14"/>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公务员医疗补助</w:t>
            </w:r>
          </w:p>
        </w:tc>
        <w:tc>
          <w:tcPr>
            <w:tcW w:w="1201"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w:t>
            </w:r>
            <w:r>
              <w:rPr>
                <w:rFonts w:hint="eastAsia" w:ascii="Times New Roman" w:hAnsi="Times New Roman" w:cs="Times New Roman"/>
                <w:sz w:val="14"/>
                <w:lang w:val="en-US" w:eastAsia="zh-CN"/>
              </w:rPr>
              <w:t>68</w:t>
            </w:r>
          </w:p>
        </w:tc>
        <w:tc>
          <w:tcPr>
            <w:tcW w:w="133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w:t>
            </w:r>
            <w:r>
              <w:rPr>
                <w:rFonts w:hint="eastAsia" w:ascii="Times New Roman" w:hAnsi="Times New Roman" w:cs="Times New Roman"/>
                <w:sz w:val="14"/>
                <w:lang w:val="en-US" w:eastAsia="zh-CN"/>
              </w:rPr>
              <w:t>68</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221</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02</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01</w:t>
            </w:r>
          </w:p>
        </w:tc>
        <w:tc>
          <w:tcPr>
            <w:tcW w:w="71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en-US"/>
              </w:rPr>
            </w:pPr>
          </w:p>
        </w:tc>
        <w:tc>
          <w:tcPr>
            <w:tcW w:w="397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住房</w:t>
            </w:r>
            <w:r>
              <w:rPr>
                <w:rFonts w:hint="eastAsia" w:ascii="Times New Roman" w:hAnsi="Times New Roman" w:cs="Times New Roman"/>
                <w:sz w:val="14"/>
                <w:lang w:val="en-US" w:eastAsia="zh-CN"/>
              </w:rPr>
              <w:t>公积金</w:t>
            </w:r>
          </w:p>
        </w:tc>
        <w:tc>
          <w:tcPr>
            <w:tcW w:w="1201"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11.93</w:t>
            </w:r>
          </w:p>
        </w:tc>
        <w:tc>
          <w:tcPr>
            <w:tcW w:w="133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11.93</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right="63" w:rightChars="0"/>
              <w:jc w:val="left"/>
              <w:rPr>
                <w:rFonts w:hint="default" w:ascii="Times New Roman" w:hAnsi="Times New Roman" w:cs="Times New Roman"/>
                <w:lang w:eastAsia="zh-CN"/>
              </w:rPr>
            </w:pP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22" w:leftChars="0" w:right="99" w:rightChars="0"/>
              <w:jc w:val="left"/>
              <w:rPr>
                <w:rFonts w:hint="default" w:ascii="Times New Roman" w:hAnsi="Times New Roman" w:cs="Times New Roman"/>
                <w:lang w:eastAsia="zh-CN"/>
              </w:rPr>
            </w:pP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19" w:leftChars="0" w:right="116" w:rightChars="0"/>
              <w:jc w:val="left"/>
              <w:rPr>
                <w:rFonts w:hint="default" w:ascii="Times New Roman" w:hAnsi="Times New Roman" w:cs="Times New Roman"/>
                <w:lang w:eastAsia="zh-CN"/>
              </w:rPr>
            </w:pPr>
          </w:p>
        </w:tc>
        <w:tc>
          <w:tcPr>
            <w:tcW w:w="71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86" w:line="578" w:lineRule="exact"/>
              <w:ind w:left="36" w:leftChars="0"/>
              <w:rPr>
                <w:rFonts w:hint="default" w:ascii="Times New Roman" w:hAnsi="Times New Roman" w:eastAsia="宋体" w:cs="Times New Roman"/>
                <w:sz w:val="21"/>
                <w:szCs w:val="21"/>
                <w:lang w:val="en-US" w:eastAsia="en-US" w:bidi="ar-SA"/>
              </w:rPr>
            </w:pPr>
          </w:p>
        </w:tc>
        <w:tc>
          <w:tcPr>
            <w:tcW w:w="397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cs="Times New Roman"/>
                <w:lang w:eastAsia="zh-CN"/>
              </w:rPr>
            </w:pPr>
          </w:p>
        </w:tc>
        <w:tc>
          <w:tcPr>
            <w:tcW w:w="1201"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eastAsia="zh-CN"/>
              </w:rPr>
            </w:pPr>
          </w:p>
        </w:tc>
        <w:tc>
          <w:tcPr>
            <w:tcW w:w="133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eastAsia="zh-CN"/>
              </w:rPr>
            </w:pP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ind w:right="63" w:rightChars="0"/>
              <w:jc w:val="left"/>
              <w:rPr>
                <w:rFonts w:hint="default" w:ascii="Times New Roman" w:hAnsi="Times New Roman" w:cs="Times New Roman"/>
                <w:lang w:eastAsia="zh-CN"/>
              </w:rPr>
            </w:pP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ind w:left="22" w:leftChars="0" w:right="99" w:rightChars="0"/>
              <w:jc w:val="left"/>
              <w:rPr>
                <w:rFonts w:hint="default" w:ascii="Times New Roman" w:hAnsi="Times New Roman" w:cs="Times New Roman"/>
              </w:rPr>
            </w:pP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ind w:left="19" w:leftChars="0" w:right="116" w:rightChars="0"/>
              <w:jc w:val="left"/>
              <w:rPr>
                <w:rFonts w:hint="default" w:ascii="Times New Roman" w:hAnsi="Times New Roman" w:cs="Times New Roman"/>
              </w:rPr>
            </w:pPr>
          </w:p>
        </w:tc>
        <w:tc>
          <w:tcPr>
            <w:tcW w:w="71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85" w:line="578" w:lineRule="exact"/>
              <w:ind w:left="36" w:leftChars="0"/>
              <w:rPr>
                <w:rFonts w:hint="default" w:ascii="Times New Roman" w:hAnsi="Times New Roman" w:eastAsia="宋体" w:cs="Times New Roman"/>
                <w:sz w:val="21"/>
                <w:szCs w:val="21"/>
                <w:lang w:val="en-US" w:eastAsia="en-US" w:bidi="ar-SA"/>
              </w:rPr>
            </w:pPr>
          </w:p>
        </w:tc>
        <w:tc>
          <w:tcPr>
            <w:tcW w:w="397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cs="Times New Roman"/>
              </w:rPr>
            </w:pPr>
          </w:p>
        </w:tc>
        <w:tc>
          <w:tcPr>
            <w:tcW w:w="12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1339"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right="63" w:rightChars="0"/>
              <w:jc w:val="left"/>
              <w:rPr>
                <w:rFonts w:hint="default" w:ascii="Times New Roman" w:hAnsi="Times New Roman" w:cs="Times New Roman"/>
                <w:color w:val="FF0000"/>
                <w:lang w:eastAsia="zh-CN"/>
              </w:rPr>
            </w:pP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22" w:leftChars="0" w:right="99" w:rightChars="0"/>
              <w:jc w:val="left"/>
              <w:rPr>
                <w:rFonts w:hint="default" w:ascii="Times New Roman" w:hAnsi="Times New Roman" w:cs="Times New Roman"/>
                <w:color w:val="FF0000"/>
                <w:lang w:eastAsia="zh-CN"/>
              </w:rPr>
            </w:pP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19" w:leftChars="0" w:right="116" w:rightChars="0"/>
              <w:jc w:val="left"/>
              <w:rPr>
                <w:rFonts w:hint="default" w:ascii="Times New Roman" w:hAnsi="Times New Roman" w:cs="Times New Roman"/>
                <w:color w:val="FF0000"/>
              </w:rPr>
            </w:pPr>
          </w:p>
        </w:tc>
        <w:tc>
          <w:tcPr>
            <w:tcW w:w="71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86" w:line="578" w:lineRule="exact"/>
              <w:ind w:left="36" w:leftChars="0"/>
              <w:rPr>
                <w:rFonts w:hint="default" w:ascii="Times New Roman" w:hAnsi="Times New Roman" w:eastAsia="宋体" w:cs="Times New Roman"/>
                <w:color w:val="FF0000"/>
                <w:sz w:val="21"/>
                <w:szCs w:val="21"/>
                <w:lang w:val="en-US" w:eastAsia="en-US" w:bidi="ar-SA"/>
              </w:rPr>
            </w:pPr>
          </w:p>
        </w:tc>
        <w:tc>
          <w:tcPr>
            <w:tcW w:w="397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cs="Times New Roman"/>
                <w:color w:val="FF0000"/>
              </w:rPr>
            </w:pPr>
          </w:p>
        </w:tc>
        <w:tc>
          <w:tcPr>
            <w:tcW w:w="1201"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color w:val="FF0000"/>
                <w:lang w:val="en-US" w:eastAsia="zh-CN"/>
              </w:rPr>
            </w:pPr>
          </w:p>
        </w:tc>
        <w:tc>
          <w:tcPr>
            <w:tcW w:w="133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color w:val="FF0000"/>
                <w:lang w:val="en-US" w:eastAsia="zh-CN"/>
              </w:rPr>
            </w:pP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right="63" w:rightChars="0"/>
              <w:jc w:val="left"/>
              <w:rPr>
                <w:rFonts w:hint="default" w:ascii="Times New Roman" w:hAnsi="Times New Roman" w:cs="Times New Roman"/>
                <w:color w:val="FF0000"/>
                <w:lang w:eastAsia="zh-CN"/>
              </w:rPr>
            </w:pP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22" w:leftChars="0" w:right="99" w:rightChars="0"/>
              <w:jc w:val="left"/>
              <w:rPr>
                <w:rFonts w:hint="default" w:ascii="Times New Roman" w:hAnsi="Times New Roman" w:cs="Times New Roman"/>
                <w:color w:val="FF0000"/>
                <w:lang w:eastAsia="zh-CN"/>
              </w:rPr>
            </w:pP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19" w:leftChars="0" w:right="116" w:rightChars="0"/>
              <w:jc w:val="left"/>
              <w:rPr>
                <w:rFonts w:hint="default" w:ascii="Times New Roman" w:hAnsi="Times New Roman" w:cs="Times New Roman"/>
                <w:color w:val="FF0000"/>
                <w:lang w:eastAsia="zh-CN"/>
              </w:rPr>
            </w:pPr>
          </w:p>
        </w:tc>
        <w:tc>
          <w:tcPr>
            <w:tcW w:w="71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left="36"/>
              <w:rPr>
                <w:rFonts w:hint="default" w:ascii="Times New Roman" w:hAnsi="Times New Roman" w:cs="Times New Roman"/>
                <w:color w:val="FF0000"/>
                <w:sz w:val="21"/>
                <w:szCs w:val="21"/>
              </w:rPr>
            </w:pPr>
          </w:p>
        </w:tc>
        <w:tc>
          <w:tcPr>
            <w:tcW w:w="397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cs="Times New Roman"/>
                <w:color w:val="FF0000"/>
              </w:rPr>
            </w:pPr>
          </w:p>
        </w:tc>
        <w:tc>
          <w:tcPr>
            <w:tcW w:w="1201"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color w:val="FF0000"/>
                <w:lang w:val="en-US" w:eastAsia="zh-CN"/>
              </w:rPr>
            </w:pPr>
          </w:p>
        </w:tc>
        <w:tc>
          <w:tcPr>
            <w:tcW w:w="133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color w:val="FF0000"/>
                <w:lang w:val="en-US" w:eastAsia="zh-CN"/>
              </w:rPr>
            </w:pP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color w:val="FF0000"/>
              </w:rPr>
            </w:pPr>
          </w:p>
        </w:tc>
      </w:tr>
    </w:tbl>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rPr>
        <w:sectPr>
          <w:pgSz w:w="11910" w:h="16840"/>
          <w:pgMar w:top="1420" w:right="980" w:bottom="280" w:left="960" w:header="720" w:footer="720" w:gutter="0"/>
          <w:cols w:space="720" w:num="1"/>
        </w:sectPr>
      </w:pPr>
    </w:p>
    <w:tbl>
      <w:tblPr>
        <w:tblStyle w:val="11"/>
        <w:tblW w:w="0" w:type="auto"/>
        <w:tblInd w:w="13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677"/>
        <w:gridCol w:w="677"/>
        <w:gridCol w:w="967"/>
        <w:gridCol w:w="3893"/>
        <w:gridCol w:w="1188"/>
        <w:gridCol w:w="1078"/>
        <w:gridCol w:w="11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784" w:hRule="atLeast"/>
        </w:trPr>
        <w:tc>
          <w:tcPr>
            <w:tcW w:w="9640" w:type="dxa"/>
            <w:gridSpan w:val="7"/>
            <w:tcBorders>
              <w:top w:val="nil"/>
              <w:bottom w:val="nil"/>
            </w:tcBorders>
          </w:tcPr>
          <w:p>
            <w:pPr>
              <w:pStyle w:val="15"/>
              <w:keepNext w:val="0"/>
              <w:keepLines w:val="0"/>
              <w:pageBreakBefore w:val="0"/>
              <w:kinsoku/>
              <w:wordWrap/>
              <w:overflowPunct/>
              <w:topLinePunct w:val="0"/>
              <w:bidi w:val="0"/>
              <w:adjustRightInd/>
              <w:snapToGrid/>
              <w:spacing w:before="47" w:line="578" w:lineRule="exact"/>
              <w:ind w:left="40"/>
              <w:rPr>
                <w:rFonts w:hint="default" w:ascii="Times New Roman" w:hAnsi="Times New Roman" w:cs="Times New Roman"/>
                <w:lang w:eastAsia="zh-CN"/>
              </w:rPr>
            </w:pPr>
            <w:r>
              <w:rPr>
                <w:rFonts w:hint="default" w:ascii="Times New Roman" w:hAnsi="Times New Roman" w:cs="Times New Roman"/>
                <w:lang w:eastAsia="zh-CN"/>
              </w:rPr>
              <w:t>公开表3-1</w:t>
            </w:r>
          </w:p>
          <w:p>
            <w:pPr>
              <w:pStyle w:val="15"/>
              <w:keepNext w:val="0"/>
              <w:keepLines w:val="0"/>
              <w:pageBreakBefore w:val="0"/>
              <w:kinsoku/>
              <w:wordWrap/>
              <w:overflowPunct/>
              <w:topLinePunct w:val="0"/>
              <w:bidi w:val="0"/>
              <w:adjustRightInd/>
              <w:snapToGrid/>
              <w:spacing w:before="48" w:line="578" w:lineRule="exact"/>
              <w:ind w:left="2718" w:right="2684"/>
              <w:jc w:val="center"/>
              <w:rPr>
                <w:rFonts w:hint="default" w:ascii="Times New Roman" w:hAnsi="Times New Roman" w:cs="Times New Roman"/>
                <w:b/>
                <w:sz w:val="32"/>
                <w:lang w:eastAsia="zh-CN"/>
              </w:rPr>
            </w:pPr>
            <w:r>
              <w:rPr>
                <w:rFonts w:hint="default" w:ascii="Times New Roman" w:hAnsi="Times New Roman" w:cs="Times New Roman"/>
                <w:b/>
                <w:sz w:val="32"/>
                <w:lang w:eastAsia="zh-CN"/>
              </w:rPr>
              <w:t>一般公共预算基本支出预算表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6214" w:type="dxa"/>
            <w:gridSpan w:val="4"/>
            <w:tcBorders>
              <w:top w:val="nil"/>
              <w:bottom w:val="single" w:color="C0C0C0" w:sz="8" w:space="0"/>
            </w:tcBorders>
          </w:tcPr>
          <w:p>
            <w:pPr>
              <w:pStyle w:val="15"/>
              <w:keepNext w:val="0"/>
              <w:keepLines w:val="0"/>
              <w:pageBreakBefore w:val="0"/>
              <w:kinsoku/>
              <w:wordWrap/>
              <w:overflowPunct/>
              <w:topLinePunct w:val="0"/>
              <w:bidi w:val="0"/>
              <w:adjustRightInd/>
              <w:snapToGrid/>
              <w:spacing w:before="79" w:line="578" w:lineRule="exact"/>
              <w:ind w:left="40"/>
              <w:rPr>
                <w:rFonts w:hint="default" w:ascii="Times New Roman" w:hAnsi="Times New Roman" w:cs="Times New Roman"/>
                <w:lang w:eastAsia="zh-CN"/>
              </w:rPr>
            </w:pPr>
            <w:r>
              <w:rPr>
                <w:rFonts w:hint="default" w:ascii="Times New Roman" w:hAnsi="Times New Roman" w:cs="Times New Roman"/>
                <w:lang w:eastAsia="zh-CN"/>
              </w:rPr>
              <w:t>部门：中共开江县委老干部局</w:t>
            </w:r>
          </w:p>
        </w:tc>
        <w:tc>
          <w:tcPr>
            <w:tcW w:w="1188" w:type="dxa"/>
            <w:tcBorders>
              <w:top w:val="nil"/>
              <w:bottom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2238" w:type="dxa"/>
            <w:gridSpan w:val="2"/>
            <w:tcBorders>
              <w:top w:val="nil"/>
              <w:bottom w:val="single" w:color="C0C0C0" w:sz="8" w:space="0"/>
            </w:tcBorders>
          </w:tcPr>
          <w:p>
            <w:pPr>
              <w:pStyle w:val="15"/>
              <w:keepNext w:val="0"/>
              <w:keepLines w:val="0"/>
              <w:pageBreakBefore w:val="0"/>
              <w:kinsoku/>
              <w:wordWrap/>
              <w:overflowPunct/>
              <w:topLinePunct w:val="0"/>
              <w:bidi w:val="0"/>
              <w:adjustRightInd/>
              <w:snapToGrid/>
              <w:spacing w:before="79" w:line="578" w:lineRule="exact"/>
              <w:ind w:left="666"/>
              <w:rPr>
                <w:rFonts w:hint="default" w:ascii="Times New Roman" w:hAnsi="Times New Roman" w:cs="Times New Roman"/>
              </w:rPr>
            </w:pPr>
            <w:r>
              <w:rPr>
                <w:rFonts w:hint="default" w:ascii="Times New Roman" w:hAnsi="Times New Roman" w:cs="Times New Roman"/>
              </w:rPr>
              <w:t>金额单位：万元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6214" w:type="dxa"/>
            <w:gridSpan w:val="4"/>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tabs>
                <w:tab w:val="left" w:pos="711"/>
              </w:tabs>
              <w:kinsoku/>
              <w:wordWrap/>
              <w:overflowPunct/>
              <w:topLinePunct w:val="0"/>
              <w:bidi w:val="0"/>
              <w:adjustRightInd/>
              <w:snapToGrid/>
              <w:spacing w:before="109" w:line="578" w:lineRule="exact"/>
              <w:ind w:left="37"/>
              <w:jc w:val="center"/>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3426" w:type="dxa"/>
            <w:gridSpan w:val="3"/>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109" w:line="578" w:lineRule="exact"/>
              <w:ind w:left="1256" w:right="1226"/>
              <w:jc w:val="center"/>
              <w:rPr>
                <w:rFonts w:hint="default" w:ascii="Times New Roman" w:hAnsi="Times New Roman" w:cs="Times New Roman"/>
                <w:b/>
              </w:rPr>
            </w:pPr>
            <w:r>
              <w:rPr>
                <w:rFonts w:hint="default" w:ascii="Times New Roman" w:hAnsi="Times New Roman" w:cs="Times New Roman"/>
                <w:b/>
              </w:rPr>
              <w:t>基本支出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1354" w:type="dxa"/>
            <w:gridSpan w:val="2"/>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109" w:line="578" w:lineRule="exact"/>
              <w:ind w:left="239"/>
              <w:rPr>
                <w:rFonts w:hint="default" w:ascii="Times New Roman" w:hAnsi="Times New Roman" w:cs="Times New Roman"/>
                <w:b/>
              </w:rPr>
            </w:pPr>
            <w:r>
              <w:rPr>
                <w:rFonts w:hint="default" w:ascii="Times New Roman" w:hAnsi="Times New Roman" w:cs="Times New Roman"/>
                <w:b/>
              </w:rPr>
              <w:t>科目编码</w:t>
            </w:r>
          </w:p>
        </w:tc>
        <w:tc>
          <w:tcPr>
            <w:tcW w:w="967" w:type="dxa"/>
            <w:vMerge w:val="restart"/>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44"/>
              <w:rPr>
                <w:rFonts w:hint="default" w:ascii="Times New Roman" w:hAnsi="Times New Roman" w:cs="Times New Roman"/>
                <w:b/>
              </w:rPr>
            </w:pPr>
            <w:r>
              <w:rPr>
                <w:rFonts w:hint="default" w:ascii="Times New Roman" w:hAnsi="Times New Roman" w:cs="Times New Roman"/>
                <w:b/>
              </w:rPr>
              <w:t>单位代码</w:t>
            </w:r>
          </w:p>
        </w:tc>
        <w:tc>
          <w:tcPr>
            <w:tcW w:w="3893" w:type="dxa"/>
            <w:vMerge w:val="restart"/>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1062"/>
              <w:rPr>
                <w:rFonts w:hint="default" w:ascii="Times New Roman" w:hAnsi="Times New Roman" w:cs="Times New Roman"/>
                <w:b/>
              </w:rPr>
            </w:pPr>
            <w:r>
              <w:rPr>
                <w:rFonts w:hint="default" w:ascii="Times New Roman" w:hAnsi="Times New Roman" w:cs="Times New Roman"/>
                <w:b/>
              </w:rPr>
              <w:t>单位名称（科目）</w:t>
            </w:r>
          </w:p>
        </w:tc>
        <w:tc>
          <w:tcPr>
            <w:tcW w:w="1188" w:type="dxa"/>
            <w:vMerge w:val="restart"/>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380"/>
              <w:rPr>
                <w:rFonts w:hint="default" w:ascii="Times New Roman" w:hAnsi="Times New Roman" w:cs="Times New Roman"/>
                <w:b/>
              </w:rPr>
            </w:pPr>
            <w:r>
              <w:rPr>
                <w:rFonts w:hint="default" w:ascii="Times New Roman" w:hAnsi="Times New Roman" w:cs="Times New Roman"/>
                <w:b/>
              </w:rPr>
              <w:t>合计</w:t>
            </w:r>
          </w:p>
        </w:tc>
        <w:tc>
          <w:tcPr>
            <w:tcW w:w="1078" w:type="dxa"/>
            <w:vMerge w:val="restart"/>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102"/>
              <w:rPr>
                <w:rFonts w:hint="default" w:ascii="Times New Roman" w:hAnsi="Times New Roman" w:cs="Times New Roman"/>
                <w:b/>
              </w:rPr>
            </w:pPr>
            <w:r>
              <w:rPr>
                <w:rFonts w:hint="default" w:ascii="Times New Roman" w:hAnsi="Times New Roman" w:cs="Times New Roman"/>
                <w:b/>
              </w:rPr>
              <w:t>人员经费</w:t>
            </w:r>
          </w:p>
        </w:tc>
        <w:tc>
          <w:tcPr>
            <w:tcW w:w="1160" w:type="dxa"/>
            <w:vMerge w:val="restart"/>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142"/>
              <w:rPr>
                <w:rFonts w:hint="default" w:ascii="Times New Roman" w:hAnsi="Times New Roman" w:cs="Times New Roman"/>
                <w:b/>
              </w:rPr>
            </w:pPr>
            <w:r>
              <w:rPr>
                <w:rFonts w:hint="default" w:ascii="Times New Roman" w:hAnsi="Times New Roman" w:cs="Times New Roman"/>
                <w:b/>
              </w:rPr>
              <w:t>公用经费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677"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107" w:line="578" w:lineRule="exact"/>
              <w:ind w:left="234"/>
              <w:rPr>
                <w:rFonts w:hint="default" w:ascii="Times New Roman" w:hAnsi="Times New Roman" w:cs="Times New Roman"/>
                <w:b/>
              </w:rPr>
            </w:pPr>
            <w:r>
              <w:rPr>
                <w:rFonts w:hint="default" w:ascii="Times New Roman" w:hAnsi="Times New Roman" w:cs="Times New Roman"/>
                <w:b/>
                <w:w w:val="99"/>
              </w:rPr>
              <w:t>类</w:t>
            </w:r>
          </w:p>
        </w:tc>
        <w:tc>
          <w:tcPr>
            <w:tcW w:w="677"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107" w:line="578" w:lineRule="exact"/>
              <w:ind w:right="200"/>
              <w:jc w:val="right"/>
              <w:rPr>
                <w:rFonts w:hint="default" w:ascii="Times New Roman" w:hAnsi="Times New Roman" w:cs="Times New Roman"/>
                <w:b/>
              </w:rPr>
            </w:pPr>
            <w:r>
              <w:rPr>
                <w:rFonts w:hint="default" w:ascii="Times New Roman" w:hAnsi="Times New Roman" w:cs="Times New Roman"/>
                <w:b/>
                <w:w w:val="99"/>
              </w:rPr>
              <w:t>款</w:t>
            </w:r>
          </w:p>
        </w:tc>
        <w:tc>
          <w:tcPr>
            <w:tcW w:w="967" w:type="dxa"/>
            <w:vMerge w:val="continue"/>
            <w:tcBorders>
              <w:top w:val="nil"/>
              <w:left w:val="single" w:color="C0C0C0" w:sz="8" w:space="0"/>
              <w:bottom w:val="single" w:color="C0C0C0" w:sz="8" w:space="0"/>
              <w:right w:val="single" w:color="C0C0C0"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3893" w:type="dxa"/>
            <w:vMerge w:val="continue"/>
            <w:tcBorders>
              <w:top w:val="nil"/>
              <w:left w:val="single" w:color="C0C0C0" w:sz="8" w:space="0"/>
              <w:bottom w:val="single" w:color="C0C0C0" w:sz="8" w:space="0"/>
              <w:right w:val="single" w:color="C0C0C0"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188" w:type="dxa"/>
            <w:vMerge w:val="continue"/>
            <w:tcBorders>
              <w:top w:val="nil"/>
              <w:left w:val="single" w:color="C0C0C0" w:sz="8" w:space="0"/>
              <w:bottom w:val="single" w:color="C0C0C0" w:sz="8" w:space="0"/>
              <w:right w:val="single" w:color="C0C0C0"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078" w:type="dxa"/>
            <w:vMerge w:val="continue"/>
            <w:tcBorders>
              <w:top w:val="nil"/>
              <w:left w:val="single" w:color="C0C0C0" w:sz="8" w:space="0"/>
              <w:bottom w:val="single" w:color="C0C0C0" w:sz="8" w:space="0"/>
              <w:right w:val="single" w:color="C0C0C0"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160" w:type="dxa"/>
            <w:vMerge w:val="continue"/>
            <w:tcBorders>
              <w:top w:val="nil"/>
              <w:left w:val="single" w:color="C0C0C0" w:sz="8" w:space="0"/>
              <w:bottom w:val="single" w:color="C0C0C0" w:sz="8" w:space="0"/>
              <w:right w:val="single" w:color="C0C0C0"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c>
          <w:tcPr>
            <w:tcW w:w="6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501001</w:t>
            </w:r>
          </w:p>
        </w:tc>
        <w:tc>
          <w:tcPr>
            <w:tcW w:w="389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center"/>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合</w:t>
            </w:r>
            <w:r>
              <w:rPr>
                <w:rFonts w:hint="default" w:ascii="Times New Roman" w:hAnsi="Times New Roman" w:cs="Times New Roman"/>
                <w:sz w:val="28"/>
                <w:szCs w:val="28"/>
                <w:lang w:eastAsia="zh-CN"/>
              </w:rPr>
              <w:tab/>
            </w:r>
            <w:r>
              <w:rPr>
                <w:rFonts w:hint="default" w:ascii="Times New Roman" w:hAnsi="Times New Roman" w:cs="Times New Roman"/>
                <w:sz w:val="28"/>
                <w:szCs w:val="28"/>
                <w:lang w:eastAsia="zh-CN"/>
              </w:rPr>
              <w:t>计</w:t>
            </w:r>
          </w:p>
        </w:tc>
        <w:tc>
          <w:tcPr>
            <w:tcW w:w="118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center"/>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151</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center"/>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138.40</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center"/>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12.6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工资福利支出</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138.38</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138.38</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01</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基本工资</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49.10</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49.10</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02</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津贴补贴</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18.05</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18.05</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03</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奖金</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19.70</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19.70</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07</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绩效工资</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12.53</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12.53</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08</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 机关事业单位基本养老保险缴费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15.90</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15.90</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12</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工伤保险</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4</w:t>
            </w:r>
            <w:r>
              <w:rPr>
                <w:rFonts w:hint="default" w:ascii="Times New Roman" w:hAnsi="Times New Roman" w:cs="Times New Roman"/>
                <w:sz w:val="14"/>
                <w:lang w:val="en-US" w:eastAsia="zh-CN"/>
              </w:rPr>
              <w:t>4</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4</w:t>
            </w:r>
            <w:r>
              <w:rPr>
                <w:rFonts w:hint="default" w:ascii="Times New Roman" w:hAnsi="Times New Roman" w:cs="Times New Roman"/>
                <w:sz w:val="14"/>
                <w:lang w:val="en-US" w:eastAsia="zh-CN"/>
              </w:rPr>
              <w:t>4</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12</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失业保险</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34</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34</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12</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残保金</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74</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74</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10</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职工基本医疗保险缴费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6.97</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6.97</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公务员医疗补助缴费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2.68</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2.68</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13</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住房公积金</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11.93</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11.93</w:t>
            </w: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6"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302</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商品和服务支出</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12.6</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12.6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302</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01</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办公费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2</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302</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02</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印刷费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1</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302</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04</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手续费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02</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02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302</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05</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水费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0.0</w:t>
            </w:r>
            <w:r>
              <w:rPr>
                <w:rFonts w:hint="eastAsia" w:ascii="Times New Roman" w:hAnsi="Times New Roman" w:cs="Times New Roman"/>
                <w:sz w:val="14"/>
                <w:lang w:val="en-US" w:eastAsia="zh-CN"/>
              </w:rPr>
              <w:t>6</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0.06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302</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06</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电费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7</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302</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07</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邮电费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05</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w:t>
            </w:r>
            <w:r>
              <w:rPr>
                <w:rFonts w:hint="eastAsia" w:ascii="Times New Roman" w:hAnsi="Times New Roman" w:cs="Times New Roman"/>
                <w:sz w:val="14"/>
                <w:lang w:val="en-US" w:eastAsia="zh-CN"/>
              </w:rPr>
              <w:t>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302</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差旅费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w:t>
            </w:r>
            <w:r>
              <w:rPr>
                <w:rFonts w:hint="eastAsia" w:ascii="Times New Roman" w:hAnsi="Times New Roman" w:cs="Times New Roman"/>
                <w:sz w:val="14"/>
                <w:lang w:val="en-US" w:eastAsia="zh-CN"/>
              </w:rPr>
              <w:t>1</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1.1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302</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28</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工会经费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0.18</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0.18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302</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29</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福利费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0.34</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0.34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302</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99</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其他商品和服务支出</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4.5</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4.5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302</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31</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公务用车运行维护费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3</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303</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对个人和家庭的补助</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0.02</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0.02</w:t>
            </w: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303</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09</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奖励金</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0.02</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r>
              <w:rPr>
                <w:rFonts w:hint="eastAsia" w:ascii="Times New Roman" w:hAnsi="Times New Roman" w:cs="Times New Roman"/>
                <w:sz w:val="14"/>
                <w:lang w:val="en-US" w:eastAsia="zh-CN"/>
              </w:rPr>
              <w:t>0.02</w:t>
            </w: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4"/>
                <w:lang w:val="en-US"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lang w:eastAsia="zh-CN"/>
              </w:rPr>
            </w:pP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cs="Times New Roman"/>
                <w:sz w:val="15"/>
                <w:lang w:val="en-US" w:eastAsia="zh-CN"/>
              </w:rPr>
            </w:pP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lang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lang w:eastAsia="zh-CN"/>
              </w:rPr>
            </w:pPr>
          </w:p>
        </w:tc>
      </w:tr>
    </w:tbl>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rPr>
        <w:sectPr>
          <w:pgSz w:w="11910" w:h="16840"/>
          <w:pgMar w:top="360" w:right="980" w:bottom="280" w:left="960" w:header="720" w:footer="720" w:gutter="0"/>
          <w:cols w:space="720" w:num="1"/>
        </w:sectPr>
      </w:pPr>
    </w:p>
    <w:tbl>
      <w:tblPr>
        <w:tblStyle w:val="11"/>
        <w:tblW w:w="0" w:type="auto"/>
        <w:tblInd w:w="13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677"/>
        <w:gridCol w:w="677"/>
        <w:gridCol w:w="677"/>
        <w:gridCol w:w="802"/>
        <w:gridCol w:w="5024"/>
        <w:gridCol w:w="180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84" w:hRule="atLeast"/>
        </w:trPr>
        <w:tc>
          <w:tcPr>
            <w:tcW w:w="9665" w:type="dxa"/>
            <w:gridSpan w:val="6"/>
            <w:tcBorders>
              <w:top w:val="nil"/>
              <w:bottom w:val="nil"/>
            </w:tcBorders>
          </w:tcPr>
          <w:p>
            <w:pPr>
              <w:pStyle w:val="15"/>
              <w:keepNext w:val="0"/>
              <w:keepLines w:val="0"/>
              <w:pageBreakBefore w:val="0"/>
              <w:kinsoku/>
              <w:wordWrap/>
              <w:overflowPunct/>
              <w:topLinePunct w:val="0"/>
              <w:bidi w:val="0"/>
              <w:adjustRightInd/>
              <w:snapToGrid/>
              <w:spacing w:before="47" w:line="578" w:lineRule="exact"/>
              <w:ind w:left="40"/>
              <w:rPr>
                <w:rFonts w:hint="default" w:ascii="Times New Roman" w:hAnsi="Times New Roman" w:cs="Times New Roman"/>
                <w:lang w:eastAsia="zh-CN"/>
              </w:rPr>
            </w:pPr>
            <w:r>
              <w:rPr>
                <w:rFonts w:hint="default" w:ascii="Times New Roman" w:hAnsi="Times New Roman" w:cs="Times New Roman"/>
                <w:lang w:eastAsia="zh-CN"/>
              </w:rPr>
              <w:t>公开表3-2</w:t>
            </w:r>
          </w:p>
          <w:p>
            <w:pPr>
              <w:pStyle w:val="15"/>
              <w:keepNext w:val="0"/>
              <w:keepLines w:val="0"/>
              <w:pageBreakBefore w:val="0"/>
              <w:kinsoku/>
              <w:wordWrap/>
              <w:overflowPunct/>
              <w:topLinePunct w:val="0"/>
              <w:bidi w:val="0"/>
              <w:adjustRightInd/>
              <w:snapToGrid/>
              <w:spacing w:before="48" w:line="578" w:lineRule="exact"/>
              <w:ind w:left="2730" w:right="2697"/>
              <w:jc w:val="center"/>
              <w:rPr>
                <w:rFonts w:hint="default" w:ascii="Times New Roman" w:hAnsi="Times New Roman" w:cs="Times New Roman"/>
                <w:b/>
                <w:sz w:val="32"/>
                <w:lang w:eastAsia="zh-CN"/>
              </w:rPr>
            </w:pPr>
            <w:r>
              <w:rPr>
                <w:rFonts w:hint="default" w:ascii="Times New Roman" w:hAnsi="Times New Roman" w:cs="Times New Roman"/>
                <w:b/>
                <w:sz w:val="32"/>
                <w:lang w:eastAsia="zh-CN"/>
              </w:rPr>
              <w:t>一般公共预算项目支出预算表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7857" w:type="dxa"/>
            <w:gridSpan w:val="5"/>
            <w:tcBorders>
              <w:top w:val="nil"/>
              <w:bottom w:val="single" w:color="C2C3C4" w:sz="8" w:space="0"/>
            </w:tcBorders>
          </w:tcPr>
          <w:p>
            <w:pPr>
              <w:pStyle w:val="15"/>
              <w:keepNext w:val="0"/>
              <w:keepLines w:val="0"/>
              <w:pageBreakBefore w:val="0"/>
              <w:kinsoku/>
              <w:wordWrap/>
              <w:overflowPunct/>
              <w:topLinePunct w:val="0"/>
              <w:bidi w:val="0"/>
              <w:adjustRightInd/>
              <w:snapToGrid/>
              <w:spacing w:before="79" w:line="578" w:lineRule="exact"/>
              <w:ind w:left="40"/>
              <w:rPr>
                <w:rFonts w:hint="default" w:ascii="Times New Roman" w:hAnsi="Times New Roman" w:cs="Times New Roman"/>
                <w:lang w:eastAsia="zh-CN"/>
              </w:rPr>
            </w:pPr>
            <w:r>
              <w:rPr>
                <w:rFonts w:hint="default" w:ascii="Times New Roman" w:hAnsi="Times New Roman" w:cs="Times New Roman"/>
                <w:lang w:eastAsia="zh-CN"/>
              </w:rPr>
              <w:t>部门：</w:t>
            </w:r>
            <w:r>
              <w:rPr>
                <w:rFonts w:hint="eastAsia" w:ascii="Times New Roman" w:hAnsi="Times New Roman" w:cs="Times New Roman"/>
                <w:lang w:eastAsia="zh-CN"/>
              </w:rPr>
              <w:t>中共开江县委老干部局</w:t>
            </w: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before="79" w:line="578" w:lineRule="exact"/>
              <w:ind w:left="136"/>
              <w:rPr>
                <w:rFonts w:hint="default" w:ascii="Times New Roman" w:hAnsi="Times New Roman" w:cs="Times New Roman"/>
              </w:rPr>
            </w:pPr>
            <w:r>
              <w:rPr>
                <w:rFonts w:hint="default" w:ascii="Times New Roman" w:hAnsi="Times New Roman" w:cs="Times New Roman"/>
              </w:rPr>
              <w:t>金额单位：万元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2031" w:type="dxa"/>
            <w:gridSpan w:val="3"/>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9" w:line="578" w:lineRule="exact"/>
              <w:ind w:left="577"/>
              <w:rPr>
                <w:rFonts w:hint="default" w:ascii="Times New Roman" w:hAnsi="Times New Roman" w:cs="Times New Roman"/>
                <w:b/>
              </w:rPr>
            </w:pPr>
            <w:r>
              <w:rPr>
                <w:rFonts w:hint="default" w:ascii="Times New Roman" w:hAnsi="Times New Roman" w:cs="Times New Roman"/>
                <w:b/>
              </w:rPr>
              <w:t>科目编码</w:t>
            </w:r>
          </w:p>
        </w:tc>
        <w:tc>
          <w:tcPr>
            <w:tcW w:w="802"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7" w:line="578" w:lineRule="exact"/>
              <w:rPr>
                <w:rFonts w:hint="default" w:ascii="Times New Roman" w:hAnsi="Times New Roman" w:cs="Times New Roman"/>
                <w:sz w:val="19"/>
              </w:rPr>
            </w:pPr>
          </w:p>
          <w:p>
            <w:pPr>
              <w:pStyle w:val="15"/>
              <w:keepNext w:val="0"/>
              <w:keepLines w:val="0"/>
              <w:pageBreakBefore w:val="0"/>
              <w:kinsoku/>
              <w:wordWrap/>
              <w:overflowPunct/>
              <w:topLinePunct w:val="0"/>
              <w:bidi w:val="0"/>
              <w:adjustRightInd/>
              <w:snapToGrid/>
              <w:spacing w:line="578" w:lineRule="exact"/>
              <w:ind w:left="296" w:right="40" w:hanging="223"/>
              <w:rPr>
                <w:rFonts w:hint="default" w:ascii="Times New Roman" w:hAnsi="Times New Roman" w:cs="Times New Roman"/>
                <w:b/>
              </w:rPr>
            </w:pPr>
            <w:r>
              <w:rPr>
                <w:rFonts w:hint="default" w:ascii="Times New Roman" w:hAnsi="Times New Roman" w:cs="Times New Roman"/>
                <w:b/>
              </w:rPr>
              <w:t>单位代码</w:t>
            </w:r>
          </w:p>
        </w:tc>
        <w:tc>
          <w:tcPr>
            <w:tcW w:w="5024"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1625"/>
              <w:rPr>
                <w:rFonts w:hint="default" w:ascii="Times New Roman" w:hAnsi="Times New Roman" w:cs="Times New Roman"/>
                <w:b/>
              </w:rPr>
            </w:pPr>
            <w:r>
              <w:rPr>
                <w:rFonts w:hint="default" w:ascii="Times New Roman" w:hAnsi="Times New Roman" w:cs="Times New Roman"/>
                <w:b/>
              </w:rPr>
              <w:t>单位名称（科目）</w:t>
            </w:r>
          </w:p>
        </w:tc>
        <w:tc>
          <w:tcPr>
            <w:tcW w:w="1808"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664" w:right="636"/>
              <w:jc w:val="center"/>
              <w:rPr>
                <w:rFonts w:hint="default" w:ascii="Times New Roman" w:hAnsi="Times New Roman" w:cs="Times New Roman"/>
                <w:b/>
              </w:rPr>
            </w:pPr>
            <w:r>
              <w:rPr>
                <w:rFonts w:hint="default" w:ascii="Times New Roman" w:hAnsi="Times New Roman" w:cs="Times New Roman"/>
                <w:b/>
              </w:rPr>
              <w:t>金额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9" w:line="578" w:lineRule="exact"/>
              <w:ind w:left="234"/>
              <w:rPr>
                <w:rFonts w:hint="default" w:ascii="Times New Roman" w:hAnsi="Times New Roman" w:cs="Times New Roman"/>
                <w:b/>
              </w:rPr>
            </w:pPr>
            <w:r>
              <w:rPr>
                <w:rFonts w:hint="default" w:ascii="Times New Roman" w:hAnsi="Times New Roman" w:cs="Times New Roman"/>
                <w:b/>
                <w:w w:val="99"/>
              </w:rPr>
              <w:t>类</w:t>
            </w:r>
          </w:p>
        </w:tc>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9" w:line="578" w:lineRule="exact"/>
              <w:ind w:left="234"/>
              <w:rPr>
                <w:rFonts w:hint="default" w:ascii="Times New Roman" w:hAnsi="Times New Roman" w:cs="Times New Roman"/>
                <w:b/>
              </w:rPr>
            </w:pPr>
            <w:r>
              <w:rPr>
                <w:rFonts w:hint="default" w:ascii="Times New Roman" w:hAnsi="Times New Roman" w:cs="Times New Roman"/>
                <w:b/>
                <w:w w:val="99"/>
              </w:rPr>
              <w:t>款</w:t>
            </w:r>
          </w:p>
        </w:tc>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9" w:line="578" w:lineRule="exact"/>
              <w:ind w:left="234"/>
              <w:rPr>
                <w:rFonts w:hint="default" w:ascii="Times New Roman" w:hAnsi="Times New Roman" w:cs="Times New Roman"/>
                <w:b/>
              </w:rPr>
            </w:pPr>
            <w:r>
              <w:rPr>
                <w:rFonts w:hint="default" w:ascii="Times New Roman" w:hAnsi="Times New Roman" w:cs="Times New Roman"/>
                <w:b/>
                <w:w w:val="99"/>
              </w:rPr>
              <w:t>项</w:t>
            </w:r>
          </w:p>
        </w:tc>
        <w:tc>
          <w:tcPr>
            <w:tcW w:w="802"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5024"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0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lang w:eastAsia="zh-C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lang w:eastAsia="zh-C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lang w:eastAsia="zh-C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lang w:eastAsia="zh-C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lang w:eastAsia="zh-CN"/>
              </w:rPr>
            </w:pPr>
            <w:r>
              <w:rPr>
                <w:rFonts w:hint="default" w:ascii="Times New Roman" w:hAnsi="Times New Roman" w:cs="Times New Roman"/>
                <w:sz w:val="15"/>
                <w:lang w:eastAsia="zh-CN"/>
              </w:rPr>
              <w:t>合</w:t>
            </w:r>
            <w:r>
              <w:rPr>
                <w:rFonts w:hint="default" w:ascii="Times New Roman" w:hAnsi="Times New Roman" w:cs="Times New Roman"/>
                <w:sz w:val="15"/>
                <w:lang w:eastAsia="zh-CN"/>
              </w:rPr>
              <w:tab/>
            </w:r>
            <w:r>
              <w:rPr>
                <w:rFonts w:hint="default" w:ascii="Times New Roman" w:hAnsi="Times New Roman" w:cs="Times New Roman"/>
                <w:sz w:val="15"/>
                <w:lang w:eastAsia="zh-CN"/>
              </w:rPr>
              <w:t>计</w:t>
            </w: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lang w:val="en-US" w:eastAsia="zh-CN"/>
              </w:rPr>
            </w:pPr>
            <w:r>
              <w:rPr>
                <w:rFonts w:hint="eastAsia" w:ascii="Times New Roman" w:hAnsi="Times New Roman" w:cs="Times New Roman"/>
                <w:sz w:val="15"/>
                <w:lang w:val="en-US" w:eastAsia="zh-CN"/>
              </w:rPr>
              <w:t>2.4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lang w:val="en-US" w:eastAsia="zh-CN"/>
              </w:rPr>
            </w:pPr>
            <w:r>
              <w:rPr>
                <w:rFonts w:hint="eastAsia" w:ascii="Times New Roman" w:hAnsi="Times New Roman" w:cs="Times New Roman"/>
                <w:sz w:val="15"/>
                <w:lang w:val="en-US" w:eastAsia="zh-CN"/>
              </w:rPr>
              <w:t>201</w:t>
            </w: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lang w:val="en-US" w:eastAsia="zh-CN"/>
              </w:rPr>
            </w:pPr>
            <w:r>
              <w:rPr>
                <w:rFonts w:hint="eastAsia" w:ascii="Times New Roman" w:hAnsi="Times New Roman" w:cs="Times New Roman"/>
                <w:sz w:val="15"/>
                <w:lang w:val="en-US" w:eastAsia="zh-CN"/>
              </w:rPr>
              <w:t>31</w:t>
            </w: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lang w:val="en-US" w:eastAsia="zh-CN"/>
              </w:rPr>
            </w:pPr>
            <w:r>
              <w:rPr>
                <w:rFonts w:hint="eastAsia" w:ascii="Times New Roman" w:hAnsi="Times New Roman" w:cs="Times New Roman"/>
                <w:sz w:val="15"/>
                <w:lang w:val="en-US" w:eastAsia="zh-CN"/>
              </w:rPr>
              <w:t>01</w:t>
            </w: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lang w:val="en-US" w:eastAsia="zh-CN"/>
              </w:rPr>
            </w:pPr>
            <w:r>
              <w:rPr>
                <w:rFonts w:hint="eastAsia" w:ascii="Times New Roman" w:hAnsi="Times New Roman" w:cs="Times New Roman"/>
                <w:sz w:val="15"/>
                <w:lang w:val="en-US" w:eastAsia="zh-CN"/>
              </w:rPr>
              <w:t>111001</w:t>
            </w: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lang w:eastAsia="zh-CN"/>
              </w:rPr>
            </w:pPr>
            <w:r>
              <w:rPr>
                <w:rFonts w:hint="default" w:ascii="Times New Roman" w:hAnsi="Times New Roman" w:cs="Times New Roman"/>
                <w:sz w:val="15"/>
                <w:lang w:eastAsia="zh-CN"/>
              </w:rPr>
              <w:t>公用经费的20%和派驻纪检组的增加部分</w:t>
            </w: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9"/>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3"/>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60"/>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9"/>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80"/>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260"/>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right="3"/>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9"/>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80"/>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9"/>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80"/>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40"/>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39"/>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480"/>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right="2"/>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9"/>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80"/>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40"/>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39"/>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480"/>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right="2"/>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543"/>
              <w:jc w:val="righ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9"/>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80"/>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9"/>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545"/>
              <w:jc w:val="righ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9"/>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rPr>
            </w:pPr>
          </w:p>
        </w:tc>
      </w:tr>
    </w:tbl>
    <w:p>
      <w:pPr>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rPr>
        <w:sectPr>
          <w:pgSz w:w="11910" w:h="16840"/>
          <w:pgMar w:top="360" w:right="980" w:bottom="280" w:left="960" w:header="720" w:footer="720" w:gutter="0"/>
          <w:cols w:space="720" w:num="1"/>
        </w:sectPr>
      </w:pPr>
    </w:p>
    <w:tbl>
      <w:tblPr>
        <w:tblStyle w:val="11"/>
        <w:tblW w:w="0" w:type="auto"/>
        <w:tblInd w:w="13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953"/>
        <w:gridCol w:w="3327"/>
        <w:gridCol w:w="1299"/>
        <w:gridCol w:w="1808"/>
        <w:gridCol w:w="1808"/>
        <w:gridCol w:w="1808"/>
        <w:gridCol w:w="1808"/>
        <w:gridCol w:w="180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784" w:hRule="atLeast"/>
        </w:trPr>
        <w:tc>
          <w:tcPr>
            <w:tcW w:w="14619" w:type="dxa"/>
            <w:gridSpan w:val="8"/>
            <w:tcBorders>
              <w:top w:val="nil"/>
              <w:bottom w:val="nil"/>
            </w:tcBorders>
          </w:tcPr>
          <w:p>
            <w:pPr>
              <w:pStyle w:val="15"/>
              <w:keepNext w:val="0"/>
              <w:keepLines w:val="0"/>
              <w:pageBreakBefore w:val="0"/>
              <w:kinsoku/>
              <w:wordWrap/>
              <w:overflowPunct/>
              <w:topLinePunct w:val="0"/>
              <w:bidi w:val="0"/>
              <w:adjustRightInd/>
              <w:snapToGrid/>
              <w:spacing w:before="42" w:line="578" w:lineRule="exact"/>
              <w:ind w:left="40"/>
              <w:rPr>
                <w:rFonts w:hint="default" w:ascii="Times New Roman" w:hAnsi="Times New Roman" w:cs="Times New Roman"/>
                <w:lang w:eastAsia="zh-CN"/>
              </w:rPr>
            </w:pPr>
            <w:r>
              <w:rPr>
                <w:rFonts w:hint="default" w:ascii="Times New Roman" w:hAnsi="Times New Roman" w:cs="Times New Roman"/>
                <w:lang w:eastAsia="zh-CN"/>
              </w:rPr>
              <w:t>公开表3-3</w:t>
            </w:r>
          </w:p>
          <w:p>
            <w:pPr>
              <w:pStyle w:val="15"/>
              <w:keepNext w:val="0"/>
              <w:keepLines w:val="0"/>
              <w:pageBreakBefore w:val="0"/>
              <w:kinsoku/>
              <w:wordWrap/>
              <w:overflowPunct/>
              <w:topLinePunct w:val="0"/>
              <w:bidi w:val="0"/>
              <w:adjustRightInd/>
              <w:snapToGrid/>
              <w:spacing w:before="47" w:line="578" w:lineRule="exact"/>
              <w:ind w:left="4563" w:right="4533"/>
              <w:jc w:val="center"/>
              <w:rPr>
                <w:rFonts w:hint="default" w:ascii="Times New Roman" w:hAnsi="Times New Roman" w:cs="Times New Roman"/>
                <w:b/>
                <w:sz w:val="32"/>
                <w:lang w:eastAsia="zh-CN"/>
              </w:rPr>
            </w:pPr>
            <w:r>
              <w:rPr>
                <w:rFonts w:hint="default" w:ascii="Times New Roman" w:hAnsi="Times New Roman" w:cs="Times New Roman"/>
                <w:b/>
                <w:sz w:val="32"/>
                <w:lang w:eastAsia="zh-CN"/>
              </w:rPr>
              <w:t>一般公共预算“三公”经费支出预算表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4280" w:type="dxa"/>
            <w:gridSpan w:val="2"/>
            <w:tcBorders>
              <w:top w:val="nil"/>
              <w:bottom w:val="single" w:color="C2C3C4" w:sz="8" w:space="0"/>
            </w:tcBorders>
          </w:tcPr>
          <w:p>
            <w:pPr>
              <w:pStyle w:val="15"/>
              <w:keepNext w:val="0"/>
              <w:keepLines w:val="0"/>
              <w:pageBreakBefore w:val="0"/>
              <w:kinsoku/>
              <w:wordWrap/>
              <w:overflowPunct/>
              <w:topLinePunct w:val="0"/>
              <w:bidi w:val="0"/>
              <w:adjustRightInd/>
              <w:snapToGrid/>
              <w:spacing w:before="73" w:line="578" w:lineRule="exact"/>
              <w:ind w:left="40"/>
              <w:rPr>
                <w:rFonts w:hint="default" w:ascii="Times New Roman" w:hAnsi="Times New Roman" w:cs="Times New Roman"/>
                <w:lang w:eastAsia="zh-CN"/>
              </w:rPr>
            </w:pPr>
            <w:r>
              <w:rPr>
                <w:rFonts w:hint="default" w:ascii="Times New Roman" w:hAnsi="Times New Roman" w:cs="Times New Roman"/>
                <w:lang w:eastAsia="zh-CN"/>
              </w:rPr>
              <w:t>部门：中共开江县委老干部局</w:t>
            </w:r>
          </w:p>
        </w:tc>
        <w:tc>
          <w:tcPr>
            <w:tcW w:w="1299"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before="73" w:line="578" w:lineRule="exact"/>
              <w:ind w:left="134"/>
              <w:rPr>
                <w:rFonts w:hint="default" w:ascii="Times New Roman" w:hAnsi="Times New Roman" w:cs="Times New Roman"/>
              </w:rPr>
            </w:pPr>
            <w:r>
              <w:rPr>
                <w:rFonts w:hint="default" w:ascii="Times New Roman" w:hAnsi="Times New Roman" w:cs="Times New Roman"/>
              </w:rPr>
              <w:t>金额单位：万元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953"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29"/>
              </w:rPr>
            </w:pPr>
          </w:p>
          <w:p>
            <w:pPr>
              <w:pStyle w:val="15"/>
              <w:keepNext w:val="0"/>
              <w:keepLines w:val="0"/>
              <w:pageBreakBefore w:val="0"/>
              <w:kinsoku/>
              <w:wordWrap/>
              <w:overflowPunct/>
              <w:topLinePunct w:val="0"/>
              <w:bidi w:val="0"/>
              <w:adjustRightInd/>
              <w:snapToGrid/>
              <w:spacing w:before="1" w:line="578" w:lineRule="exact"/>
              <w:ind w:left="40"/>
              <w:rPr>
                <w:rFonts w:hint="default" w:ascii="Times New Roman" w:hAnsi="Times New Roman" w:cs="Times New Roman"/>
                <w:b/>
              </w:rPr>
            </w:pPr>
            <w:r>
              <w:rPr>
                <w:rFonts w:hint="default" w:ascii="Times New Roman" w:hAnsi="Times New Roman" w:cs="Times New Roman"/>
                <w:b/>
              </w:rPr>
              <w:t>单位编码</w:t>
            </w:r>
          </w:p>
        </w:tc>
        <w:tc>
          <w:tcPr>
            <w:tcW w:w="3327"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29"/>
              </w:rPr>
            </w:pPr>
          </w:p>
          <w:p>
            <w:pPr>
              <w:pStyle w:val="15"/>
              <w:keepNext w:val="0"/>
              <w:keepLines w:val="0"/>
              <w:pageBreakBefore w:val="0"/>
              <w:kinsoku/>
              <w:wordWrap/>
              <w:overflowPunct/>
              <w:topLinePunct w:val="0"/>
              <w:bidi w:val="0"/>
              <w:adjustRightInd/>
              <w:snapToGrid/>
              <w:spacing w:before="1" w:line="578" w:lineRule="exact"/>
              <w:ind w:left="779"/>
              <w:rPr>
                <w:rFonts w:hint="default" w:ascii="Times New Roman" w:hAnsi="Times New Roman" w:cs="Times New Roman"/>
                <w:b/>
              </w:rPr>
            </w:pPr>
            <w:r>
              <w:rPr>
                <w:rFonts w:hint="default" w:ascii="Times New Roman" w:hAnsi="Times New Roman" w:cs="Times New Roman"/>
                <w:b/>
              </w:rPr>
              <w:t>单位名称（科目）</w:t>
            </w:r>
          </w:p>
        </w:tc>
        <w:tc>
          <w:tcPr>
            <w:tcW w:w="10339" w:type="dxa"/>
            <w:gridSpan w:val="6"/>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3" w:line="578" w:lineRule="exact"/>
              <w:ind w:left="4048" w:right="4021"/>
              <w:jc w:val="center"/>
              <w:rPr>
                <w:rFonts w:hint="default" w:ascii="Times New Roman" w:hAnsi="Times New Roman" w:cs="Times New Roman"/>
                <w:b/>
                <w:lang w:eastAsia="zh-CN"/>
              </w:rPr>
            </w:pPr>
            <w:r>
              <w:rPr>
                <w:rFonts w:hint="default" w:ascii="Times New Roman" w:hAnsi="Times New Roman" w:cs="Times New Roman"/>
                <w:b/>
                <w:lang w:eastAsia="zh-CN"/>
              </w:rPr>
              <w:t>当年财政拨款预算安排</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953"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lang w:eastAsia="zh-CN"/>
              </w:rPr>
            </w:pPr>
          </w:p>
        </w:tc>
        <w:tc>
          <w:tcPr>
            <w:tcW w:w="3327"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lang w:eastAsia="zh-CN"/>
              </w:rPr>
            </w:pPr>
          </w:p>
        </w:tc>
        <w:tc>
          <w:tcPr>
            <w:tcW w:w="1299"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lang w:eastAsia="zh-CN"/>
              </w:rPr>
            </w:pPr>
          </w:p>
          <w:p>
            <w:pPr>
              <w:pStyle w:val="15"/>
              <w:keepNext w:val="0"/>
              <w:keepLines w:val="0"/>
              <w:pageBreakBefore w:val="0"/>
              <w:kinsoku/>
              <w:wordWrap/>
              <w:overflowPunct/>
              <w:topLinePunct w:val="0"/>
              <w:bidi w:val="0"/>
              <w:adjustRightInd/>
              <w:snapToGrid/>
              <w:spacing w:before="1" w:line="578" w:lineRule="exact"/>
              <w:ind w:left="435"/>
              <w:rPr>
                <w:rFonts w:hint="default" w:ascii="Times New Roman" w:hAnsi="Times New Roman" w:cs="Times New Roman"/>
                <w:b/>
              </w:rPr>
            </w:pPr>
            <w:r>
              <w:rPr>
                <w:rFonts w:hint="default" w:ascii="Times New Roman" w:hAnsi="Times New Roman" w:cs="Times New Roman"/>
                <w:b/>
              </w:rPr>
              <w:t>合计</w:t>
            </w:r>
          </w:p>
        </w:tc>
        <w:tc>
          <w:tcPr>
            <w:tcW w:w="1808"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19"/>
              </w:rPr>
            </w:pPr>
          </w:p>
          <w:p>
            <w:pPr>
              <w:pStyle w:val="15"/>
              <w:keepNext w:val="0"/>
              <w:keepLines w:val="0"/>
              <w:pageBreakBefore w:val="0"/>
              <w:kinsoku/>
              <w:wordWrap/>
              <w:overflowPunct/>
              <w:topLinePunct w:val="0"/>
              <w:bidi w:val="0"/>
              <w:adjustRightInd/>
              <w:snapToGrid/>
              <w:spacing w:line="578" w:lineRule="exact"/>
              <w:ind w:left="686" w:right="99" w:hanging="556"/>
              <w:rPr>
                <w:rFonts w:hint="default" w:ascii="Times New Roman" w:hAnsi="Times New Roman" w:cs="Times New Roman"/>
                <w:b/>
              </w:rPr>
            </w:pPr>
            <w:r>
              <w:rPr>
                <w:rFonts w:hint="default" w:ascii="Times New Roman" w:hAnsi="Times New Roman" w:cs="Times New Roman"/>
                <w:b/>
              </w:rPr>
              <w:t>因公出国（境） 费用</w:t>
            </w:r>
          </w:p>
        </w:tc>
        <w:tc>
          <w:tcPr>
            <w:tcW w:w="5424" w:type="dxa"/>
            <w:gridSpan w:val="3"/>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4" w:line="578" w:lineRule="exact"/>
              <w:ind w:left="1602"/>
              <w:rPr>
                <w:rFonts w:hint="default" w:ascii="Times New Roman" w:hAnsi="Times New Roman" w:cs="Times New Roman"/>
                <w:b/>
                <w:lang w:eastAsia="zh-CN"/>
              </w:rPr>
            </w:pPr>
            <w:r>
              <w:rPr>
                <w:rFonts w:hint="default" w:ascii="Times New Roman" w:hAnsi="Times New Roman" w:cs="Times New Roman"/>
                <w:b/>
                <w:lang w:eastAsia="zh-CN"/>
              </w:rPr>
              <w:t>公务用车购置及运行费</w:t>
            </w:r>
          </w:p>
        </w:tc>
        <w:tc>
          <w:tcPr>
            <w:tcW w:w="1808"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lang w:eastAsia="zh-CN"/>
              </w:rPr>
            </w:pPr>
          </w:p>
          <w:p>
            <w:pPr>
              <w:pStyle w:val="15"/>
              <w:keepNext w:val="0"/>
              <w:keepLines w:val="0"/>
              <w:pageBreakBefore w:val="0"/>
              <w:kinsoku/>
              <w:wordWrap/>
              <w:overflowPunct/>
              <w:topLinePunct w:val="0"/>
              <w:bidi w:val="0"/>
              <w:adjustRightInd/>
              <w:snapToGrid/>
              <w:spacing w:before="1" w:line="578" w:lineRule="exact"/>
              <w:ind w:left="350"/>
              <w:rPr>
                <w:rFonts w:hint="default" w:ascii="Times New Roman" w:hAnsi="Times New Roman" w:cs="Times New Roman"/>
                <w:b/>
              </w:rPr>
            </w:pPr>
            <w:r>
              <w:rPr>
                <w:rFonts w:hint="default" w:ascii="Times New Roman" w:hAnsi="Times New Roman" w:cs="Times New Roman"/>
                <w:b/>
              </w:rPr>
              <w:t>公务接待费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953"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3327"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9"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0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08"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664" w:right="636"/>
              <w:jc w:val="center"/>
              <w:rPr>
                <w:rFonts w:hint="default" w:ascii="Times New Roman" w:hAnsi="Times New Roman" w:cs="Times New Roman"/>
                <w:b/>
              </w:rPr>
            </w:pPr>
            <w:r>
              <w:rPr>
                <w:rFonts w:hint="default" w:ascii="Times New Roman" w:hAnsi="Times New Roman" w:cs="Times New Roman"/>
                <w:b/>
              </w:rPr>
              <w:t>小计</w:t>
            </w:r>
          </w:p>
        </w:tc>
        <w:tc>
          <w:tcPr>
            <w:tcW w:w="1808"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128"/>
              <w:rPr>
                <w:rFonts w:hint="default" w:ascii="Times New Roman" w:hAnsi="Times New Roman" w:cs="Times New Roman"/>
                <w:b/>
              </w:rPr>
            </w:pPr>
            <w:r>
              <w:rPr>
                <w:rFonts w:hint="default" w:ascii="Times New Roman" w:hAnsi="Times New Roman" w:cs="Times New Roman"/>
                <w:b/>
              </w:rPr>
              <w:t>公务用车购置费</w:t>
            </w:r>
          </w:p>
        </w:tc>
        <w:tc>
          <w:tcPr>
            <w:tcW w:w="1808"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127"/>
              <w:rPr>
                <w:rFonts w:hint="default" w:ascii="Times New Roman" w:hAnsi="Times New Roman" w:cs="Times New Roman"/>
                <w:b/>
              </w:rPr>
            </w:pPr>
            <w:r>
              <w:rPr>
                <w:rFonts w:hint="default" w:ascii="Times New Roman" w:hAnsi="Times New Roman" w:cs="Times New Roman"/>
                <w:b/>
              </w:rPr>
              <w:t>公务用车运行费</w:t>
            </w:r>
          </w:p>
        </w:tc>
        <w:tc>
          <w:tcPr>
            <w:tcW w:w="180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95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2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tabs>
                <w:tab w:val="left" w:pos="708"/>
              </w:tabs>
              <w:kinsoku/>
              <w:wordWrap/>
              <w:overflowPunct/>
              <w:topLinePunct w:val="0"/>
              <w:bidi w:val="0"/>
              <w:adjustRightInd/>
              <w:snapToGrid/>
              <w:spacing w:before="86" w:line="578" w:lineRule="exact"/>
              <w:ind w:left="34"/>
              <w:jc w:val="center"/>
              <w:rPr>
                <w:rFonts w:hint="default" w:ascii="Times New Roman" w:hAnsi="Times New Roman" w:cs="Times New Roman"/>
                <w:b/>
              </w:rPr>
            </w:pPr>
            <w:r>
              <w:rPr>
                <w:rFonts w:hint="default" w:ascii="Times New Roman" w:hAnsi="Times New Roman" w:cs="Times New Roman"/>
                <w:b/>
              </w:rPr>
              <w:t>合</w:t>
            </w:r>
            <w:r>
              <w:rPr>
                <w:rFonts w:hint="default" w:ascii="Times New Roman" w:hAnsi="Times New Roman" w:cs="Times New Roman"/>
                <w:b/>
              </w:rPr>
              <w:tab/>
            </w:r>
            <w:r>
              <w:rPr>
                <w:rFonts w:hint="default" w:ascii="Times New Roman" w:hAnsi="Times New Roman" w:cs="Times New Roman"/>
                <w:b/>
              </w:rPr>
              <w:t>计</w:t>
            </w:r>
          </w:p>
        </w:tc>
        <w:tc>
          <w:tcPr>
            <w:tcW w:w="129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right="5"/>
              <w:jc w:val="right"/>
              <w:rPr>
                <w:rFonts w:hint="default" w:ascii="Times New Roman" w:hAnsi="Times New Roman" w:cs="Times New Roman"/>
                <w:b/>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right="7"/>
              <w:jc w:val="right"/>
              <w:rPr>
                <w:rFonts w:hint="default" w:ascii="Times New Roman" w:hAnsi="Times New Roman" w:cs="Times New Roman"/>
                <w:b/>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right="8"/>
              <w:jc w:val="right"/>
              <w:rPr>
                <w:rFonts w:hint="default" w:ascii="Times New Roman" w:hAnsi="Times New Roman" w:cs="Times New Roman"/>
                <w:b/>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right="8"/>
              <w:jc w:val="right"/>
              <w:rPr>
                <w:rFonts w:hint="default" w:ascii="Times New Roman" w:hAnsi="Times New Roman" w:cs="Times New Roman"/>
                <w:b/>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right="9"/>
              <w:jc w:val="right"/>
              <w:rPr>
                <w:rFonts w:hint="default" w:ascii="Times New Roman" w:hAnsi="Times New Roman" w:cs="Times New Roman"/>
                <w:b/>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95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val="en-US" w:eastAsia="zh-CN"/>
              </w:rPr>
            </w:pPr>
            <w:r>
              <w:rPr>
                <w:rFonts w:hint="default" w:ascii="Times New Roman" w:hAnsi="Times New Roman" w:cs="Times New Roman"/>
                <w:lang w:val="en-US" w:eastAsia="zh-CN"/>
              </w:rPr>
              <w:t>111001</w:t>
            </w:r>
          </w:p>
        </w:tc>
        <w:tc>
          <w:tcPr>
            <w:tcW w:w="332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r>
              <w:rPr>
                <w:rFonts w:hint="default" w:ascii="Times New Roman" w:hAnsi="Times New Roman" w:cs="Times New Roman"/>
                <w:lang w:val="en-US" w:eastAsia="zh-CN"/>
              </w:rPr>
              <w:t>2013101</w:t>
            </w:r>
            <w:r>
              <w:rPr>
                <w:rFonts w:hint="default" w:ascii="Times New Roman" w:hAnsi="Times New Roman" w:cs="Times New Roman"/>
                <w:lang w:eastAsia="zh-CN"/>
              </w:rPr>
              <w:t>行政运行</w:t>
            </w:r>
          </w:p>
        </w:tc>
        <w:tc>
          <w:tcPr>
            <w:tcW w:w="129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1"/>
              <w:jc w:val="right"/>
              <w:rPr>
                <w:rFonts w:hint="default" w:ascii="Times New Roman" w:hAnsi="Times New Roman" w:cs="Times New Roman"/>
                <w:lang w:eastAsia="zh-CN"/>
              </w:rPr>
            </w:pPr>
            <w:r>
              <w:rPr>
                <w:rFonts w:hint="default" w:ascii="Times New Roman" w:hAnsi="Times New Roman" w:cs="Times New Roman"/>
                <w:lang w:eastAsia="zh-CN"/>
              </w:rPr>
              <w:t>3.00</w:t>
            </w: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5"/>
              <w:jc w:val="right"/>
              <w:rPr>
                <w:rFonts w:hint="default" w:ascii="Times New Roman" w:hAnsi="Times New Roman" w:cs="Times New Roman"/>
                <w:lang w:eastAsia="zh-CN"/>
              </w:rPr>
            </w:pPr>
            <w:r>
              <w:rPr>
                <w:rFonts w:hint="default" w:ascii="Times New Roman" w:hAnsi="Times New Roman" w:cs="Times New Roman"/>
                <w:lang w:eastAsia="zh-CN"/>
              </w:rPr>
              <w:t>3.00</w:t>
            </w: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3"/>
              <w:jc w:val="righ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4"/>
              <w:jc w:val="right"/>
              <w:rPr>
                <w:rFonts w:hint="default" w:ascii="Times New Roman" w:hAnsi="Times New Roman" w:cs="Times New Roman"/>
                <w:lang w:eastAsia="zh-CN"/>
              </w:rPr>
            </w:pPr>
            <w:r>
              <w:rPr>
                <w:rFonts w:hint="default" w:ascii="Times New Roman" w:hAnsi="Times New Roman" w:cs="Times New Roman"/>
                <w:lang w:eastAsia="zh-CN"/>
              </w:rPr>
              <w:t>3.00</w:t>
            </w: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7"/>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95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rPr>
                <w:rFonts w:hint="default" w:ascii="Times New Roman" w:hAnsi="Times New Roman" w:cs="Times New Roman"/>
                <w:lang w:eastAsia="zh-CN"/>
              </w:rPr>
            </w:pPr>
          </w:p>
        </w:tc>
        <w:tc>
          <w:tcPr>
            <w:tcW w:w="332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58"/>
              <w:rPr>
                <w:rFonts w:hint="default" w:ascii="Times New Roman" w:hAnsi="Times New Roman" w:cs="Times New Roman"/>
                <w:lang w:eastAsia="zh-CN"/>
              </w:rPr>
            </w:pPr>
          </w:p>
        </w:tc>
        <w:tc>
          <w:tcPr>
            <w:tcW w:w="129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1"/>
              <w:jc w:val="right"/>
              <w:rPr>
                <w:rFonts w:hint="default" w:ascii="Times New Roman" w:hAnsi="Times New Roman" w:cs="Times New Roman"/>
                <w:lang w:eastAsia="zh-C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5"/>
              <w:jc w:val="center"/>
              <w:rPr>
                <w:rFonts w:hint="default" w:ascii="Times New Roman" w:hAnsi="Times New Roman" w:cs="Times New Roman"/>
                <w:lang w:eastAsia="zh-C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4"/>
              <w:jc w:val="righ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7"/>
              <w:jc w:val="both"/>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95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left="40"/>
              <w:rPr>
                <w:rFonts w:hint="default" w:ascii="Times New Roman" w:hAnsi="Times New Roman" w:cs="Times New Roman"/>
              </w:rPr>
            </w:pPr>
          </w:p>
        </w:tc>
        <w:tc>
          <w:tcPr>
            <w:tcW w:w="332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left="258"/>
              <w:rPr>
                <w:rFonts w:hint="default" w:ascii="Times New Roman" w:hAnsi="Times New Roman" w:cs="Times New Roman"/>
              </w:rPr>
            </w:pPr>
          </w:p>
        </w:tc>
        <w:tc>
          <w:tcPr>
            <w:tcW w:w="129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95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left="40"/>
              <w:rPr>
                <w:rFonts w:hint="default" w:ascii="Times New Roman" w:hAnsi="Times New Roman" w:cs="Times New Roman"/>
              </w:rPr>
            </w:pPr>
          </w:p>
        </w:tc>
        <w:tc>
          <w:tcPr>
            <w:tcW w:w="332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left="258"/>
              <w:rPr>
                <w:rFonts w:hint="default" w:ascii="Times New Roman" w:hAnsi="Times New Roman" w:cs="Times New Roman"/>
              </w:rPr>
            </w:pPr>
          </w:p>
        </w:tc>
        <w:tc>
          <w:tcPr>
            <w:tcW w:w="129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95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left="40"/>
              <w:rPr>
                <w:rFonts w:hint="default" w:ascii="Times New Roman" w:hAnsi="Times New Roman" w:cs="Times New Roman"/>
              </w:rPr>
            </w:pPr>
          </w:p>
        </w:tc>
        <w:tc>
          <w:tcPr>
            <w:tcW w:w="332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left="258" w:right="-58"/>
              <w:rPr>
                <w:rFonts w:hint="default" w:ascii="Times New Roman" w:hAnsi="Times New Roman" w:cs="Times New Roman"/>
              </w:rPr>
            </w:pPr>
          </w:p>
        </w:tc>
        <w:tc>
          <w:tcPr>
            <w:tcW w:w="129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3"/>
              <w:jc w:val="righ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5"/>
              <w:jc w:val="righ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3"/>
              <w:jc w:val="righ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95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left="40"/>
              <w:rPr>
                <w:rFonts w:hint="default" w:ascii="Times New Roman" w:hAnsi="Times New Roman" w:cs="Times New Roman"/>
              </w:rPr>
            </w:pPr>
          </w:p>
        </w:tc>
        <w:tc>
          <w:tcPr>
            <w:tcW w:w="332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left="258"/>
              <w:rPr>
                <w:rFonts w:hint="default" w:ascii="Times New Roman" w:hAnsi="Times New Roman" w:cs="Times New Roman"/>
              </w:rPr>
            </w:pPr>
          </w:p>
        </w:tc>
        <w:tc>
          <w:tcPr>
            <w:tcW w:w="129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95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left="40"/>
              <w:rPr>
                <w:rFonts w:hint="default" w:ascii="Times New Roman" w:hAnsi="Times New Roman" w:cs="Times New Roman"/>
              </w:rPr>
            </w:pPr>
          </w:p>
        </w:tc>
        <w:tc>
          <w:tcPr>
            <w:tcW w:w="4626" w:type="dxa"/>
            <w:gridSpan w:val="2"/>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left="258"/>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bl>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2"/>
        </w:rPr>
        <w:sectPr>
          <w:pgSz w:w="16840" w:h="11910" w:orient="landscape"/>
          <w:pgMar w:top="380" w:right="1020" w:bottom="280" w:left="960" w:header="720" w:footer="720" w:gutter="0"/>
          <w:cols w:space="720" w:num="1"/>
        </w:sectPr>
      </w:pPr>
    </w:p>
    <w:tbl>
      <w:tblPr>
        <w:tblStyle w:val="11"/>
        <w:tblW w:w="0" w:type="auto"/>
        <w:tblInd w:w="13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677"/>
        <w:gridCol w:w="677"/>
        <w:gridCol w:w="677"/>
        <w:gridCol w:w="1476"/>
        <w:gridCol w:w="5590"/>
        <w:gridCol w:w="1808"/>
        <w:gridCol w:w="1808"/>
        <w:gridCol w:w="180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784" w:hRule="atLeast"/>
        </w:trPr>
        <w:tc>
          <w:tcPr>
            <w:tcW w:w="14521" w:type="dxa"/>
            <w:gridSpan w:val="8"/>
            <w:tcBorders>
              <w:top w:val="nil"/>
              <w:bottom w:val="nil"/>
            </w:tcBorders>
          </w:tcPr>
          <w:p>
            <w:pPr>
              <w:pStyle w:val="15"/>
              <w:keepNext w:val="0"/>
              <w:keepLines w:val="0"/>
              <w:pageBreakBefore w:val="0"/>
              <w:kinsoku/>
              <w:wordWrap/>
              <w:overflowPunct/>
              <w:topLinePunct w:val="0"/>
              <w:bidi w:val="0"/>
              <w:adjustRightInd/>
              <w:snapToGrid/>
              <w:spacing w:before="42" w:line="578" w:lineRule="exact"/>
              <w:ind w:left="40"/>
              <w:rPr>
                <w:rFonts w:hint="default" w:ascii="Times New Roman" w:hAnsi="Times New Roman" w:cs="Times New Roman"/>
                <w:lang w:eastAsia="zh-CN"/>
              </w:rPr>
            </w:pPr>
            <w:r>
              <w:rPr>
                <w:rFonts w:hint="default" w:ascii="Times New Roman" w:hAnsi="Times New Roman" w:cs="Times New Roman"/>
                <w:lang w:eastAsia="zh-CN"/>
              </w:rPr>
              <w:t>公开表4</w:t>
            </w:r>
          </w:p>
          <w:p>
            <w:pPr>
              <w:pStyle w:val="15"/>
              <w:keepNext w:val="0"/>
              <w:keepLines w:val="0"/>
              <w:pageBreakBefore w:val="0"/>
              <w:kinsoku/>
              <w:wordWrap/>
              <w:overflowPunct/>
              <w:topLinePunct w:val="0"/>
              <w:bidi w:val="0"/>
              <w:adjustRightInd/>
              <w:snapToGrid/>
              <w:spacing w:before="47" w:line="578" w:lineRule="exact"/>
              <w:ind w:left="5640" w:right="5607"/>
              <w:jc w:val="center"/>
              <w:rPr>
                <w:rFonts w:hint="default" w:ascii="Times New Roman" w:hAnsi="Times New Roman" w:cs="Times New Roman"/>
                <w:b/>
                <w:sz w:val="32"/>
                <w:lang w:eastAsia="zh-CN"/>
              </w:rPr>
            </w:pPr>
            <w:r>
              <w:rPr>
                <w:rFonts w:hint="default" w:ascii="Times New Roman" w:hAnsi="Times New Roman" w:cs="Times New Roman"/>
                <w:b/>
                <w:sz w:val="32"/>
                <w:lang w:eastAsia="zh-CN"/>
              </w:rPr>
              <w:t>政府性基金支出预算表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9097" w:type="dxa"/>
            <w:gridSpan w:val="5"/>
            <w:tcBorders>
              <w:top w:val="nil"/>
              <w:bottom w:val="single" w:color="C2C3C4" w:sz="8" w:space="0"/>
            </w:tcBorders>
          </w:tcPr>
          <w:p>
            <w:pPr>
              <w:pStyle w:val="15"/>
              <w:keepNext w:val="0"/>
              <w:keepLines w:val="0"/>
              <w:pageBreakBefore w:val="0"/>
              <w:kinsoku/>
              <w:wordWrap/>
              <w:overflowPunct/>
              <w:topLinePunct w:val="0"/>
              <w:bidi w:val="0"/>
              <w:adjustRightInd/>
              <w:snapToGrid/>
              <w:spacing w:before="73" w:line="578" w:lineRule="exact"/>
              <w:ind w:left="40"/>
              <w:rPr>
                <w:rFonts w:hint="default" w:ascii="Times New Roman" w:hAnsi="Times New Roman" w:cs="Times New Roman"/>
                <w:lang w:eastAsia="zh-CN"/>
              </w:rPr>
            </w:pPr>
            <w:r>
              <w:rPr>
                <w:rFonts w:hint="default" w:ascii="Times New Roman" w:hAnsi="Times New Roman" w:cs="Times New Roman"/>
                <w:lang w:eastAsia="zh-CN"/>
              </w:rPr>
              <w:t>部门：</w:t>
            </w:r>
            <w:r>
              <w:rPr>
                <w:rFonts w:hint="eastAsia" w:ascii="Times New Roman" w:hAnsi="Times New Roman" w:cs="Times New Roman"/>
                <w:lang w:eastAsia="zh-CN"/>
              </w:rPr>
              <w:t>中共开江县委老干部局</w:t>
            </w: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before="73" w:line="578" w:lineRule="exact"/>
              <w:ind w:left="136"/>
              <w:rPr>
                <w:rFonts w:hint="default" w:ascii="Times New Roman" w:hAnsi="Times New Roman" w:cs="Times New Roman"/>
              </w:rPr>
            </w:pPr>
            <w:r>
              <w:rPr>
                <w:rFonts w:hint="default" w:ascii="Times New Roman" w:hAnsi="Times New Roman" w:cs="Times New Roman"/>
              </w:rPr>
              <w:t>金额单位：万元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9097" w:type="dxa"/>
            <w:gridSpan w:val="5"/>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tabs>
                <w:tab w:val="left" w:pos="708"/>
              </w:tabs>
              <w:kinsoku/>
              <w:wordWrap/>
              <w:overflowPunct/>
              <w:topLinePunct w:val="0"/>
              <w:bidi w:val="0"/>
              <w:adjustRightInd/>
              <w:snapToGrid/>
              <w:spacing w:before="103" w:line="578" w:lineRule="exact"/>
              <w:ind w:left="34"/>
              <w:jc w:val="center"/>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5424" w:type="dxa"/>
            <w:gridSpan w:val="3"/>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3" w:line="578" w:lineRule="exact"/>
              <w:ind w:left="1493"/>
              <w:rPr>
                <w:rFonts w:hint="default" w:ascii="Times New Roman" w:hAnsi="Times New Roman" w:cs="Times New Roman"/>
                <w:b/>
                <w:lang w:eastAsia="zh-CN"/>
              </w:rPr>
            </w:pPr>
            <w:r>
              <w:rPr>
                <w:rFonts w:hint="default" w:ascii="Times New Roman" w:hAnsi="Times New Roman" w:cs="Times New Roman"/>
                <w:b/>
                <w:lang w:eastAsia="zh-CN"/>
              </w:rPr>
              <w:t>本年政府性基金预算支出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2031" w:type="dxa"/>
            <w:gridSpan w:val="3"/>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4" w:line="578" w:lineRule="exact"/>
              <w:ind w:left="577"/>
              <w:rPr>
                <w:rFonts w:hint="default" w:ascii="Times New Roman" w:hAnsi="Times New Roman" w:cs="Times New Roman"/>
                <w:b/>
              </w:rPr>
            </w:pPr>
            <w:r>
              <w:rPr>
                <w:rFonts w:hint="default" w:ascii="Times New Roman" w:hAnsi="Times New Roman" w:cs="Times New Roman"/>
                <w:b/>
              </w:rPr>
              <w:t>科目编码</w:t>
            </w:r>
          </w:p>
        </w:tc>
        <w:tc>
          <w:tcPr>
            <w:tcW w:w="1476"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301"/>
              <w:rPr>
                <w:rFonts w:hint="default" w:ascii="Times New Roman" w:hAnsi="Times New Roman" w:cs="Times New Roman"/>
                <w:b/>
              </w:rPr>
            </w:pPr>
            <w:r>
              <w:rPr>
                <w:rFonts w:hint="default" w:ascii="Times New Roman" w:hAnsi="Times New Roman" w:cs="Times New Roman"/>
                <w:b/>
              </w:rPr>
              <w:t>单位代码</w:t>
            </w:r>
          </w:p>
        </w:tc>
        <w:tc>
          <w:tcPr>
            <w:tcW w:w="5590"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33"/>
              <w:jc w:val="center"/>
              <w:rPr>
                <w:rFonts w:hint="default" w:ascii="Times New Roman" w:hAnsi="Times New Roman" w:cs="Times New Roman"/>
                <w:b/>
              </w:rPr>
            </w:pPr>
            <w:r>
              <w:rPr>
                <w:rFonts w:hint="default" w:ascii="Times New Roman" w:hAnsi="Times New Roman" w:cs="Times New Roman"/>
                <w:b/>
              </w:rPr>
              <w:t>单位名称（科目）</w:t>
            </w:r>
          </w:p>
        </w:tc>
        <w:tc>
          <w:tcPr>
            <w:tcW w:w="1808"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667" w:right="633"/>
              <w:jc w:val="center"/>
              <w:rPr>
                <w:rFonts w:hint="default" w:ascii="Times New Roman" w:hAnsi="Times New Roman" w:cs="Times New Roman"/>
                <w:b/>
              </w:rPr>
            </w:pPr>
            <w:r>
              <w:rPr>
                <w:rFonts w:hint="default" w:ascii="Times New Roman" w:hAnsi="Times New Roman" w:cs="Times New Roman"/>
                <w:b/>
              </w:rPr>
              <w:t>合计</w:t>
            </w:r>
          </w:p>
        </w:tc>
        <w:tc>
          <w:tcPr>
            <w:tcW w:w="1808"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465"/>
              <w:rPr>
                <w:rFonts w:hint="default" w:ascii="Times New Roman" w:hAnsi="Times New Roman" w:cs="Times New Roman"/>
                <w:b/>
              </w:rPr>
            </w:pPr>
            <w:r>
              <w:rPr>
                <w:rFonts w:hint="default" w:ascii="Times New Roman" w:hAnsi="Times New Roman" w:cs="Times New Roman"/>
                <w:b/>
              </w:rPr>
              <w:t>基本支出</w:t>
            </w:r>
          </w:p>
        </w:tc>
        <w:tc>
          <w:tcPr>
            <w:tcW w:w="1808"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462"/>
              <w:rPr>
                <w:rFonts w:hint="default" w:ascii="Times New Roman" w:hAnsi="Times New Roman" w:cs="Times New Roman"/>
                <w:b/>
              </w:rPr>
            </w:pPr>
            <w:r>
              <w:rPr>
                <w:rFonts w:hint="default" w:ascii="Times New Roman" w:hAnsi="Times New Roman" w:cs="Times New Roman"/>
                <w:b/>
              </w:rPr>
              <w:t>项目支出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234"/>
              <w:rPr>
                <w:rFonts w:hint="default" w:ascii="Times New Roman" w:hAnsi="Times New Roman" w:cs="Times New Roman"/>
                <w:b/>
              </w:rPr>
            </w:pPr>
            <w:r>
              <w:rPr>
                <w:rFonts w:hint="default" w:ascii="Times New Roman" w:hAnsi="Times New Roman" w:cs="Times New Roman"/>
                <w:b/>
                <w:w w:val="99"/>
              </w:rPr>
              <w:t>类</w:t>
            </w:r>
          </w:p>
        </w:tc>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234"/>
              <w:rPr>
                <w:rFonts w:hint="default" w:ascii="Times New Roman" w:hAnsi="Times New Roman" w:cs="Times New Roman"/>
                <w:b/>
              </w:rPr>
            </w:pPr>
            <w:r>
              <w:rPr>
                <w:rFonts w:hint="default" w:ascii="Times New Roman" w:hAnsi="Times New Roman" w:cs="Times New Roman"/>
                <w:b/>
                <w:w w:val="99"/>
              </w:rPr>
              <w:t>款</w:t>
            </w:r>
          </w:p>
        </w:tc>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234"/>
              <w:rPr>
                <w:rFonts w:hint="default" w:ascii="Times New Roman" w:hAnsi="Times New Roman" w:cs="Times New Roman"/>
                <w:b/>
              </w:rPr>
            </w:pPr>
            <w:r>
              <w:rPr>
                <w:rFonts w:hint="default" w:ascii="Times New Roman" w:hAnsi="Times New Roman" w:cs="Times New Roman"/>
                <w:b/>
                <w:w w:val="99"/>
              </w:rPr>
              <w:t>项</w:t>
            </w:r>
          </w:p>
        </w:tc>
        <w:tc>
          <w:tcPr>
            <w:tcW w:w="1476"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5590"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0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0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0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67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7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590"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tabs>
                <w:tab w:val="left" w:pos="711"/>
              </w:tabs>
              <w:kinsoku/>
              <w:wordWrap/>
              <w:overflowPunct/>
              <w:topLinePunct w:val="0"/>
              <w:bidi w:val="0"/>
              <w:adjustRightInd/>
              <w:snapToGrid/>
              <w:spacing w:before="86" w:line="578" w:lineRule="exact"/>
              <w:ind w:left="36"/>
              <w:jc w:val="center"/>
              <w:rPr>
                <w:rFonts w:hint="default" w:ascii="Times New Roman" w:hAnsi="Times New Roman" w:cs="Times New Roman"/>
                <w:b/>
              </w:rPr>
            </w:pPr>
            <w:r>
              <w:rPr>
                <w:rFonts w:hint="default" w:ascii="Times New Roman" w:hAnsi="Times New Roman" w:cs="Times New Roman"/>
                <w:b/>
              </w:rPr>
              <w:t>合</w:t>
            </w:r>
            <w:r>
              <w:rPr>
                <w:rFonts w:hint="default" w:ascii="Times New Roman" w:hAnsi="Times New Roman" w:cs="Times New Roman"/>
                <w:b/>
              </w:rPr>
              <w:tab/>
            </w:r>
            <w:r>
              <w:rPr>
                <w:rFonts w:hint="default" w:ascii="Times New Roman" w:hAnsi="Times New Roman" w:cs="Times New Roman"/>
                <w:b/>
              </w:rPr>
              <w:t>计</w:t>
            </w:r>
          </w:p>
        </w:tc>
        <w:tc>
          <w:tcPr>
            <w:tcW w:w="180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180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7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r>
              <w:rPr>
                <w:rFonts w:hint="default" w:ascii="Times New Roman" w:hAnsi="Times New Roman" w:cs="Times New Roman"/>
              </w:rPr>
              <w:t>此表无数据</w:t>
            </w:r>
          </w:p>
        </w:tc>
        <w:tc>
          <w:tcPr>
            <w:tcW w:w="5590"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67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67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67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7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5590"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ind w:firstLine="220" w:firstLineChars="100"/>
              <w:rPr>
                <w:rFonts w:hint="default" w:ascii="Times New Roman" w:hAnsi="Times New Roman" w:cs="Times New Roman"/>
                <w:lang w:eastAsia="zh-CN"/>
              </w:rPr>
            </w:pPr>
          </w:p>
        </w:tc>
        <w:tc>
          <w:tcPr>
            <w:tcW w:w="180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180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67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67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67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7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5590"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left="39" w:firstLine="440" w:firstLineChars="200"/>
              <w:rPr>
                <w:rFonts w:hint="default" w:ascii="Times New Roman" w:hAnsi="Times New Roman" w:cs="Times New Roman"/>
                <w:lang w:eastAsia="zh-CN"/>
              </w:rPr>
            </w:pPr>
          </w:p>
        </w:tc>
        <w:tc>
          <w:tcPr>
            <w:tcW w:w="180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180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7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590"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bl>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rPr>
        <w:sectPr>
          <w:pgSz w:w="16840" w:h="11910" w:orient="landscape"/>
          <w:pgMar w:top="380" w:right="1020" w:bottom="280" w:left="960" w:header="720" w:footer="720" w:gutter="0"/>
          <w:cols w:space="720" w:num="1"/>
        </w:sectPr>
      </w:pPr>
    </w:p>
    <w:tbl>
      <w:tblPr>
        <w:tblStyle w:val="11"/>
        <w:tblW w:w="0" w:type="auto"/>
        <w:tblInd w:w="13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476"/>
        <w:gridCol w:w="3298"/>
        <w:gridCol w:w="1395"/>
        <w:gridCol w:w="1808"/>
        <w:gridCol w:w="1326"/>
        <w:gridCol w:w="1808"/>
        <w:gridCol w:w="1808"/>
        <w:gridCol w:w="161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84" w:hRule="atLeast"/>
        </w:trPr>
        <w:tc>
          <w:tcPr>
            <w:tcW w:w="14535" w:type="dxa"/>
            <w:gridSpan w:val="8"/>
            <w:tcBorders>
              <w:top w:val="nil"/>
              <w:bottom w:val="nil"/>
            </w:tcBorders>
          </w:tcPr>
          <w:p>
            <w:pPr>
              <w:pStyle w:val="15"/>
              <w:keepNext w:val="0"/>
              <w:keepLines w:val="0"/>
              <w:pageBreakBefore w:val="0"/>
              <w:kinsoku/>
              <w:wordWrap/>
              <w:overflowPunct/>
              <w:topLinePunct w:val="0"/>
              <w:bidi w:val="0"/>
              <w:adjustRightInd/>
              <w:snapToGrid/>
              <w:spacing w:before="42" w:line="578" w:lineRule="exact"/>
              <w:ind w:left="40"/>
              <w:rPr>
                <w:rFonts w:hint="default" w:ascii="Times New Roman" w:hAnsi="Times New Roman" w:cs="Times New Roman"/>
                <w:lang w:eastAsia="zh-CN"/>
              </w:rPr>
            </w:pPr>
            <w:r>
              <w:rPr>
                <w:rFonts w:hint="default" w:ascii="Times New Roman" w:hAnsi="Times New Roman" w:cs="Times New Roman"/>
                <w:lang w:eastAsia="zh-CN"/>
              </w:rPr>
              <w:t>公开表4-1</w:t>
            </w:r>
          </w:p>
          <w:p>
            <w:pPr>
              <w:pStyle w:val="15"/>
              <w:keepNext w:val="0"/>
              <w:keepLines w:val="0"/>
              <w:pageBreakBefore w:val="0"/>
              <w:kinsoku/>
              <w:wordWrap/>
              <w:overflowPunct/>
              <w:topLinePunct w:val="0"/>
              <w:bidi w:val="0"/>
              <w:adjustRightInd/>
              <w:snapToGrid/>
              <w:spacing w:before="47" w:line="578" w:lineRule="exact"/>
              <w:ind w:left="4362" w:right="4329"/>
              <w:jc w:val="center"/>
              <w:rPr>
                <w:rFonts w:hint="default" w:ascii="Times New Roman" w:hAnsi="Times New Roman" w:cs="Times New Roman"/>
                <w:b/>
                <w:sz w:val="32"/>
                <w:lang w:eastAsia="zh-CN"/>
              </w:rPr>
            </w:pPr>
            <w:r>
              <w:rPr>
                <w:rFonts w:hint="default" w:ascii="Times New Roman" w:hAnsi="Times New Roman" w:cs="Times New Roman"/>
                <w:b/>
                <w:sz w:val="32"/>
                <w:lang w:eastAsia="zh-CN"/>
              </w:rPr>
              <w:t>政府性基金预算“三公”经费支出预算表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4774" w:type="dxa"/>
            <w:gridSpan w:val="2"/>
            <w:tcBorders>
              <w:top w:val="nil"/>
              <w:bottom w:val="single" w:color="C2C3C4" w:sz="8" w:space="0"/>
            </w:tcBorders>
          </w:tcPr>
          <w:p>
            <w:pPr>
              <w:pStyle w:val="15"/>
              <w:keepNext w:val="0"/>
              <w:keepLines w:val="0"/>
              <w:pageBreakBefore w:val="0"/>
              <w:kinsoku/>
              <w:wordWrap/>
              <w:overflowPunct/>
              <w:topLinePunct w:val="0"/>
              <w:bidi w:val="0"/>
              <w:adjustRightInd/>
              <w:snapToGrid/>
              <w:spacing w:before="73" w:line="578" w:lineRule="exact"/>
              <w:ind w:left="40"/>
              <w:rPr>
                <w:rFonts w:hint="default" w:ascii="Times New Roman" w:hAnsi="Times New Roman" w:cs="Times New Roman"/>
                <w:lang w:eastAsia="zh-CN"/>
              </w:rPr>
            </w:pPr>
            <w:r>
              <w:rPr>
                <w:rFonts w:hint="default" w:ascii="Times New Roman" w:hAnsi="Times New Roman" w:cs="Times New Roman"/>
                <w:lang w:eastAsia="zh-CN"/>
              </w:rPr>
              <w:t>部门：中共开江县委老干部局</w:t>
            </w:r>
          </w:p>
        </w:tc>
        <w:tc>
          <w:tcPr>
            <w:tcW w:w="1395"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326"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616" w:type="dxa"/>
            <w:tcBorders>
              <w:top w:val="nil"/>
              <w:bottom w:val="single" w:color="C2C3C4" w:sz="8" w:space="0"/>
            </w:tcBorders>
          </w:tcPr>
          <w:p>
            <w:pPr>
              <w:pStyle w:val="15"/>
              <w:keepNext w:val="0"/>
              <w:keepLines w:val="0"/>
              <w:pageBreakBefore w:val="0"/>
              <w:kinsoku/>
              <w:wordWrap/>
              <w:overflowPunct/>
              <w:topLinePunct w:val="0"/>
              <w:bidi w:val="0"/>
              <w:adjustRightInd/>
              <w:snapToGrid/>
              <w:spacing w:before="73" w:line="578" w:lineRule="exact"/>
              <w:ind w:left="38"/>
              <w:rPr>
                <w:rFonts w:hint="default" w:ascii="Times New Roman" w:hAnsi="Times New Roman" w:cs="Times New Roman"/>
              </w:rPr>
            </w:pPr>
            <w:r>
              <w:rPr>
                <w:rFonts w:hint="default" w:ascii="Times New Roman" w:hAnsi="Times New Roman" w:cs="Times New Roman"/>
              </w:rPr>
              <w:t>金额单位：万元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1476"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29"/>
              </w:rPr>
            </w:pPr>
          </w:p>
          <w:p>
            <w:pPr>
              <w:pStyle w:val="15"/>
              <w:keepNext w:val="0"/>
              <w:keepLines w:val="0"/>
              <w:pageBreakBefore w:val="0"/>
              <w:kinsoku/>
              <w:wordWrap/>
              <w:overflowPunct/>
              <w:topLinePunct w:val="0"/>
              <w:bidi w:val="0"/>
              <w:adjustRightInd/>
              <w:snapToGrid/>
              <w:spacing w:before="1" w:line="578" w:lineRule="exact"/>
              <w:ind w:left="301"/>
              <w:rPr>
                <w:rFonts w:hint="default" w:ascii="Times New Roman" w:hAnsi="Times New Roman" w:cs="Times New Roman"/>
                <w:b/>
              </w:rPr>
            </w:pPr>
            <w:r>
              <w:rPr>
                <w:rFonts w:hint="default" w:ascii="Times New Roman" w:hAnsi="Times New Roman" w:cs="Times New Roman"/>
                <w:b/>
              </w:rPr>
              <w:t>单位编码</w:t>
            </w:r>
          </w:p>
        </w:tc>
        <w:tc>
          <w:tcPr>
            <w:tcW w:w="3298"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29"/>
              </w:rPr>
            </w:pPr>
          </w:p>
          <w:p>
            <w:pPr>
              <w:pStyle w:val="15"/>
              <w:keepNext w:val="0"/>
              <w:keepLines w:val="0"/>
              <w:pageBreakBefore w:val="0"/>
              <w:kinsoku/>
              <w:wordWrap/>
              <w:overflowPunct/>
              <w:topLinePunct w:val="0"/>
              <w:bidi w:val="0"/>
              <w:adjustRightInd/>
              <w:snapToGrid/>
              <w:spacing w:before="1" w:line="578" w:lineRule="exact"/>
              <w:ind w:left="767"/>
              <w:rPr>
                <w:rFonts w:hint="default" w:ascii="Times New Roman" w:hAnsi="Times New Roman" w:cs="Times New Roman"/>
                <w:b/>
              </w:rPr>
            </w:pPr>
            <w:r>
              <w:rPr>
                <w:rFonts w:hint="default" w:ascii="Times New Roman" w:hAnsi="Times New Roman" w:cs="Times New Roman"/>
                <w:b/>
              </w:rPr>
              <w:t>单位名称（科目）</w:t>
            </w:r>
          </w:p>
        </w:tc>
        <w:tc>
          <w:tcPr>
            <w:tcW w:w="9761" w:type="dxa"/>
            <w:gridSpan w:val="6"/>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3" w:line="578" w:lineRule="exact"/>
              <w:ind w:left="3760" w:right="3731"/>
              <w:jc w:val="center"/>
              <w:rPr>
                <w:rFonts w:hint="default" w:ascii="Times New Roman" w:hAnsi="Times New Roman" w:cs="Times New Roman"/>
                <w:b/>
                <w:lang w:eastAsia="zh-CN"/>
              </w:rPr>
            </w:pPr>
            <w:r>
              <w:rPr>
                <w:rFonts w:hint="default" w:ascii="Times New Roman" w:hAnsi="Times New Roman" w:cs="Times New Roman"/>
                <w:b/>
                <w:lang w:eastAsia="zh-CN"/>
              </w:rPr>
              <w:t>当年财政拨款预算安排</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1476"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lang w:eastAsia="zh-CN"/>
              </w:rPr>
            </w:pPr>
          </w:p>
        </w:tc>
        <w:tc>
          <w:tcPr>
            <w:tcW w:w="329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lang w:eastAsia="zh-CN"/>
              </w:rPr>
            </w:pPr>
          </w:p>
        </w:tc>
        <w:tc>
          <w:tcPr>
            <w:tcW w:w="1395"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lang w:eastAsia="zh-CN"/>
              </w:rPr>
            </w:pPr>
          </w:p>
          <w:p>
            <w:pPr>
              <w:pStyle w:val="15"/>
              <w:keepNext w:val="0"/>
              <w:keepLines w:val="0"/>
              <w:pageBreakBefore w:val="0"/>
              <w:kinsoku/>
              <w:wordWrap/>
              <w:overflowPunct/>
              <w:topLinePunct w:val="0"/>
              <w:bidi w:val="0"/>
              <w:adjustRightInd/>
              <w:snapToGrid/>
              <w:spacing w:before="1" w:line="578" w:lineRule="exact"/>
              <w:ind w:left="481"/>
              <w:rPr>
                <w:rFonts w:hint="default" w:ascii="Times New Roman" w:hAnsi="Times New Roman" w:cs="Times New Roman"/>
                <w:b/>
              </w:rPr>
            </w:pPr>
            <w:r>
              <w:rPr>
                <w:rFonts w:hint="default" w:ascii="Times New Roman" w:hAnsi="Times New Roman" w:cs="Times New Roman"/>
                <w:b/>
              </w:rPr>
              <w:t>合计</w:t>
            </w:r>
          </w:p>
        </w:tc>
        <w:tc>
          <w:tcPr>
            <w:tcW w:w="1808"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19"/>
              </w:rPr>
            </w:pPr>
          </w:p>
          <w:p>
            <w:pPr>
              <w:pStyle w:val="15"/>
              <w:keepNext w:val="0"/>
              <w:keepLines w:val="0"/>
              <w:pageBreakBefore w:val="0"/>
              <w:kinsoku/>
              <w:wordWrap/>
              <w:overflowPunct/>
              <w:topLinePunct w:val="0"/>
              <w:bidi w:val="0"/>
              <w:adjustRightInd/>
              <w:snapToGrid/>
              <w:spacing w:line="578" w:lineRule="exact"/>
              <w:ind w:left="687" w:right="96" w:hanging="557"/>
              <w:rPr>
                <w:rFonts w:hint="default" w:ascii="Times New Roman" w:hAnsi="Times New Roman" w:cs="Times New Roman"/>
                <w:b/>
              </w:rPr>
            </w:pPr>
            <w:r>
              <w:rPr>
                <w:rFonts w:hint="default" w:ascii="Times New Roman" w:hAnsi="Times New Roman" w:cs="Times New Roman"/>
                <w:b/>
              </w:rPr>
              <w:t>因公出国（境） 费用</w:t>
            </w:r>
          </w:p>
        </w:tc>
        <w:tc>
          <w:tcPr>
            <w:tcW w:w="4942" w:type="dxa"/>
            <w:gridSpan w:val="3"/>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4" w:line="578" w:lineRule="exact"/>
              <w:ind w:left="1360"/>
              <w:rPr>
                <w:rFonts w:hint="default" w:ascii="Times New Roman" w:hAnsi="Times New Roman" w:cs="Times New Roman"/>
                <w:b/>
                <w:lang w:eastAsia="zh-CN"/>
              </w:rPr>
            </w:pPr>
            <w:r>
              <w:rPr>
                <w:rFonts w:hint="default" w:ascii="Times New Roman" w:hAnsi="Times New Roman" w:cs="Times New Roman"/>
                <w:b/>
                <w:lang w:eastAsia="zh-CN"/>
              </w:rPr>
              <w:t>公务用车购置及运行费</w:t>
            </w:r>
          </w:p>
        </w:tc>
        <w:tc>
          <w:tcPr>
            <w:tcW w:w="1616"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lang w:eastAsia="zh-CN"/>
              </w:rPr>
            </w:pPr>
          </w:p>
          <w:p>
            <w:pPr>
              <w:pStyle w:val="15"/>
              <w:keepNext w:val="0"/>
              <w:keepLines w:val="0"/>
              <w:pageBreakBefore w:val="0"/>
              <w:kinsoku/>
              <w:wordWrap/>
              <w:overflowPunct/>
              <w:topLinePunct w:val="0"/>
              <w:bidi w:val="0"/>
              <w:adjustRightInd/>
              <w:snapToGrid/>
              <w:spacing w:before="1" w:line="578" w:lineRule="exact"/>
              <w:ind w:left="254"/>
              <w:rPr>
                <w:rFonts w:hint="default" w:ascii="Times New Roman" w:hAnsi="Times New Roman" w:cs="Times New Roman"/>
                <w:b/>
              </w:rPr>
            </w:pPr>
            <w:r>
              <w:rPr>
                <w:rFonts w:hint="default" w:ascii="Times New Roman" w:hAnsi="Times New Roman" w:cs="Times New Roman"/>
                <w:b/>
              </w:rPr>
              <w:t>公务接待费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1476"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329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395"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0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326"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446"/>
              <w:rPr>
                <w:rFonts w:hint="default" w:ascii="Times New Roman" w:hAnsi="Times New Roman" w:cs="Times New Roman"/>
                <w:b/>
              </w:rPr>
            </w:pPr>
            <w:r>
              <w:rPr>
                <w:rFonts w:hint="default" w:ascii="Times New Roman" w:hAnsi="Times New Roman" w:cs="Times New Roman"/>
                <w:b/>
              </w:rPr>
              <w:t>小计</w:t>
            </w:r>
          </w:p>
        </w:tc>
        <w:tc>
          <w:tcPr>
            <w:tcW w:w="1808"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128"/>
              <w:rPr>
                <w:rFonts w:hint="default" w:ascii="Times New Roman" w:hAnsi="Times New Roman" w:cs="Times New Roman"/>
                <w:b/>
              </w:rPr>
            </w:pPr>
            <w:r>
              <w:rPr>
                <w:rFonts w:hint="default" w:ascii="Times New Roman" w:hAnsi="Times New Roman" w:cs="Times New Roman"/>
                <w:b/>
              </w:rPr>
              <w:t>公务用车购置费</w:t>
            </w:r>
          </w:p>
        </w:tc>
        <w:tc>
          <w:tcPr>
            <w:tcW w:w="1808"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127"/>
              <w:rPr>
                <w:rFonts w:hint="default" w:ascii="Times New Roman" w:hAnsi="Times New Roman" w:cs="Times New Roman"/>
                <w:b/>
              </w:rPr>
            </w:pPr>
            <w:r>
              <w:rPr>
                <w:rFonts w:hint="default" w:ascii="Times New Roman" w:hAnsi="Times New Roman" w:cs="Times New Roman"/>
                <w:b/>
              </w:rPr>
              <w:t>公务用车运行费</w:t>
            </w:r>
          </w:p>
        </w:tc>
        <w:tc>
          <w:tcPr>
            <w:tcW w:w="1616"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147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29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tabs>
                <w:tab w:val="left" w:pos="709"/>
              </w:tabs>
              <w:kinsoku/>
              <w:wordWrap/>
              <w:overflowPunct/>
              <w:topLinePunct w:val="0"/>
              <w:bidi w:val="0"/>
              <w:adjustRightInd/>
              <w:snapToGrid/>
              <w:spacing w:before="86" w:line="578" w:lineRule="exact"/>
              <w:ind w:left="35"/>
              <w:jc w:val="center"/>
              <w:rPr>
                <w:rFonts w:hint="default" w:ascii="Times New Roman" w:hAnsi="Times New Roman" w:cs="Times New Roman"/>
                <w:b/>
              </w:rPr>
            </w:pPr>
            <w:r>
              <w:rPr>
                <w:rFonts w:hint="default" w:ascii="Times New Roman" w:hAnsi="Times New Roman" w:cs="Times New Roman"/>
                <w:b/>
              </w:rPr>
              <w:t>合</w:t>
            </w:r>
            <w:r>
              <w:rPr>
                <w:rFonts w:hint="default" w:ascii="Times New Roman" w:hAnsi="Times New Roman" w:cs="Times New Roman"/>
                <w:b/>
              </w:rPr>
              <w:tab/>
            </w:r>
            <w:r>
              <w:rPr>
                <w:rFonts w:hint="default" w:ascii="Times New Roman" w:hAnsi="Times New Roman" w:cs="Times New Roman"/>
                <w:b/>
              </w:rPr>
              <w:t>计</w:t>
            </w:r>
          </w:p>
        </w:tc>
        <w:tc>
          <w:tcPr>
            <w:tcW w:w="139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32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61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147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29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left="40"/>
              <w:rPr>
                <w:rFonts w:hint="default" w:ascii="Times New Roman" w:hAnsi="Times New Roman" w:cs="Times New Roman"/>
              </w:rPr>
            </w:pPr>
            <w:r>
              <w:rPr>
                <w:rFonts w:hint="default" w:ascii="Times New Roman" w:hAnsi="Times New Roman" w:cs="Times New Roman"/>
              </w:rPr>
              <w:t>此表无数据</w:t>
            </w:r>
          </w:p>
        </w:tc>
        <w:tc>
          <w:tcPr>
            <w:tcW w:w="139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32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61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147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29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39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32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61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bl>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rPr>
        <w:sectPr>
          <w:pgSz w:w="16840" w:h="11910" w:orient="landscape"/>
          <w:pgMar w:top="380" w:right="1020" w:bottom="280" w:left="960" w:header="720" w:footer="720" w:gutter="0"/>
          <w:cols w:space="720" w:num="1"/>
        </w:sectPr>
      </w:pPr>
    </w:p>
    <w:tbl>
      <w:tblPr>
        <w:tblStyle w:val="11"/>
        <w:tblW w:w="0" w:type="auto"/>
        <w:tblInd w:w="13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677"/>
        <w:gridCol w:w="677"/>
        <w:gridCol w:w="677"/>
        <w:gridCol w:w="1476"/>
        <w:gridCol w:w="5534"/>
        <w:gridCol w:w="1807"/>
        <w:gridCol w:w="1807"/>
        <w:gridCol w:w="180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96" w:hRule="atLeast"/>
        </w:trPr>
        <w:tc>
          <w:tcPr>
            <w:tcW w:w="14462" w:type="dxa"/>
            <w:gridSpan w:val="8"/>
            <w:tcBorders>
              <w:top w:val="nil"/>
              <w:bottom w:val="nil"/>
            </w:tcBorders>
          </w:tcPr>
          <w:p>
            <w:pPr>
              <w:pStyle w:val="15"/>
              <w:keepNext w:val="0"/>
              <w:keepLines w:val="0"/>
              <w:pageBreakBefore w:val="0"/>
              <w:kinsoku/>
              <w:wordWrap/>
              <w:overflowPunct/>
              <w:topLinePunct w:val="0"/>
              <w:bidi w:val="0"/>
              <w:adjustRightInd/>
              <w:snapToGrid/>
              <w:spacing w:before="42" w:line="578" w:lineRule="exact"/>
              <w:ind w:left="40"/>
              <w:rPr>
                <w:rFonts w:hint="default" w:ascii="Times New Roman" w:hAnsi="Times New Roman" w:cs="Times New Roman"/>
                <w:lang w:eastAsia="zh-CN"/>
              </w:rPr>
            </w:pPr>
            <w:r>
              <w:rPr>
                <w:rFonts w:hint="default" w:ascii="Times New Roman" w:hAnsi="Times New Roman" w:cs="Times New Roman"/>
                <w:lang w:eastAsia="zh-CN"/>
              </w:rPr>
              <w:t>公开表5</w:t>
            </w:r>
          </w:p>
          <w:p>
            <w:pPr>
              <w:pStyle w:val="15"/>
              <w:keepNext w:val="0"/>
              <w:keepLines w:val="0"/>
              <w:pageBreakBefore w:val="0"/>
              <w:kinsoku/>
              <w:wordWrap/>
              <w:overflowPunct/>
              <w:topLinePunct w:val="0"/>
              <w:bidi w:val="0"/>
              <w:adjustRightInd/>
              <w:snapToGrid/>
              <w:spacing w:before="47" w:line="578" w:lineRule="exact"/>
              <w:ind w:left="5130" w:right="5094"/>
              <w:jc w:val="center"/>
              <w:rPr>
                <w:rFonts w:hint="default" w:ascii="Times New Roman" w:hAnsi="Times New Roman" w:cs="Times New Roman"/>
                <w:b/>
                <w:sz w:val="32"/>
                <w:lang w:eastAsia="zh-CN"/>
              </w:rPr>
            </w:pPr>
            <w:r>
              <w:rPr>
                <w:rFonts w:hint="default" w:ascii="Times New Roman" w:hAnsi="Times New Roman" w:cs="Times New Roman"/>
                <w:b/>
                <w:sz w:val="32"/>
                <w:lang w:eastAsia="zh-CN"/>
              </w:rPr>
              <w:t>国有资本经营预算支出预算表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9041" w:type="dxa"/>
            <w:gridSpan w:val="5"/>
            <w:tcBorders>
              <w:top w:val="nil"/>
              <w:bottom w:val="single" w:color="C2C3C4" w:sz="8" w:space="0"/>
            </w:tcBorders>
          </w:tcPr>
          <w:p>
            <w:pPr>
              <w:pStyle w:val="15"/>
              <w:keepNext w:val="0"/>
              <w:keepLines w:val="0"/>
              <w:pageBreakBefore w:val="0"/>
              <w:kinsoku/>
              <w:wordWrap/>
              <w:overflowPunct/>
              <w:topLinePunct w:val="0"/>
              <w:bidi w:val="0"/>
              <w:adjustRightInd/>
              <w:snapToGrid/>
              <w:spacing w:before="73" w:line="578" w:lineRule="exact"/>
              <w:ind w:left="40"/>
              <w:rPr>
                <w:rFonts w:hint="default" w:ascii="Times New Roman" w:hAnsi="Times New Roman" w:cs="Times New Roman"/>
                <w:lang w:eastAsia="zh-CN"/>
              </w:rPr>
            </w:pPr>
            <w:r>
              <w:rPr>
                <w:rFonts w:hint="default" w:ascii="Times New Roman" w:hAnsi="Times New Roman" w:cs="Times New Roman"/>
                <w:lang w:eastAsia="zh-CN"/>
              </w:rPr>
              <w:t>部门：中共开江县委老干部局</w:t>
            </w:r>
          </w:p>
        </w:tc>
        <w:tc>
          <w:tcPr>
            <w:tcW w:w="1807"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7"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7" w:type="dxa"/>
            <w:tcBorders>
              <w:top w:val="nil"/>
              <w:bottom w:val="single" w:color="C2C3C4" w:sz="8" w:space="0"/>
            </w:tcBorders>
          </w:tcPr>
          <w:p>
            <w:pPr>
              <w:pStyle w:val="15"/>
              <w:keepNext w:val="0"/>
              <w:keepLines w:val="0"/>
              <w:pageBreakBefore w:val="0"/>
              <w:kinsoku/>
              <w:wordWrap/>
              <w:overflowPunct/>
              <w:topLinePunct w:val="0"/>
              <w:bidi w:val="0"/>
              <w:adjustRightInd/>
              <w:snapToGrid/>
              <w:spacing w:before="73" w:line="578" w:lineRule="exact"/>
              <w:ind w:left="138"/>
              <w:rPr>
                <w:rFonts w:hint="default" w:ascii="Times New Roman" w:hAnsi="Times New Roman" w:cs="Times New Roman"/>
              </w:rPr>
            </w:pPr>
            <w:r>
              <w:rPr>
                <w:rFonts w:hint="default" w:ascii="Times New Roman" w:hAnsi="Times New Roman" w:cs="Times New Roman"/>
              </w:rPr>
              <w:t>金额单位：万元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9041" w:type="dxa"/>
            <w:gridSpan w:val="5"/>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tabs>
                <w:tab w:val="left" w:pos="712"/>
              </w:tabs>
              <w:kinsoku/>
              <w:wordWrap/>
              <w:overflowPunct/>
              <w:topLinePunct w:val="0"/>
              <w:bidi w:val="0"/>
              <w:adjustRightInd/>
              <w:snapToGrid/>
              <w:spacing w:before="103" w:line="578" w:lineRule="exact"/>
              <w:ind w:left="35"/>
              <w:jc w:val="center"/>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5421" w:type="dxa"/>
            <w:gridSpan w:val="3"/>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3" w:line="578" w:lineRule="exact"/>
              <w:ind w:left="1381"/>
              <w:rPr>
                <w:rFonts w:hint="default" w:ascii="Times New Roman" w:hAnsi="Times New Roman" w:cs="Times New Roman"/>
                <w:b/>
                <w:lang w:eastAsia="zh-CN"/>
              </w:rPr>
            </w:pPr>
            <w:r>
              <w:rPr>
                <w:rFonts w:hint="default" w:ascii="Times New Roman" w:hAnsi="Times New Roman" w:cs="Times New Roman"/>
                <w:b/>
                <w:lang w:eastAsia="zh-CN"/>
              </w:rPr>
              <w:t>本年国有资本经营预算支出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2031" w:type="dxa"/>
            <w:gridSpan w:val="3"/>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4" w:line="578" w:lineRule="exact"/>
              <w:ind w:left="577"/>
              <w:rPr>
                <w:rFonts w:hint="default" w:ascii="Times New Roman" w:hAnsi="Times New Roman" w:cs="Times New Roman"/>
                <w:b/>
              </w:rPr>
            </w:pPr>
            <w:r>
              <w:rPr>
                <w:rFonts w:hint="default" w:ascii="Times New Roman" w:hAnsi="Times New Roman" w:cs="Times New Roman"/>
                <w:b/>
              </w:rPr>
              <w:t>科目编码</w:t>
            </w:r>
          </w:p>
        </w:tc>
        <w:tc>
          <w:tcPr>
            <w:tcW w:w="1476"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301"/>
              <w:rPr>
                <w:rFonts w:hint="default" w:ascii="Times New Roman" w:hAnsi="Times New Roman" w:cs="Times New Roman"/>
                <w:b/>
              </w:rPr>
            </w:pPr>
            <w:r>
              <w:rPr>
                <w:rFonts w:hint="default" w:ascii="Times New Roman" w:hAnsi="Times New Roman" w:cs="Times New Roman"/>
                <w:b/>
              </w:rPr>
              <w:t>单位代码</w:t>
            </w:r>
          </w:p>
        </w:tc>
        <w:tc>
          <w:tcPr>
            <w:tcW w:w="5534"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34"/>
              <w:jc w:val="center"/>
              <w:rPr>
                <w:rFonts w:hint="default" w:ascii="Times New Roman" w:hAnsi="Times New Roman" w:cs="Times New Roman"/>
                <w:b/>
              </w:rPr>
            </w:pPr>
            <w:r>
              <w:rPr>
                <w:rFonts w:hint="default" w:ascii="Times New Roman" w:hAnsi="Times New Roman" w:cs="Times New Roman"/>
                <w:b/>
              </w:rPr>
              <w:t>单位名称（科目）</w:t>
            </w:r>
          </w:p>
        </w:tc>
        <w:tc>
          <w:tcPr>
            <w:tcW w:w="1807"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669" w:right="636"/>
              <w:jc w:val="center"/>
              <w:rPr>
                <w:rFonts w:hint="default" w:ascii="Times New Roman" w:hAnsi="Times New Roman" w:cs="Times New Roman"/>
                <w:b/>
              </w:rPr>
            </w:pPr>
            <w:r>
              <w:rPr>
                <w:rFonts w:hint="default" w:ascii="Times New Roman" w:hAnsi="Times New Roman" w:cs="Times New Roman"/>
                <w:b/>
              </w:rPr>
              <w:t>合计</w:t>
            </w:r>
          </w:p>
        </w:tc>
        <w:tc>
          <w:tcPr>
            <w:tcW w:w="1807"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467"/>
              <w:rPr>
                <w:rFonts w:hint="default" w:ascii="Times New Roman" w:hAnsi="Times New Roman" w:cs="Times New Roman"/>
                <w:b/>
              </w:rPr>
            </w:pPr>
            <w:r>
              <w:rPr>
                <w:rFonts w:hint="default" w:ascii="Times New Roman" w:hAnsi="Times New Roman" w:cs="Times New Roman"/>
                <w:b/>
              </w:rPr>
              <w:t>基本支出</w:t>
            </w:r>
          </w:p>
        </w:tc>
        <w:tc>
          <w:tcPr>
            <w:tcW w:w="1807"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467"/>
              <w:rPr>
                <w:rFonts w:hint="default" w:ascii="Times New Roman" w:hAnsi="Times New Roman" w:cs="Times New Roman"/>
                <w:b/>
              </w:rPr>
            </w:pPr>
            <w:r>
              <w:rPr>
                <w:rFonts w:hint="default" w:ascii="Times New Roman" w:hAnsi="Times New Roman" w:cs="Times New Roman"/>
                <w:b/>
              </w:rPr>
              <w:t>项目支出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234"/>
              <w:rPr>
                <w:rFonts w:hint="default" w:ascii="Times New Roman" w:hAnsi="Times New Roman" w:cs="Times New Roman"/>
                <w:b/>
              </w:rPr>
            </w:pPr>
            <w:r>
              <w:rPr>
                <w:rFonts w:hint="default" w:ascii="Times New Roman" w:hAnsi="Times New Roman" w:cs="Times New Roman"/>
                <w:b/>
                <w:w w:val="99"/>
              </w:rPr>
              <w:t>类</w:t>
            </w:r>
          </w:p>
        </w:tc>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234"/>
              <w:rPr>
                <w:rFonts w:hint="default" w:ascii="Times New Roman" w:hAnsi="Times New Roman" w:cs="Times New Roman"/>
                <w:b/>
              </w:rPr>
            </w:pPr>
            <w:r>
              <w:rPr>
                <w:rFonts w:hint="default" w:ascii="Times New Roman" w:hAnsi="Times New Roman" w:cs="Times New Roman"/>
                <w:b/>
                <w:w w:val="99"/>
              </w:rPr>
              <w:t>款</w:t>
            </w:r>
          </w:p>
        </w:tc>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234"/>
              <w:rPr>
                <w:rFonts w:hint="default" w:ascii="Times New Roman" w:hAnsi="Times New Roman" w:cs="Times New Roman"/>
                <w:b/>
              </w:rPr>
            </w:pPr>
            <w:r>
              <w:rPr>
                <w:rFonts w:hint="default" w:ascii="Times New Roman" w:hAnsi="Times New Roman" w:cs="Times New Roman"/>
                <w:b/>
                <w:w w:val="99"/>
              </w:rPr>
              <w:t>项</w:t>
            </w:r>
          </w:p>
        </w:tc>
        <w:tc>
          <w:tcPr>
            <w:tcW w:w="1476"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5534"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07"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07"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07"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3"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7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53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tabs>
                <w:tab w:val="left" w:pos="709"/>
              </w:tabs>
              <w:kinsoku/>
              <w:wordWrap/>
              <w:overflowPunct/>
              <w:topLinePunct w:val="0"/>
              <w:bidi w:val="0"/>
              <w:adjustRightInd/>
              <w:snapToGrid/>
              <w:spacing w:before="86" w:line="578" w:lineRule="exact"/>
              <w:ind w:left="34"/>
              <w:jc w:val="center"/>
              <w:rPr>
                <w:rFonts w:hint="default" w:ascii="Times New Roman" w:hAnsi="Times New Roman" w:cs="Times New Roman"/>
                <w:b/>
              </w:rPr>
            </w:pPr>
            <w:r>
              <w:rPr>
                <w:rFonts w:hint="default" w:ascii="Times New Roman" w:hAnsi="Times New Roman" w:cs="Times New Roman"/>
                <w:b/>
              </w:rPr>
              <w:t>合</w:t>
            </w:r>
            <w:r>
              <w:rPr>
                <w:rFonts w:hint="default" w:ascii="Times New Roman" w:hAnsi="Times New Roman" w:cs="Times New Roman"/>
                <w:b/>
              </w:rPr>
              <w:tab/>
            </w:r>
            <w:r>
              <w:rPr>
                <w:rFonts w:hint="default" w:ascii="Times New Roman" w:hAnsi="Times New Roman" w:cs="Times New Roman"/>
                <w:b/>
              </w:rPr>
              <w:t>计</w:t>
            </w: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7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53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left="39"/>
              <w:rPr>
                <w:rFonts w:hint="default" w:ascii="Times New Roman" w:hAnsi="Times New Roman" w:cs="Times New Roman"/>
              </w:rPr>
            </w:pPr>
            <w:r>
              <w:rPr>
                <w:rFonts w:hint="default" w:ascii="Times New Roman" w:hAnsi="Times New Roman" w:cs="Times New Roman"/>
              </w:rPr>
              <w:t>此表无数据</w:t>
            </w: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7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53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7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53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bl>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rPr>
        <w:sectPr>
          <w:pgSz w:w="16840" w:h="11910" w:orient="landscape"/>
          <w:pgMar w:top="380" w:right="1020" w:bottom="280" w:left="960" w:header="720" w:footer="720" w:gutter="0"/>
          <w:cols w:space="720" w:num="1"/>
        </w:sectPr>
      </w:pPr>
    </w:p>
    <w:p>
      <w:pPr>
        <w:pStyle w:val="6"/>
        <w:keepNext w:val="0"/>
        <w:keepLines w:val="0"/>
        <w:pageBreakBefore w:val="0"/>
        <w:kinsoku/>
        <w:wordWrap/>
        <w:overflowPunct/>
        <w:topLinePunct w:val="0"/>
        <w:bidi w:val="0"/>
        <w:adjustRightInd/>
        <w:snapToGrid/>
        <w:spacing w:before="4" w:line="578" w:lineRule="exact"/>
        <w:rPr>
          <w:rFonts w:hint="default" w:ascii="Times New Roman" w:hAnsi="Times New Roman" w:cs="Times New Roman"/>
          <w:sz w:val="23"/>
        </w:rPr>
      </w:pPr>
    </w:p>
    <w:p>
      <w:pPr>
        <w:keepNext w:val="0"/>
        <w:keepLines w:val="0"/>
        <w:pageBreakBefore w:val="0"/>
        <w:kinsoku/>
        <w:wordWrap/>
        <w:overflowPunct/>
        <w:topLinePunct w:val="0"/>
        <w:bidi w:val="0"/>
        <w:adjustRightInd/>
        <w:snapToGrid/>
        <w:spacing w:before="78" w:line="578" w:lineRule="exact"/>
        <w:ind w:left="150"/>
        <w:rPr>
          <w:rFonts w:hint="default" w:ascii="Times New Roman" w:hAnsi="Times New Roman" w:cs="Times New Roman"/>
          <w:sz w:val="15"/>
        </w:rPr>
      </w:pPr>
      <w:r>
        <w:rPr>
          <w:rFonts w:hint="default" w:ascii="Times New Roman" w:hAnsi="Times New Roman" w:cs="Times New Roman"/>
          <w:sz w:val="15"/>
        </w:rPr>
        <w:t>公开表6</w:t>
      </w:r>
    </w:p>
    <w:tbl>
      <w:tblPr>
        <w:tblStyle w:val="11"/>
        <w:tblW w:w="0" w:type="auto"/>
        <w:tblInd w:w="13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233"/>
        <w:gridCol w:w="1455"/>
        <w:gridCol w:w="780"/>
        <w:gridCol w:w="1561"/>
        <w:gridCol w:w="1335"/>
        <w:gridCol w:w="2025"/>
        <w:gridCol w:w="1980"/>
        <w:gridCol w:w="945"/>
        <w:gridCol w:w="810"/>
        <w:gridCol w:w="735"/>
        <w:gridCol w:w="570"/>
        <w:gridCol w:w="81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999" w:hRule="atLeast"/>
        </w:trPr>
        <w:tc>
          <w:tcPr>
            <w:tcW w:w="14240" w:type="dxa"/>
            <w:gridSpan w:val="12"/>
            <w:tcBorders>
              <w:top w:val="nil"/>
              <w:bottom w:val="nil"/>
            </w:tcBorders>
          </w:tcPr>
          <w:p>
            <w:pPr>
              <w:pStyle w:val="15"/>
              <w:keepNext w:val="0"/>
              <w:keepLines w:val="0"/>
              <w:pageBreakBefore w:val="0"/>
              <w:kinsoku/>
              <w:wordWrap/>
              <w:overflowPunct/>
              <w:topLinePunct w:val="0"/>
              <w:bidi w:val="0"/>
              <w:adjustRightInd/>
              <w:snapToGrid/>
              <w:spacing w:before="7" w:line="578" w:lineRule="exact"/>
              <w:ind w:left="5783" w:right="5794"/>
              <w:jc w:val="center"/>
              <w:rPr>
                <w:rFonts w:hint="default" w:ascii="Times New Roman" w:hAnsi="Times New Roman" w:cs="Times New Roman"/>
                <w:b/>
                <w:sz w:val="20"/>
                <w:lang w:eastAsia="zh-CN"/>
              </w:rPr>
            </w:pPr>
            <w:r>
              <w:rPr>
                <w:rFonts w:hint="default" w:ascii="Times New Roman" w:hAnsi="Times New Roman" w:cs="Times New Roman"/>
                <w:b/>
                <w:sz w:val="28"/>
                <w:szCs w:val="28"/>
                <w:lang w:eastAsia="zh-CN"/>
              </w:rPr>
              <w:t>部门预算项目支出绩效目标表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85" w:hRule="atLeast"/>
        </w:trPr>
        <w:tc>
          <w:tcPr>
            <w:tcW w:w="5029" w:type="dxa"/>
            <w:gridSpan w:val="4"/>
            <w:tcBorders>
              <w:top w:val="nil"/>
              <w:bottom w:val="single" w:color="00000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2"/>
                <w:lang w:eastAsia="zh-CN"/>
              </w:rPr>
            </w:pPr>
          </w:p>
        </w:tc>
        <w:tc>
          <w:tcPr>
            <w:tcW w:w="1335" w:type="dxa"/>
            <w:tcBorders>
              <w:top w:val="nil"/>
              <w:bottom w:val="single" w:color="00000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2"/>
                <w:lang w:eastAsia="zh-CN"/>
              </w:rPr>
            </w:pPr>
          </w:p>
        </w:tc>
        <w:tc>
          <w:tcPr>
            <w:tcW w:w="2025" w:type="dxa"/>
            <w:tcBorders>
              <w:top w:val="nil"/>
              <w:bottom w:val="single" w:color="00000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2"/>
                <w:lang w:eastAsia="zh-CN"/>
              </w:rPr>
            </w:pPr>
          </w:p>
        </w:tc>
        <w:tc>
          <w:tcPr>
            <w:tcW w:w="1980" w:type="dxa"/>
            <w:tcBorders>
              <w:top w:val="nil"/>
              <w:bottom w:val="single" w:color="00000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2"/>
                <w:lang w:eastAsia="zh-CN"/>
              </w:rPr>
            </w:pPr>
          </w:p>
        </w:tc>
        <w:tc>
          <w:tcPr>
            <w:tcW w:w="945" w:type="dxa"/>
            <w:tcBorders>
              <w:top w:val="nil"/>
              <w:bottom w:val="single" w:color="00000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2"/>
                <w:lang w:eastAsia="zh-CN"/>
              </w:rPr>
            </w:pPr>
          </w:p>
        </w:tc>
        <w:tc>
          <w:tcPr>
            <w:tcW w:w="810" w:type="dxa"/>
            <w:tcBorders>
              <w:top w:val="nil"/>
              <w:bottom w:val="single" w:color="00000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2"/>
                <w:lang w:eastAsia="zh-CN"/>
              </w:rPr>
            </w:pPr>
          </w:p>
        </w:tc>
        <w:tc>
          <w:tcPr>
            <w:tcW w:w="2116" w:type="dxa"/>
            <w:gridSpan w:val="3"/>
            <w:tcBorders>
              <w:top w:val="nil"/>
              <w:bottom w:val="single" w:color="000000" w:sz="6" w:space="0"/>
            </w:tcBorders>
          </w:tcPr>
          <w:p>
            <w:pPr>
              <w:pStyle w:val="15"/>
              <w:keepNext w:val="0"/>
              <w:keepLines w:val="0"/>
              <w:pageBreakBefore w:val="0"/>
              <w:kinsoku/>
              <w:wordWrap/>
              <w:overflowPunct/>
              <w:topLinePunct w:val="0"/>
              <w:bidi w:val="0"/>
              <w:adjustRightInd/>
              <w:snapToGrid/>
              <w:spacing w:before="12" w:line="578" w:lineRule="exact"/>
              <w:ind w:left="1065"/>
              <w:rPr>
                <w:rFonts w:hint="default" w:ascii="Times New Roman" w:hAnsi="Times New Roman" w:cs="Times New Roman"/>
                <w:sz w:val="12"/>
              </w:rPr>
            </w:pPr>
            <w:r>
              <w:rPr>
                <w:rFonts w:hint="default" w:ascii="Times New Roman" w:hAnsi="Times New Roman" w:cs="Times New Roman"/>
                <w:sz w:val="12"/>
              </w:rPr>
              <w:t>金额单位：万元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63" w:hRule="atLeast"/>
        </w:trPr>
        <w:tc>
          <w:tcPr>
            <w:tcW w:w="1233"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119" w:right="108"/>
              <w:jc w:val="center"/>
              <w:rPr>
                <w:rFonts w:hint="default" w:ascii="Times New Roman" w:hAnsi="Times New Roman" w:cs="Times New Roman"/>
                <w:b/>
                <w:sz w:val="20"/>
                <w:szCs w:val="20"/>
              </w:rPr>
            </w:pPr>
            <w:r>
              <w:rPr>
                <w:rFonts w:hint="default" w:ascii="Times New Roman" w:hAnsi="Times New Roman" w:cs="Times New Roman"/>
                <w:b/>
                <w:sz w:val="20"/>
                <w:szCs w:val="20"/>
              </w:rPr>
              <w:t>单位名称</w:t>
            </w:r>
          </w:p>
        </w:tc>
        <w:tc>
          <w:tcPr>
            <w:tcW w:w="1455"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499"/>
              <w:rPr>
                <w:rFonts w:hint="default" w:ascii="Times New Roman" w:hAnsi="Times New Roman" w:cs="Times New Roman"/>
                <w:b/>
                <w:sz w:val="20"/>
                <w:szCs w:val="20"/>
              </w:rPr>
            </w:pPr>
            <w:r>
              <w:rPr>
                <w:rFonts w:hint="default" w:ascii="Times New Roman" w:hAnsi="Times New Roman" w:cs="Times New Roman"/>
                <w:b/>
                <w:sz w:val="20"/>
                <w:szCs w:val="20"/>
              </w:rPr>
              <w:t>项目名称</w:t>
            </w:r>
          </w:p>
        </w:tc>
        <w:tc>
          <w:tcPr>
            <w:tcW w:w="780"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130" w:right="113"/>
              <w:jc w:val="center"/>
              <w:rPr>
                <w:rFonts w:hint="default" w:ascii="Times New Roman" w:hAnsi="Times New Roman" w:cs="Times New Roman"/>
                <w:b/>
                <w:sz w:val="20"/>
                <w:szCs w:val="20"/>
              </w:rPr>
            </w:pPr>
            <w:r>
              <w:rPr>
                <w:rFonts w:hint="default" w:ascii="Times New Roman" w:hAnsi="Times New Roman" w:cs="Times New Roman"/>
                <w:b/>
                <w:sz w:val="20"/>
                <w:szCs w:val="20"/>
              </w:rPr>
              <w:t>预算数</w:t>
            </w: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23" w:right="6"/>
              <w:jc w:val="center"/>
              <w:rPr>
                <w:rFonts w:hint="default" w:ascii="Times New Roman" w:hAnsi="Times New Roman" w:cs="Times New Roman"/>
                <w:b/>
                <w:sz w:val="20"/>
                <w:szCs w:val="20"/>
              </w:rPr>
            </w:pPr>
            <w:r>
              <w:rPr>
                <w:rFonts w:hint="default" w:ascii="Times New Roman" w:hAnsi="Times New Roman" w:cs="Times New Roman"/>
                <w:b/>
                <w:sz w:val="20"/>
                <w:szCs w:val="20"/>
              </w:rPr>
              <w:t>年度目标</w:t>
            </w:r>
          </w:p>
        </w:tc>
        <w:tc>
          <w:tcPr>
            <w:tcW w:w="1335"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56" w:right="37"/>
              <w:jc w:val="center"/>
              <w:rPr>
                <w:rFonts w:hint="default" w:ascii="Times New Roman" w:hAnsi="Times New Roman" w:cs="Times New Roman"/>
                <w:b/>
                <w:sz w:val="20"/>
                <w:szCs w:val="20"/>
              </w:rPr>
            </w:pPr>
            <w:r>
              <w:rPr>
                <w:rFonts w:hint="default" w:ascii="Times New Roman" w:hAnsi="Times New Roman" w:cs="Times New Roman"/>
                <w:b/>
                <w:sz w:val="20"/>
                <w:szCs w:val="20"/>
              </w:rPr>
              <w:t>一级指标</w:t>
            </w:r>
          </w:p>
        </w:tc>
        <w:tc>
          <w:tcPr>
            <w:tcW w:w="2025"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95" w:right="78"/>
              <w:jc w:val="center"/>
              <w:rPr>
                <w:rFonts w:hint="default" w:ascii="Times New Roman" w:hAnsi="Times New Roman" w:cs="Times New Roman"/>
                <w:b/>
                <w:sz w:val="20"/>
                <w:szCs w:val="20"/>
              </w:rPr>
            </w:pPr>
            <w:r>
              <w:rPr>
                <w:rFonts w:hint="default" w:ascii="Times New Roman" w:hAnsi="Times New Roman" w:cs="Times New Roman"/>
                <w:b/>
                <w:sz w:val="20"/>
                <w:szCs w:val="20"/>
              </w:rPr>
              <w:t>二级指标</w:t>
            </w:r>
          </w:p>
        </w:tc>
        <w:tc>
          <w:tcPr>
            <w:tcW w:w="1980"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63" w:right="43"/>
              <w:jc w:val="center"/>
              <w:rPr>
                <w:rFonts w:hint="default" w:ascii="Times New Roman" w:hAnsi="Times New Roman" w:cs="Times New Roman"/>
                <w:b/>
                <w:sz w:val="20"/>
                <w:szCs w:val="20"/>
              </w:rPr>
            </w:pPr>
            <w:r>
              <w:rPr>
                <w:rFonts w:hint="default" w:ascii="Times New Roman" w:hAnsi="Times New Roman" w:cs="Times New Roman"/>
                <w:b/>
                <w:sz w:val="20"/>
                <w:szCs w:val="20"/>
              </w:rPr>
              <w:t>三级指标</w:t>
            </w:r>
          </w:p>
        </w:tc>
        <w:tc>
          <w:tcPr>
            <w:tcW w:w="945"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26" w:right="8"/>
              <w:jc w:val="center"/>
              <w:rPr>
                <w:rFonts w:hint="default" w:ascii="Times New Roman" w:hAnsi="Times New Roman" w:cs="Times New Roman"/>
                <w:b/>
                <w:sz w:val="20"/>
                <w:szCs w:val="20"/>
              </w:rPr>
            </w:pPr>
            <w:r>
              <w:rPr>
                <w:rFonts w:hint="default" w:ascii="Times New Roman" w:hAnsi="Times New Roman" w:cs="Times New Roman"/>
                <w:b/>
                <w:sz w:val="20"/>
                <w:szCs w:val="20"/>
              </w:rPr>
              <w:t>指标性质</w:t>
            </w:r>
          </w:p>
        </w:tc>
        <w:tc>
          <w:tcPr>
            <w:tcW w:w="810"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56" w:right="35"/>
              <w:jc w:val="center"/>
              <w:rPr>
                <w:rFonts w:hint="default" w:ascii="Times New Roman" w:hAnsi="Times New Roman" w:cs="Times New Roman"/>
                <w:b/>
                <w:sz w:val="20"/>
                <w:szCs w:val="20"/>
              </w:rPr>
            </w:pPr>
            <w:r>
              <w:rPr>
                <w:rFonts w:hint="default" w:ascii="Times New Roman" w:hAnsi="Times New Roman" w:cs="Times New Roman"/>
                <w:b/>
                <w:sz w:val="20"/>
                <w:szCs w:val="20"/>
              </w:rPr>
              <w:t>指标值</w:t>
            </w:r>
          </w:p>
        </w:tc>
        <w:tc>
          <w:tcPr>
            <w:tcW w:w="735"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56" w:right="34"/>
              <w:jc w:val="center"/>
              <w:rPr>
                <w:rFonts w:hint="default" w:ascii="Times New Roman" w:hAnsi="Times New Roman" w:cs="Times New Roman"/>
                <w:b/>
                <w:sz w:val="20"/>
                <w:szCs w:val="20"/>
              </w:rPr>
            </w:pPr>
            <w:r>
              <w:rPr>
                <w:rFonts w:hint="default" w:ascii="Times New Roman" w:hAnsi="Times New Roman" w:cs="Times New Roman"/>
                <w:b/>
                <w:sz w:val="20"/>
                <w:szCs w:val="20"/>
              </w:rPr>
              <w:t>度量单位</w:t>
            </w:r>
          </w:p>
        </w:tc>
        <w:tc>
          <w:tcPr>
            <w:tcW w:w="570"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127"/>
              <w:rPr>
                <w:rFonts w:hint="default" w:ascii="Times New Roman" w:hAnsi="Times New Roman" w:cs="Times New Roman"/>
                <w:b/>
                <w:sz w:val="20"/>
                <w:szCs w:val="20"/>
              </w:rPr>
            </w:pPr>
            <w:r>
              <w:rPr>
                <w:rFonts w:hint="default" w:ascii="Times New Roman" w:hAnsi="Times New Roman" w:cs="Times New Roman"/>
                <w:b/>
                <w:sz w:val="20"/>
                <w:szCs w:val="20"/>
              </w:rPr>
              <w:t>权重</w:t>
            </w:r>
          </w:p>
        </w:tc>
        <w:tc>
          <w:tcPr>
            <w:tcW w:w="811"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33" w:right="13"/>
              <w:jc w:val="center"/>
              <w:rPr>
                <w:rFonts w:hint="default" w:ascii="Times New Roman" w:hAnsi="Times New Roman" w:cs="Times New Roman"/>
                <w:b/>
                <w:sz w:val="20"/>
                <w:szCs w:val="20"/>
              </w:rPr>
            </w:pPr>
            <w:r>
              <w:rPr>
                <w:rFonts w:hint="default" w:ascii="Times New Roman" w:hAnsi="Times New Roman" w:cs="Times New Roman"/>
                <w:b/>
                <w:sz w:val="20"/>
                <w:szCs w:val="20"/>
              </w:rPr>
              <w:t>指标方向性</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95" w:hRule="atLeast"/>
        </w:trPr>
        <w:tc>
          <w:tcPr>
            <w:tcW w:w="1233" w:type="dxa"/>
            <w:vMerge w:val="restart"/>
            <w:tcBorders>
              <w:top w:val="single" w:color="000000" w:sz="6" w:space="0"/>
              <w:left w:val="single" w:color="000000" w:sz="6" w:space="0"/>
              <w:bottom w:val="single" w:color="000000" w:sz="6" w:space="0"/>
              <w:right w:val="single" w:color="000000" w:sz="6"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22"/>
                <w:szCs w:val="22"/>
                <w:lang w:val="en-US" w:eastAsia="zh-CN" w:bidi="ar-SA"/>
              </w:rPr>
            </w:pPr>
            <w:r>
              <w:rPr>
                <w:rFonts w:hint="default" w:ascii="Times New Roman" w:hAnsi="Times New Roman" w:cs="Times New Roman"/>
              </w:rPr>
              <w:t>此表无数据</w:t>
            </w:r>
          </w:p>
        </w:tc>
        <w:tc>
          <w:tcPr>
            <w:tcW w:w="1455" w:type="dxa"/>
            <w:vMerge w:val="restart"/>
            <w:tcBorders>
              <w:top w:val="single" w:color="000000" w:sz="6" w:space="0"/>
              <w:left w:val="single" w:color="000000" w:sz="6" w:space="0"/>
              <w:right w:val="single" w:color="000000" w:sz="6" w:space="0"/>
            </w:tcBorders>
            <w:vAlign w:val="top"/>
          </w:tcPr>
          <w:p>
            <w:pPr>
              <w:pStyle w:val="15"/>
              <w:keepNext w:val="0"/>
              <w:keepLines w:val="0"/>
              <w:pageBreakBefore w:val="0"/>
              <w:kinsoku/>
              <w:wordWrap/>
              <w:overflowPunct/>
              <w:topLinePunct w:val="0"/>
              <w:bidi w:val="0"/>
              <w:adjustRightInd/>
              <w:snapToGrid/>
              <w:spacing w:before="87" w:line="578" w:lineRule="exact"/>
              <w:ind w:left="39" w:leftChars="0"/>
              <w:rPr>
                <w:rFonts w:hint="default" w:ascii="Times New Roman" w:hAnsi="Times New Roman" w:eastAsia="宋体" w:cs="Times New Roman"/>
                <w:sz w:val="22"/>
                <w:szCs w:val="22"/>
                <w:lang w:val="en-US" w:eastAsia="zh-CN" w:bidi="ar-SA"/>
              </w:rPr>
            </w:pPr>
          </w:p>
        </w:tc>
        <w:tc>
          <w:tcPr>
            <w:tcW w:w="780" w:type="dxa"/>
            <w:vMerge w:val="restart"/>
            <w:tcBorders>
              <w:top w:val="single" w:color="000000" w:sz="6" w:space="0"/>
              <w:left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208"/>
              <w:rPr>
                <w:rFonts w:hint="default" w:ascii="Times New Roman" w:hAnsi="Times New Roman" w:cs="Times New Roman"/>
                <w:sz w:val="20"/>
                <w:szCs w:val="20"/>
                <w:lang w:eastAsia="zh-CN"/>
              </w:rPr>
            </w:pPr>
          </w:p>
        </w:tc>
        <w:tc>
          <w:tcPr>
            <w:tcW w:w="1561" w:type="dxa"/>
            <w:vMerge w:val="restart"/>
            <w:tcBorders>
              <w:top w:val="single" w:color="000000" w:sz="6" w:space="0"/>
              <w:left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28" w:right="6" w:hanging="12"/>
              <w:jc w:val="center"/>
              <w:rPr>
                <w:rFonts w:hint="default" w:ascii="Times New Roman" w:hAnsi="Times New Roman" w:cs="Times New Roman"/>
                <w:sz w:val="12"/>
                <w:lang w:eastAsia="zh-CN"/>
              </w:rPr>
            </w:pPr>
          </w:p>
        </w:tc>
        <w:tc>
          <w:tcPr>
            <w:tcW w:w="1335" w:type="dxa"/>
            <w:vMerge w:val="restart"/>
            <w:tcBorders>
              <w:top w:val="single" w:color="000000" w:sz="6" w:space="0"/>
              <w:left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before="59" w:line="578" w:lineRule="exact"/>
              <w:ind w:left="56" w:right="37"/>
              <w:jc w:val="center"/>
              <w:rPr>
                <w:rFonts w:hint="default" w:ascii="Times New Roman" w:hAnsi="Times New Roman" w:cs="Times New Roman"/>
                <w:sz w:val="20"/>
                <w:szCs w:val="20"/>
              </w:rPr>
            </w:pPr>
            <w:r>
              <w:rPr>
                <w:rFonts w:hint="default" w:ascii="Times New Roman" w:hAnsi="Times New Roman" w:cs="Times New Roman"/>
                <w:sz w:val="20"/>
                <w:szCs w:val="20"/>
              </w:rPr>
              <w:t>产出指标</w:t>
            </w:r>
          </w:p>
        </w:tc>
        <w:tc>
          <w:tcPr>
            <w:tcW w:w="202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center"/>
              <w:rPr>
                <w:rFonts w:hint="default" w:ascii="Times New Roman" w:hAnsi="Times New Roman" w:cs="Times New Roman"/>
                <w:sz w:val="20"/>
                <w:szCs w:val="20"/>
              </w:rPr>
            </w:pPr>
            <w:r>
              <w:rPr>
                <w:rFonts w:hint="default" w:ascii="Times New Roman" w:hAnsi="Times New Roman" w:cs="Times New Roman"/>
                <w:sz w:val="20"/>
                <w:szCs w:val="20"/>
              </w:rPr>
              <w:t>数量指标</w:t>
            </w:r>
          </w:p>
        </w:tc>
        <w:tc>
          <w:tcPr>
            <w:tcW w:w="1980"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before="2" w:line="578" w:lineRule="exact"/>
              <w:ind w:left="62" w:right="45"/>
              <w:jc w:val="both"/>
              <w:rPr>
                <w:rFonts w:hint="default" w:ascii="Times New Roman" w:hAnsi="Times New Roman" w:cs="Times New Roman"/>
                <w:sz w:val="20"/>
                <w:szCs w:val="20"/>
              </w:rPr>
            </w:pPr>
          </w:p>
        </w:tc>
        <w:tc>
          <w:tcPr>
            <w:tcW w:w="94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21"/>
              <w:jc w:val="both"/>
              <w:rPr>
                <w:rFonts w:hint="default" w:ascii="Times New Roman" w:hAnsi="Times New Roman" w:cs="Times New Roman"/>
                <w:sz w:val="20"/>
                <w:szCs w:val="20"/>
              </w:rPr>
            </w:pPr>
          </w:p>
        </w:tc>
        <w:tc>
          <w:tcPr>
            <w:tcW w:w="810"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56" w:right="32"/>
              <w:jc w:val="center"/>
              <w:rPr>
                <w:rFonts w:hint="default" w:ascii="Times New Roman" w:hAnsi="Times New Roman" w:cs="Times New Roman"/>
                <w:sz w:val="20"/>
                <w:szCs w:val="20"/>
                <w:lang w:eastAsia="zh-CN"/>
              </w:rPr>
            </w:pPr>
          </w:p>
        </w:tc>
        <w:tc>
          <w:tcPr>
            <w:tcW w:w="73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sz w:val="12"/>
              </w:rPr>
            </w:pPr>
          </w:p>
        </w:tc>
        <w:tc>
          <w:tcPr>
            <w:tcW w:w="5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jc w:val="center"/>
              <w:textAlignment w:val="center"/>
              <w:rPr>
                <w:rFonts w:hint="default" w:ascii="Times New Roman" w:hAnsi="Times New Roman" w:cs="Times New Roman"/>
                <w:sz w:val="12"/>
              </w:rPr>
            </w:pPr>
          </w:p>
        </w:tc>
        <w:tc>
          <w:tcPr>
            <w:tcW w:w="8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sz w:val="1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72" w:hRule="atLeast"/>
        </w:trPr>
        <w:tc>
          <w:tcPr>
            <w:tcW w:w="1233"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55"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780"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tc>
        <w:tc>
          <w:tcPr>
            <w:tcW w:w="1561"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335" w:type="dxa"/>
            <w:vMerge w:val="continue"/>
            <w:tcBorders>
              <w:left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56" w:right="37"/>
              <w:jc w:val="center"/>
              <w:rPr>
                <w:rFonts w:hint="default" w:ascii="Times New Roman" w:hAnsi="Times New Roman" w:cs="Times New Roman"/>
                <w:sz w:val="12"/>
              </w:rPr>
            </w:pPr>
          </w:p>
        </w:tc>
        <w:tc>
          <w:tcPr>
            <w:tcW w:w="202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center"/>
              <w:rPr>
                <w:rFonts w:hint="default" w:ascii="Times New Roman" w:hAnsi="Times New Roman" w:cs="Times New Roman"/>
                <w:sz w:val="20"/>
                <w:szCs w:val="20"/>
              </w:rPr>
            </w:pPr>
            <w:r>
              <w:rPr>
                <w:rFonts w:hint="default" w:ascii="Times New Roman" w:hAnsi="Times New Roman" w:cs="Times New Roman"/>
                <w:sz w:val="20"/>
                <w:szCs w:val="20"/>
              </w:rPr>
              <w:t>质量指标</w:t>
            </w:r>
          </w:p>
        </w:tc>
        <w:tc>
          <w:tcPr>
            <w:tcW w:w="1980"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center"/>
              <w:rPr>
                <w:rFonts w:hint="default" w:ascii="Times New Roman" w:hAnsi="Times New Roman" w:cs="Times New Roman"/>
                <w:sz w:val="20"/>
                <w:szCs w:val="20"/>
              </w:rPr>
            </w:pPr>
          </w:p>
        </w:tc>
        <w:tc>
          <w:tcPr>
            <w:tcW w:w="94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both"/>
              <w:rPr>
                <w:rFonts w:hint="default" w:ascii="Times New Roman" w:hAnsi="Times New Roman" w:cs="Times New Roman"/>
                <w:sz w:val="20"/>
                <w:szCs w:val="20"/>
              </w:rPr>
            </w:pPr>
          </w:p>
        </w:tc>
        <w:tc>
          <w:tcPr>
            <w:tcW w:w="810"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center"/>
              <w:rPr>
                <w:rFonts w:hint="default" w:ascii="Times New Roman" w:hAnsi="Times New Roman" w:cs="Times New Roman"/>
                <w:sz w:val="20"/>
                <w:szCs w:val="20"/>
                <w:lang w:eastAsia="zh-CN"/>
              </w:rPr>
            </w:pPr>
          </w:p>
        </w:tc>
        <w:tc>
          <w:tcPr>
            <w:tcW w:w="73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sz w:val="20"/>
                <w:szCs w:val="20"/>
              </w:rPr>
            </w:pPr>
          </w:p>
        </w:tc>
        <w:tc>
          <w:tcPr>
            <w:tcW w:w="5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jc w:val="both"/>
              <w:textAlignment w:val="center"/>
              <w:rPr>
                <w:rFonts w:hint="default" w:ascii="Times New Roman" w:hAnsi="Times New Roman" w:cs="Times New Roman"/>
                <w:sz w:val="12"/>
              </w:rPr>
            </w:pPr>
          </w:p>
        </w:tc>
        <w:tc>
          <w:tcPr>
            <w:tcW w:w="8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sz w:val="1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72" w:hRule="atLeast"/>
        </w:trPr>
        <w:tc>
          <w:tcPr>
            <w:tcW w:w="1233"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55"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780"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tc>
        <w:tc>
          <w:tcPr>
            <w:tcW w:w="1561"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335" w:type="dxa"/>
            <w:vMerge w:val="continue"/>
            <w:tcBorders>
              <w:left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56" w:right="37"/>
              <w:jc w:val="center"/>
              <w:rPr>
                <w:rFonts w:hint="default" w:ascii="Times New Roman" w:hAnsi="Times New Roman" w:cs="Times New Roman"/>
                <w:sz w:val="12"/>
              </w:rPr>
            </w:pPr>
          </w:p>
        </w:tc>
        <w:tc>
          <w:tcPr>
            <w:tcW w:w="202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center"/>
              <w:rPr>
                <w:rFonts w:hint="default" w:ascii="Times New Roman" w:hAnsi="Times New Roman" w:cs="Times New Roman"/>
                <w:sz w:val="20"/>
                <w:szCs w:val="20"/>
              </w:rPr>
            </w:pPr>
            <w:r>
              <w:rPr>
                <w:rFonts w:hint="default" w:ascii="Times New Roman" w:hAnsi="Times New Roman" w:cs="Times New Roman"/>
                <w:sz w:val="20"/>
                <w:szCs w:val="20"/>
              </w:rPr>
              <w:t>成本指标</w:t>
            </w:r>
          </w:p>
        </w:tc>
        <w:tc>
          <w:tcPr>
            <w:tcW w:w="1980"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both"/>
              <w:rPr>
                <w:rFonts w:hint="default" w:ascii="Times New Roman" w:hAnsi="Times New Roman" w:cs="Times New Roman"/>
                <w:sz w:val="20"/>
                <w:szCs w:val="20"/>
              </w:rPr>
            </w:pPr>
          </w:p>
        </w:tc>
        <w:tc>
          <w:tcPr>
            <w:tcW w:w="94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both"/>
              <w:rPr>
                <w:rFonts w:hint="default" w:ascii="Times New Roman" w:hAnsi="Times New Roman" w:cs="Times New Roman"/>
                <w:sz w:val="20"/>
                <w:szCs w:val="20"/>
              </w:rPr>
            </w:pPr>
          </w:p>
        </w:tc>
        <w:tc>
          <w:tcPr>
            <w:tcW w:w="810"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center"/>
              <w:rPr>
                <w:rFonts w:hint="default" w:ascii="Times New Roman" w:hAnsi="Times New Roman" w:cs="Times New Roman"/>
                <w:sz w:val="20"/>
                <w:szCs w:val="20"/>
                <w:lang w:eastAsia="zh-CN"/>
              </w:rPr>
            </w:pPr>
          </w:p>
        </w:tc>
        <w:tc>
          <w:tcPr>
            <w:tcW w:w="73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sz w:val="20"/>
                <w:szCs w:val="20"/>
              </w:rPr>
            </w:pPr>
          </w:p>
        </w:tc>
        <w:tc>
          <w:tcPr>
            <w:tcW w:w="5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jc w:val="both"/>
              <w:textAlignment w:val="center"/>
              <w:rPr>
                <w:rFonts w:hint="default" w:ascii="Times New Roman" w:hAnsi="Times New Roman" w:cs="Times New Roman"/>
                <w:sz w:val="12"/>
              </w:rPr>
            </w:pPr>
          </w:p>
        </w:tc>
        <w:tc>
          <w:tcPr>
            <w:tcW w:w="8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sz w:val="1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72" w:hRule="atLeast"/>
        </w:trPr>
        <w:tc>
          <w:tcPr>
            <w:tcW w:w="1233"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55"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780"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tc>
        <w:tc>
          <w:tcPr>
            <w:tcW w:w="1561"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335" w:type="dxa"/>
            <w:vMerge w:val="continue"/>
            <w:tcBorders>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56" w:right="37"/>
              <w:jc w:val="center"/>
              <w:rPr>
                <w:rFonts w:hint="default" w:ascii="Times New Roman" w:hAnsi="Times New Roman" w:cs="Times New Roman"/>
                <w:sz w:val="12"/>
              </w:rPr>
            </w:pPr>
          </w:p>
        </w:tc>
        <w:tc>
          <w:tcPr>
            <w:tcW w:w="202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center"/>
              <w:rPr>
                <w:rFonts w:hint="default" w:ascii="Times New Roman" w:hAnsi="Times New Roman" w:cs="Times New Roman"/>
                <w:sz w:val="20"/>
                <w:szCs w:val="20"/>
              </w:rPr>
            </w:pPr>
            <w:r>
              <w:rPr>
                <w:rFonts w:hint="default" w:ascii="Times New Roman" w:hAnsi="Times New Roman" w:cs="Times New Roman"/>
                <w:sz w:val="20"/>
                <w:szCs w:val="20"/>
              </w:rPr>
              <w:t>时效指标</w:t>
            </w:r>
          </w:p>
        </w:tc>
        <w:tc>
          <w:tcPr>
            <w:tcW w:w="1980"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both"/>
              <w:rPr>
                <w:rFonts w:hint="default" w:ascii="Times New Roman" w:hAnsi="Times New Roman" w:cs="Times New Roman"/>
                <w:sz w:val="20"/>
                <w:szCs w:val="20"/>
              </w:rPr>
            </w:pPr>
          </w:p>
        </w:tc>
        <w:tc>
          <w:tcPr>
            <w:tcW w:w="94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right="78"/>
              <w:jc w:val="both"/>
              <w:rPr>
                <w:rFonts w:hint="default" w:ascii="Times New Roman" w:hAnsi="Times New Roman" w:cs="Times New Roman"/>
                <w:sz w:val="20"/>
                <w:szCs w:val="20"/>
              </w:rPr>
            </w:pPr>
          </w:p>
        </w:tc>
        <w:tc>
          <w:tcPr>
            <w:tcW w:w="810"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center"/>
              <w:rPr>
                <w:rFonts w:hint="default" w:ascii="Times New Roman" w:hAnsi="Times New Roman" w:cs="Times New Roman"/>
                <w:sz w:val="20"/>
                <w:szCs w:val="20"/>
                <w:lang w:eastAsia="zh-CN"/>
              </w:rPr>
            </w:pPr>
          </w:p>
        </w:tc>
        <w:tc>
          <w:tcPr>
            <w:tcW w:w="73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sz w:val="20"/>
                <w:szCs w:val="20"/>
              </w:rPr>
            </w:pPr>
          </w:p>
        </w:tc>
        <w:tc>
          <w:tcPr>
            <w:tcW w:w="5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jc w:val="both"/>
              <w:textAlignment w:val="center"/>
              <w:rPr>
                <w:rFonts w:hint="default" w:ascii="Times New Roman" w:hAnsi="Times New Roman" w:cs="Times New Roman"/>
                <w:sz w:val="12"/>
              </w:rPr>
            </w:pPr>
          </w:p>
        </w:tc>
        <w:tc>
          <w:tcPr>
            <w:tcW w:w="8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sz w:val="1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172" w:hRule="atLeast"/>
        </w:trPr>
        <w:tc>
          <w:tcPr>
            <w:tcW w:w="1233"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55" w:type="dxa"/>
            <w:vMerge w:val="continue"/>
            <w:tcBorders>
              <w:left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378"/>
              <w:rPr>
                <w:rFonts w:hint="default" w:ascii="Times New Roman" w:hAnsi="Times New Roman" w:cs="Times New Roman"/>
                <w:sz w:val="12"/>
              </w:rPr>
            </w:pPr>
          </w:p>
        </w:tc>
        <w:tc>
          <w:tcPr>
            <w:tcW w:w="780" w:type="dxa"/>
            <w:vMerge w:val="continue"/>
            <w:tcBorders>
              <w:left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208"/>
              <w:rPr>
                <w:rFonts w:hint="default" w:ascii="Times New Roman" w:hAnsi="Times New Roman" w:cs="Times New Roman"/>
                <w:sz w:val="20"/>
                <w:szCs w:val="20"/>
              </w:rPr>
            </w:pPr>
          </w:p>
        </w:tc>
        <w:tc>
          <w:tcPr>
            <w:tcW w:w="1561" w:type="dxa"/>
            <w:vMerge w:val="continue"/>
            <w:tcBorders>
              <w:left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28" w:right="3" w:hanging="22"/>
              <w:jc w:val="center"/>
              <w:rPr>
                <w:rFonts w:hint="default" w:ascii="Times New Roman" w:hAnsi="Times New Roman" w:cs="Times New Roman"/>
                <w:sz w:val="12"/>
              </w:rPr>
            </w:pPr>
          </w:p>
        </w:tc>
        <w:tc>
          <w:tcPr>
            <w:tcW w:w="1335"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57" w:right="40"/>
              <w:jc w:val="center"/>
              <w:rPr>
                <w:rFonts w:hint="default" w:ascii="Times New Roman" w:hAnsi="Times New Roman" w:cs="Times New Roman"/>
                <w:sz w:val="20"/>
                <w:szCs w:val="20"/>
              </w:rPr>
            </w:pPr>
            <w:r>
              <w:rPr>
                <w:rFonts w:hint="default" w:ascii="Times New Roman" w:hAnsi="Times New Roman" w:cs="Times New Roman"/>
                <w:sz w:val="20"/>
                <w:szCs w:val="20"/>
              </w:rPr>
              <w:t>效益指标</w:t>
            </w:r>
          </w:p>
        </w:tc>
        <w:tc>
          <w:tcPr>
            <w:tcW w:w="202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center"/>
              <w:rPr>
                <w:rFonts w:hint="default" w:ascii="Times New Roman" w:hAnsi="Times New Roman" w:cs="Times New Roman"/>
                <w:sz w:val="20"/>
                <w:szCs w:val="20"/>
              </w:rPr>
            </w:pPr>
            <w:r>
              <w:rPr>
                <w:rFonts w:hint="default" w:ascii="Times New Roman" w:hAnsi="Times New Roman" w:cs="Times New Roman"/>
                <w:sz w:val="20"/>
                <w:szCs w:val="20"/>
              </w:rPr>
              <w:t>可持续影响指标</w:t>
            </w:r>
          </w:p>
        </w:tc>
        <w:tc>
          <w:tcPr>
            <w:tcW w:w="1980"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both"/>
              <w:rPr>
                <w:rFonts w:hint="default" w:ascii="Times New Roman" w:hAnsi="Times New Roman" w:cs="Times New Roman"/>
                <w:sz w:val="20"/>
                <w:szCs w:val="20"/>
                <w:lang w:eastAsia="zh-CN"/>
              </w:rPr>
            </w:pPr>
          </w:p>
        </w:tc>
        <w:tc>
          <w:tcPr>
            <w:tcW w:w="94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both"/>
              <w:rPr>
                <w:rFonts w:hint="default" w:ascii="Times New Roman" w:hAnsi="Times New Roman" w:cs="Times New Roman"/>
                <w:sz w:val="20"/>
                <w:szCs w:val="20"/>
              </w:rPr>
            </w:pPr>
          </w:p>
        </w:tc>
        <w:tc>
          <w:tcPr>
            <w:tcW w:w="810"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center"/>
              <w:rPr>
                <w:rFonts w:hint="default" w:ascii="Times New Roman" w:hAnsi="Times New Roman" w:cs="Times New Roman"/>
                <w:sz w:val="20"/>
                <w:szCs w:val="20"/>
              </w:rPr>
            </w:pPr>
          </w:p>
        </w:tc>
        <w:tc>
          <w:tcPr>
            <w:tcW w:w="73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tc>
        <w:tc>
          <w:tcPr>
            <w:tcW w:w="5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jc w:val="both"/>
              <w:textAlignment w:val="center"/>
              <w:rPr>
                <w:rFonts w:hint="default" w:ascii="Times New Roman" w:hAnsi="Times New Roman" w:cs="Times New Roman"/>
                <w:sz w:val="20"/>
                <w:szCs w:val="20"/>
              </w:rPr>
            </w:pPr>
          </w:p>
        </w:tc>
        <w:tc>
          <w:tcPr>
            <w:tcW w:w="8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sz w:val="20"/>
                <w:szCs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36" w:hRule="atLeast"/>
        </w:trPr>
        <w:tc>
          <w:tcPr>
            <w:tcW w:w="1233"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55" w:type="dxa"/>
            <w:vMerge w:val="continue"/>
            <w:tcBorders>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780" w:type="dxa"/>
            <w:vMerge w:val="continue"/>
            <w:tcBorders>
              <w:left w:val="single" w:color="000000" w:sz="6" w:space="0"/>
              <w:bottom w:val="single" w:color="auto" w:sz="4"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561" w:type="dxa"/>
            <w:vMerge w:val="continue"/>
            <w:tcBorders>
              <w:left w:val="single" w:color="000000" w:sz="6" w:space="0"/>
              <w:bottom w:val="single" w:color="auto" w:sz="4"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335"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56" w:right="37"/>
              <w:jc w:val="center"/>
              <w:rPr>
                <w:rFonts w:hint="default" w:ascii="Times New Roman" w:hAnsi="Times New Roman" w:cs="Times New Roman"/>
                <w:sz w:val="20"/>
                <w:szCs w:val="20"/>
              </w:rPr>
            </w:pPr>
            <w:r>
              <w:rPr>
                <w:rFonts w:hint="default" w:ascii="Times New Roman" w:hAnsi="Times New Roman" w:cs="Times New Roman"/>
                <w:sz w:val="20"/>
                <w:szCs w:val="20"/>
              </w:rPr>
              <w:t>满意度指标</w:t>
            </w:r>
          </w:p>
        </w:tc>
        <w:tc>
          <w:tcPr>
            <w:tcW w:w="202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line="578" w:lineRule="exact"/>
              <w:ind w:left="95" w:right="78"/>
              <w:jc w:val="center"/>
              <w:rPr>
                <w:rFonts w:hint="default" w:ascii="Times New Roman" w:hAnsi="Times New Roman" w:cs="Times New Roman"/>
                <w:sz w:val="20"/>
                <w:szCs w:val="20"/>
              </w:rPr>
            </w:pPr>
            <w:r>
              <w:rPr>
                <w:rFonts w:hint="default" w:ascii="Times New Roman" w:hAnsi="Times New Roman" w:cs="Times New Roman"/>
                <w:sz w:val="20"/>
                <w:szCs w:val="20"/>
              </w:rPr>
              <w:t>服务对象满意度指标</w:t>
            </w:r>
          </w:p>
        </w:tc>
        <w:tc>
          <w:tcPr>
            <w:tcW w:w="1980"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line="578" w:lineRule="exact"/>
              <w:ind w:left="56" w:right="43"/>
              <w:jc w:val="center"/>
              <w:rPr>
                <w:rFonts w:hint="default" w:ascii="Times New Roman" w:hAnsi="Times New Roman" w:cs="Times New Roman"/>
                <w:sz w:val="20"/>
                <w:szCs w:val="20"/>
              </w:rPr>
            </w:pPr>
          </w:p>
        </w:tc>
        <w:tc>
          <w:tcPr>
            <w:tcW w:w="94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line="578" w:lineRule="exact"/>
              <w:ind w:left="21"/>
              <w:jc w:val="both"/>
              <w:rPr>
                <w:rFonts w:hint="default" w:ascii="Times New Roman" w:hAnsi="Times New Roman" w:cs="Times New Roman"/>
                <w:sz w:val="20"/>
                <w:szCs w:val="20"/>
              </w:rPr>
            </w:pPr>
          </w:p>
        </w:tc>
        <w:tc>
          <w:tcPr>
            <w:tcW w:w="810"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line="578" w:lineRule="exact"/>
              <w:ind w:left="56" w:right="32"/>
              <w:jc w:val="center"/>
              <w:rPr>
                <w:rFonts w:hint="default" w:ascii="Times New Roman" w:hAnsi="Times New Roman" w:cs="Times New Roman"/>
                <w:sz w:val="20"/>
                <w:szCs w:val="20"/>
              </w:rPr>
            </w:pPr>
          </w:p>
        </w:tc>
        <w:tc>
          <w:tcPr>
            <w:tcW w:w="73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sz w:val="20"/>
                <w:szCs w:val="20"/>
              </w:rPr>
            </w:pPr>
          </w:p>
        </w:tc>
        <w:tc>
          <w:tcPr>
            <w:tcW w:w="5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jc w:val="both"/>
              <w:textAlignment w:val="center"/>
              <w:rPr>
                <w:rFonts w:hint="default" w:ascii="Times New Roman" w:hAnsi="Times New Roman" w:cs="Times New Roman"/>
                <w:sz w:val="20"/>
                <w:szCs w:val="20"/>
              </w:rPr>
            </w:pPr>
          </w:p>
        </w:tc>
        <w:tc>
          <w:tcPr>
            <w:tcW w:w="8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sz w:val="20"/>
                <w:szCs w:val="20"/>
              </w:rPr>
            </w:pPr>
          </w:p>
        </w:tc>
      </w:tr>
    </w:tbl>
    <w:p>
      <w:pPr>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2"/>
        </w:rPr>
        <w:sectPr>
          <w:pgSz w:w="16840" w:h="11910" w:orient="landscape"/>
          <w:pgMar w:top="1100" w:right="1020" w:bottom="280" w:left="960" w:header="720" w:footer="720" w:gutter="0"/>
          <w:cols w:space="720" w:num="1"/>
        </w:sectPr>
      </w:pPr>
    </w:p>
    <w:p>
      <w:pPr>
        <w:keepNext w:val="0"/>
        <w:keepLines w:val="0"/>
        <w:pageBreakBefore w:val="0"/>
        <w:kinsoku/>
        <w:wordWrap/>
        <w:overflowPunct/>
        <w:topLinePunct w:val="0"/>
        <w:bidi w:val="0"/>
        <w:adjustRightInd/>
        <w:snapToGrid/>
        <w:spacing w:before="58" w:line="578" w:lineRule="exact"/>
        <w:ind w:left="153"/>
        <w:rPr>
          <w:rFonts w:hint="default" w:ascii="Times New Roman" w:hAnsi="Times New Roman" w:cs="Times New Roman"/>
          <w:sz w:val="17"/>
        </w:rPr>
      </w:pPr>
      <w:r>
        <w:rPr>
          <w:rFonts w:hint="default" w:ascii="Times New Roman" w:hAnsi="Times New Roman" w:cs="Times New Roman"/>
          <w:w w:val="105"/>
          <w:sz w:val="17"/>
        </w:rPr>
        <w:t>公开表7</w:t>
      </w:r>
    </w:p>
    <w:p>
      <w:pPr>
        <w:pStyle w:val="6"/>
        <w:keepNext w:val="0"/>
        <w:keepLines w:val="0"/>
        <w:pageBreakBefore w:val="0"/>
        <w:kinsoku/>
        <w:wordWrap/>
        <w:overflowPunct/>
        <w:topLinePunct w:val="0"/>
        <w:bidi w:val="0"/>
        <w:adjustRightInd/>
        <w:snapToGrid/>
        <w:spacing w:before="8" w:line="578" w:lineRule="exact"/>
        <w:rPr>
          <w:rFonts w:hint="default" w:ascii="Times New Roman" w:hAnsi="Times New Roman" w:cs="Times New Roman"/>
          <w:sz w:val="32"/>
        </w:rPr>
      </w:pPr>
      <w:r>
        <w:rPr>
          <w:rFonts w:hint="default" w:ascii="Times New Roman" w:hAnsi="Times New Roman" w:cs="Times New Roman"/>
        </w:rPr>
        <w:br w:type="column"/>
      </w:r>
    </w:p>
    <w:p>
      <w:pPr>
        <w:keepNext w:val="0"/>
        <w:keepLines w:val="0"/>
        <w:pageBreakBefore w:val="0"/>
        <w:kinsoku/>
        <w:wordWrap/>
        <w:overflowPunct/>
        <w:topLinePunct w:val="0"/>
        <w:bidi w:val="0"/>
        <w:adjustRightInd/>
        <w:snapToGrid/>
        <w:spacing w:line="578" w:lineRule="exact"/>
        <w:ind w:left="136" w:right="3631"/>
        <w:jc w:val="center"/>
        <w:rPr>
          <w:rFonts w:hint="default" w:ascii="Times New Roman" w:hAnsi="Times New Roman" w:eastAsia="黑体" w:cs="Times New Roman"/>
          <w:sz w:val="24"/>
          <w:lang w:eastAsia="zh-CN"/>
        </w:rPr>
      </w:pPr>
      <w:r>
        <w:rPr>
          <w:rFonts w:hint="default" w:ascii="Times New Roman" w:hAnsi="Times New Roman" w:eastAsia="黑体" w:cs="Times New Roman"/>
          <w:sz w:val="24"/>
          <w:lang w:eastAsia="zh-CN"/>
        </w:rPr>
        <w:t>部门整体支出绩效目标表</w:t>
      </w:r>
    </w:p>
    <w:p>
      <w:pPr>
        <w:keepNext w:val="0"/>
        <w:keepLines w:val="0"/>
        <w:pageBreakBefore w:val="0"/>
        <w:kinsoku/>
        <w:wordWrap/>
        <w:overflowPunct/>
        <w:topLinePunct w:val="0"/>
        <w:bidi w:val="0"/>
        <w:adjustRightInd/>
        <w:snapToGrid/>
        <w:spacing w:before="150" w:line="578" w:lineRule="exact"/>
        <w:ind w:left="136" w:right="3631"/>
        <w:jc w:val="center"/>
        <w:rPr>
          <w:rFonts w:hint="default" w:ascii="Times New Roman" w:hAnsi="Times New Roman" w:cs="Times New Roman"/>
          <w:sz w:val="19"/>
        </w:rPr>
      </w:pPr>
      <w:r>
        <w:rPr>
          <w:rFonts w:hint="default" w:ascii="Times New Roman" w:hAnsi="Times New Roman" w:cs="Times New Roman"/>
          <w:sz w:val="19"/>
        </w:rPr>
        <w:t>（202</w:t>
      </w:r>
      <w:r>
        <w:rPr>
          <w:rFonts w:hint="eastAsia" w:ascii="Times New Roman" w:hAnsi="Times New Roman" w:cs="Times New Roman"/>
          <w:sz w:val="19"/>
          <w:lang w:val="en-US" w:eastAsia="zh-CN"/>
        </w:rPr>
        <w:t>3</w:t>
      </w:r>
      <w:r>
        <w:rPr>
          <w:rFonts w:hint="default" w:ascii="Times New Roman" w:hAnsi="Times New Roman" w:cs="Times New Roman"/>
          <w:sz w:val="19"/>
        </w:rPr>
        <w:t>年度）</w:t>
      </w:r>
    </w:p>
    <w:p>
      <w:pPr>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9"/>
        </w:rPr>
        <w:sectPr>
          <w:pgSz w:w="11910" w:h="16840"/>
          <w:pgMar w:top="1380" w:right="1000" w:bottom="280" w:left="960" w:header="720" w:footer="720" w:gutter="0"/>
          <w:cols w:equalWidth="0" w:num="2">
            <w:col w:w="812" w:space="2690"/>
            <w:col w:w="6448"/>
          </w:cols>
        </w:sectPr>
      </w:pPr>
    </w:p>
    <w:tbl>
      <w:tblPr>
        <w:tblStyle w:val="11"/>
        <w:tblW w:w="18893" w:type="dxa"/>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9"/>
        <w:gridCol w:w="1296"/>
        <w:gridCol w:w="551"/>
        <w:gridCol w:w="874"/>
        <w:gridCol w:w="2483"/>
        <w:gridCol w:w="1567"/>
        <w:gridCol w:w="1007"/>
        <w:gridCol w:w="1414"/>
        <w:gridCol w:w="91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08" w:hRule="atLeast"/>
        </w:trPr>
        <w:tc>
          <w:tcPr>
            <w:tcW w:w="2356" w:type="dxa"/>
            <w:gridSpan w:val="3"/>
          </w:tcPr>
          <w:p>
            <w:pPr>
              <w:pStyle w:val="15"/>
              <w:keepNext w:val="0"/>
              <w:keepLines w:val="0"/>
              <w:pageBreakBefore w:val="0"/>
              <w:kinsoku/>
              <w:wordWrap/>
              <w:overflowPunct/>
              <w:topLinePunct w:val="0"/>
              <w:bidi w:val="0"/>
              <w:adjustRightInd/>
              <w:snapToGrid/>
              <w:spacing w:before="10"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before="1" w:line="578" w:lineRule="exact"/>
              <w:ind w:left="882" w:right="362"/>
              <w:jc w:val="center"/>
              <w:rPr>
                <w:rFonts w:hint="default" w:ascii="Times New Roman" w:hAnsi="Times New Roman" w:cs="Times New Roman"/>
                <w:sz w:val="20"/>
                <w:szCs w:val="20"/>
              </w:rPr>
            </w:pPr>
            <w:r>
              <w:rPr>
                <w:rFonts w:hint="default" w:ascii="Times New Roman" w:hAnsi="Times New Roman" w:cs="Times New Roman"/>
                <w:sz w:val="20"/>
                <w:szCs w:val="20"/>
              </w:rPr>
              <w:t>部门名称</w:t>
            </w:r>
          </w:p>
        </w:tc>
        <w:tc>
          <w:tcPr>
            <w:tcW w:w="7345" w:type="dxa"/>
            <w:gridSpan w:val="5"/>
          </w:tcPr>
          <w:p>
            <w:pPr>
              <w:pStyle w:val="15"/>
              <w:keepNext w:val="0"/>
              <w:keepLines w:val="0"/>
              <w:pageBreakBefore w:val="0"/>
              <w:kinsoku/>
              <w:wordWrap/>
              <w:overflowPunct/>
              <w:topLinePunct w:val="0"/>
              <w:bidi w:val="0"/>
              <w:adjustRightInd/>
              <w:snapToGrid/>
              <w:spacing w:before="10"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before="1" w:line="578" w:lineRule="exact"/>
              <w:ind w:left="3024" w:right="291"/>
              <w:jc w:val="both"/>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中共开江县委老干部局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08" w:hRule="atLeast"/>
        </w:trPr>
        <w:tc>
          <w:tcPr>
            <w:tcW w:w="509" w:type="dxa"/>
            <w:vMerge w:val="restart"/>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before="96" w:line="578" w:lineRule="exact"/>
              <w:ind w:left="42" w:right="17"/>
              <w:rPr>
                <w:rFonts w:hint="default" w:ascii="Times New Roman" w:hAnsi="Times New Roman" w:cs="Times New Roman"/>
                <w:sz w:val="20"/>
                <w:szCs w:val="20"/>
              </w:rPr>
            </w:pPr>
            <w:r>
              <w:rPr>
                <w:rFonts w:hint="default" w:ascii="Times New Roman" w:hAnsi="Times New Roman" w:cs="Times New Roman"/>
                <w:sz w:val="20"/>
                <w:szCs w:val="20"/>
              </w:rPr>
              <w:t>年度主要任务</w:t>
            </w:r>
          </w:p>
        </w:tc>
        <w:tc>
          <w:tcPr>
            <w:tcW w:w="1847" w:type="dxa"/>
            <w:gridSpan w:val="2"/>
          </w:tcPr>
          <w:p>
            <w:pPr>
              <w:pStyle w:val="15"/>
              <w:keepNext w:val="0"/>
              <w:keepLines w:val="0"/>
              <w:pageBreakBefore w:val="0"/>
              <w:kinsoku/>
              <w:wordWrap/>
              <w:overflowPunct/>
              <w:topLinePunct w:val="0"/>
              <w:bidi w:val="0"/>
              <w:adjustRightInd/>
              <w:snapToGrid/>
              <w:spacing w:before="10"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before="1" w:line="578" w:lineRule="exact"/>
              <w:ind w:left="627" w:right="73"/>
              <w:jc w:val="both"/>
              <w:rPr>
                <w:rFonts w:hint="default" w:ascii="Times New Roman" w:hAnsi="Times New Roman" w:cs="Times New Roman"/>
                <w:sz w:val="20"/>
                <w:szCs w:val="20"/>
              </w:rPr>
            </w:pPr>
            <w:r>
              <w:rPr>
                <w:rFonts w:hint="default" w:ascii="Times New Roman" w:hAnsi="Times New Roman" w:cs="Times New Roman"/>
                <w:sz w:val="20"/>
                <w:szCs w:val="20"/>
              </w:rPr>
              <w:t>任务名称</w:t>
            </w:r>
          </w:p>
        </w:tc>
        <w:tc>
          <w:tcPr>
            <w:tcW w:w="7345" w:type="dxa"/>
            <w:gridSpan w:val="5"/>
          </w:tcPr>
          <w:p>
            <w:pPr>
              <w:pStyle w:val="15"/>
              <w:keepNext w:val="0"/>
              <w:keepLines w:val="0"/>
              <w:pageBreakBefore w:val="0"/>
              <w:kinsoku/>
              <w:wordWrap/>
              <w:overflowPunct/>
              <w:topLinePunct w:val="0"/>
              <w:bidi w:val="0"/>
              <w:adjustRightInd/>
              <w:snapToGrid/>
              <w:spacing w:before="10"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before="1" w:line="578" w:lineRule="exact"/>
              <w:ind w:left="3024" w:right="3005"/>
              <w:jc w:val="center"/>
              <w:rPr>
                <w:rFonts w:hint="default" w:ascii="Times New Roman" w:hAnsi="Times New Roman" w:cs="Times New Roman"/>
                <w:sz w:val="20"/>
                <w:szCs w:val="20"/>
              </w:rPr>
            </w:pPr>
            <w:r>
              <w:rPr>
                <w:rFonts w:hint="default" w:ascii="Times New Roman" w:hAnsi="Times New Roman" w:cs="Times New Roman"/>
                <w:sz w:val="20"/>
                <w:szCs w:val="20"/>
              </w:rPr>
              <w:t>主要内容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47" w:type="dxa"/>
            <w:gridSpan w:val="2"/>
            <w:vAlign w:val="center"/>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18"/>
                <w:szCs w:val="18"/>
              </w:rPr>
            </w:pPr>
            <w:r>
              <w:rPr>
                <w:rFonts w:hint="default" w:ascii="Times New Roman" w:hAnsi="Times New Roman" w:cs="Times New Roman"/>
                <w:sz w:val="18"/>
                <w:szCs w:val="18"/>
              </w:rPr>
              <w:t>人员工资、社会保障</w:t>
            </w:r>
          </w:p>
        </w:tc>
        <w:tc>
          <w:tcPr>
            <w:tcW w:w="7345" w:type="dxa"/>
            <w:gridSpan w:val="5"/>
            <w:vAlign w:val="center"/>
          </w:tcPr>
          <w:p>
            <w:pPr>
              <w:pStyle w:val="15"/>
              <w:keepNext w:val="0"/>
              <w:keepLines w:val="0"/>
              <w:pageBreakBefore w:val="0"/>
              <w:kinsoku/>
              <w:wordWrap/>
              <w:overflowPunct/>
              <w:topLinePunct w:val="0"/>
              <w:bidi w:val="0"/>
              <w:adjustRightInd/>
              <w:snapToGrid/>
              <w:spacing w:before="1" w:line="578" w:lineRule="exact"/>
              <w:ind w:left="29"/>
              <w:rPr>
                <w:rFonts w:hint="default" w:ascii="Times New Roman" w:hAnsi="Times New Roman" w:cs="Times New Roman"/>
                <w:sz w:val="18"/>
                <w:szCs w:val="18"/>
              </w:rPr>
            </w:pPr>
            <w:r>
              <w:rPr>
                <w:rFonts w:hint="default" w:ascii="Times New Roman" w:hAnsi="Times New Roman" w:cs="Times New Roman"/>
                <w:sz w:val="18"/>
                <w:szCs w:val="18"/>
              </w:rPr>
              <w:t>保工资、社保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47" w:type="dxa"/>
            <w:gridSpan w:val="2"/>
            <w:vAlign w:val="center"/>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18"/>
                <w:szCs w:val="18"/>
              </w:rPr>
            </w:pPr>
            <w:r>
              <w:rPr>
                <w:rFonts w:hint="default" w:ascii="Times New Roman" w:hAnsi="Times New Roman" w:cs="Times New Roman"/>
                <w:sz w:val="18"/>
                <w:szCs w:val="18"/>
              </w:rPr>
              <w:t>日常公用经费保障</w:t>
            </w:r>
          </w:p>
        </w:tc>
        <w:tc>
          <w:tcPr>
            <w:tcW w:w="7345" w:type="dxa"/>
            <w:gridSpan w:val="5"/>
            <w:vAlign w:val="center"/>
          </w:tcPr>
          <w:p>
            <w:pPr>
              <w:pStyle w:val="15"/>
              <w:keepNext w:val="0"/>
              <w:keepLines w:val="0"/>
              <w:pageBreakBefore w:val="0"/>
              <w:kinsoku/>
              <w:wordWrap/>
              <w:overflowPunct/>
              <w:topLinePunct w:val="0"/>
              <w:bidi w:val="0"/>
              <w:adjustRightInd/>
              <w:snapToGrid/>
              <w:spacing w:before="1" w:line="578" w:lineRule="exact"/>
              <w:ind w:left="29"/>
              <w:rPr>
                <w:rFonts w:hint="default" w:ascii="Times New Roman" w:hAnsi="Times New Roman" w:cs="Times New Roman"/>
                <w:sz w:val="18"/>
                <w:szCs w:val="18"/>
              </w:rPr>
            </w:pPr>
            <w:r>
              <w:rPr>
                <w:rFonts w:hint="default" w:ascii="Times New Roman" w:hAnsi="Times New Roman" w:cs="Times New Roman"/>
                <w:sz w:val="18"/>
                <w:szCs w:val="18"/>
              </w:rPr>
              <w:t>保障单位正常运转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47" w:type="dxa"/>
            <w:gridSpan w:val="2"/>
            <w:vAlign w:val="center"/>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18"/>
                <w:szCs w:val="18"/>
              </w:rPr>
            </w:pPr>
            <w:r>
              <w:rPr>
                <w:rFonts w:hint="default" w:ascii="Times New Roman" w:hAnsi="Times New Roman" w:cs="Times New Roman"/>
                <w:sz w:val="18"/>
                <w:szCs w:val="18"/>
              </w:rPr>
              <w:t>公务用车运行保障</w:t>
            </w:r>
          </w:p>
        </w:tc>
        <w:tc>
          <w:tcPr>
            <w:tcW w:w="7345" w:type="dxa"/>
            <w:gridSpan w:val="5"/>
            <w:vAlign w:val="center"/>
          </w:tcPr>
          <w:p>
            <w:pPr>
              <w:pStyle w:val="15"/>
              <w:keepNext w:val="0"/>
              <w:keepLines w:val="0"/>
              <w:pageBreakBefore w:val="0"/>
              <w:kinsoku/>
              <w:wordWrap/>
              <w:overflowPunct/>
              <w:topLinePunct w:val="0"/>
              <w:bidi w:val="0"/>
              <w:adjustRightInd/>
              <w:snapToGrid/>
              <w:spacing w:before="1" w:line="578" w:lineRule="exact"/>
              <w:ind w:left="29"/>
              <w:rPr>
                <w:rFonts w:hint="default" w:ascii="Times New Roman" w:hAnsi="Times New Roman" w:cs="Times New Roman"/>
                <w:sz w:val="18"/>
                <w:szCs w:val="18"/>
              </w:rPr>
            </w:pPr>
            <w:r>
              <w:rPr>
                <w:rFonts w:hint="default" w:ascii="Times New Roman" w:hAnsi="Times New Roman" w:cs="Times New Roman"/>
                <w:sz w:val="18"/>
                <w:szCs w:val="18"/>
              </w:rPr>
              <w:t>公务车运行保障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47" w:type="dxa"/>
            <w:gridSpan w:val="2"/>
            <w:vAlign w:val="center"/>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18"/>
                <w:szCs w:val="18"/>
              </w:rPr>
            </w:pPr>
            <w:r>
              <w:rPr>
                <w:rFonts w:hint="default" w:ascii="Times New Roman" w:hAnsi="Times New Roman" w:cs="Times New Roman"/>
                <w:sz w:val="18"/>
                <w:szCs w:val="18"/>
                <w:lang w:eastAsia="zh-CN"/>
              </w:rPr>
              <w:t>保障老干部的政治待遇和经济待遇</w:t>
            </w:r>
          </w:p>
        </w:tc>
        <w:tc>
          <w:tcPr>
            <w:tcW w:w="7345" w:type="dxa"/>
            <w:gridSpan w:val="5"/>
            <w:vAlign w:val="center"/>
          </w:tcPr>
          <w:p>
            <w:pPr>
              <w:pStyle w:val="15"/>
              <w:keepNext w:val="0"/>
              <w:keepLines w:val="0"/>
              <w:pageBreakBefore w:val="0"/>
              <w:kinsoku/>
              <w:wordWrap/>
              <w:overflowPunct/>
              <w:topLinePunct w:val="0"/>
              <w:bidi w:val="0"/>
              <w:adjustRightInd/>
              <w:snapToGrid/>
              <w:spacing w:before="1" w:line="578" w:lineRule="exact"/>
              <w:ind w:left="2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保障老干部工作正常开展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47" w:type="dxa"/>
            <w:gridSpan w:val="2"/>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履行自身职责，完成县委、县政府和上级交办的任务</w:t>
            </w:r>
          </w:p>
        </w:tc>
        <w:tc>
          <w:tcPr>
            <w:tcW w:w="7345" w:type="dxa"/>
            <w:gridSpan w:val="5"/>
          </w:tcPr>
          <w:p>
            <w:pPr>
              <w:pStyle w:val="15"/>
              <w:keepNext w:val="0"/>
              <w:keepLines w:val="0"/>
              <w:pageBreakBefore w:val="0"/>
              <w:kinsoku/>
              <w:wordWrap/>
              <w:overflowPunct/>
              <w:topLinePunct w:val="0"/>
              <w:bidi w:val="0"/>
              <w:adjustRightInd/>
              <w:snapToGrid/>
              <w:spacing w:before="1" w:line="578" w:lineRule="exact"/>
              <w:ind w:left="29"/>
              <w:rPr>
                <w:rFonts w:hint="default" w:ascii="Times New Roman" w:hAnsi="Times New Roman" w:cs="Times New Roman"/>
                <w:sz w:val="18"/>
                <w:szCs w:val="18"/>
              </w:rPr>
            </w:pPr>
            <w:r>
              <w:rPr>
                <w:rFonts w:hint="default" w:ascii="Times New Roman" w:hAnsi="Times New Roman" w:cs="Times New Roman"/>
                <w:sz w:val="18"/>
                <w:szCs w:val="18"/>
                <w:lang w:eastAsia="zh-CN"/>
              </w:rPr>
              <w:t>宣传贯彻落实党中央、国务院、省委、省政府、县委、县政府关于老干部工作的方针、政策、规定；向上级报告全县老干部工作情况，保障和服务老干部工作（政治学习、体检、慰问、健康休养和外出参观考察等），协助县委县政府制定、完善本县老干部工作的政策、规定，积极为开江经济发展建言献策，推动开江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08"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47" w:type="dxa"/>
            <w:gridSpan w:val="2"/>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8"/>
                <w:szCs w:val="18"/>
                <w:lang w:eastAsia="zh-CN"/>
              </w:rPr>
            </w:pPr>
          </w:p>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18"/>
                <w:szCs w:val="18"/>
                <w:lang w:eastAsia="zh-CN"/>
              </w:rPr>
            </w:pPr>
          </w:p>
          <w:p>
            <w:pPr>
              <w:pStyle w:val="15"/>
              <w:keepNext w:val="0"/>
              <w:keepLines w:val="0"/>
              <w:pageBreakBefore w:val="0"/>
              <w:kinsoku/>
              <w:wordWrap/>
              <w:overflowPunct/>
              <w:topLinePunct w:val="0"/>
              <w:bidi w:val="0"/>
              <w:adjustRightInd/>
              <w:snapToGrid/>
              <w:spacing w:line="578" w:lineRule="exact"/>
              <w:ind w:left="1885" w:right="1863"/>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年度部门整体支出预算</w:t>
            </w:r>
          </w:p>
        </w:tc>
        <w:tc>
          <w:tcPr>
            <w:tcW w:w="7345" w:type="dxa"/>
            <w:gridSpan w:val="5"/>
          </w:tcPr>
          <w:p>
            <w:pPr>
              <w:pStyle w:val="15"/>
              <w:keepNext w:val="0"/>
              <w:keepLines w:val="0"/>
              <w:pageBreakBefore w:val="0"/>
              <w:kinsoku/>
              <w:wordWrap/>
              <w:overflowPunct/>
              <w:topLinePunct w:val="0"/>
              <w:bidi w:val="0"/>
              <w:adjustRightInd/>
              <w:snapToGrid/>
              <w:spacing w:before="10" w:line="578" w:lineRule="exact"/>
              <w:rPr>
                <w:rFonts w:hint="default" w:ascii="Times New Roman" w:hAnsi="Times New Roman" w:cs="Times New Roman"/>
                <w:sz w:val="18"/>
                <w:szCs w:val="18"/>
                <w:lang w:eastAsia="zh-CN"/>
              </w:rPr>
            </w:pPr>
          </w:p>
          <w:p>
            <w:pPr>
              <w:pStyle w:val="15"/>
              <w:keepNext w:val="0"/>
              <w:keepLines w:val="0"/>
              <w:pageBreakBefore w:val="0"/>
              <w:kinsoku/>
              <w:wordWrap/>
              <w:overflowPunct/>
              <w:topLinePunct w:val="0"/>
              <w:bidi w:val="0"/>
              <w:adjustRightInd/>
              <w:snapToGrid/>
              <w:spacing w:before="1" w:line="578" w:lineRule="exact"/>
              <w:ind w:left="365"/>
              <w:rPr>
                <w:rFonts w:hint="default" w:ascii="Times New Roman" w:hAnsi="Times New Roman" w:cs="Times New Roman"/>
                <w:sz w:val="18"/>
                <w:szCs w:val="18"/>
              </w:rPr>
            </w:pPr>
          </w:p>
          <w:p>
            <w:pPr>
              <w:pStyle w:val="15"/>
              <w:keepNext w:val="0"/>
              <w:keepLines w:val="0"/>
              <w:pageBreakBefore w:val="0"/>
              <w:kinsoku/>
              <w:wordWrap/>
              <w:overflowPunct/>
              <w:topLinePunct w:val="0"/>
              <w:bidi w:val="0"/>
              <w:adjustRightInd/>
              <w:snapToGrid/>
              <w:spacing w:before="1" w:line="578" w:lineRule="exact"/>
              <w:ind w:firstLine="1440" w:firstLineChars="800"/>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资金总额</w:t>
            </w:r>
            <w:r>
              <w:rPr>
                <w:rFonts w:hint="eastAsia" w:ascii="Times New Roman" w:hAnsi="Times New Roman" w:cs="Times New Roman"/>
                <w:sz w:val="18"/>
                <w:szCs w:val="18"/>
                <w:lang w:val="en-US" w:eastAsia="zh-CN"/>
              </w:rPr>
              <w:t>153.40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08"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lang w:eastAsia="zh-CN"/>
              </w:rPr>
            </w:pPr>
          </w:p>
        </w:tc>
        <w:tc>
          <w:tcPr>
            <w:tcW w:w="5204" w:type="dxa"/>
            <w:gridSpan w:val="4"/>
            <w:vMerge w:val="restart"/>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宣传贯彻落实党中央、国务院、省委、省政府、县委、县政府关于老干部工作的方针、政策、规定；向上级报告全县老干部工作情况，保障和服务老干部工作（政治学习、体检、慰问、健康休养和外出参观考察等），协助县委县政府制定、完善本县老干部工作的政策、规定，积极为开江经济发展建言献策，推动开江发展。</w:t>
            </w:r>
            <w:r>
              <w:rPr>
                <w:rFonts w:hint="default" w:ascii="Times New Roman" w:hAnsi="Times New Roman" w:cs="Times New Roman"/>
                <w:sz w:val="20"/>
                <w:szCs w:val="20"/>
                <w:lang w:eastAsia="zh-CN"/>
              </w:rPr>
              <w:t>。</w:t>
            </w:r>
          </w:p>
        </w:tc>
        <w:tc>
          <w:tcPr>
            <w:tcW w:w="1567" w:type="dxa"/>
            <w:vAlign w:val="center"/>
          </w:tcPr>
          <w:p>
            <w:pPr>
              <w:pStyle w:val="15"/>
              <w:keepNext w:val="0"/>
              <w:keepLines w:val="0"/>
              <w:pageBreakBefore w:val="0"/>
              <w:kinsoku/>
              <w:wordWrap/>
              <w:overflowPunct/>
              <w:topLinePunct w:val="0"/>
              <w:bidi w:val="0"/>
              <w:adjustRightInd/>
              <w:snapToGrid/>
              <w:spacing w:before="1" w:line="578" w:lineRule="exact"/>
              <w:ind w:firstLine="540" w:firstLineChars="300"/>
              <w:jc w:val="both"/>
              <w:rPr>
                <w:rFonts w:hint="default" w:ascii="Times New Roman" w:hAnsi="Times New Roman" w:cs="Times New Roman"/>
                <w:sz w:val="18"/>
                <w:szCs w:val="18"/>
                <w:lang w:val="en-US"/>
              </w:rPr>
            </w:pPr>
            <w:r>
              <w:rPr>
                <w:rFonts w:hint="eastAsia" w:ascii="Times New Roman" w:hAnsi="Times New Roman" w:cs="Times New Roman"/>
                <w:sz w:val="18"/>
                <w:szCs w:val="18"/>
                <w:lang w:val="en-US" w:eastAsia="zh-CN"/>
              </w:rPr>
              <w:t>153.40</w:t>
            </w:r>
          </w:p>
        </w:tc>
        <w:tc>
          <w:tcPr>
            <w:tcW w:w="1007" w:type="dxa"/>
          </w:tcPr>
          <w:p>
            <w:pPr>
              <w:pStyle w:val="15"/>
              <w:keepNext w:val="0"/>
              <w:keepLines w:val="0"/>
              <w:pageBreakBefore w:val="0"/>
              <w:kinsoku/>
              <w:wordWrap/>
              <w:overflowPunct/>
              <w:topLinePunct w:val="0"/>
              <w:bidi w:val="0"/>
              <w:adjustRightInd/>
              <w:snapToGrid/>
              <w:spacing w:before="1" w:line="578" w:lineRule="exact"/>
              <w:ind w:right="-326" w:rightChars="-148" w:firstLine="180" w:firstLineChars="100"/>
              <w:jc w:val="both"/>
              <w:rPr>
                <w:rFonts w:hint="default" w:ascii="Times New Roman" w:hAnsi="Times New Roman" w:cs="Times New Roman"/>
                <w:sz w:val="18"/>
                <w:szCs w:val="18"/>
              </w:rPr>
            </w:pPr>
          </w:p>
          <w:p>
            <w:pPr>
              <w:pStyle w:val="15"/>
              <w:keepNext w:val="0"/>
              <w:keepLines w:val="0"/>
              <w:pageBreakBefore w:val="0"/>
              <w:kinsoku/>
              <w:wordWrap/>
              <w:overflowPunct/>
              <w:topLinePunct w:val="0"/>
              <w:bidi w:val="0"/>
              <w:adjustRightInd/>
              <w:snapToGrid/>
              <w:spacing w:before="1" w:line="578" w:lineRule="exact"/>
              <w:ind w:right="-326" w:rightChars="-148" w:firstLine="180" w:firstLineChars="100"/>
              <w:jc w:val="both"/>
              <w:rPr>
                <w:rFonts w:hint="default" w:ascii="Times New Roman" w:hAnsi="Times New Roman" w:cs="Times New Roman"/>
                <w:sz w:val="18"/>
                <w:szCs w:val="18"/>
              </w:rPr>
            </w:pPr>
            <w:r>
              <w:rPr>
                <w:rFonts w:hint="default" w:ascii="Times New Roman" w:hAnsi="Times New Roman" w:cs="Times New Roman"/>
                <w:sz w:val="18"/>
                <w:szCs w:val="18"/>
              </w:rPr>
              <w:t>财政拨款</w:t>
            </w:r>
          </w:p>
        </w:tc>
        <w:tc>
          <w:tcPr>
            <w:tcW w:w="1414" w:type="dxa"/>
          </w:tcPr>
          <w:p>
            <w:pPr>
              <w:pStyle w:val="15"/>
              <w:keepNext w:val="0"/>
              <w:keepLines w:val="0"/>
              <w:pageBreakBefore w:val="0"/>
              <w:kinsoku/>
              <w:wordWrap/>
              <w:overflowPunct/>
              <w:topLinePunct w:val="0"/>
              <w:bidi w:val="0"/>
              <w:adjustRightInd/>
              <w:snapToGrid/>
              <w:spacing w:before="10" w:line="578" w:lineRule="exact"/>
              <w:rPr>
                <w:rFonts w:hint="default" w:ascii="Times New Roman" w:hAnsi="Times New Roman" w:cs="Times New Roman"/>
                <w:sz w:val="18"/>
                <w:szCs w:val="18"/>
              </w:rPr>
            </w:pPr>
          </w:p>
          <w:p>
            <w:pPr>
              <w:pStyle w:val="15"/>
              <w:keepNext w:val="0"/>
              <w:keepLines w:val="0"/>
              <w:pageBreakBefore w:val="0"/>
              <w:kinsoku/>
              <w:wordWrap/>
              <w:overflowPunct/>
              <w:topLinePunct w:val="0"/>
              <w:bidi w:val="0"/>
              <w:adjustRightInd/>
              <w:snapToGrid/>
              <w:spacing w:before="1" w:line="578" w:lineRule="exact"/>
              <w:ind w:left="419"/>
              <w:rPr>
                <w:rFonts w:hint="default" w:ascii="Times New Roman" w:hAnsi="Times New Roman" w:cs="Times New Roman"/>
                <w:sz w:val="18"/>
                <w:szCs w:val="18"/>
              </w:rPr>
            </w:pPr>
            <w:r>
              <w:rPr>
                <w:rFonts w:hint="default" w:ascii="Times New Roman" w:hAnsi="Times New Roman" w:cs="Times New Roman"/>
                <w:sz w:val="18"/>
                <w:szCs w:val="18"/>
              </w:rPr>
              <w:t>其他资金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5204" w:type="dxa"/>
            <w:gridSpan w:val="4"/>
            <w:vMerge w:val="continue"/>
          </w:tcPr>
          <w:p>
            <w:pPr>
              <w:pStyle w:val="15"/>
              <w:keepNext w:val="0"/>
              <w:keepLines w:val="0"/>
              <w:pageBreakBefore w:val="0"/>
              <w:kinsoku/>
              <w:wordWrap/>
              <w:overflowPunct/>
              <w:topLinePunct w:val="0"/>
              <w:bidi w:val="0"/>
              <w:adjustRightInd/>
              <w:snapToGrid/>
              <w:spacing w:line="578" w:lineRule="exact"/>
              <w:ind w:left="30" w:right="65" w:firstLine="583"/>
              <w:rPr>
                <w:rFonts w:hint="default" w:ascii="Times New Roman" w:hAnsi="Times New Roman" w:cs="Times New Roman"/>
                <w:sz w:val="18"/>
                <w:szCs w:val="18"/>
              </w:rPr>
            </w:pPr>
          </w:p>
        </w:tc>
        <w:tc>
          <w:tcPr>
            <w:tcW w:w="1567" w:type="dxa"/>
            <w:vAlign w:val="center"/>
          </w:tcPr>
          <w:p>
            <w:pPr>
              <w:pStyle w:val="15"/>
              <w:keepNext w:val="0"/>
              <w:keepLines w:val="0"/>
              <w:pageBreakBefore w:val="0"/>
              <w:kinsoku/>
              <w:wordWrap/>
              <w:overflowPunct/>
              <w:topLinePunct w:val="0"/>
              <w:bidi w:val="0"/>
              <w:adjustRightInd/>
              <w:snapToGrid/>
              <w:spacing w:before="1" w:line="578" w:lineRule="exact"/>
              <w:ind w:left="625"/>
              <w:jc w:val="right"/>
              <w:rPr>
                <w:rFonts w:hint="default" w:ascii="Times New Roman" w:hAnsi="Times New Roman" w:cs="Times New Roman"/>
                <w:sz w:val="18"/>
                <w:szCs w:val="18"/>
                <w:lang w:eastAsia="zh-CN"/>
              </w:rPr>
            </w:pPr>
          </w:p>
        </w:tc>
        <w:tc>
          <w:tcPr>
            <w:tcW w:w="1007" w:type="dxa"/>
            <w:vAlign w:val="center"/>
          </w:tcPr>
          <w:p>
            <w:pPr>
              <w:pStyle w:val="15"/>
              <w:keepNext w:val="0"/>
              <w:keepLines w:val="0"/>
              <w:pageBreakBefore w:val="0"/>
              <w:kinsoku/>
              <w:wordWrap/>
              <w:overflowPunct/>
              <w:topLinePunct w:val="0"/>
              <w:bidi w:val="0"/>
              <w:adjustRightInd/>
              <w:snapToGrid/>
              <w:spacing w:before="1" w:line="578"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  </w:t>
            </w:r>
            <w:r>
              <w:rPr>
                <w:rFonts w:hint="eastAsia" w:ascii="Times New Roman" w:hAnsi="Times New Roman" w:cs="Times New Roman"/>
                <w:sz w:val="18"/>
                <w:szCs w:val="18"/>
                <w:lang w:val="en-US" w:eastAsia="zh-CN"/>
              </w:rPr>
              <w:t>153.40</w:t>
            </w:r>
          </w:p>
        </w:tc>
        <w:tc>
          <w:tcPr>
            <w:tcW w:w="1414" w:type="dxa"/>
          </w:tcPr>
          <w:p>
            <w:pPr>
              <w:pStyle w:val="15"/>
              <w:keepNext w:val="0"/>
              <w:keepLines w:val="0"/>
              <w:pageBreakBefore w:val="0"/>
              <w:kinsoku/>
              <w:wordWrap/>
              <w:overflowPunct/>
              <w:topLinePunct w:val="0"/>
              <w:bidi w:val="0"/>
              <w:adjustRightInd/>
              <w:snapToGrid/>
              <w:spacing w:before="1" w:line="578" w:lineRule="exact"/>
              <w:ind w:right="9"/>
              <w:jc w:val="right"/>
              <w:rPr>
                <w:rFonts w:hint="default" w:ascii="Times New Roman" w:hAnsi="Times New Roman"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8" w:hRule="atLeast"/>
        </w:trPr>
        <w:tc>
          <w:tcPr>
            <w:tcW w:w="509"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12"/>
              </w:rPr>
            </w:pPr>
          </w:p>
          <w:p>
            <w:pPr>
              <w:pStyle w:val="15"/>
              <w:keepNext w:val="0"/>
              <w:keepLines w:val="0"/>
              <w:pageBreakBefore w:val="0"/>
              <w:kinsoku/>
              <w:wordWrap/>
              <w:overflowPunct/>
              <w:topLinePunct w:val="0"/>
              <w:bidi w:val="0"/>
              <w:adjustRightInd/>
              <w:snapToGrid/>
              <w:spacing w:line="578" w:lineRule="exact"/>
              <w:ind w:left="42" w:right="17"/>
              <w:rPr>
                <w:rFonts w:hint="default" w:ascii="Times New Roman" w:hAnsi="Times New Roman" w:cs="Times New Roman"/>
                <w:sz w:val="14"/>
              </w:rPr>
            </w:pPr>
            <w:r>
              <w:rPr>
                <w:rFonts w:hint="default" w:ascii="Times New Roman" w:hAnsi="Times New Roman" w:cs="Times New Roman"/>
                <w:sz w:val="20"/>
                <w:szCs w:val="20"/>
              </w:rPr>
              <w:t>年度总体目标</w:t>
            </w:r>
          </w:p>
        </w:tc>
        <w:tc>
          <w:tcPr>
            <w:tcW w:w="9192" w:type="dxa"/>
            <w:gridSpan w:val="7"/>
            <w:vAlign w:val="center"/>
          </w:tcPr>
          <w:p>
            <w:pPr>
              <w:pStyle w:val="15"/>
              <w:keepNext w:val="0"/>
              <w:keepLines w:val="0"/>
              <w:pageBreakBefore w:val="0"/>
              <w:kinsoku/>
              <w:wordWrap/>
              <w:overflowPunct/>
              <w:topLinePunct w:val="0"/>
              <w:bidi w:val="0"/>
              <w:adjustRightInd/>
              <w:snapToGrid/>
              <w:spacing w:before="10" w:line="578" w:lineRule="exact"/>
              <w:rPr>
                <w:rFonts w:hint="default" w:ascii="Times New Roman" w:hAnsi="Times New Roman" w:cs="Times New Roman"/>
                <w:sz w:val="12"/>
              </w:rPr>
            </w:pPr>
          </w:p>
          <w:p>
            <w:pPr>
              <w:pStyle w:val="15"/>
              <w:keepNext w:val="0"/>
              <w:keepLines w:val="0"/>
              <w:pageBreakBefore w:val="0"/>
              <w:kinsoku/>
              <w:wordWrap/>
              <w:overflowPunct/>
              <w:topLinePunct w:val="0"/>
              <w:bidi w:val="0"/>
              <w:adjustRightInd/>
              <w:snapToGrid/>
              <w:spacing w:before="10" w:line="578" w:lineRule="exact"/>
              <w:rPr>
                <w:rFonts w:hint="default" w:ascii="Times New Roman" w:hAnsi="Times New Roman" w:cs="Times New Roman"/>
                <w:sz w:val="21"/>
                <w:szCs w:val="21"/>
              </w:rPr>
            </w:pPr>
            <w:r>
              <w:rPr>
                <w:rFonts w:hint="default" w:ascii="Times New Roman" w:hAnsi="Times New Roman" w:cs="Times New Roman"/>
                <w:sz w:val="21"/>
                <w:szCs w:val="21"/>
                <w:lang w:eastAsia="zh-CN"/>
              </w:rPr>
              <w:t>一级指标</w:t>
            </w:r>
          </w:p>
          <w:p>
            <w:pPr>
              <w:pStyle w:val="15"/>
              <w:keepNext w:val="0"/>
              <w:keepLines w:val="0"/>
              <w:pageBreakBefore w:val="0"/>
              <w:kinsoku/>
              <w:wordWrap/>
              <w:overflowPunct/>
              <w:topLinePunct w:val="0"/>
              <w:bidi w:val="0"/>
              <w:adjustRightInd/>
              <w:snapToGrid/>
              <w:spacing w:before="1" w:line="578" w:lineRule="exact"/>
              <w:jc w:val="both"/>
              <w:rPr>
                <w:rFonts w:hint="default" w:ascii="Times New Roman" w:hAnsi="Times New Roman" w:cs="Times New Roman"/>
                <w:sz w:val="14"/>
                <w:lang w:eastAsia="zh-CN"/>
              </w:rPr>
            </w:pPr>
            <w:r>
              <w:rPr>
                <w:rFonts w:hint="default" w:ascii="Times New Roman" w:hAnsi="Times New Roman" w:cs="Times New Roman"/>
                <w:sz w:val="21"/>
                <w:szCs w:val="21"/>
                <w:lang w:eastAsia="zh-CN"/>
              </w:rPr>
              <w:t>二级</w:t>
            </w:r>
            <w:r>
              <w:rPr>
                <w:rFonts w:hint="default" w:ascii="Times New Roman" w:hAnsi="Times New Roman" w:cs="Times New Roman"/>
                <w:sz w:val="21"/>
                <w:szCs w:val="21"/>
              </w:rPr>
              <w:t>指标</w:t>
            </w:r>
          </w:p>
        </w:tc>
        <w:tc>
          <w:tcPr>
            <w:tcW w:w="9192" w:type="dxa"/>
            <w:vAlign w:val="center"/>
          </w:tcPr>
          <w:p>
            <w:pPr>
              <w:pStyle w:val="15"/>
              <w:keepNext w:val="0"/>
              <w:keepLines w:val="0"/>
              <w:pageBreakBefore w:val="0"/>
              <w:kinsoku/>
              <w:wordWrap/>
              <w:overflowPunct/>
              <w:topLinePunct w:val="0"/>
              <w:bidi w:val="0"/>
              <w:adjustRightInd/>
              <w:snapToGrid/>
              <w:spacing w:line="578" w:lineRule="exact"/>
              <w:ind w:left="30" w:right="65" w:firstLine="583"/>
              <w:rPr>
                <w:rFonts w:hint="default" w:ascii="Times New Roman" w:hAnsi="Times New Roman" w:cs="Times New Roman"/>
                <w:sz w:val="20"/>
                <w:szCs w:val="2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636" w:hRule="atLeast"/>
        </w:trPr>
        <w:tc>
          <w:tcPr>
            <w:tcW w:w="509" w:type="dxa"/>
            <w:vMerge w:val="restart"/>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ind w:left="42" w:right="17"/>
              <w:rPr>
                <w:rFonts w:hint="default" w:ascii="Times New Roman" w:hAnsi="Times New Roman" w:cs="Times New Roman"/>
                <w:sz w:val="20"/>
                <w:szCs w:val="20"/>
                <w:lang w:eastAsia="zh-CN"/>
              </w:rPr>
            </w:pPr>
          </w:p>
          <w:p>
            <w:pPr>
              <w:pStyle w:val="15"/>
              <w:keepNext w:val="0"/>
              <w:keepLines w:val="0"/>
              <w:pageBreakBefore w:val="0"/>
              <w:kinsoku/>
              <w:wordWrap/>
              <w:overflowPunct/>
              <w:topLinePunct w:val="0"/>
              <w:bidi w:val="0"/>
              <w:adjustRightInd/>
              <w:snapToGrid/>
              <w:spacing w:line="578" w:lineRule="exact"/>
              <w:ind w:left="42" w:right="17"/>
              <w:rPr>
                <w:rFonts w:hint="default" w:ascii="Times New Roman" w:hAnsi="Times New Roman" w:cs="Times New Roman"/>
                <w:sz w:val="14"/>
              </w:rPr>
            </w:pPr>
            <w:r>
              <w:rPr>
                <w:rFonts w:hint="default" w:ascii="Times New Roman" w:hAnsi="Times New Roman" w:cs="Times New Roman"/>
                <w:sz w:val="20"/>
                <w:szCs w:val="20"/>
              </w:rPr>
              <w:t>年度绩效指标</w:t>
            </w:r>
          </w:p>
        </w:tc>
        <w:tc>
          <w:tcPr>
            <w:tcW w:w="1296"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before="105" w:line="578" w:lineRule="exact"/>
              <w:ind w:left="30"/>
              <w:jc w:val="center"/>
              <w:rPr>
                <w:rFonts w:hint="default" w:ascii="Times New Roman" w:hAnsi="Times New Roman" w:cs="Times New Roman"/>
                <w:sz w:val="14"/>
              </w:rPr>
            </w:pPr>
            <w:r>
              <w:rPr>
                <w:rFonts w:hint="default" w:ascii="Times New Roman" w:hAnsi="Times New Roman" w:cs="Times New Roman"/>
                <w:sz w:val="24"/>
                <w:szCs w:val="24"/>
              </w:rPr>
              <w:t>产出指标</w:t>
            </w:r>
          </w:p>
        </w:tc>
        <w:tc>
          <w:tcPr>
            <w:tcW w:w="1425" w:type="dxa"/>
            <w:gridSpan w:val="2"/>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21"/>
                <w:szCs w:val="21"/>
              </w:rPr>
            </w:pPr>
          </w:p>
          <w:p>
            <w:pPr>
              <w:pStyle w:val="15"/>
              <w:keepNext w:val="0"/>
              <w:keepLines w:val="0"/>
              <w:pageBreakBefore w:val="0"/>
              <w:kinsoku/>
              <w:wordWrap/>
              <w:overflowPunct/>
              <w:topLinePunct w:val="0"/>
              <w:bidi w:val="0"/>
              <w:adjustRightInd/>
              <w:snapToGrid/>
              <w:spacing w:line="578" w:lineRule="exact"/>
              <w:ind w:left="30"/>
              <w:rPr>
                <w:rFonts w:hint="default" w:ascii="Times New Roman" w:hAnsi="Times New Roman" w:cs="Times New Roman"/>
                <w:sz w:val="21"/>
                <w:szCs w:val="21"/>
              </w:rPr>
            </w:pPr>
            <w:r>
              <w:rPr>
                <w:rFonts w:hint="default" w:ascii="Times New Roman" w:hAnsi="Times New Roman" w:cs="Times New Roman"/>
                <w:sz w:val="21"/>
                <w:szCs w:val="21"/>
              </w:rPr>
              <w:t>数量指标</w:t>
            </w:r>
          </w:p>
        </w:tc>
        <w:tc>
          <w:tcPr>
            <w:tcW w:w="4050" w:type="dxa"/>
            <w:gridSpan w:val="2"/>
            <w:vAlign w:val="center"/>
          </w:tcPr>
          <w:p>
            <w:pPr>
              <w:pStyle w:val="15"/>
              <w:keepNext w:val="0"/>
              <w:keepLines w:val="0"/>
              <w:pageBreakBefore w:val="0"/>
              <w:kinsoku/>
              <w:wordWrap/>
              <w:overflowPunct/>
              <w:topLinePunct w:val="0"/>
              <w:bidi w:val="0"/>
              <w:adjustRightInd/>
              <w:snapToGrid/>
              <w:spacing w:before="10" w:line="578" w:lineRule="exact"/>
              <w:rPr>
                <w:rFonts w:hint="default" w:ascii="Times New Roman" w:hAnsi="Times New Roman" w:cs="Times New Roman"/>
                <w:sz w:val="12"/>
              </w:rPr>
            </w:pPr>
          </w:p>
          <w:p>
            <w:pPr>
              <w:pStyle w:val="15"/>
              <w:keepNext w:val="0"/>
              <w:keepLines w:val="0"/>
              <w:pageBreakBefore w:val="0"/>
              <w:kinsoku/>
              <w:wordWrap/>
              <w:overflowPunct/>
              <w:topLinePunct w:val="0"/>
              <w:bidi w:val="0"/>
              <w:adjustRightInd/>
              <w:snapToGrid/>
              <w:spacing w:before="1" w:line="578" w:lineRule="exact"/>
              <w:ind w:right="981"/>
              <w:jc w:val="center"/>
              <w:rPr>
                <w:rFonts w:hint="default" w:ascii="Times New Roman" w:hAnsi="Times New Roman" w:cs="Times New Roman"/>
                <w:sz w:val="14"/>
              </w:rPr>
            </w:pPr>
            <w:r>
              <w:rPr>
                <w:rFonts w:hint="default" w:ascii="Times New Roman" w:hAnsi="Times New Roman" w:cs="Times New Roman"/>
                <w:sz w:val="21"/>
                <w:szCs w:val="21"/>
                <w:lang w:eastAsia="zh-CN"/>
              </w:rPr>
              <w:t>三级指标</w:t>
            </w:r>
          </w:p>
        </w:tc>
        <w:tc>
          <w:tcPr>
            <w:tcW w:w="2421" w:type="dxa"/>
            <w:gridSpan w:val="2"/>
            <w:vAlign w:val="center"/>
          </w:tcPr>
          <w:p>
            <w:pPr>
              <w:pStyle w:val="15"/>
              <w:keepNext w:val="0"/>
              <w:keepLines w:val="0"/>
              <w:pageBreakBefore w:val="0"/>
              <w:kinsoku/>
              <w:wordWrap/>
              <w:overflowPunct/>
              <w:topLinePunct w:val="0"/>
              <w:bidi w:val="0"/>
              <w:adjustRightInd/>
              <w:snapToGrid/>
              <w:spacing w:before="10" w:line="578" w:lineRule="exact"/>
              <w:rPr>
                <w:rFonts w:hint="default" w:ascii="Times New Roman" w:hAnsi="Times New Roman" w:cs="Times New Roman"/>
                <w:sz w:val="12"/>
                <w:lang w:eastAsia="zh-CN"/>
              </w:rPr>
            </w:pPr>
          </w:p>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14"/>
                <w:lang w:eastAsia="zh-CN"/>
              </w:rPr>
            </w:pPr>
            <w:r>
              <w:rPr>
                <w:rFonts w:hint="default" w:ascii="Times New Roman" w:hAnsi="Times New Roman" w:cs="Times New Roman"/>
                <w:sz w:val="21"/>
                <w:szCs w:val="21"/>
                <w:lang w:eastAsia="zh-CN"/>
              </w:rPr>
              <w:t>指标值（包含数字及文字描述）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lang w:eastAsia="zh-CN"/>
              </w:rPr>
            </w:pPr>
          </w:p>
        </w:tc>
        <w:tc>
          <w:tcPr>
            <w:tcW w:w="1296" w:type="dxa"/>
            <w:vMerge w:val="restart"/>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1425" w:type="dxa"/>
            <w:gridSpan w:val="2"/>
            <w:vMerge w:val="restart"/>
            <w:tcBorders>
              <w:top w:val="nil"/>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r>
              <w:rPr>
                <w:rFonts w:hint="default" w:ascii="Times New Roman" w:hAnsi="Times New Roman" w:cs="Times New Roman"/>
                <w:sz w:val="21"/>
                <w:szCs w:val="21"/>
              </w:rPr>
              <w:t>健康休养和外出参观考察</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eastAsia="zh-CN"/>
              </w:rPr>
            </w:pP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eastAsia="zh-CN"/>
              </w:rPr>
              <w:t>1</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25" w:type="dxa"/>
            <w:gridSpan w:val="2"/>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r>
              <w:rPr>
                <w:rFonts w:hint="default" w:ascii="Times New Roman" w:hAnsi="Times New Roman" w:cs="Times New Roman"/>
                <w:sz w:val="21"/>
                <w:szCs w:val="21"/>
              </w:rPr>
              <w:t>体检</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159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25" w:type="dxa"/>
            <w:gridSpan w:val="2"/>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r>
              <w:rPr>
                <w:rFonts w:hint="default" w:ascii="Times New Roman" w:hAnsi="Times New Roman" w:cs="Times New Roman"/>
                <w:sz w:val="21"/>
                <w:szCs w:val="21"/>
              </w:rPr>
              <w:t>慰问活动</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159 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25" w:type="dxa"/>
            <w:gridSpan w:val="2"/>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21"/>
                <w:szCs w:val="21"/>
                <w:lang w:eastAsia="zh-CN"/>
              </w:rPr>
            </w:pPr>
            <w:r>
              <w:rPr>
                <w:rFonts w:hint="eastAsia" w:ascii="Times New Roman" w:hAnsi="Times New Roman" w:cs="Times New Roman"/>
                <w:sz w:val="21"/>
                <w:szCs w:val="21"/>
                <w:lang w:eastAsia="zh-CN"/>
              </w:rPr>
              <w:t>保障老干部身心健康</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val="en-US"/>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25" w:type="dxa"/>
            <w:gridSpan w:val="2"/>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lang w:eastAsia="zh-CN"/>
              </w:rPr>
            </w:pP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25" w:type="dxa"/>
            <w:gridSpan w:val="2"/>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lang w:eastAsia="zh-CN"/>
              </w:rPr>
            </w:pP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both"/>
              <w:rPr>
                <w:rFonts w:hint="default" w:ascii="Times New Roman" w:hAnsi="Times New Roman" w:cs="Times New Roman"/>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48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25" w:type="dxa"/>
            <w:gridSpan w:val="2"/>
            <w:vMerge w:val="continue"/>
            <w:vAlign w:val="center"/>
          </w:tcPr>
          <w:p>
            <w:pPr>
              <w:pStyle w:val="15"/>
              <w:keepNext w:val="0"/>
              <w:keepLines w:val="0"/>
              <w:pageBreakBefore w:val="0"/>
              <w:kinsoku/>
              <w:wordWrap/>
              <w:overflowPunct/>
              <w:topLinePunct w:val="0"/>
              <w:bidi w:val="0"/>
              <w:adjustRightInd/>
              <w:snapToGrid/>
              <w:spacing w:before="119" w:line="578" w:lineRule="exact"/>
              <w:ind w:left="30"/>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lang w:eastAsia="zh-CN"/>
              </w:rPr>
            </w:pP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25" w:type="dxa"/>
            <w:gridSpan w:val="2"/>
            <w:vMerge w:val="restart"/>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r>
              <w:rPr>
                <w:rFonts w:hint="default" w:ascii="Times New Roman" w:hAnsi="Times New Roman" w:cs="Times New Roman"/>
                <w:sz w:val="21"/>
                <w:szCs w:val="21"/>
                <w:lang w:eastAsia="zh-CN"/>
              </w:rPr>
              <w:t>时效指标</w:t>
            </w: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保障日常工作运转，完成工作任务</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25" w:type="dxa"/>
            <w:gridSpan w:val="2"/>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r>
              <w:rPr>
                <w:rFonts w:hint="default" w:ascii="Times New Roman" w:hAnsi="Times New Roman" w:cs="Times New Roman"/>
                <w:sz w:val="21"/>
                <w:szCs w:val="21"/>
              </w:rPr>
              <w:t>财政资金预算完成率</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eastAsia="zh-CN"/>
              </w:rPr>
            </w:pPr>
            <w:r>
              <w:rPr>
                <w:rFonts w:hint="default" w:ascii="Times New Roman" w:hAnsi="Times New Roman" w:cs="Times New Roman"/>
                <w:sz w:val="21"/>
                <w:szCs w:val="21"/>
              </w:rPr>
              <w:t>≥</w:t>
            </w:r>
            <w:r>
              <w:rPr>
                <w:rFonts w:hint="default" w:ascii="Times New Roman" w:hAnsi="Times New Roman" w:cs="Times New Roman"/>
                <w:sz w:val="21"/>
                <w:szCs w:val="21"/>
                <w:lang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25" w:type="dxa"/>
            <w:gridSpan w:val="2"/>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r>
              <w:rPr>
                <w:rFonts w:hint="default" w:ascii="Times New Roman" w:hAnsi="Times New Roman" w:cs="Times New Roman"/>
                <w:sz w:val="21"/>
                <w:szCs w:val="21"/>
              </w:rPr>
              <w:t>预算支出的合规性</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25" w:type="dxa"/>
            <w:gridSpan w:val="2"/>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老干部健康</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eastAsia="zh-CN"/>
              </w:rPr>
            </w:pPr>
            <w:r>
              <w:rPr>
                <w:rFonts w:hint="default" w:ascii="Times New Roman" w:hAnsi="Times New Roman" w:cs="Times New Roman"/>
                <w:sz w:val="21"/>
                <w:szCs w:val="21"/>
              </w:rPr>
              <w:t>≥</w:t>
            </w:r>
            <w:r>
              <w:rPr>
                <w:rFonts w:hint="default" w:ascii="Times New Roman" w:hAnsi="Times New Roman" w:cs="Times New Roman"/>
                <w:sz w:val="21"/>
                <w:szCs w:val="21"/>
                <w:lang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25" w:type="dxa"/>
            <w:gridSpan w:val="2"/>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r>
              <w:rPr>
                <w:rFonts w:hint="default" w:ascii="Times New Roman" w:hAnsi="Times New Roman" w:cs="Times New Roman"/>
                <w:sz w:val="21"/>
                <w:szCs w:val="21"/>
              </w:rPr>
              <w:t>支出相符性</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2"/>
                <w:szCs w:val="2"/>
              </w:rPr>
            </w:pPr>
          </w:p>
        </w:tc>
        <w:tc>
          <w:tcPr>
            <w:tcW w:w="1425" w:type="dxa"/>
            <w:gridSpan w:val="2"/>
            <w:vMerge w:val="continue"/>
            <w:vAlign w:val="center"/>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73" w:line="578" w:lineRule="exact"/>
              <w:ind w:left="28" w:right="103"/>
              <w:rPr>
                <w:rFonts w:hint="default" w:ascii="Times New Roman" w:hAnsi="Times New Roman" w:cs="Times New Roman"/>
                <w:sz w:val="21"/>
                <w:szCs w:val="21"/>
              </w:rPr>
            </w:pPr>
            <w:r>
              <w:rPr>
                <w:rFonts w:hint="default" w:ascii="Times New Roman" w:hAnsi="Times New Roman" w:cs="Times New Roman"/>
                <w:sz w:val="21"/>
                <w:szCs w:val="21"/>
              </w:rPr>
              <w:t>资金使用率</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restart"/>
          </w:tcPr>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14"/>
              </w:rPr>
            </w:pPr>
            <w:r>
              <w:rPr>
                <w:rFonts w:hint="default" w:ascii="Times New Roman" w:hAnsi="Times New Roman" w:cs="Times New Roman"/>
                <w:sz w:val="21"/>
                <w:szCs w:val="21"/>
                <w:lang w:eastAsia="zh-CN"/>
              </w:rPr>
              <w:t>效益指标</w:t>
            </w:r>
          </w:p>
        </w:tc>
        <w:tc>
          <w:tcPr>
            <w:tcW w:w="1425" w:type="dxa"/>
            <w:gridSpan w:val="2"/>
            <w:vAlign w:val="center"/>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成本指标</w:t>
            </w: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r>
              <w:rPr>
                <w:rFonts w:hint="default" w:ascii="Times New Roman" w:hAnsi="Times New Roman" w:cs="Times New Roman"/>
                <w:sz w:val="21"/>
                <w:szCs w:val="21"/>
              </w:rPr>
              <w:t>资金到位及时性</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14"/>
              </w:rPr>
            </w:pPr>
          </w:p>
        </w:tc>
        <w:tc>
          <w:tcPr>
            <w:tcW w:w="1425" w:type="dxa"/>
            <w:gridSpan w:val="2"/>
            <w:vMerge w:val="restart"/>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21"/>
                <w:szCs w:val="21"/>
                <w:lang w:eastAsia="zh-CN"/>
              </w:rPr>
            </w:pPr>
            <w:r>
              <w:rPr>
                <w:rFonts w:hint="default" w:ascii="Times New Roman" w:hAnsi="Times New Roman" w:cs="Times New Roman"/>
                <w:sz w:val="21"/>
                <w:szCs w:val="21"/>
              </w:rPr>
              <w:t>社会效益指标</w:t>
            </w: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r>
              <w:rPr>
                <w:rFonts w:hint="default" w:ascii="Times New Roman" w:hAnsi="Times New Roman" w:cs="Times New Roman"/>
                <w:sz w:val="21"/>
                <w:szCs w:val="21"/>
              </w:rPr>
              <w:t>人员经费（万元）</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113.51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14"/>
              </w:rPr>
            </w:pPr>
          </w:p>
        </w:tc>
        <w:tc>
          <w:tcPr>
            <w:tcW w:w="1425" w:type="dxa"/>
            <w:gridSpan w:val="2"/>
            <w:vMerge w:val="continue"/>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r>
              <w:rPr>
                <w:rFonts w:hint="default" w:ascii="Times New Roman" w:hAnsi="Times New Roman" w:cs="Times New Roman"/>
                <w:sz w:val="21"/>
                <w:szCs w:val="21"/>
              </w:rPr>
              <w:t>商品</w:t>
            </w:r>
            <w:r>
              <w:rPr>
                <w:rFonts w:hint="default" w:ascii="Times New Roman" w:hAnsi="Times New Roman" w:cs="Times New Roman"/>
                <w:sz w:val="21"/>
                <w:szCs w:val="21"/>
                <w:lang w:eastAsia="zh-CN"/>
              </w:rPr>
              <w:t>和</w:t>
            </w:r>
            <w:r>
              <w:rPr>
                <w:rFonts w:hint="default" w:ascii="Times New Roman" w:hAnsi="Times New Roman" w:cs="Times New Roman"/>
                <w:sz w:val="21"/>
                <w:szCs w:val="21"/>
              </w:rPr>
              <w:t>服务（万元）</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99.52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14"/>
              </w:rPr>
            </w:pPr>
          </w:p>
        </w:tc>
        <w:tc>
          <w:tcPr>
            <w:tcW w:w="1425" w:type="dxa"/>
            <w:gridSpan w:val="2"/>
            <w:vMerge w:val="continue"/>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vAlign w:val="center"/>
          </w:tcPr>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14"/>
              </w:rPr>
            </w:pPr>
          </w:p>
        </w:tc>
        <w:tc>
          <w:tcPr>
            <w:tcW w:w="1425" w:type="dxa"/>
            <w:gridSpan w:val="2"/>
            <w:vMerge w:val="continue"/>
            <w:vAlign w:val="center"/>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restart"/>
          </w:tcPr>
          <w:p>
            <w:pPr>
              <w:pStyle w:val="15"/>
              <w:keepNext w:val="0"/>
              <w:keepLines w:val="0"/>
              <w:pageBreakBefore w:val="0"/>
              <w:kinsoku/>
              <w:wordWrap/>
              <w:overflowPunct/>
              <w:topLinePunct w:val="0"/>
              <w:bidi w:val="0"/>
              <w:adjustRightInd/>
              <w:snapToGrid/>
              <w:spacing w:before="10" w:line="578" w:lineRule="exact"/>
              <w:rPr>
                <w:rFonts w:hint="default" w:ascii="Times New Roman" w:hAnsi="Times New Roman" w:cs="Times New Roman"/>
                <w:sz w:val="12"/>
              </w:rPr>
            </w:pPr>
          </w:p>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14"/>
                <w:lang w:eastAsia="zh-CN"/>
              </w:rPr>
            </w:pPr>
            <w:r>
              <w:rPr>
                <w:rFonts w:hint="default" w:ascii="Times New Roman" w:hAnsi="Times New Roman" w:cs="Times New Roman"/>
                <w:sz w:val="21"/>
                <w:szCs w:val="21"/>
              </w:rPr>
              <w:t>满意度指标</w:t>
            </w:r>
          </w:p>
        </w:tc>
        <w:tc>
          <w:tcPr>
            <w:tcW w:w="1425" w:type="dxa"/>
            <w:gridSpan w:val="2"/>
            <w:vMerge w:val="restart"/>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21"/>
                <w:szCs w:val="21"/>
              </w:rPr>
            </w:pPr>
            <w:r>
              <w:rPr>
                <w:rFonts w:hint="default" w:ascii="Times New Roman" w:hAnsi="Times New Roman" w:cs="Times New Roman"/>
                <w:sz w:val="21"/>
                <w:szCs w:val="21"/>
              </w:rPr>
              <w:t>经济效益指标</w:t>
            </w: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老干部局积极为开江建设建言献策</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eastAsia="zh-CN"/>
              </w:rPr>
            </w:pPr>
            <w:r>
              <w:rPr>
                <w:rFonts w:hint="default" w:ascii="Times New Roman" w:hAnsi="Times New Roman" w:cs="Times New Roman"/>
                <w:sz w:val="21"/>
                <w:szCs w:val="21"/>
              </w:rPr>
              <w:t>≥</w:t>
            </w:r>
            <w:r>
              <w:rPr>
                <w:rFonts w:hint="default" w:ascii="Times New Roman" w:hAnsi="Times New Roman" w:cs="Times New Roman"/>
                <w:sz w:val="21"/>
                <w:szCs w:val="21"/>
                <w:lang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14"/>
              </w:rPr>
            </w:pPr>
          </w:p>
        </w:tc>
        <w:tc>
          <w:tcPr>
            <w:tcW w:w="1425" w:type="dxa"/>
            <w:gridSpan w:val="2"/>
            <w:vMerge w:val="continue"/>
            <w:vAlign w:val="center"/>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保障日常工资顺利开展</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eastAsia="zh-CN"/>
              </w:rPr>
            </w:pPr>
            <w:r>
              <w:rPr>
                <w:rFonts w:hint="default" w:ascii="Times New Roman" w:hAnsi="Times New Roman" w:cs="Times New Roman"/>
                <w:sz w:val="21"/>
                <w:szCs w:val="21"/>
              </w:rPr>
              <w:t>≥</w:t>
            </w:r>
            <w:r>
              <w:rPr>
                <w:rFonts w:hint="default" w:ascii="Times New Roman" w:hAnsi="Times New Roman" w:cs="Times New Roman"/>
                <w:sz w:val="21"/>
                <w:szCs w:val="21"/>
                <w:lang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14"/>
              </w:rPr>
            </w:pPr>
          </w:p>
        </w:tc>
        <w:tc>
          <w:tcPr>
            <w:tcW w:w="1425" w:type="dxa"/>
            <w:gridSpan w:val="2"/>
            <w:vMerge w:val="restart"/>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21"/>
                <w:szCs w:val="21"/>
              </w:rPr>
            </w:pPr>
            <w:r>
              <w:rPr>
                <w:rFonts w:hint="default" w:ascii="Times New Roman" w:hAnsi="Times New Roman" w:cs="Times New Roman"/>
                <w:sz w:val="21"/>
                <w:szCs w:val="21"/>
              </w:rPr>
              <w:t>生态效益指标</w:t>
            </w: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lang w:eastAsia="zh-CN"/>
              </w:rPr>
            </w:pP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14"/>
              </w:rPr>
            </w:pPr>
          </w:p>
        </w:tc>
        <w:tc>
          <w:tcPr>
            <w:tcW w:w="1425" w:type="dxa"/>
            <w:gridSpan w:val="2"/>
            <w:vMerge w:val="continue"/>
            <w:vAlign w:val="center"/>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lang w:eastAsia="zh-CN"/>
              </w:rPr>
            </w:pP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14"/>
              </w:rPr>
            </w:pPr>
          </w:p>
        </w:tc>
        <w:tc>
          <w:tcPr>
            <w:tcW w:w="1425" w:type="dxa"/>
            <w:gridSpan w:val="2"/>
          </w:tcPr>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21"/>
                <w:szCs w:val="21"/>
              </w:rPr>
            </w:pPr>
            <w:r>
              <w:rPr>
                <w:rFonts w:hint="default" w:ascii="Times New Roman" w:hAnsi="Times New Roman" w:cs="Times New Roman"/>
                <w:sz w:val="21"/>
                <w:szCs w:val="21"/>
              </w:rPr>
              <w:t>服务对象满意度指标</w:t>
            </w: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r>
              <w:rPr>
                <w:rFonts w:hint="default" w:ascii="Times New Roman" w:hAnsi="Times New Roman" w:cs="Times New Roman"/>
                <w:sz w:val="21"/>
                <w:szCs w:val="21"/>
              </w:rPr>
              <w:t>服务对象满意度</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eastAsia="zh-CN"/>
              </w:rPr>
            </w:pPr>
            <w:r>
              <w:rPr>
                <w:rFonts w:hint="default" w:ascii="Times New Roman" w:hAnsi="Times New Roman" w:cs="Times New Roman"/>
                <w:sz w:val="21"/>
                <w:szCs w:val="21"/>
              </w:rPr>
              <w:t>≥</w:t>
            </w:r>
            <w:r>
              <w:rPr>
                <w:rFonts w:hint="default" w:ascii="Times New Roman" w:hAnsi="Times New Roman" w:cs="Times New Roman"/>
                <w:sz w:val="21"/>
                <w:szCs w:val="21"/>
                <w:lang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tcPr>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14"/>
              </w:rPr>
            </w:pPr>
          </w:p>
        </w:tc>
        <w:tc>
          <w:tcPr>
            <w:tcW w:w="1425" w:type="dxa"/>
            <w:gridSpan w:val="2"/>
          </w:tcPr>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rPr>
            </w:pPr>
          </w:p>
        </w:tc>
      </w:tr>
    </w:tbl>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sectPr>
          <w:type w:val="continuous"/>
          <w:pgSz w:w="11910" w:h="16840"/>
          <w:pgMar w:top="1600" w:right="1000" w:bottom="280" w:left="960" w:header="720" w:footer="720" w:gutter="0"/>
          <w:cols w:space="720" w:num="1"/>
        </w:sect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3"/>
        <w:keepNext w:val="0"/>
        <w:keepLines w:val="0"/>
        <w:pageBreakBefore w:val="0"/>
        <w:kinsoku/>
        <w:wordWrap/>
        <w:overflowPunct/>
        <w:topLinePunct w:val="0"/>
        <w:bidi w:val="0"/>
        <w:adjustRightInd/>
        <w:snapToGrid/>
        <w:spacing w:line="578" w:lineRule="exact"/>
        <w:ind w:left="0" w:right="18"/>
        <w:jc w:val="both"/>
        <w:rPr>
          <w:rFonts w:hint="default" w:ascii="Times New Roman" w:hAnsi="Times New Roman" w:cs="Times New Roman"/>
          <w:lang w:eastAsia="zh-CN"/>
        </w:rPr>
      </w:pPr>
      <w:bookmarkStart w:id="4" w:name="_Toc22306"/>
      <w:r>
        <w:rPr>
          <w:rFonts w:hint="default" w:ascii="Times New Roman" w:hAnsi="Times New Roman" w:cs="Times New Roman"/>
          <w:color w:val="010303"/>
          <w:w w:val="105"/>
          <w:lang w:eastAsia="zh-CN"/>
        </w:rPr>
        <w:t xml:space="preserve">第三部分 </w:t>
      </w:r>
      <w:bookmarkEnd w:id="4"/>
      <w:r>
        <w:rPr>
          <w:rFonts w:hint="default" w:ascii="Times New Roman" w:hAnsi="Times New Roman" w:cs="Times New Roman"/>
          <w:color w:val="241F2D"/>
          <w:w w:val="110"/>
          <w:lang w:eastAsia="zh-CN"/>
        </w:rPr>
        <w:t>中共开江县委老干部局</w:t>
      </w:r>
    </w:p>
    <w:p>
      <w:pPr>
        <w:keepNext w:val="0"/>
        <w:keepLines w:val="0"/>
        <w:pageBreakBefore w:val="0"/>
        <w:kinsoku/>
        <w:wordWrap/>
        <w:overflowPunct/>
        <w:topLinePunct w:val="0"/>
        <w:bidi w:val="0"/>
        <w:adjustRightInd/>
        <w:snapToGrid/>
        <w:spacing w:line="578" w:lineRule="exact"/>
        <w:ind w:left="827" w:right="1113"/>
        <w:jc w:val="center"/>
        <w:outlineLvl w:val="1"/>
        <w:rPr>
          <w:rFonts w:hint="default" w:ascii="Times New Roman" w:hAnsi="Times New Roman" w:cs="Times New Roman"/>
          <w:sz w:val="50"/>
          <w:lang w:eastAsia="zh-CN"/>
        </w:rPr>
      </w:pPr>
      <w:bookmarkStart w:id="5" w:name="_Toc1556"/>
      <w:r>
        <w:rPr>
          <w:rFonts w:hint="default" w:ascii="Times New Roman" w:hAnsi="Times New Roman" w:eastAsia="Times New Roman" w:cs="Times New Roman"/>
          <w:color w:val="010303"/>
          <w:w w:val="105"/>
          <w:sz w:val="52"/>
          <w:lang w:val="en-US" w:eastAsia="zh-CN"/>
        </w:rPr>
        <w:t xml:space="preserve">           </w:t>
      </w:r>
      <w:r>
        <w:rPr>
          <w:rFonts w:hint="default" w:ascii="Times New Roman" w:hAnsi="Times New Roman" w:eastAsia="Times New Roman" w:cs="Times New Roman"/>
          <w:color w:val="010303"/>
          <w:w w:val="105"/>
          <w:sz w:val="52"/>
          <w:lang w:eastAsia="zh-CN"/>
        </w:rPr>
        <w:t>202</w:t>
      </w:r>
      <w:r>
        <w:rPr>
          <w:rFonts w:hint="eastAsia" w:ascii="Times New Roman" w:hAnsi="Times New Roman" w:eastAsia="Times New Roman" w:cs="Times New Roman"/>
          <w:color w:val="010303"/>
          <w:w w:val="105"/>
          <w:sz w:val="52"/>
          <w:lang w:val="en-US" w:eastAsia="zh-CN"/>
        </w:rPr>
        <w:t>3</w:t>
      </w:r>
      <w:r>
        <w:rPr>
          <w:rFonts w:hint="default" w:ascii="Times New Roman" w:hAnsi="Times New Roman" w:cs="Times New Roman"/>
          <w:color w:val="010303"/>
          <w:w w:val="105"/>
          <w:sz w:val="50"/>
          <w:lang w:eastAsia="zh-CN"/>
        </w:rPr>
        <w:t>年部门预算情况说明</w:t>
      </w:r>
      <w:bookmarkEnd w:id="5"/>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lang w:eastAsia="zh-CN"/>
        </w:rPr>
      </w:pPr>
    </w:p>
    <w:p>
      <w:pPr>
        <w:pStyle w:val="6"/>
        <w:keepNext w:val="0"/>
        <w:keepLines w:val="0"/>
        <w:pageBreakBefore w:val="0"/>
        <w:kinsoku/>
        <w:wordWrap/>
        <w:overflowPunct/>
        <w:topLinePunct w:val="0"/>
        <w:bidi w:val="0"/>
        <w:adjustRightInd/>
        <w:snapToGrid/>
        <w:spacing w:line="578" w:lineRule="exact"/>
        <w:jc w:val="both"/>
        <w:outlineLvl w:val="1"/>
        <w:rPr>
          <w:rFonts w:hint="default" w:ascii="Times New Roman" w:hAnsi="Times New Roman" w:cs="Times New Roman"/>
          <w:color w:val="0C080F"/>
          <w:w w:val="105"/>
          <w:lang w:eastAsia="zh-CN"/>
        </w:rPr>
      </w:pPr>
      <w:bookmarkStart w:id="6" w:name="_Toc2954"/>
    </w:p>
    <w:p>
      <w:pPr>
        <w:pStyle w:val="6"/>
        <w:keepNext w:val="0"/>
        <w:keepLines w:val="0"/>
        <w:pageBreakBefore w:val="0"/>
        <w:kinsoku/>
        <w:wordWrap/>
        <w:overflowPunct/>
        <w:topLinePunct w:val="0"/>
        <w:bidi w:val="0"/>
        <w:adjustRightInd/>
        <w:snapToGrid/>
        <w:spacing w:line="578" w:lineRule="exact"/>
        <w:jc w:val="both"/>
        <w:outlineLvl w:val="1"/>
        <w:rPr>
          <w:rFonts w:hint="default" w:ascii="Times New Roman" w:hAnsi="Times New Roman" w:cs="Times New Roman"/>
          <w:color w:val="0C080F"/>
          <w:w w:val="105"/>
          <w:lang w:eastAsia="zh-CN"/>
        </w:rPr>
      </w:pPr>
    </w:p>
    <w:p>
      <w:pPr>
        <w:pStyle w:val="6"/>
        <w:keepNext w:val="0"/>
        <w:keepLines w:val="0"/>
        <w:pageBreakBefore w:val="0"/>
        <w:kinsoku/>
        <w:wordWrap/>
        <w:overflowPunct/>
        <w:topLinePunct w:val="0"/>
        <w:bidi w:val="0"/>
        <w:adjustRightInd/>
        <w:snapToGrid/>
        <w:spacing w:line="578" w:lineRule="exact"/>
        <w:jc w:val="both"/>
        <w:outlineLvl w:val="1"/>
        <w:rPr>
          <w:rFonts w:hint="default" w:ascii="Times New Roman" w:hAnsi="Times New Roman" w:cs="Times New Roman"/>
          <w:color w:val="0C080F"/>
          <w:w w:val="105"/>
          <w:lang w:eastAsia="zh-CN"/>
        </w:rPr>
      </w:pPr>
    </w:p>
    <w:p>
      <w:pPr>
        <w:pStyle w:val="6"/>
        <w:keepNext w:val="0"/>
        <w:keepLines w:val="0"/>
        <w:pageBreakBefore w:val="0"/>
        <w:kinsoku/>
        <w:wordWrap/>
        <w:overflowPunct/>
        <w:topLinePunct w:val="0"/>
        <w:bidi w:val="0"/>
        <w:adjustRightInd/>
        <w:snapToGrid/>
        <w:spacing w:line="578" w:lineRule="exact"/>
        <w:jc w:val="both"/>
        <w:outlineLvl w:val="1"/>
        <w:rPr>
          <w:rFonts w:hint="default" w:ascii="Times New Roman" w:hAnsi="Times New Roman" w:cs="Times New Roman"/>
          <w:color w:val="0C080F"/>
          <w:w w:val="105"/>
          <w:lang w:eastAsia="zh-CN"/>
        </w:rPr>
      </w:pPr>
    </w:p>
    <w:p>
      <w:pPr>
        <w:pStyle w:val="6"/>
        <w:keepNext w:val="0"/>
        <w:keepLines w:val="0"/>
        <w:pageBreakBefore w:val="0"/>
        <w:kinsoku/>
        <w:wordWrap/>
        <w:overflowPunct/>
        <w:topLinePunct w:val="0"/>
        <w:bidi w:val="0"/>
        <w:adjustRightInd/>
        <w:snapToGrid/>
        <w:spacing w:line="578" w:lineRule="exact"/>
        <w:jc w:val="both"/>
        <w:outlineLvl w:val="1"/>
        <w:rPr>
          <w:rFonts w:hint="default" w:ascii="Times New Roman" w:hAnsi="Times New Roman" w:cs="Times New Roman"/>
          <w:lang w:eastAsia="zh-CN"/>
        </w:rPr>
      </w:pPr>
      <w:r>
        <w:rPr>
          <w:rFonts w:hint="default" w:ascii="Times New Roman" w:hAnsi="Times New Roman" w:cs="Times New Roman"/>
          <w:color w:val="0C080F"/>
          <w:w w:val="105"/>
          <w:lang w:eastAsia="zh-CN"/>
        </w:rPr>
        <w:t>一、收支预算情况说明</w:t>
      </w:r>
      <w:bookmarkEnd w:id="6"/>
    </w:p>
    <w:p>
      <w:pPr>
        <w:pStyle w:val="6"/>
        <w:keepNext w:val="0"/>
        <w:keepLines w:val="0"/>
        <w:pageBreakBefore w:val="0"/>
        <w:kinsoku/>
        <w:wordWrap/>
        <w:overflowPunct/>
        <w:topLinePunct w:val="0"/>
        <w:bidi w:val="0"/>
        <w:adjustRightInd/>
        <w:snapToGrid/>
        <w:spacing w:line="578" w:lineRule="exact"/>
        <w:ind w:firstLine="600" w:firstLineChars="200"/>
        <w:jc w:val="both"/>
        <w:rPr>
          <w:rFonts w:hint="default" w:ascii="Times New Roman" w:hAnsi="Times New Roman" w:cs="Times New Roman"/>
          <w:lang w:eastAsia="zh-CN"/>
        </w:rPr>
      </w:pPr>
      <w:r>
        <w:rPr>
          <w:rFonts w:hint="default" w:ascii="Times New Roman" w:hAnsi="Times New Roman" w:cs="Times New Roman"/>
          <w:color w:val="231D2D"/>
          <w:lang w:eastAsia="zh-CN"/>
        </w:rPr>
        <w:t>按照综合预算的原则，所有收入和支出</w:t>
      </w:r>
      <w:r>
        <w:rPr>
          <w:rFonts w:hint="default" w:ascii="Times New Roman" w:hAnsi="Times New Roman" w:cs="Times New Roman"/>
          <w:color w:val="231D2D"/>
          <w:spacing w:val="-8"/>
          <w:lang w:eastAsia="zh-CN"/>
        </w:rPr>
        <w:t>均纳入部门预算管理。收入包括：</w:t>
      </w:r>
      <w:r>
        <w:rPr>
          <w:rFonts w:hint="default" w:ascii="Times New Roman" w:hAnsi="Times New Roman" w:cs="Times New Roman"/>
          <w:color w:val="0C080F"/>
          <w:spacing w:val="-10"/>
          <w:lang w:eastAsia="zh-CN"/>
        </w:rPr>
        <w:t>一</w:t>
      </w:r>
      <w:r>
        <w:rPr>
          <w:rFonts w:hint="default" w:ascii="Times New Roman" w:hAnsi="Times New Roman" w:cs="Times New Roman"/>
          <w:color w:val="231D2D"/>
          <w:lang w:eastAsia="zh-CN"/>
        </w:rPr>
        <w:t>般公共预算拨款收入、其他</w:t>
      </w:r>
      <w:r>
        <w:rPr>
          <w:rFonts w:hint="default" w:ascii="Times New Roman" w:hAnsi="Times New Roman" w:cs="Times New Roman"/>
          <w:color w:val="231D2D"/>
          <w:spacing w:val="-2"/>
          <w:lang w:eastAsia="zh-CN"/>
        </w:rPr>
        <w:t>收入和上年结转</w:t>
      </w:r>
      <w:r>
        <w:rPr>
          <w:rFonts w:hint="default" w:ascii="Times New Roman" w:hAnsi="Times New Roman" w:cs="Times New Roman"/>
          <w:color w:val="231D2D"/>
          <w:spacing w:val="11"/>
          <w:w w:val="95"/>
          <w:lang w:eastAsia="zh-CN"/>
        </w:rPr>
        <w:t>；</w:t>
      </w:r>
      <w:r>
        <w:rPr>
          <w:rFonts w:hint="default" w:ascii="Times New Roman" w:hAnsi="Times New Roman" w:cs="Times New Roman"/>
          <w:color w:val="231D2D"/>
          <w:spacing w:val="8"/>
          <w:lang w:eastAsia="zh-CN"/>
        </w:rPr>
        <w:t>支出包括：</w:t>
      </w:r>
      <w:r>
        <w:rPr>
          <w:rFonts w:hint="default" w:ascii="Times New Roman" w:hAnsi="Times New Roman" w:cs="Times New Roman"/>
          <w:color w:val="0C080F"/>
          <w:spacing w:val="-10"/>
          <w:lang w:eastAsia="zh-CN"/>
        </w:rPr>
        <w:t>一</w:t>
      </w:r>
      <w:r>
        <w:rPr>
          <w:rFonts w:hint="default" w:ascii="Times New Roman" w:hAnsi="Times New Roman" w:cs="Times New Roman"/>
          <w:color w:val="231D2D"/>
          <w:spacing w:val="-3"/>
          <w:lang w:eastAsia="zh-CN"/>
        </w:rPr>
        <w:t>般公共服务支出、社</w:t>
      </w:r>
      <w:r>
        <w:rPr>
          <w:rFonts w:hint="default" w:ascii="Times New Roman" w:hAnsi="Times New Roman" w:cs="Times New Roman"/>
          <w:color w:val="231D2D"/>
          <w:spacing w:val="-4"/>
          <w:lang w:eastAsia="zh-CN"/>
        </w:rPr>
        <w:t>会保障和就业支出、卫生健康支出和住房保障支出。</w:t>
      </w:r>
      <w:r>
        <w:rPr>
          <w:rFonts w:hint="default" w:ascii="Times New Roman" w:hAnsi="Times New Roman" w:cs="Times New Roman"/>
          <w:color w:val="241F2D"/>
          <w:w w:val="110"/>
          <w:lang w:eastAsia="zh-CN"/>
        </w:rPr>
        <w:t>中共开江县委老干部局</w:t>
      </w:r>
      <w:r>
        <w:rPr>
          <w:rFonts w:hint="default" w:ascii="Times New Roman" w:hAnsi="Times New Roman" w:eastAsia="Times New Roman" w:cs="Times New Roman"/>
          <w:color w:val="231D2D"/>
          <w:sz w:val="31"/>
          <w:lang w:eastAsia="zh-CN"/>
        </w:rPr>
        <w:t>2</w:t>
      </w:r>
      <w:r>
        <w:rPr>
          <w:rFonts w:hint="default" w:ascii="Times New Roman" w:hAnsi="Times New Roman" w:eastAsia="Times New Roman" w:cs="Times New Roman"/>
          <w:color w:val="0C080F"/>
          <w:sz w:val="31"/>
          <w:lang w:eastAsia="zh-CN"/>
        </w:rPr>
        <w:t>0</w:t>
      </w:r>
      <w:r>
        <w:rPr>
          <w:rFonts w:hint="default" w:ascii="Times New Roman" w:hAnsi="Times New Roman" w:eastAsia="Times New Roman" w:cs="Times New Roman"/>
          <w:color w:val="231D2D"/>
          <w:sz w:val="31"/>
          <w:lang w:eastAsia="zh-CN"/>
        </w:rPr>
        <w:t>2</w:t>
      </w:r>
      <w:r>
        <w:rPr>
          <w:rFonts w:hint="eastAsia" w:ascii="Times New Roman" w:hAnsi="Times New Roman" w:eastAsia="Times New Roman" w:cs="Times New Roman"/>
          <w:color w:val="231D2D"/>
          <w:sz w:val="31"/>
          <w:lang w:val="en-US" w:eastAsia="zh-CN"/>
        </w:rPr>
        <w:t>3</w:t>
      </w:r>
      <w:r>
        <w:rPr>
          <w:rFonts w:hint="default" w:ascii="Times New Roman" w:hAnsi="Times New Roman" w:eastAsia="Times New Roman" w:cs="Times New Roman"/>
          <w:color w:val="231D2D"/>
          <w:spacing w:val="-37"/>
          <w:sz w:val="31"/>
          <w:lang w:eastAsia="zh-CN"/>
        </w:rPr>
        <w:t xml:space="preserve"> </w:t>
      </w:r>
      <w:r>
        <w:rPr>
          <w:rFonts w:hint="default" w:ascii="Times New Roman" w:hAnsi="Times New Roman" w:cs="Times New Roman"/>
          <w:color w:val="231D2D"/>
          <w:spacing w:val="-8"/>
          <w:lang w:eastAsia="zh-CN"/>
        </w:rPr>
        <w:t>年收支预算总数为</w:t>
      </w:r>
      <w:r>
        <w:rPr>
          <w:rFonts w:hint="eastAsia" w:ascii="Times New Roman" w:hAnsi="Times New Roman" w:cs="Times New Roman"/>
          <w:color w:val="231D2D"/>
          <w:spacing w:val="-8"/>
          <w:lang w:val="en-US" w:eastAsia="zh-CN"/>
        </w:rPr>
        <w:t>153.40</w:t>
      </w:r>
      <w:r>
        <w:rPr>
          <w:rFonts w:hint="default" w:ascii="Times New Roman" w:hAnsi="Times New Roman" w:cs="Times New Roman"/>
          <w:color w:val="231D2D"/>
          <w:spacing w:val="-19"/>
          <w:lang w:eastAsia="zh-CN"/>
        </w:rPr>
        <w:t xml:space="preserve">万元 </w:t>
      </w:r>
      <w:r>
        <w:rPr>
          <w:rFonts w:hint="default" w:ascii="Times New Roman" w:hAnsi="Times New Roman" w:cs="Times New Roman"/>
          <w:color w:val="3B2D28"/>
          <w:spacing w:val="-133"/>
          <w:lang w:eastAsia="zh-CN"/>
        </w:rPr>
        <w:t>，</w:t>
      </w:r>
      <w:r>
        <w:rPr>
          <w:rFonts w:hint="default" w:ascii="Times New Roman" w:hAnsi="Times New Roman" w:cs="Times New Roman"/>
          <w:color w:val="231D2D"/>
          <w:spacing w:val="-1"/>
          <w:lang w:eastAsia="zh-CN"/>
        </w:rPr>
        <w:t>比</w:t>
      </w:r>
      <w:r>
        <w:rPr>
          <w:rFonts w:hint="default" w:ascii="Times New Roman" w:hAnsi="Times New Roman" w:eastAsia="Times New Roman" w:cs="Times New Roman"/>
          <w:color w:val="231D2D"/>
          <w:spacing w:val="9"/>
          <w:sz w:val="31"/>
          <w:lang w:eastAsia="zh-CN"/>
        </w:rPr>
        <w:t>2</w:t>
      </w:r>
      <w:r>
        <w:rPr>
          <w:rFonts w:hint="default" w:ascii="Times New Roman" w:hAnsi="Times New Roman" w:eastAsia="Times New Roman" w:cs="Times New Roman"/>
          <w:color w:val="0C080F"/>
          <w:spacing w:val="9"/>
          <w:sz w:val="31"/>
          <w:lang w:eastAsia="zh-CN"/>
        </w:rPr>
        <w:t>0</w:t>
      </w:r>
      <w:r>
        <w:rPr>
          <w:rFonts w:hint="default" w:ascii="Times New Roman" w:hAnsi="Times New Roman" w:eastAsia="Times New Roman" w:cs="Times New Roman"/>
          <w:color w:val="231D2D"/>
          <w:sz w:val="31"/>
          <w:lang w:eastAsia="zh-CN"/>
        </w:rPr>
        <w:t>2</w:t>
      </w:r>
      <w:r>
        <w:rPr>
          <w:rFonts w:hint="eastAsia" w:ascii="Times New Roman" w:hAnsi="Times New Roman" w:eastAsia="Times New Roman" w:cs="Times New Roman"/>
          <w:color w:val="231D2D"/>
          <w:sz w:val="31"/>
          <w:lang w:val="en-US" w:eastAsia="zh-CN"/>
        </w:rPr>
        <w:t>2</w:t>
      </w:r>
      <w:r>
        <w:rPr>
          <w:rFonts w:hint="default" w:ascii="Times New Roman" w:hAnsi="Times New Roman" w:cs="Times New Roman"/>
          <w:color w:val="231D2D"/>
          <w:lang w:eastAsia="zh-CN"/>
        </w:rPr>
        <w:t>年收支</w:t>
      </w:r>
      <w:r>
        <w:rPr>
          <w:rFonts w:hint="default" w:ascii="Times New Roman" w:hAnsi="Times New Roman" w:cs="Times New Roman"/>
          <w:color w:val="231D2D"/>
          <w:w w:val="105"/>
          <w:lang w:eastAsia="zh-CN"/>
        </w:rPr>
        <w:t>预算总数</w:t>
      </w:r>
      <w:r>
        <w:rPr>
          <w:rFonts w:hint="default" w:ascii="Times New Roman" w:hAnsi="Times New Roman" w:cs="Times New Roman"/>
          <w:color w:val="231D2D"/>
          <w:w w:val="105"/>
          <w:lang w:val="en-US" w:eastAsia="zh-CN"/>
        </w:rPr>
        <w:t>1</w:t>
      </w:r>
      <w:r>
        <w:rPr>
          <w:rFonts w:hint="eastAsia" w:ascii="Times New Roman" w:hAnsi="Times New Roman" w:cs="Times New Roman"/>
          <w:color w:val="231D2D"/>
          <w:w w:val="105"/>
          <w:lang w:val="en-US" w:eastAsia="zh-CN"/>
        </w:rPr>
        <w:t>29.71</w:t>
      </w:r>
      <w:r>
        <w:rPr>
          <w:rFonts w:hint="default" w:ascii="Times New Roman" w:hAnsi="Times New Roman" w:cs="Times New Roman"/>
          <w:color w:val="231D2D"/>
          <w:w w:val="105"/>
          <w:lang w:eastAsia="zh-CN"/>
        </w:rPr>
        <w:t>万元增加</w:t>
      </w:r>
      <w:r>
        <w:rPr>
          <w:rFonts w:hint="eastAsia" w:ascii="Times New Roman" w:hAnsi="Times New Roman" w:cs="Times New Roman"/>
          <w:color w:val="231D2D"/>
          <w:w w:val="105"/>
          <w:lang w:val="en-US" w:eastAsia="zh-CN"/>
        </w:rPr>
        <w:t>23.69</w:t>
      </w:r>
      <w:r>
        <w:rPr>
          <w:rFonts w:hint="default" w:ascii="Times New Roman" w:hAnsi="Times New Roman" w:cs="Times New Roman"/>
          <w:color w:val="231D2D"/>
          <w:w w:val="105"/>
          <w:lang w:eastAsia="zh-CN"/>
        </w:rPr>
        <w:t>万元，主要原因是人员经费增加纳入预算。</w:t>
      </w:r>
    </w:p>
    <w:p>
      <w:pPr>
        <w:pStyle w:val="6"/>
        <w:keepNext w:val="0"/>
        <w:keepLines w:val="0"/>
        <w:pageBreakBefore w:val="0"/>
        <w:kinsoku/>
        <w:wordWrap/>
        <w:overflowPunct/>
        <w:topLinePunct w:val="0"/>
        <w:bidi w:val="0"/>
        <w:adjustRightInd/>
        <w:snapToGrid/>
        <w:spacing w:line="578" w:lineRule="exact"/>
        <w:ind w:firstLine="528" w:firstLineChars="200"/>
        <w:jc w:val="both"/>
        <w:outlineLvl w:val="2"/>
        <w:rPr>
          <w:rFonts w:hint="default" w:ascii="Times New Roman" w:hAnsi="Times New Roman" w:cs="Times New Roman"/>
          <w:color w:val="231D2D"/>
          <w:lang w:eastAsia="zh-CN"/>
        </w:rPr>
      </w:pPr>
      <w:r>
        <w:rPr>
          <w:rFonts w:hint="default" w:ascii="Times New Roman" w:hAnsi="Times New Roman" w:cs="Times New Roman"/>
          <w:smallCaps/>
          <w:color w:val="231D2D"/>
          <w:w w:val="88"/>
          <w:lang w:eastAsia="zh-CN"/>
        </w:rPr>
        <w:t>（</w:t>
      </w:r>
      <w:r>
        <w:rPr>
          <w:rFonts w:hint="default" w:ascii="Times New Roman" w:hAnsi="Times New Roman" w:cs="Times New Roman"/>
          <w:color w:val="231D2D"/>
          <w:spacing w:val="-109"/>
          <w:lang w:eastAsia="zh-CN"/>
        </w:rPr>
        <w:t xml:space="preserve"> </w:t>
      </w:r>
      <w:r>
        <w:rPr>
          <w:rFonts w:hint="default" w:ascii="Times New Roman" w:hAnsi="Times New Roman" w:cs="Times New Roman"/>
          <w:color w:val="0C080F"/>
          <w:spacing w:val="41"/>
          <w:w w:val="88"/>
          <w:lang w:eastAsia="zh-CN"/>
        </w:rPr>
        <w:t>一</w:t>
      </w:r>
      <w:r>
        <w:rPr>
          <w:rFonts w:hint="default" w:ascii="Times New Roman" w:hAnsi="Times New Roman" w:cs="Times New Roman"/>
          <w:color w:val="231D2D"/>
          <w:w w:val="88"/>
          <w:lang w:eastAsia="zh-CN"/>
        </w:rPr>
        <w:t>）</w:t>
      </w:r>
      <w:r>
        <w:rPr>
          <w:rFonts w:hint="default" w:ascii="Times New Roman" w:hAnsi="Times New Roman" w:cs="Times New Roman"/>
          <w:color w:val="231D2D"/>
          <w:lang w:eastAsia="zh-CN"/>
        </w:rPr>
        <w:t>收入预算情况</w:t>
      </w:r>
    </w:p>
    <w:p>
      <w:pPr>
        <w:keepNext w:val="0"/>
        <w:keepLines w:val="0"/>
        <w:pageBreakBefore w:val="0"/>
        <w:kinsoku/>
        <w:wordWrap/>
        <w:overflowPunct/>
        <w:topLinePunct w:val="0"/>
        <w:bidi w:val="0"/>
        <w:adjustRightInd/>
        <w:snapToGrid/>
        <w:spacing w:line="578" w:lineRule="exact"/>
        <w:ind w:firstLine="638" w:firstLineChars="200"/>
        <w:jc w:val="both"/>
        <w:rPr>
          <w:rFonts w:hint="default" w:ascii="Times New Roman" w:hAnsi="Times New Roman" w:cs="Times New Roman"/>
          <w:sz w:val="30"/>
          <w:lang w:eastAsia="zh-CN"/>
        </w:rPr>
      </w:pPr>
      <w:r>
        <w:rPr>
          <w:rFonts w:hint="default" w:ascii="Times New Roman" w:hAnsi="Times New Roman" w:eastAsia="Times New Roman" w:cs="Times New Roman"/>
          <w:color w:val="231D2D"/>
          <w:spacing w:val="-3"/>
          <w:w w:val="105"/>
          <w:sz w:val="31"/>
          <w:lang w:eastAsia="zh-CN"/>
        </w:rPr>
        <w:t>2</w:t>
      </w:r>
      <w:r>
        <w:rPr>
          <w:rFonts w:hint="default" w:ascii="Times New Roman" w:hAnsi="Times New Roman" w:eastAsia="Times New Roman" w:cs="Times New Roman"/>
          <w:color w:val="0C080F"/>
          <w:spacing w:val="-3"/>
          <w:w w:val="105"/>
          <w:sz w:val="31"/>
          <w:lang w:eastAsia="zh-CN"/>
        </w:rPr>
        <w:t>0</w:t>
      </w:r>
      <w:r>
        <w:rPr>
          <w:rFonts w:hint="default" w:ascii="Times New Roman" w:hAnsi="Times New Roman" w:eastAsia="Times New Roman" w:cs="Times New Roman"/>
          <w:color w:val="231D2D"/>
          <w:spacing w:val="-3"/>
          <w:w w:val="105"/>
          <w:sz w:val="31"/>
          <w:lang w:eastAsia="zh-CN"/>
        </w:rPr>
        <w:t>2</w:t>
      </w:r>
      <w:r>
        <w:rPr>
          <w:rFonts w:hint="eastAsia" w:ascii="Times New Roman" w:hAnsi="Times New Roman" w:eastAsia="Times New Roman" w:cs="Times New Roman"/>
          <w:color w:val="231D2D"/>
          <w:spacing w:val="-3"/>
          <w:w w:val="105"/>
          <w:sz w:val="31"/>
          <w:lang w:val="en-US" w:eastAsia="zh-CN"/>
        </w:rPr>
        <w:t>3</w:t>
      </w:r>
      <w:r>
        <w:rPr>
          <w:rFonts w:hint="default" w:ascii="Times New Roman" w:hAnsi="Times New Roman" w:cs="Times New Roman"/>
          <w:color w:val="231D2D"/>
          <w:spacing w:val="-17"/>
          <w:w w:val="105"/>
          <w:sz w:val="30"/>
          <w:lang w:eastAsia="zh-CN"/>
        </w:rPr>
        <w:t>年收入预算为</w:t>
      </w:r>
      <w:r>
        <w:rPr>
          <w:rFonts w:hint="eastAsia" w:ascii="Times New Roman" w:hAnsi="Times New Roman" w:cs="Times New Roman"/>
          <w:color w:val="231D2D"/>
          <w:spacing w:val="-17"/>
          <w:w w:val="105"/>
          <w:sz w:val="30"/>
          <w:lang w:val="en-US" w:eastAsia="zh-CN"/>
        </w:rPr>
        <w:t>153.40</w:t>
      </w:r>
      <w:r>
        <w:rPr>
          <w:rFonts w:hint="default" w:ascii="Times New Roman" w:hAnsi="Times New Roman" w:cs="Times New Roman"/>
          <w:color w:val="231D2D"/>
          <w:w w:val="105"/>
          <w:sz w:val="30"/>
          <w:lang w:eastAsia="zh-CN"/>
        </w:rPr>
        <w:t>万元，其</w:t>
      </w:r>
      <w:r>
        <w:rPr>
          <w:rFonts w:hint="default" w:ascii="Times New Roman" w:hAnsi="Times New Roman" w:cs="Times New Roman"/>
          <w:color w:val="231D2D"/>
          <w:w w:val="110"/>
          <w:sz w:val="30"/>
          <w:lang w:eastAsia="zh-CN"/>
        </w:rPr>
        <w:t>中</w:t>
      </w:r>
      <w:r>
        <w:rPr>
          <w:rFonts w:hint="default" w:ascii="Times New Roman" w:hAnsi="Times New Roman" w:cs="Times New Roman"/>
          <w:color w:val="231D2D"/>
          <w:w w:val="78"/>
          <w:sz w:val="30"/>
          <w:lang w:eastAsia="zh-CN"/>
        </w:rPr>
        <w:t>：</w:t>
      </w:r>
      <w:r>
        <w:rPr>
          <w:rFonts w:hint="default" w:ascii="Times New Roman" w:hAnsi="Times New Roman" w:eastAsia="Times New Roman" w:cs="Times New Roman"/>
          <w:color w:val="231D2D"/>
          <w:spacing w:val="-3"/>
          <w:w w:val="105"/>
          <w:sz w:val="31"/>
          <w:lang w:eastAsia="zh-CN"/>
        </w:rPr>
        <w:t>上年结转0万元，占0%；一般公共预算拨款收入</w:t>
      </w:r>
      <w:r>
        <w:rPr>
          <w:rFonts w:hint="eastAsia" w:ascii="Times New Roman" w:hAnsi="Times New Roman" w:eastAsia="Times New Roman" w:cs="Times New Roman"/>
          <w:color w:val="231D2D"/>
          <w:spacing w:val="-3"/>
          <w:w w:val="105"/>
          <w:sz w:val="31"/>
          <w:lang w:val="en-US" w:eastAsia="zh-CN"/>
        </w:rPr>
        <w:t>153.40</w:t>
      </w:r>
      <w:r>
        <w:rPr>
          <w:rFonts w:hint="default" w:ascii="Times New Roman" w:hAnsi="Times New Roman" w:eastAsia="Times New Roman" w:cs="Times New Roman"/>
          <w:color w:val="231D2D"/>
          <w:spacing w:val="-3"/>
          <w:w w:val="105"/>
          <w:sz w:val="31"/>
          <w:lang w:eastAsia="zh-CN"/>
        </w:rPr>
        <w:t>万元，占</w:t>
      </w:r>
      <w:r>
        <w:rPr>
          <w:rFonts w:hint="eastAsia" w:ascii="Times New Roman" w:hAnsi="Times New Roman" w:cs="Times New Roman"/>
          <w:color w:val="231D2D"/>
          <w:spacing w:val="11"/>
          <w:w w:val="105"/>
          <w:sz w:val="30"/>
          <w:lang w:val="en-US" w:eastAsia="zh-CN"/>
        </w:rPr>
        <w:t>100</w:t>
      </w:r>
      <w:r>
        <w:rPr>
          <w:rFonts w:hint="default" w:ascii="Times New Roman" w:hAnsi="Times New Roman" w:cs="Times New Roman"/>
          <w:color w:val="231D2D"/>
          <w:spacing w:val="11"/>
          <w:w w:val="105"/>
          <w:sz w:val="30"/>
          <w:lang w:eastAsia="zh-CN"/>
        </w:rPr>
        <w:t>%</w:t>
      </w:r>
      <w:r>
        <w:rPr>
          <w:rFonts w:hint="default" w:ascii="Times New Roman" w:hAnsi="Times New Roman" w:cs="Times New Roman"/>
          <w:color w:val="231D2D"/>
          <w:w w:val="95"/>
          <w:sz w:val="30"/>
          <w:lang w:eastAsia="zh-CN"/>
        </w:rPr>
        <w:t>；政府性基金拨款</w:t>
      </w:r>
      <w:r>
        <w:rPr>
          <w:rFonts w:hint="default" w:ascii="Times New Roman" w:hAnsi="Times New Roman" w:cs="Times New Roman"/>
          <w:color w:val="231D2D"/>
          <w:w w:val="95"/>
          <w:sz w:val="30"/>
          <w:lang w:val="en-US" w:eastAsia="zh-CN"/>
        </w:rPr>
        <w:t>0</w:t>
      </w:r>
      <w:r>
        <w:rPr>
          <w:rFonts w:hint="default" w:ascii="Times New Roman" w:hAnsi="Times New Roman" w:cs="Times New Roman"/>
          <w:color w:val="231D2D"/>
          <w:w w:val="95"/>
          <w:sz w:val="30"/>
          <w:lang w:eastAsia="zh-CN"/>
        </w:rPr>
        <w:t>万元，占</w:t>
      </w:r>
      <w:r>
        <w:rPr>
          <w:rFonts w:hint="default" w:ascii="Times New Roman" w:hAnsi="Times New Roman" w:cs="Times New Roman"/>
          <w:color w:val="231D2D"/>
          <w:w w:val="95"/>
          <w:sz w:val="30"/>
          <w:lang w:val="en-US" w:eastAsia="zh-CN"/>
        </w:rPr>
        <w:t>0</w:t>
      </w:r>
      <w:r>
        <w:rPr>
          <w:rFonts w:hint="default" w:ascii="Times New Roman" w:hAnsi="Times New Roman" w:cs="Times New Roman"/>
          <w:color w:val="231D2D"/>
          <w:w w:val="95"/>
          <w:sz w:val="30"/>
          <w:lang w:eastAsia="zh-CN"/>
        </w:rPr>
        <w:t>%，</w:t>
      </w:r>
      <w:r>
        <w:rPr>
          <w:rFonts w:hint="default" w:ascii="Times New Roman" w:hAnsi="Times New Roman" w:cs="Times New Roman"/>
          <w:color w:val="231D2D"/>
          <w:spacing w:val="13"/>
          <w:w w:val="105"/>
          <w:sz w:val="30"/>
          <w:lang w:eastAsia="zh-CN"/>
        </w:rPr>
        <w:t>其他收入0</w:t>
      </w:r>
      <w:r>
        <w:rPr>
          <w:rFonts w:hint="default" w:ascii="Times New Roman" w:hAnsi="Times New Roman" w:cs="Times New Roman"/>
          <w:color w:val="231D2D"/>
          <w:spacing w:val="-19"/>
          <w:w w:val="105"/>
          <w:sz w:val="30"/>
          <w:lang w:eastAsia="zh-CN"/>
        </w:rPr>
        <w:t>万元，占</w:t>
      </w:r>
      <w:r>
        <w:rPr>
          <w:rFonts w:hint="default" w:ascii="Times New Roman" w:hAnsi="Times New Roman" w:cs="Times New Roman"/>
          <w:color w:val="231D2D"/>
          <w:spacing w:val="11"/>
          <w:w w:val="105"/>
          <w:sz w:val="30"/>
          <w:lang w:eastAsia="zh-CN"/>
        </w:rPr>
        <w:t>0%</w:t>
      </w:r>
      <w:r>
        <w:rPr>
          <w:rFonts w:hint="default" w:ascii="Times New Roman" w:hAnsi="Times New Roman" w:cs="Times New Roman"/>
          <w:color w:val="231D2D"/>
          <w:w w:val="95"/>
          <w:sz w:val="30"/>
          <w:lang w:eastAsia="zh-CN"/>
        </w:rPr>
        <w:t>。</w:t>
      </w:r>
    </w:p>
    <w:p>
      <w:pPr>
        <w:pStyle w:val="6"/>
        <w:keepNext w:val="0"/>
        <w:keepLines w:val="0"/>
        <w:pageBreakBefore w:val="0"/>
        <w:kinsoku/>
        <w:wordWrap/>
        <w:overflowPunct/>
        <w:topLinePunct w:val="0"/>
        <w:bidi w:val="0"/>
        <w:adjustRightInd/>
        <w:snapToGrid/>
        <w:spacing w:line="578" w:lineRule="exact"/>
        <w:ind w:firstLine="600" w:firstLineChars="200"/>
        <w:jc w:val="both"/>
        <w:outlineLvl w:val="2"/>
        <w:rPr>
          <w:rFonts w:hint="default" w:ascii="Times New Roman" w:hAnsi="Times New Roman" w:cs="Times New Roman"/>
          <w:lang w:eastAsia="zh-CN"/>
        </w:rPr>
      </w:pPr>
      <w:r>
        <w:rPr>
          <w:rFonts w:hint="default" w:ascii="Times New Roman" w:hAnsi="Times New Roman" w:cs="Times New Roman"/>
          <w:color w:val="231D2D"/>
          <w:lang w:eastAsia="zh-CN"/>
        </w:rPr>
        <w:t>（</w:t>
      </w:r>
      <w:r>
        <w:rPr>
          <w:rFonts w:hint="default" w:ascii="Times New Roman" w:hAnsi="Times New Roman" w:cs="Times New Roman"/>
          <w:color w:val="231D2D"/>
          <w:spacing w:val="-68"/>
          <w:lang w:eastAsia="zh-CN"/>
        </w:rPr>
        <w:t xml:space="preserve"> </w:t>
      </w:r>
      <w:r>
        <w:rPr>
          <w:rFonts w:hint="default" w:ascii="Times New Roman" w:hAnsi="Times New Roman" w:cs="Times New Roman"/>
          <w:color w:val="0C080F"/>
          <w:spacing w:val="-34"/>
          <w:lang w:eastAsia="zh-CN"/>
        </w:rPr>
        <w:t xml:space="preserve">二 </w:t>
      </w:r>
      <w:r>
        <w:rPr>
          <w:rFonts w:hint="default" w:ascii="Times New Roman" w:hAnsi="Times New Roman" w:cs="Times New Roman"/>
          <w:color w:val="231D2D"/>
          <w:lang w:eastAsia="zh-CN"/>
        </w:rPr>
        <w:t>）</w:t>
      </w:r>
      <w:r>
        <w:rPr>
          <w:rFonts w:hint="default" w:ascii="Times New Roman" w:hAnsi="Times New Roman" w:cs="Times New Roman"/>
          <w:color w:val="231D2D"/>
          <w:spacing w:val="-12"/>
          <w:lang w:eastAsia="zh-CN"/>
        </w:rPr>
        <w:t>支出预算情况</w:t>
      </w:r>
    </w:p>
    <w:p>
      <w:pPr>
        <w:keepNext w:val="0"/>
        <w:keepLines w:val="0"/>
        <w:pageBreakBefore w:val="0"/>
        <w:kinsoku/>
        <w:wordWrap/>
        <w:overflowPunct/>
        <w:topLinePunct w:val="0"/>
        <w:bidi w:val="0"/>
        <w:adjustRightInd/>
        <w:snapToGrid/>
        <w:spacing w:line="578" w:lineRule="exact"/>
        <w:ind w:firstLine="638" w:firstLineChars="200"/>
        <w:jc w:val="both"/>
        <w:rPr>
          <w:rFonts w:hint="default" w:ascii="Times New Roman" w:hAnsi="Times New Roman" w:eastAsia="Times New Roman" w:cs="Times New Roman"/>
          <w:color w:val="231D2D"/>
          <w:spacing w:val="-3"/>
          <w:w w:val="105"/>
          <w:sz w:val="31"/>
          <w:lang w:eastAsia="zh-CN"/>
        </w:rPr>
      </w:pPr>
      <w:r>
        <w:rPr>
          <w:rFonts w:hint="default" w:ascii="Times New Roman" w:hAnsi="Times New Roman" w:eastAsia="Times New Roman" w:cs="Times New Roman"/>
          <w:color w:val="231D2D"/>
          <w:spacing w:val="-3"/>
          <w:w w:val="105"/>
          <w:sz w:val="31"/>
          <w:lang w:eastAsia="zh-CN"/>
        </w:rPr>
        <w:t>中共开江县委老干部局202</w:t>
      </w:r>
      <w:r>
        <w:rPr>
          <w:rFonts w:hint="eastAsia" w:ascii="Times New Roman" w:hAnsi="Times New Roman" w:eastAsia="Times New Roman" w:cs="Times New Roman"/>
          <w:color w:val="231D2D"/>
          <w:spacing w:val="-3"/>
          <w:w w:val="105"/>
          <w:sz w:val="31"/>
          <w:lang w:val="en-US" w:eastAsia="zh-CN"/>
        </w:rPr>
        <w:t>3</w:t>
      </w:r>
      <w:r>
        <w:rPr>
          <w:rFonts w:hint="default" w:ascii="Times New Roman" w:hAnsi="Times New Roman" w:eastAsia="Times New Roman" w:cs="Times New Roman"/>
          <w:color w:val="231D2D"/>
          <w:spacing w:val="-3"/>
          <w:w w:val="105"/>
          <w:sz w:val="31"/>
          <w:lang w:eastAsia="zh-CN"/>
        </w:rPr>
        <w:t xml:space="preserve"> 年支出预算为</w:t>
      </w:r>
      <w:r>
        <w:rPr>
          <w:rFonts w:hint="eastAsia" w:ascii="Times New Roman" w:hAnsi="Times New Roman" w:eastAsia="Times New Roman" w:cs="Times New Roman"/>
          <w:color w:val="231D2D"/>
          <w:spacing w:val="-3"/>
          <w:w w:val="105"/>
          <w:sz w:val="31"/>
          <w:lang w:val="en-US" w:eastAsia="zh-CN"/>
        </w:rPr>
        <w:t>153.40</w:t>
      </w:r>
      <w:r>
        <w:rPr>
          <w:rFonts w:hint="default" w:ascii="Times New Roman" w:hAnsi="Times New Roman" w:eastAsia="Times New Roman" w:cs="Times New Roman"/>
          <w:color w:val="231D2D"/>
          <w:spacing w:val="-3"/>
          <w:w w:val="105"/>
          <w:sz w:val="31"/>
          <w:lang w:eastAsia="zh-CN"/>
        </w:rPr>
        <w:t>万元，其中：基本支出</w:t>
      </w:r>
      <w:r>
        <w:rPr>
          <w:rFonts w:hint="eastAsia" w:ascii="Times New Roman" w:hAnsi="Times New Roman" w:eastAsia="Times New Roman" w:cs="Times New Roman"/>
          <w:color w:val="231D2D"/>
          <w:spacing w:val="-3"/>
          <w:w w:val="105"/>
          <w:sz w:val="31"/>
          <w:lang w:val="en-US" w:eastAsia="zh-CN"/>
        </w:rPr>
        <w:t>153.40</w:t>
      </w:r>
      <w:r>
        <w:rPr>
          <w:rFonts w:hint="default" w:ascii="Times New Roman" w:hAnsi="Times New Roman" w:eastAsia="Times New Roman" w:cs="Times New Roman"/>
          <w:color w:val="231D2D"/>
          <w:spacing w:val="-3"/>
          <w:w w:val="105"/>
          <w:sz w:val="31"/>
          <w:lang w:eastAsia="zh-CN"/>
        </w:rPr>
        <w:t>万元，占</w:t>
      </w:r>
      <w:r>
        <w:rPr>
          <w:rFonts w:hint="default" w:ascii="Times New Roman" w:hAnsi="Times New Roman" w:cs="Times New Roman"/>
          <w:color w:val="231D2D"/>
          <w:spacing w:val="11"/>
          <w:w w:val="105"/>
          <w:sz w:val="30"/>
          <w:lang w:val="en-US" w:eastAsia="zh-CN"/>
        </w:rPr>
        <w:t>100</w:t>
      </w:r>
      <w:r>
        <w:rPr>
          <w:rFonts w:hint="default" w:ascii="Times New Roman" w:hAnsi="Times New Roman" w:eastAsia="Times New Roman" w:cs="Times New Roman"/>
          <w:color w:val="231D2D"/>
          <w:spacing w:val="-3"/>
          <w:w w:val="105"/>
          <w:sz w:val="31"/>
          <w:lang w:eastAsia="zh-CN"/>
        </w:rPr>
        <w:t>%。</w:t>
      </w:r>
    </w:p>
    <w:p>
      <w:pPr>
        <w:keepNext w:val="0"/>
        <w:keepLines w:val="0"/>
        <w:pageBreakBefore w:val="0"/>
        <w:kinsoku/>
        <w:wordWrap/>
        <w:overflowPunct/>
        <w:topLinePunct w:val="0"/>
        <w:bidi w:val="0"/>
        <w:adjustRightInd/>
        <w:snapToGrid/>
        <w:spacing w:line="578" w:lineRule="exact"/>
        <w:ind w:firstLine="638" w:firstLineChars="200"/>
        <w:jc w:val="both"/>
        <w:outlineLvl w:val="1"/>
        <w:rPr>
          <w:rFonts w:hint="default" w:ascii="Times New Roman" w:hAnsi="Times New Roman" w:eastAsia="Times New Roman" w:cs="Times New Roman"/>
          <w:color w:val="231D2D"/>
          <w:spacing w:val="-3"/>
          <w:w w:val="105"/>
          <w:sz w:val="31"/>
          <w:lang w:eastAsia="zh-CN"/>
        </w:rPr>
      </w:pPr>
      <w:bookmarkStart w:id="7" w:name="_Toc27064"/>
      <w:r>
        <w:rPr>
          <w:rFonts w:hint="default" w:ascii="Times New Roman" w:hAnsi="Times New Roman" w:eastAsia="Times New Roman" w:cs="Times New Roman"/>
          <w:color w:val="231D2D"/>
          <w:spacing w:val="-3"/>
          <w:w w:val="105"/>
          <w:sz w:val="31"/>
          <w:lang w:eastAsia="zh-CN"/>
        </w:rPr>
        <w:t>二、财政拨款收支预算情况说明</w:t>
      </w:r>
      <w:bookmarkEnd w:id="7"/>
    </w:p>
    <w:p>
      <w:pPr>
        <w:keepNext w:val="0"/>
        <w:keepLines w:val="0"/>
        <w:pageBreakBefore w:val="0"/>
        <w:kinsoku/>
        <w:wordWrap/>
        <w:overflowPunct/>
        <w:topLinePunct w:val="0"/>
        <w:bidi w:val="0"/>
        <w:adjustRightInd/>
        <w:snapToGrid/>
        <w:spacing w:line="578" w:lineRule="exact"/>
        <w:ind w:firstLine="638" w:firstLineChars="200"/>
        <w:jc w:val="both"/>
        <w:rPr>
          <w:rFonts w:hint="default" w:ascii="Times New Roman" w:hAnsi="Times New Roman" w:cs="Times New Roman"/>
          <w:sz w:val="30"/>
          <w:lang w:eastAsia="zh-CN"/>
        </w:rPr>
      </w:pPr>
      <w:r>
        <w:rPr>
          <w:rFonts w:hint="default" w:ascii="Times New Roman" w:hAnsi="Times New Roman" w:eastAsia="Times New Roman" w:cs="Times New Roman"/>
          <w:color w:val="231D2D"/>
          <w:spacing w:val="-3"/>
          <w:w w:val="105"/>
          <w:sz w:val="31"/>
          <w:lang w:eastAsia="zh-CN"/>
        </w:rPr>
        <w:t>2</w:t>
      </w:r>
      <w:r>
        <w:rPr>
          <w:rFonts w:hint="default" w:ascii="Times New Roman" w:hAnsi="Times New Roman" w:eastAsia="Times New Roman" w:cs="Times New Roman"/>
          <w:color w:val="0C080F"/>
          <w:spacing w:val="-3"/>
          <w:w w:val="105"/>
          <w:sz w:val="31"/>
          <w:lang w:eastAsia="zh-CN"/>
        </w:rPr>
        <w:t>0</w:t>
      </w:r>
      <w:r>
        <w:rPr>
          <w:rFonts w:hint="default" w:ascii="Times New Roman" w:hAnsi="Times New Roman" w:eastAsia="Times New Roman" w:cs="Times New Roman"/>
          <w:color w:val="231D2D"/>
          <w:spacing w:val="-3"/>
          <w:w w:val="105"/>
          <w:sz w:val="31"/>
          <w:lang w:eastAsia="zh-CN"/>
        </w:rPr>
        <w:t>2</w:t>
      </w:r>
      <w:r>
        <w:rPr>
          <w:rFonts w:hint="eastAsia" w:ascii="Times New Roman" w:hAnsi="Times New Roman" w:eastAsia="Times New Roman" w:cs="Times New Roman"/>
          <w:color w:val="231D2D"/>
          <w:spacing w:val="-3"/>
          <w:w w:val="105"/>
          <w:sz w:val="31"/>
          <w:lang w:val="en-US" w:eastAsia="zh-CN"/>
        </w:rPr>
        <w:t>3</w:t>
      </w:r>
      <w:r>
        <w:rPr>
          <w:rFonts w:hint="default" w:ascii="Times New Roman" w:hAnsi="Times New Roman" w:eastAsia="Times New Roman" w:cs="Times New Roman"/>
          <w:color w:val="231D2D"/>
          <w:spacing w:val="-3"/>
          <w:w w:val="105"/>
          <w:sz w:val="31"/>
          <w:lang w:eastAsia="zh-CN"/>
        </w:rPr>
        <w:t xml:space="preserve"> </w:t>
      </w:r>
      <w:r>
        <w:rPr>
          <w:rFonts w:hint="default" w:ascii="Times New Roman" w:hAnsi="Times New Roman" w:cs="Times New Roman"/>
          <w:color w:val="231D2D"/>
          <w:spacing w:val="42"/>
          <w:w w:val="105"/>
          <w:sz w:val="30"/>
          <w:lang w:eastAsia="zh-CN"/>
        </w:rPr>
        <w:t>年财政拨款收支总预算为</w:t>
      </w:r>
      <w:r>
        <w:rPr>
          <w:rFonts w:hint="eastAsia" w:ascii="Times New Roman" w:hAnsi="Times New Roman" w:eastAsia="Times New Roman" w:cs="Times New Roman"/>
          <w:color w:val="231D2D"/>
          <w:spacing w:val="-3"/>
          <w:w w:val="105"/>
          <w:sz w:val="31"/>
          <w:lang w:val="en-US" w:eastAsia="zh-CN"/>
        </w:rPr>
        <w:t>153.40</w:t>
      </w:r>
      <w:r>
        <w:rPr>
          <w:rFonts w:hint="default" w:ascii="Times New Roman" w:hAnsi="Times New Roman" w:cs="Times New Roman"/>
          <w:color w:val="231D2D"/>
          <w:spacing w:val="-32"/>
          <w:w w:val="105"/>
          <w:sz w:val="30"/>
          <w:lang w:eastAsia="zh-CN"/>
        </w:rPr>
        <w:t xml:space="preserve">万元 </w:t>
      </w:r>
      <w:r>
        <w:rPr>
          <w:rFonts w:hint="default" w:ascii="Times New Roman" w:hAnsi="Times New Roman" w:cs="Times New Roman"/>
          <w:color w:val="3B2D28"/>
          <w:spacing w:val="-133"/>
          <w:w w:val="105"/>
          <w:sz w:val="30"/>
          <w:lang w:eastAsia="zh-CN"/>
        </w:rPr>
        <w:t>，</w:t>
      </w:r>
      <w:r>
        <w:rPr>
          <w:rFonts w:hint="default" w:ascii="Times New Roman" w:hAnsi="Times New Roman" w:cs="Times New Roman"/>
          <w:color w:val="231D2D"/>
          <w:spacing w:val="-30"/>
          <w:w w:val="105"/>
          <w:sz w:val="30"/>
          <w:lang w:eastAsia="zh-CN"/>
        </w:rPr>
        <w:t xml:space="preserve">比 </w:t>
      </w:r>
      <w:r>
        <w:rPr>
          <w:rFonts w:hint="default" w:ascii="Times New Roman" w:hAnsi="Times New Roman" w:eastAsia="Times New Roman" w:cs="Times New Roman"/>
          <w:color w:val="231D2D"/>
          <w:w w:val="105"/>
          <w:sz w:val="31"/>
          <w:lang w:eastAsia="zh-CN"/>
        </w:rPr>
        <w:t>2</w:t>
      </w:r>
      <w:r>
        <w:rPr>
          <w:rFonts w:hint="default" w:ascii="Times New Roman" w:hAnsi="Times New Roman" w:eastAsia="Times New Roman" w:cs="Times New Roman"/>
          <w:color w:val="0C080F"/>
          <w:w w:val="105"/>
          <w:sz w:val="31"/>
          <w:lang w:eastAsia="zh-CN"/>
        </w:rPr>
        <w:t>0</w:t>
      </w:r>
      <w:r>
        <w:rPr>
          <w:rFonts w:hint="default" w:ascii="Times New Roman" w:hAnsi="Times New Roman" w:eastAsia="Times New Roman" w:cs="Times New Roman"/>
          <w:color w:val="231D2D"/>
          <w:w w:val="105"/>
          <w:sz w:val="31"/>
          <w:lang w:eastAsia="zh-CN"/>
        </w:rPr>
        <w:t>2</w:t>
      </w:r>
      <w:r>
        <w:rPr>
          <w:rFonts w:hint="eastAsia" w:ascii="Times New Roman" w:hAnsi="Times New Roman" w:eastAsia="Times New Roman" w:cs="Times New Roman"/>
          <w:color w:val="231D2D"/>
          <w:w w:val="105"/>
          <w:sz w:val="31"/>
          <w:lang w:val="en-US" w:eastAsia="zh-CN"/>
        </w:rPr>
        <w:t>2</w:t>
      </w:r>
      <w:r>
        <w:rPr>
          <w:rFonts w:hint="default" w:ascii="Times New Roman" w:hAnsi="Times New Roman" w:cs="Times New Roman"/>
          <w:color w:val="231D2D"/>
          <w:spacing w:val="-2"/>
          <w:w w:val="105"/>
          <w:sz w:val="30"/>
          <w:lang w:eastAsia="zh-CN"/>
        </w:rPr>
        <w:t>年财政拨款收支</w:t>
      </w:r>
      <w:r>
        <w:rPr>
          <w:rFonts w:hint="eastAsia" w:ascii="Times New Roman" w:hAnsi="Times New Roman" w:cs="Times New Roman"/>
          <w:color w:val="231D2D"/>
          <w:w w:val="105"/>
          <w:sz w:val="30"/>
          <w:lang w:val="en-US" w:eastAsia="zh-CN"/>
        </w:rPr>
        <w:t>129.71</w:t>
      </w:r>
      <w:r>
        <w:rPr>
          <w:rFonts w:hint="default" w:ascii="Times New Roman" w:hAnsi="Times New Roman" w:cs="Times New Roman"/>
          <w:color w:val="231D2D"/>
          <w:w w:val="105"/>
          <w:sz w:val="30"/>
          <w:lang w:eastAsia="zh-CN"/>
        </w:rPr>
        <w:t>元增加</w:t>
      </w:r>
      <w:r>
        <w:rPr>
          <w:rFonts w:hint="eastAsia" w:ascii="Times New Roman" w:hAnsi="Times New Roman" w:cs="Times New Roman"/>
          <w:color w:val="231D2D"/>
          <w:w w:val="105"/>
          <w:sz w:val="30"/>
          <w:lang w:val="en-US" w:eastAsia="zh-CN"/>
        </w:rPr>
        <w:t>23.69</w:t>
      </w:r>
      <w:r>
        <w:rPr>
          <w:rFonts w:hint="default" w:ascii="Times New Roman" w:hAnsi="Times New Roman" w:cs="Times New Roman"/>
          <w:color w:val="231D2D"/>
          <w:w w:val="105"/>
          <w:sz w:val="30"/>
          <w:lang w:eastAsia="zh-CN"/>
        </w:rPr>
        <w:t>万元，主要原因是人员增加纳入预算。</w:t>
      </w:r>
    </w:p>
    <w:p>
      <w:pPr>
        <w:keepNext w:val="0"/>
        <w:keepLines w:val="0"/>
        <w:pageBreakBefore w:val="0"/>
        <w:kinsoku/>
        <w:wordWrap/>
        <w:overflowPunct/>
        <w:topLinePunct w:val="0"/>
        <w:bidi w:val="0"/>
        <w:adjustRightInd/>
        <w:snapToGrid/>
        <w:spacing w:line="578" w:lineRule="exact"/>
        <w:ind w:firstLine="638" w:firstLineChars="200"/>
        <w:jc w:val="both"/>
        <w:rPr>
          <w:rFonts w:hint="default" w:ascii="Times New Roman" w:hAnsi="Times New Roman" w:eastAsia="Times New Roman" w:cs="Times New Roman"/>
          <w:color w:val="231D2D"/>
          <w:spacing w:val="-3"/>
          <w:w w:val="105"/>
          <w:sz w:val="31"/>
          <w:lang w:eastAsia="zh-CN"/>
        </w:rPr>
      </w:pPr>
      <w:r>
        <w:rPr>
          <w:rFonts w:hint="default" w:ascii="Times New Roman" w:hAnsi="Times New Roman" w:eastAsia="Times New Roman" w:cs="Times New Roman"/>
          <w:color w:val="231D2D"/>
          <w:spacing w:val="-3"/>
          <w:w w:val="105"/>
          <w:sz w:val="31"/>
          <w:lang w:eastAsia="zh-CN"/>
        </w:rPr>
        <w:t>收入包括：本年一般公共预算拨款收入</w:t>
      </w:r>
      <w:r>
        <w:rPr>
          <w:rFonts w:hint="eastAsia" w:ascii="Times New Roman" w:hAnsi="Times New Roman" w:eastAsia="Times New Roman" w:cs="Times New Roman"/>
          <w:color w:val="231D2D"/>
          <w:spacing w:val="-3"/>
          <w:w w:val="105"/>
          <w:sz w:val="31"/>
          <w:lang w:val="en-US" w:eastAsia="zh-CN"/>
        </w:rPr>
        <w:t>153.40</w:t>
      </w:r>
      <w:r>
        <w:rPr>
          <w:rFonts w:hint="default" w:ascii="Times New Roman" w:hAnsi="Times New Roman" w:eastAsia="Times New Roman" w:cs="Times New Roman"/>
          <w:color w:val="231D2D"/>
          <w:spacing w:val="-3"/>
          <w:w w:val="105"/>
          <w:sz w:val="31"/>
          <w:lang w:eastAsia="zh-CN"/>
        </w:rPr>
        <w:t>万元、上年结转一般公共预算拨款收入0万元；支出包括：一般公共服务支出</w:t>
      </w:r>
      <w:r>
        <w:rPr>
          <w:rFonts w:hint="eastAsia" w:ascii="Times New Roman" w:hAnsi="Times New Roman" w:eastAsia="Times New Roman" w:cs="Times New Roman"/>
          <w:color w:val="231D2D"/>
          <w:spacing w:val="-3"/>
          <w:w w:val="105"/>
          <w:sz w:val="31"/>
          <w:lang w:val="en-US" w:eastAsia="zh-CN"/>
        </w:rPr>
        <w:t>114.40</w:t>
      </w:r>
      <w:r>
        <w:rPr>
          <w:rFonts w:hint="default" w:ascii="Times New Roman" w:hAnsi="Times New Roman" w:eastAsia="Times New Roman" w:cs="Times New Roman"/>
          <w:color w:val="231D2D"/>
          <w:spacing w:val="-3"/>
          <w:w w:val="105"/>
          <w:sz w:val="31"/>
          <w:lang w:eastAsia="zh-CN"/>
        </w:rPr>
        <w:t>万元、社会保障和就业支出</w:t>
      </w:r>
      <w:r>
        <w:rPr>
          <w:rFonts w:hint="eastAsia" w:ascii="Times New Roman" w:hAnsi="Times New Roman" w:eastAsia="Times New Roman" w:cs="Times New Roman"/>
          <w:color w:val="231D2D"/>
          <w:spacing w:val="-3"/>
          <w:w w:val="105"/>
          <w:sz w:val="31"/>
          <w:lang w:val="en-US" w:eastAsia="zh-CN"/>
        </w:rPr>
        <w:t>17.42</w:t>
      </w:r>
      <w:r>
        <w:rPr>
          <w:rFonts w:hint="default" w:ascii="Times New Roman" w:hAnsi="Times New Roman" w:eastAsia="Times New Roman" w:cs="Times New Roman"/>
          <w:color w:val="231D2D"/>
          <w:spacing w:val="-3"/>
          <w:w w:val="105"/>
          <w:sz w:val="31"/>
          <w:lang w:eastAsia="zh-CN"/>
        </w:rPr>
        <w:t>万元、卫生健康支出</w:t>
      </w:r>
      <w:r>
        <w:rPr>
          <w:rFonts w:hint="eastAsia" w:ascii="Times New Roman" w:hAnsi="Times New Roman" w:eastAsia="Times New Roman" w:cs="Times New Roman"/>
          <w:color w:val="231D2D"/>
          <w:spacing w:val="-3"/>
          <w:w w:val="105"/>
          <w:sz w:val="31"/>
          <w:lang w:val="en-US" w:eastAsia="zh-CN"/>
        </w:rPr>
        <w:t>9.66</w:t>
      </w:r>
      <w:r>
        <w:rPr>
          <w:rFonts w:hint="default" w:ascii="Times New Roman" w:hAnsi="Times New Roman" w:eastAsia="Times New Roman" w:cs="Times New Roman"/>
          <w:color w:val="231D2D"/>
          <w:spacing w:val="-3"/>
          <w:w w:val="105"/>
          <w:sz w:val="31"/>
          <w:lang w:eastAsia="zh-CN"/>
        </w:rPr>
        <w:t>万元、住房保障支出</w:t>
      </w:r>
      <w:r>
        <w:rPr>
          <w:rFonts w:hint="eastAsia" w:ascii="Times New Roman" w:hAnsi="Times New Roman" w:eastAsia="Times New Roman" w:cs="Times New Roman"/>
          <w:color w:val="231D2D"/>
          <w:spacing w:val="-3"/>
          <w:w w:val="105"/>
          <w:sz w:val="31"/>
          <w:lang w:val="en-US" w:eastAsia="zh-CN"/>
        </w:rPr>
        <w:t>11.93</w:t>
      </w:r>
      <w:r>
        <w:rPr>
          <w:rFonts w:hint="default" w:ascii="Times New Roman" w:hAnsi="Times New Roman" w:eastAsia="Times New Roman" w:cs="Times New Roman"/>
          <w:color w:val="231D2D"/>
          <w:spacing w:val="-3"/>
          <w:w w:val="105"/>
          <w:sz w:val="31"/>
          <w:lang w:eastAsia="zh-CN"/>
        </w:rPr>
        <w:t>万元。</w:t>
      </w:r>
    </w:p>
    <w:p>
      <w:pPr>
        <w:keepNext w:val="0"/>
        <w:keepLines w:val="0"/>
        <w:pageBreakBefore w:val="0"/>
        <w:kinsoku/>
        <w:wordWrap/>
        <w:overflowPunct/>
        <w:topLinePunct w:val="0"/>
        <w:bidi w:val="0"/>
        <w:adjustRightInd/>
        <w:snapToGrid/>
        <w:spacing w:line="578" w:lineRule="exact"/>
        <w:ind w:firstLine="682" w:firstLineChars="200"/>
        <w:jc w:val="both"/>
        <w:outlineLvl w:val="1"/>
        <w:rPr>
          <w:rFonts w:hint="default" w:ascii="Times New Roman" w:hAnsi="Times New Roman" w:cs="Times New Roman"/>
          <w:sz w:val="31"/>
          <w:lang w:eastAsia="zh-CN"/>
        </w:rPr>
      </w:pPr>
      <w:bookmarkStart w:id="8" w:name="_Toc21294"/>
      <w:r>
        <w:rPr>
          <w:rFonts w:hint="default" w:ascii="Times New Roman" w:hAnsi="Times New Roman" w:cs="Times New Roman"/>
          <w:color w:val="0C080F"/>
          <w:w w:val="110"/>
          <w:sz w:val="31"/>
          <w:lang w:eastAsia="zh-CN"/>
        </w:rPr>
        <w:t>三、一般</w:t>
      </w:r>
      <w:r>
        <w:rPr>
          <w:rFonts w:hint="default" w:ascii="Times New Roman" w:hAnsi="Times New Roman" w:cs="Times New Roman"/>
          <w:color w:val="231D2D"/>
          <w:w w:val="110"/>
          <w:sz w:val="31"/>
          <w:lang w:eastAsia="zh-CN"/>
        </w:rPr>
        <w:t>公</w:t>
      </w:r>
      <w:r>
        <w:rPr>
          <w:rFonts w:hint="default" w:ascii="Times New Roman" w:hAnsi="Times New Roman" w:cs="Times New Roman"/>
          <w:color w:val="0C080F"/>
          <w:w w:val="110"/>
          <w:sz w:val="31"/>
          <w:lang w:eastAsia="zh-CN"/>
        </w:rPr>
        <w:t>共预算当年拨款情况说明</w:t>
      </w:r>
      <w:bookmarkEnd w:id="8"/>
    </w:p>
    <w:p>
      <w:pPr>
        <w:keepNext w:val="0"/>
        <w:keepLines w:val="0"/>
        <w:pageBreakBefore w:val="0"/>
        <w:kinsoku/>
        <w:wordWrap/>
        <w:overflowPunct/>
        <w:topLinePunct w:val="0"/>
        <w:bidi w:val="0"/>
        <w:adjustRightInd/>
        <w:snapToGrid/>
        <w:spacing w:line="578" w:lineRule="exact"/>
        <w:ind w:firstLine="650" w:firstLineChars="200"/>
        <w:jc w:val="both"/>
        <w:outlineLvl w:val="2"/>
        <w:rPr>
          <w:rFonts w:hint="default" w:ascii="Times New Roman" w:hAnsi="Times New Roman" w:cs="Times New Roman"/>
          <w:sz w:val="31"/>
          <w:lang w:eastAsia="zh-CN"/>
        </w:rPr>
      </w:pPr>
      <w:r>
        <w:rPr>
          <w:rFonts w:hint="default" w:ascii="Times New Roman" w:hAnsi="Times New Roman" w:cs="Times New Roman"/>
          <w:color w:val="231D2D"/>
          <w:w w:val="105"/>
          <w:sz w:val="31"/>
          <w:lang w:eastAsia="zh-CN"/>
        </w:rPr>
        <w:t>（</w:t>
      </w:r>
      <w:r>
        <w:rPr>
          <w:rFonts w:hint="default" w:ascii="Times New Roman" w:hAnsi="Times New Roman" w:cs="Times New Roman"/>
          <w:color w:val="0C080F"/>
          <w:w w:val="105"/>
          <w:sz w:val="31"/>
          <w:lang w:eastAsia="zh-CN"/>
        </w:rPr>
        <w:t>一</w:t>
      </w:r>
      <w:r>
        <w:rPr>
          <w:rFonts w:hint="default" w:ascii="Times New Roman" w:hAnsi="Times New Roman" w:cs="Times New Roman"/>
          <w:color w:val="231D2D"/>
          <w:w w:val="105"/>
          <w:sz w:val="31"/>
          <w:lang w:eastAsia="zh-CN"/>
        </w:rPr>
        <w:t>）</w:t>
      </w:r>
      <w:r>
        <w:rPr>
          <w:rFonts w:hint="default" w:ascii="Times New Roman" w:hAnsi="Times New Roman" w:cs="Times New Roman"/>
          <w:color w:val="0C080F"/>
          <w:w w:val="105"/>
          <w:sz w:val="31"/>
          <w:lang w:eastAsia="zh-CN"/>
        </w:rPr>
        <w:t>一</w:t>
      </w:r>
      <w:r>
        <w:rPr>
          <w:rFonts w:hint="default" w:ascii="Times New Roman" w:hAnsi="Times New Roman" w:cs="Times New Roman"/>
          <w:color w:val="231D2D"/>
          <w:w w:val="105"/>
          <w:sz w:val="31"/>
          <w:lang w:eastAsia="zh-CN"/>
        </w:rPr>
        <w:t>般公共预算当年拨款规模变化情况</w:t>
      </w:r>
    </w:p>
    <w:p>
      <w:pPr>
        <w:keepNext w:val="0"/>
        <w:keepLines w:val="0"/>
        <w:pageBreakBefore w:val="0"/>
        <w:kinsoku/>
        <w:wordWrap/>
        <w:overflowPunct/>
        <w:topLinePunct w:val="0"/>
        <w:bidi w:val="0"/>
        <w:adjustRightInd/>
        <w:snapToGrid/>
        <w:spacing w:line="578" w:lineRule="exact"/>
        <w:ind w:firstLine="626" w:firstLineChars="200"/>
        <w:jc w:val="both"/>
        <w:rPr>
          <w:rFonts w:hint="default" w:ascii="Times New Roman" w:hAnsi="Times New Roman" w:cs="Times New Roman"/>
          <w:sz w:val="31"/>
          <w:lang w:eastAsia="zh-CN"/>
        </w:rPr>
      </w:pPr>
      <w:r>
        <w:rPr>
          <w:rFonts w:hint="default" w:ascii="Times New Roman" w:hAnsi="Times New Roman" w:eastAsia="Times New Roman" w:cs="Times New Roman"/>
          <w:color w:val="231D2D"/>
          <w:spacing w:val="-6"/>
          <w:w w:val="105"/>
          <w:sz w:val="31"/>
          <w:lang w:eastAsia="zh-CN"/>
        </w:rPr>
        <w:t>2</w:t>
      </w:r>
      <w:r>
        <w:rPr>
          <w:rFonts w:hint="default" w:ascii="Times New Roman" w:hAnsi="Times New Roman" w:eastAsia="Times New Roman" w:cs="Times New Roman"/>
          <w:color w:val="0C080F"/>
          <w:spacing w:val="-6"/>
          <w:w w:val="105"/>
          <w:sz w:val="31"/>
          <w:lang w:eastAsia="zh-CN"/>
        </w:rPr>
        <w:t>0</w:t>
      </w:r>
      <w:r>
        <w:rPr>
          <w:rFonts w:hint="default" w:ascii="Times New Roman" w:hAnsi="Times New Roman" w:eastAsia="Times New Roman" w:cs="Times New Roman"/>
          <w:color w:val="231D2D"/>
          <w:spacing w:val="-6"/>
          <w:w w:val="105"/>
          <w:sz w:val="31"/>
          <w:lang w:eastAsia="zh-CN"/>
        </w:rPr>
        <w:t>2</w:t>
      </w:r>
      <w:r>
        <w:rPr>
          <w:rFonts w:hint="eastAsia" w:ascii="Times New Roman" w:hAnsi="Times New Roman" w:eastAsia="Times New Roman" w:cs="Times New Roman"/>
          <w:color w:val="231D2D"/>
          <w:spacing w:val="-6"/>
          <w:w w:val="105"/>
          <w:sz w:val="31"/>
          <w:lang w:val="en-US" w:eastAsia="zh-CN"/>
        </w:rPr>
        <w:t>3</w:t>
      </w:r>
      <w:r>
        <w:rPr>
          <w:rFonts w:hint="default" w:ascii="Times New Roman" w:hAnsi="Times New Roman" w:cs="Times New Roman"/>
          <w:color w:val="231D2D"/>
          <w:spacing w:val="33"/>
          <w:w w:val="105"/>
          <w:sz w:val="31"/>
          <w:lang w:eastAsia="zh-CN"/>
        </w:rPr>
        <w:t>年</w:t>
      </w:r>
      <w:r>
        <w:rPr>
          <w:rFonts w:hint="default" w:ascii="Times New Roman" w:hAnsi="Times New Roman" w:cs="Times New Roman"/>
          <w:color w:val="0C080F"/>
          <w:spacing w:val="34"/>
          <w:w w:val="105"/>
          <w:sz w:val="31"/>
          <w:lang w:eastAsia="zh-CN"/>
        </w:rPr>
        <w:t>一</w:t>
      </w:r>
      <w:r>
        <w:rPr>
          <w:rFonts w:hint="default" w:ascii="Times New Roman" w:hAnsi="Times New Roman" w:cs="Times New Roman"/>
          <w:color w:val="231D2D"/>
          <w:spacing w:val="41"/>
          <w:w w:val="105"/>
          <w:sz w:val="31"/>
          <w:lang w:eastAsia="zh-CN"/>
        </w:rPr>
        <w:t>般公共预算当年拨款</w:t>
      </w:r>
      <w:r>
        <w:rPr>
          <w:rFonts w:hint="eastAsia" w:ascii="Times New Roman" w:hAnsi="Times New Roman" w:eastAsia="Times New Roman" w:cs="Times New Roman"/>
          <w:color w:val="231D2D"/>
          <w:spacing w:val="-3"/>
          <w:w w:val="105"/>
          <w:sz w:val="31"/>
          <w:lang w:val="en-US" w:eastAsia="zh-CN"/>
        </w:rPr>
        <w:t>153.40</w:t>
      </w:r>
      <w:r>
        <w:rPr>
          <w:rFonts w:hint="default" w:ascii="Times New Roman" w:hAnsi="Times New Roman" w:cs="Times New Roman"/>
          <w:color w:val="231D2D"/>
          <w:spacing w:val="-13"/>
          <w:w w:val="105"/>
          <w:sz w:val="31"/>
          <w:lang w:eastAsia="zh-CN"/>
        </w:rPr>
        <w:t>万元，</w:t>
      </w:r>
      <w:r>
        <w:rPr>
          <w:rFonts w:hint="default" w:ascii="Times New Roman" w:hAnsi="Times New Roman" w:cs="Times New Roman"/>
          <w:color w:val="231D2D"/>
          <w:spacing w:val="-30"/>
          <w:w w:val="105"/>
          <w:sz w:val="30"/>
          <w:lang w:eastAsia="zh-CN"/>
        </w:rPr>
        <w:t>比</w:t>
      </w:r>
      <w:r>
        <w:rPr>
          <w:rFonts w:hint="default" w:ascii="Times New Roman" w:hAnsi="Times New Roman" w:eastAsia="Times New Roman" w:cs="Times New Roman"/>
          <w:color w:val="231D2D"/>
          <w:w w:val="105"/>
          <w:sz w:val="31"/>
          <w:lang w:eastAsia="zh-CN"/>
        </w:rPr>
        <w:t>2</w:t>
      </w:r>
      <w:r>
        <w:rPr>
          <w:rFonts w:hint="default" w:ascii="Times New Roman" w:hAnsi="Times New Roman" w:eastAsia="Times New Roman" w:cs="Times New Roman"/>
          <w:color w:val="0C080F"/>
          <w:w w:val="105"/>
          <w:sz w:val="31"/>
          <w:lang w:eastAsia="zh-CN"/>
        </w:rPr>
        <w:t>0</w:t>
      </w:r>
      <w:r>
        <w:rPr>
          <w:rFonts w:hint="default" w:ascii="Times New Roman" w:hAnsi="Times New Roman" w:eastAsia="Times New Roman" w:cs="Times New Roman"/>
          <w:color w:val="231D2D"/>
          <w:w w:val="105"/>
          <w:sz w:val="31"/>
          <w:lang w:eastAsia="zh-CN"/>
        </w:rPr>
        <w:t>2</w:t>
      </w:r>
      <w:r>
        <w:rPr>
          <w:rFonts w:hint="eastAsia" w:ascii="Times New Roman" w:hAnsi="Times New Roman" w:eastAsia="Times New Roman" w:cs="Times New Roman"/>
          <w:color w:val="231D2D"/>
          <w:w w:val="105"/>
          <w:sz w:val="31"/>
          <w:lang w:val="en-US" w:eastAsia="zh-CN"/>
        </w:rPr>
        <w:t>2</w:t>
      </w:r>
      <w:r>
        <w:rPr>
          <w:rFonts w:hint="default" w:ascii="Times New Roman" w:hAnsi="Times New Roman" w:cs="Times New Roman"/>
          <w:color w:val="231D2D"/>
          <w:spacing w:val="-2"/>
          <w:w w:val="105"/>
          <w:sz w:val="30"/>
          <w:lang w:eastAsia="zh-CN"/>
        </w:rPr>
        <w:t>年财政拨款收支总预算</w:t>
      </w:r>
      <w:r>
        <w:rPr>
          <w:rFonts w:hint="default" w:ascii="Times New Roman" w:hAnsi="Times New Roman" w:cs="Times New Roman"/>
          <w:color w:val="231D2D"/>
          <w:w w:val="105"/>
          <w:sz w:val="30"/>
          <w:lang w:eastAsia="zh-CN"/>
        </w:rPr>
        <w:t>增加</w:t>
      </w:r>
      <w:r>
        <w:rPr>
          <w:rFonts w:hint="eastAsia" w:ascii="Times New Roman" w:hAnsi="Times New Roman" w:cs="Times New Roman"/>
          <w:color w:val="231D2D"/>
          <w:w w:val="105"/>
          <w:sz w:val="30"/>
          <w:lang w:val="en-US" w:eastAsia="zh-CN"/>
        </w:rPr>
        <w:t>26.69</w:t>
      </w:r>
      <w:r>
        <w:rPr>
          <w:rFonts w:hint="default" w:ascii="Times New Roman" w:hAnsi="Times New Roman" w:cs="Times New Roman"/>
          <w:color w:val="231D2D"/>
          <w:w w:val="105"/>
          <w:sz w:val="30"/>
          <w:lang w:eastAsia="zh-CN"/>
        </w:rPr>
        <w:t>万元，主要原因是人员经费增加纳入预算。</w:t>
      </w:r>
    </w:p>
    <w:p>
      <w:pPr>
        <w:keepNext w:val="0"/>
        <w:keepLines w:val="0"/>
        <w:pageBreakBefore w:val="0"/>
        <w:kinsoku/>
        <w:wordWrap/>
        <w:overflowPunct/>
        <w:topLinePunct w:val="0"/>
        <w:bidi w:val="0"/>
        <w:adjustRightInd/>
        <w:snapToGrid/>
        <w:spacing w:line="578" w:lineRule="exact"/>
        <w:ind w:firstLine="620" w:firstLineChars="200"/>
        <w:jc w:val="both"/>
        <w:outlineLvl w:val="2"/>
        <w:rPr>
          <w:rFonts w:hint="default" w:ascii="Times New Roman" w:hAnsi="Times New Roman" w:cs="Times New Roman"/>
          <w:sz w:val="31"/>
          <w:lang w:eastAsia="zh-CN"/>
        </w:rPr>
      </w:pPr>
      <w:r>
        <w:rPr>
          <w:rFonts w:hint="default" w:ascii="Times New Roman" w:hAnsi="Times New Roman" w:cs="Times New Roman"/>
          <w:color w:val="231D2D"/>
          <w:sz w:val="31"/>
          <w:lang w:eastAsia="zh-CN"/>
        </w:rPr>
        <w:t>（</w:t>
      </w:r>
      <w:r>
        <w:rPr>
          <w:rFonts w:hint="default" w:ascii="Times New Roman" w:hAnsi="Times New Roman" w:cs="Times New Roman"/>
          <w:color w:val="0C080F"/>
          <w:sz w:val="31"/>
          <w:lang w:eastAsia="zh-CN"/>
        </w:rPr>
        <w:t>二</w:t>
      </w:r>
      <w:r>
        <w:rPr>
          <w:rFonts w:hint="default" w:ascii="Times New Roman" w:hAnsi="Times New Roman" w:cs="Times New Roman"/>
          <w:color w:val="231D2D"/>
          <w:sz w:val="31"/>
          <w:lang w:eastAsia="zh-CN"/>
        </w:rPr>
        <w:t>）</w:t>
      </w:r>
      <w:r>
        <w:rPr>
          <w:rFonts w:hint="default" w:ascii="Times New Roman" w:hAnsi="Times New Roman" w:cs="Times New Roman"/>
          <w:color w:val="0C080F"/>
          <w:sz w:val="31"/>
          <w:lang w:eastAsia="zh-CN"/>
        </w:rPr>
        <w:t>一</w:t>
      </w:r>
      <w:r>
        <w:rPr>
          <w:rFonts w:hint="default" w:ascii="Times New Roman" w:hAnsi="Times New Roman" w:cs="Times New Roman"/>
          <w:color w:val="231D2D"/>
          <w:sz w:val="31"/>
          <w:lang w:eastAsia="zh-CN"/>
        </w:rPr>
        <w:t>般公共预算当年拨款结构情况</w:t>
      </w:r>
    </w:p>
    <w:p>
      <w:pPr>
        <w:keepNext w:val="0"/>
        <w:keepLines w:val="0"/>
        <w:pageBreakBefore w:val="0"/>
        <w:kinsoku/>
        <w:wordWrap/>
        <w:overflowPunct/>
        <w:topLinePunct w:val="0"/>
        <w:bidi w:val="0"/>
        <w:adjustRightInd/>
        <w:snapToGrid/>
        <w:spacing w:line="578" w:lineRule="exact"/>
        <w:ind w:firstLine="638" w:firstLineChars="200"/>
        <w:jc w:val="both"/>
        <w:rPr>
          <w:rFonts w:hint="default" w:ascii="Times New Roman" w:hAnsi="Times New Roman" w:cs="Times New Roman"/>
          <w:sz w:val="31"/>
          <w:lang w:eastAsia="zh-CN"/>
        </w:rPr>
      </w:pPr>
      <w:r>
        <w:rPr>
          <w:rFonts w:hint="default" w:ascii="Times New Roman" w:hAnsi="Times New Roman" w:eastAsia="Times New Roman" w:cs="Times New Roman"/>
          <w:color w:val="231D2D"/>
          <w:spacing w:val="-3"/>
          <w:w w:val="105"/>
          <w:sz w:val="31"/>
          <w:lang w:eastAsia="zh-CN"/>
        </w:rPr>
        <w:t>一般公共服务支出</w:t>
      </w:r>
      <w:r>
        <w:rPr>
          <w:rFonts w:hint="eastAsia" w:ascii="Times New Roman" w:hAnsi="Times New Roman" w:eastAsia="Times New Roman" w:cs="Times New Roman"/>
          <w:color w:val="231D2D"/>
          <w:spacing w:val="-3"/>
          <w:w w:val="105"/>
          <w:sz w:val="31"/>
          <w:lang w:val="en-US" w:eastAsia="zh-CN"/>
        </w:rPr>
        <w:t>114.40</w:t>
      </w:r>
      <w:r>
        <w:rPr>
          <w:rFonts w:hint="default" w:ascii="Times New Roman" w:hAnsi="Times New Roman" w:eastAsia="Times New Roman" w:cs="Times New Roman"/>
          <w:color w:val="231D2D"/>
          <w:spacing w:val="-3"/>
          <w:w w:val="105"/>
          <w:sz w:val="31"/>
          <w:lang w:eastAsia="zh-CN"/>
        </w:rPr>
        <w:t>万元</w:t>
      </w:r>
      <w:r>
        <w:rPr>
          <w:rFonts w:hint="default" w:ascii="Times New Roman" w:hAnsi="Times New Roman" w:cs="Times New Roman"/>
          <w:color w:val="231D2D"/>
          <w:spacing w:val="2"/>
          <w:w w:val="106"/>
          <w:sz w:val="31"/>
          <w:lang w:eastAsia="zh-CN"/>
        </w:rPr>
        <w:t>，占</w:t>
      </w:r>
      <w:r>
        <w:rPr>
          <w:rFonts w:hint="eastAsia" w:ascii="Times New Roman" w:hAnsi="Times New Roman" w:cs="Times New Roman"/>
          <w:color w:val="231D2D"/>
          <w:spacing w:val="2"/>
          <w:w w:val="106"/>
          <w:sz w:val="31"/>
          <w:lang w:val="en-US" w:eastAsia="zh-CN"/>
        </w:rPr>
        <w:t>74.57</w:t>
      </w:r>
      <w:r>
        <w:rPr>
          <w:rFonts w:hint="default" w:ascii="Times New Roman" w:hAnsi="Times New Roman" w:cs="Times New Roman"/>
          <w:color w:val="231D2D"/>
          <w:spacing w:val="2"/>
          <w:w w:val="106"/>
          <w:sz w:val="31"/>
          <w:lang w:eastAsia="zh-CN"/>
        </w:rPr>
        <w:t>%</w:t>
      </w:r>
      <w:r>
        <w:rPr>
          <w:rFonts w:hint="default" w:ascii="Times New Roman" w:hAnsi="Times New Roman" w:cs="Times New Roman"/>
          <w:color w:val="231D2D"/>
          <w:w w:val="52"/>
          <w:sz w:val="31"/>
          <w:lang w:eastAsia="zh-CN"/>
        </w:rPr>
        <w:t>，</w:t>
      </w:r>
      <w:r>
        <w:rPr>
          <w:rFonts w:hint="default" w:ascii="Times New Roman" w:hAnsi="Times New Roman" w:eastAsia="Times New Roman" w:cs="Times New Roman"/>
          <w:color w:val="231D2D"/>
          <w:spacing w:val="-3"/>
          <w:w w:val="105"/>
          <w:sz w:val="31"/>
          <w:lang w:eastAsia="zh-CN"/>
        </w:rPr>
        <w:t>社会保障和就业支出</w:t>
      </w:r>
      <w:r>
        <w:rPr>
          <w:rFonts w:hint="eastAsia" w:ascii="Times New Roman" w:hAnsi="Times New Roman" w:eastAsia="Times New Roman" w:cs="Times New Roman"/>
          <w:color w:val="231D2D"/>
          <w:spacing w:val="-3"/>
          <w:w w:val="105"/>
          <w:sz w:val="31"/>
          <w:lang w:val="en-US" w:eastAsia="zh-CN"/>
        </w:rPr>
        <w:t>17.42</w:t>
      </w:r>
      <w:r>
        <w:rPr>
          <w:rFonts w:hint="default" w:ascii="Times New Roman" w:hAnsi="Times New Roman" w:eastAsia="Times New Roman" w:cs="Times New Roman"/>
          <w:color w:val="231D2D"/>
          <w:spacing w:val="-3"/>
          <w:w w:val="105"/>
          <w:sz w:val="31"/>
          <w:lang w:eastAsia="zh-CN"/>
        </w:rPr>
        <w:t>万元</w:t>
      </w:r>
      <w:r>
        <w:rPr>
          <w:rFonts w:hint="default" w:ascii="Times New Roman" w:hAnsi="Times New Roman" w:cs="Times New Roman"/>
          <w:color w:val="231D2D"/>
          <w:spacing w:val="8"/>
          <w:sz w:val="31"/>
          <w:lang w:eastAsia="zh-CN"/>
        </w:rPr>
        <w:t>，占</w:t>
      </w:r>
      <w:r>
        <w:rPr>
          <w:rFonts w:hint="eastAsia" w:ascii="Times New Roman" w:hAnsi="Times New Roman" w:cs="Times New Roman"/>
          <w:color w:val="231D2D"/>
          <w:spacing w:val="8"/>
          <w:sz w:val="31"/>
          <w:lang w:val="en-US" w:eastAsia="zh-CN"/>
        </w:rPr>
        <w:t>11.36</w:t>
      </w:r>
      <w:r>
        <w:rPr>
          <w:rFonts w:hint="default" w:ascii="Times New Roman" w:hAnsi="Times New Roman" w:cs="Times New Roman"/>
          <w:color w:val="231D2D"/>
          <w:spacing w:val="8"/>
          <w:sz w:val="31"/>
          <w:lang w:eastAsia="zh-CN"/>
        </w:rPr>
        <w:t>%，</w:t>
      </w:r>
      <w:r>
        <w:rPr>
          <w:rFonts w:hint="default" w:ascii="Times New Roman" w:hAnsi="Times New Roman" w:cs="Times New Roman"/>
          <w:color w:val="231D2D"/>
          <w:spacing w:val="19"/>
          <w:w w:val="110"/>
          <w:sz w:val="31"/>
          <w:lang w:eastAsia="zh-CN"/>
        </w:rPr>
        <w:t>卫</w:t>
      </w:r>
      <w:r>
        <w:rPr>
          <w:rFonts w:hint="default" w:ascii="Times New Roman" w:hAnsi="Times New Roman" w:cs="Times New Roman"/>
          <w:color w:val="231D2D"/>
          <w:spacing w:val="17"/>
          <w:w w:val="99"/>
          <w:sz w:val="31"/>
          <w:lang w:eastAsia="zh-CN"/>
        </w:rPr>
        <w:t>生健</w:t>
      </w:r>
      <w:r>
        <w:rPr>
          <w:rFonts w:hint="default" w:ascii="Times New Roman" w:hAnsi="Times New Roman" w:cs="Times New Roman"/>
          <w:color w:val="231D2D"/>
          <w:spacing w:val="4"/>
          <w:w w:val="109"/>
          <w:sz w:val="31"/>
          <w:lang w:eastAsia="zh-CN"/>
        </w:rPr>
        <w:t>康</w:t>
      </w:r>
      <w:r>
        <w:rPr>
          <w:rFonts w:hint="default" w:ascii="Times New Roman" w:hAnsi="Times New Roman" w:cs="Times New Roman"/>
          <w:color w:val="231D2D"/>
          <w:spacing w:val="9"/>
          <w:w w:val="105"/>
          <w:sz w:val="31"/>
          <w:lang w:eastAsia="zh-CN"/>
        </w:rPr>
        <w:t>支</w:t>
      </w:r>
      <w:r>
        <w:rPr>
          <w:rFonts w:hint="default" w:ascii="Times New Roman" w:hAnsi="Times New Roman" w:cs="Times New Roman"/>
          <w:color w:val="231D2D"/>
          <w:w w:val="107"/>
          <w:sz w:val="31"/>
          <w:lang w:eastAsia="zh-CN"/>
        </w:rPr>
        <w:t>出</w:t>
      </w:r>
      <w:r>
        <w:rPr>
          <w:rFonts w:hint="eastAsia" w:ascii="Times New Roman" w:hAnsi="Times New Roman" w:cs="Times New Roman"/>
          <w:color w:val="231D2D"/>
          <w:w w:val="107"/>
          <w:sz w:val="31"/>
          <w:lang w:val="en-US" w:eastAsia="zh-CN"/>
        </w:rPr>
        <w:t>9.66</w:t>
      </w:r>
      <w:r>
        <w:rPr>
          <w:rFonts w:hint="default" w:ascii="Times New Roman" w:hAnsi="Times New Roman" w:cs="Times New Roman"/>
          <w:color w:val="231D2D"/>
          <w:spacing w:val="-4"/>
          <w:w w:val="109"/>
          <w:sz w:val="31"/>
          <w:lang w:eastAsia="zh-CN"/>
        </w:rPr>
        <w:t>万</w:t>
      </w:r>
      <w:r>
        <w:rPr>
          <w:rFonts w:hint="default" w:ascii="Times New Roman" w:hAnsi="Times New Roman" w:cs="Times New Roman"/>
          <w:color w:val="231D2D"/>
          <w:spacing w:val="15"/>
          <w:w w:val="104"/>
          <w:sz w:val="31"/>
          <w:lang w:eastAsia="zh-CN"/>
        </w:rPr>
        <w:t>元</w:t>
      </w:r>
      <w:r>
        <w:rPr>
          <w:rFonts w:hint="default" w:ascii="Times New Roman" w:hAnsi="Times New Roman" w:cs="Times New Roman"/>
          <w:color w:val="231D2D"/>
          <w:spacing w:val="2"/>
          <w:w w:val="106"/>
          <w:sz w:val="31"/>
          <w:lang w:eastAsia="zh-CN"/>
        </w:rPr>
        <w:t>，占</w:t>
      </w:r>
      <w:r>
        <w:rPr>
          <w:rFonts w:hint="eastAsia" w:ascii="Times New Roman" w:hAnsi="Times New Roman" w:cs="Times New Roman"/>
          <w:color w:val="231D2D"/>
          <w:spacing w:val="2"/>
          <w:w w:val="106"/>
          <w:sz w:val="31"/>
          <w:lang w:val="en-US" w:eastAsia="zh-CN"/>
        </w:rPr>
        <w:t>6.3</w:t>
      </w:r>
      <w:r>
        <w:rPr>
          <w:rFonts w:hint="default" w:ascii="Times New Roman" w:hAnsi="Times New Roman" w:cs="Times New Roman"/>
          <w:color w:val="231D2D"/>
          <w:spacing w:val="2"/>
          <w:w w:val="106"/>
          <w:sz w:val="31"/>
          <w:lang w:eastAsia="zh-CN"/>
        </w:rPr>
        <w:t>%</w:t>
      </w:r>
      <w:r>
        <w:rPr>
          <w:rFonts w:hint="default" w:ascii="Times New Roman" w:hAnsi="Times New Roman" w:cs="Times New Roman"/>
          <w:color w:val="231D2D"/>
          <w:w w:val="52"/>
          <w:sz w:val="31"/>
          <w:lang w:eastAsia="zh-CN"/>
        </w:rPr>
        <w:t>；</w:t>
      </w:r>
      <w:r>
        <w:rPr>
          <w:rFonts w:hint="default" w:ascii="Times New Roman" w:hAnsi="Times New Roman" w:cs="Times New Roman"/>
          <w:color w:val="231D2D"/>
          <w:spacing w:val="3"/>
          <w:w w:val="107"/>
          <w:sz w:val="31"/>
          <w:lang w:eastAsia="zh-CN"/>
        </w:rPr>
        <w:t>住房保障</w:t>
      </w:r>
      <w:r>
        <w:rPr>
          <w:rFonts w:hint="default" w:ascii="Times New Roman" w:hAnsi="Times New Roman" w:cs="Times New Roman"/>
          <w:color w:val="231D2D"/>
          <w:spacing w:val="9"/>
          <w:w w:val="105"/>
          <w:sz w:val="31"/>
          <w:lang w:eastAsia="zh-CN"/>
        </w:rPr>
        <w:t>支</w:t>
      </w:r>
      <w:r>
        <w:rPr>
          <w:rFonts w:hint="default" w:ascii="Times New Roman" w:hAnsi="Times New Roman" w:cs="Times New Roman"/>
          <w:color w:val="231D2D"/>
          <w:w w:val="107"/>
          <w:sz w:val="31"/>
          <w:lang w:eastAsia="zh-CN"/>
        </w:rPr>
        <w:t>出</w:t>
      </w:r>
      <w:r>
        <w:rPr>
          <w:rFonts w:hint="eastAsia" w:ascii="Times New Roman" w:hAnsi="Times New Roman" w:cs="Times New Roman"/>
          <w:color w:val="231D2D"/>
          <w:w w:val="107"/>
          <w:sz w:val="31"/>
          <w:lang w:val="en-US" w:eastAsia="zh-CN"/>
        </w:rPr>
        <w:t>11.93</w:t>
      </w:r>
      <w:r>
        <w:rPr>
          <w:rFonts w:hint="default" w:ascii="Times New Roman" w:hAnsi="Times New Roman" w:cs="Times New Roman"/>
          <w:color w:val="231D2D"/>
          <w:spacing w:val="1"/>
          <w:sz w:val="31"/>
          <w:lang w:eastAsia="zh-CN"/>
        </w:rPr>
        <w:t>万元，占</w:t>
      </w:r>
      <w:r>
        <w:rPr>
          <w:rFonts w:hint="eastAsia" w:ascii="Times New Roman" w:hAnsi="Times New Roman" w:cs="Times New Roman"/>
          <w:color w:val="231D2D"/>
          <w:spacing w:val="1"/>
          <w:sz w:val="31"/>
          <w:lang w:val="en-US" w:eastAsia="zh-CN"/>
        </w:rPr>
        <w:t>7.77</w:t>
      </w:r>
      <w:r>
        <w:rPr>
          <w:rFonts w:hint="default" w:ascii="Times New Roman" w:hAnsi="Times New Roman" w:cs="Times New Roman"/>
          <w:color w:val="231D2D"/>
          <w:spacing w:val="1"/>
          <w:sz w:val="31"/>
          <w:lang w:eastAsia="zh-CN"/>
        </w:rPr>
        <w:t>%</w:t>
      </w:r>
      <w:r>
        <w:rPr>
          <w:rFonts w:hint="default" w:ascii="Times New Roman" w:hAnsi="Times New Roman" w:cs="Times New Roman"/>
          <w:color w:val="231D2D"/>
          <w:sz w:val="31"/>
          <w:lang w:eastAsia="zh-CN"/>
        </w:rPr>
        <w:t>。</w:t>
      </w:r>
    </w:p>
    <w:p>
      <w:pPr>
        <w:keepNext w:val="0"/>
        <w:keepLines w:val="0"/>
        <w:pageBreakBefore w:val="0"/>
        <w:kinsoku/>
        <w:wordWrap/>
        <w:overflowPunct/>
        <w:topLinePunct w:val="0"/>
        <w:bidi w:val="0"/>
        <w:adjustRightInd/>
        <w:snapToGrid/>
        <w:spacing w:line="578" w:lineRule="exact"/>
        <w:ind w:firstLine="620" w:firstLineChars="200"/>
        <w:jc w:val="both"/>
        <w:outlineLvl w:val="2"/>
        <w:rPr>
          <w:rFonts w:hint="default" w:ascii="Times New Roman" w:hAnsi="Times New Roman" w:cs="Times New Roman"/>
          <w:sz w:val="31"/>
          <w:lang w:eastAsia="zh-CN"/>
        </w:rPr>
      </w:pPr>
      <w:r>
        <w:rPr>
          <w:rFonts w:hint="default" w:ascii="Times New Roman" w:hAnsi="Times New Roman" w:cs="Times New Roman"/>
          <w:color w:val="231D2D"/>
          <w:sz w:val="31"/>
          <w:lang w:eastAsia="zh-CN"/>
        </w:rPr>
        <w:t>（</w:t>
      </w:r>
      <w:r>
        <w:rPr>
          <w:rFonts w:hint="default" w:ascii="Times New Roman" w:hAnsi="Times New Roman" w:cs="Times New Roman"/>
          <w:color w:val="231D2D"/>
          <w:spacing w:val="-69"/>
          <w:sz w:val="31"/>
          <w:lang w:eastAsia="zh-CN"/>
        </w:rPr>
        <w:t xml:space="preserve"> </w:t>
      </w:r>
      <w:r>
        <w:rPr>
          <w:rFonts w:hint="default" w:ascii="Times New Roman" w:hAnsi="Times New Roman" w:cs="Times New Roman"/>
          <w:color w:val="0C080F"/>
          <w:spacing w:val="-36"/>
          <w:w w:val="105"/>
          <w:sz w:val="31"/>
          <w:lang w:eastAsia="zh-CN"/>
        </w:rPr>
        <w:t>三</w:t>
      </w:r>
      <w:r>
        <w:rPr>
          <w:rFonts w:hint="default" w:ascii="Times New Roman" w:hAnsi="Times New Roman" w:cs="Times New Roman"/>
          <w:color w:val="231D2D"/>
          <w:spacing w:val="-10"/>
          <w:w w:val="105"/>
          <w:sz w:val="31"/>
          <w:lang w:eastAsia="zh-CN"/>
        </w:rPr>
        <w:t>）</w:t>
      </w:r>
      <w:r>
        <w:rPr>
          <w:rFonts w:hint="default" w:ascii="Times New Roman" w:hAnsi="Times New Roman" w:cs="Times New Roman"/>
          <w:color w:val="0C080F"/>
          <w:spacing w:val="-26"/>
          <w:w w:val="105"/>
          <w:sz w:val="31"/>
          <w:lang w:eastAsia="zh-CN"/>
        </w:rPr>
        <w:t>一</w:t>
      </w:r>
      <w:r>
        <w:rPr>
          <w:rFonts w:hint="default" w:ascii="Times New Roman" w:hAnsi="Times New Roman" w:cs="Times New Roman"/>
          <w:color w:val="231D2D"/>
          <w:spacing w:val="-10"/>
          <w:w w:val="105"/>
          <w:sz w:val="31"/>
          <w:lang w:eastAsia="zh-CN"/>
        </w:rPr>
        <w:t>般公共预算当年拨款具体使用情况</w:t>
      </w:r>
    </w:p>
    <w:p>
      <w:pPr>
        <w:pStyle w:val="14"/>
        <w:keepNext w:val="0"/>
        <w:keepLines w:val="0"/>
        <w:pageBreakBefore w:val="0"/>
        <w:tabs>
          <w:tab w:val="left" w:pos="1232"/>
        </w:tabs>
        <w:kinsoku/>
        <w:wordWrap/>
        <w:overflowPunct/>
        <w:topLinePunct w:val="0"/>
        <w:bidi w:val="0"/>
        <w:adjustRightInd/>
        <w:snapToGrid/>
        <w:spacing w:line="578" w:lineRule="exact"/>
        <w:ind w:left="0" w:firstLine="666" w:firstLineChars="200"/>
        <w:jc w:val="both"/>
        <w:rPr>
          <w:rFonts w:hint="default" w:ascii="Times New Roman" w:hAnsi="Times New Roman" w:eastAsia="Times New Roman" w:cs="Times New Roman"/>
          <w:color w:val="231D2D"/>
          <w:sz w:val="31"/>
          <w:lang w:eastAsia="zh-CN"/>
        </w:rPr>
      </w:pPr>
      <w:r>
        <w:rPr>
          <w:rFonts w:hint="default" w:ascii="Times New Roman" w:hAnsi="Times New Roman" w:cs="Times New Roman"/>
          <w:color w:val="0C080F"/>
          <w:spacing w:val="4"/>
          <w:w w:val="105"/>
          <w:sz w:val="31"/>
          <w:lang w:eastAsia="zh-CN"/>
        </w:rPr>
        <w:t>1.中共开江县委老干部局</w:t>
      </w:r>
      <w:r>
        <w:rPr>
          <w:rFonts w:hint="default" w:ascii="Times New Roman" w:hAnsi="Times New Roman" w:cs="Times New Roman"/>
          <w:color w:val="231D2D"/>
          <w:w w:val="104"/>
          <w:sz w:val="31"/>
          <w:lang w:eastAsia="zh-CN"/>
        </w:rPr>
        <w:t>行政运行（项</w:t>
      </w:r>
      <w:r>
        <w:rPr>
          <w:rFonts w:hint="default" w:ascii="Times New Roman" w:hAnsi="Times New Roman" w:cs="Times New Roman"/>
          <w:color w:val="231D2D"/>
          <w:spacing w:val="-175"/>
          <w:w w:val="104"/>
          <w:sz w:val="31"/>
          <w:lang w:eastAsia="zh-CN"/>
        </w:rPr>
        <w:t>）</w:t>
      </w:r>
      <w:r>
        <w:rPr>
          <w:rFonts w:hint="default" w:ascii="Times New Roman" w:hAnsi="Times New Roman" w:eastAsia="Times New Roman" w:cs="Times New Roman"/>
          <w:color w:val="231D2D"/>
          <w:spacing w:val="-8"/>
          <w:w w:val="108"/>
          <w:sz w:val="31"/>
          <w:lang w:eastAsia="zh-CN"/>
        </w:rPr>
        <w:t>2</w:t>
      </w:r>
      <w:r>
        <w:rPr>
          <w:rFonts w:hint="default" w:ascii="Times New Roman" w:hAnsi="Times New Roman" w:eastAsia="Times New Roman" w:cs="Times New Roman"/>
          <w:color w:val="0C080F"/>
          <w:spacing w:val="17"/>
          <w:w w:val="108"/>
          <w:sz w:val="31"/>
          <w:lang w:eastAsia="zh-CN"/>
        </w:rPr>
        <w:t>0</w:t>
      </w:r>
      <w:r>
        <w:rPr>
          <w:rFonts w:hint="default" w:ascii="Times New Roman" w:hAnsi="Times New Roman" w:eastAsia="Times New Roman" w:cs="Times New Roman"/>
          <w:color w:val="231D2D"/>
          <w:w w:val="109"/>
          <w:sz w:val="31"/>
          <w:lang w:eastAsia="zh-CN"/>
        </w:rPr>
        <w:t>2</w:t>
      </w:r>
      <w:r>
        <w:rPr>
          <w:rFonts w:hint="eastAsia" w:ascii="Times New Roman" w:hAnsi="Times New Roman" w:eastAsia="Times New Roman" w:cs="Times New Roman"/>
          <w:color w:val="231D2D"/>
          <w:w w:val="109"/>
          <w:sz w:val="31"/>
          <w:lang w:val="en-US" w:eastAsia="zh-CN"/>
        </w:rPr>
        <w:t>3</w:t>
      </w:r>
      <w:r>
        <w:rPr>
          <w:rFonts w:hint="default" w:ascii="Times New Roman" w:hAnsi="Times New Roman" w:cs="Times New Roman"/>
          <w:color w:val="231D2D"/>
          <w:spacing w:val="-5"/>
          <w:w w:val="109"/>
          <w:sz w:val="31"/>
          <w:lang w:eastAsia="zh-CN"/>
        </w:rPr>
        <w:t>年预算数为</w:t>
      </w:r>
      <w:r>
        <w:rPr>
          <w:rFonts w:hint="eastAsia" w:ascii="Times New Roman" w:hAnsi="Times New Roman" w:cs="Times New Roman"/>
          <w:color w:val="0C080F"/>
          <w:spacing w:val="4"/>
          <w:w w:val="105"/>
          <w:sz w:val="31"/>
          <w:lang w:val="en-US" w:eastAsia="zh-CN"/>
        </w:rPr>
        <w:t>114.40</w:t>
      </w:r>
      <w:r>
        <w:rPr>
          <w:rFonts w:hint="default" w:ascii="Times New Roman" w:hAnsi="Times New Roman" w:cs="Times New Roman"/>
          <w:color w:val="0C080F"/>
          <w:spacing w:val="4"/>
          <w:w w:val="105"/>
          <w:sz w:val="31"/>
          <w:lang w:eastAsia="zh-CN"/>
        </w:rPr>
        <w:t>万</w:t>
      </w:r>
      <w:r>
        <w:rPr>
          <w:rFonts w:hint="default" w:ascii="Times New Roman" w:hAnsi="Times New Roman" w:cs="Times New Roman"/>
          <w:color w:val="231D2D"/>
          <w:w w:val="109"/>
          <w:sz w:val="31"/>
          <w:lang w:eastAsia="zh-CN"/>
        </w:rPr>
        <w:t>元，主要</w:t>
      </w:r>
      <w:r>
        <w:rPr>
          <w:rFonts w:hint="default" w:ascii="Times New Roman" w:hAnsi="Times New Roman" w:cs="Times New Roman"/>
          <w:color w:val="231D2D"/>
          <w:w w:val="105"/>
          <w:sz w:val="31"/>
          <w:lang w:eastAsia="zh-CN"/>
        </w:rPr>
        <w:t>用于保障局机关日常工作顺利开展。</w:t>
      </w:r>
    </w:p>
    <w:p>
      <w:pPr>
        <w:pStyle w:val="14"/>
        <w:keepNext w:val="0"/>
        <w:keepLines w:val="0"/>
        <w:pageBreakBefore w:val="0"/>
        <w:tabs>
          <w:tab w:val="left" w:pos="1232"/>
        </w:tabs>
        <w:kinsoku/>
        <w:wordWrap/>
        <w:overflowPunct/>
        <w:topLinePunct w:val="0"/>
        <w:bidi w:val="0"/>
        <w:adjustRightInd/>
        <w:snapToGrid/>
        <w:spacing w:line="578" w:lineRule="exact"/>
        <w:ind w:left="0" w:firstLine="674" w:firstLineChars="200"/>
        <w:jc w:val="both"/>
        <w:rPr>
          <w:rFonts w:hint="default" w:ascii="Times New Roman" w:hAnsi="Times New Roman" w:cs="Times New Roman"/>
          <w:color w:val="26212F"/>
          <w:w w:val="109"/>
          <w:sz w:val="31"/>
          <w:lang w:eastAsia="zh-CN"/>
        </w:rPr>
      </w:pPr>
      <w:r>
        <w:rPr>
          <w:rFonts w:hint="default" w:ascii="Times New Roman" w:hAnsi="Times New Roman" w:cs="Times New Roman"/>
          <w:color w:val="26212F"/>
          <w:w w:val="109"/>
          <w:sz w:val="31"/>
          <w:lang w:val="en-US" w:eastAsia="zh-CN"/>
        </w:rPr>
        <w:t>2</w:t>
      </w:r>
      <w:r>
        <w:rPr>
          <w:rFonts w:hint="default" w:ascii="Times New Roman" w:hAnsi="Times New Roman" w:cs="Times New Roman"/>
          <w:color w:val="26212F"/>
          <w:w w:val="109"/>
          <w:sz w:val="31"/>
          <w:lang w:eastAsia="zh-CN"/>
        </w:rPr>
        <w:t>.社会保障和就业支出（类）行政事业单位养老支出（款）机关事业单位基本养老保险缴费支出（项）202</w:t>
      </w:r>
      <w:r>
        <w:rPr>
          <w:rFonts w:hint="eastAsia" w:ascii="Times New Roman" w:hAnsi="Times New Roman" w:cs="Times New Roman"/>
          <w:color w:val="26212F"/>
          <w:w w:val="109"/>
          <w:sz w:val="31"/>
          <w:lang w:val="en-US" w:eastAsia="zh-CN"/>
        </w:rPr>
        <w:t>3</w:t>
      </w:r>
      <w:r>
        <w:rPr>
          <w:rFonts w:hint="default" w:ascii="Times New Roman" w:hAnsi="Times New Roman" w:cs="Times New Roman"/>
          <w:color w:val="26212F"/>
          <w:w w:val="109"/>
          <w:sz w:val="31"/>
          <w:lang w:eastAsia="zh-CN"/>
        </w:rPr>
        <w:t>年预算数为</w:t>
      </w:r>
      <w:r>
        <w:rPr>
          <w:rFonts w:hint="eastAsia" w:ascii="Times New Roman" w:hAnsi="Times New Roman" w:cs="Times New Roman"/>
          <w:color w:val="26212F"/>
          <w:w w:val="109"/>
          <w:sz w:val="31"/>
          <w:lang w:val="en-US" w:eastAsia="zh-CN"/>
        </w:rPr>
        <w:t>17.42</w:t>
      </w:r>
      <w:r>
        <w:rPr>
          <w:rFonts w:hint="default" w:ascii="Times New Roman" w:hAnsi="Times New Roman" w:cs="Times New Roman"/>
          <w:color w:val="26212F"/>
          <w:w w:val="109"/>
          <w:sz w:val="31"/>
          <w:lang w:eastAsia="zh-CN"/>
        </w:rPr>
        <w:t>万元，主要用于缴纳的基本养老保险费支出。</w:t>
      </w:r>
    </w:p>
    <w:p>
      <w:pPr>
        <w:pStyle w:val="14"/>
        <w:keepNext w:val="0"/>
        <w:keepLines w:val="0"/>
        <w:pageBreakBefore w:val="0"/>
        <w:tabs>
          <w:tab w:val="left" w:pos="1386"/>
        </w:tabs>
        <w:kinsoku/>
        <w:wordWrap/>
        <w:overflowPunct/>
        <w:topLinePunct w:val="0"/>
        <w:bidi w:val="0"/>
        <w:adjustRightInd/>
        <w:snapToGrid/>
        <w:spacing w:line="578" w:lineRule="exact"/>
        <w:ind w:left="0" w:firstLine="642" w:firstLineChars="200"/>
        <w:jc w:val="both"/>
        <w:rPr>
          <w:rFonts w:hint="default" w:ascii="Times New Roman" w:hAnsi="Times New Roman" w:cs="Times New Roman"/>
          <w:sz w:val="30"/>
          <w:lang w:eastAsia="zh-CN"/>
        </w:rPr>
      </w:pPr>
      <w:r>
        <w:rPr>
          <w:rFonts w:hint="default" w:ascii="Times New Roman" w:hAnsi="Times New Roman" w:cs="Times New Roman"/>
          <w:color w:val="261F2F"/>
          <w:spacing w:val="3"/>
          <w:w w:val="105"/>
          <w:sz w:val="30"/>
          <w:lang w:val="en-US" w:eastAsia="zh-CN"/>
        </w:rPr>
        <w:t>3</w:t>
      </w:r>
      <w:r>
        <w:rPr>
          <w:rFonts w:hint="default" w:ascii="Times New Roman" w:hAnsi="Times New Roman" w:cs="Times New Roman"/>
          <w:color w:val="261F2F"/>
          <w:spacing w:val="3"/>
          <w:w w:val="105"/>
          <w:sz w:val="30"/>
          <w:lang w:eastAsia="zh-CN"/>
        </w:rPr>
        <w:t>.卫生健康支出</w:t>
      </w:r>
      <w:r>
        <w:rPr>
          <w:rFonts w:hint="default" w:ascii="Times New Roman" w:hAnsi="Times New Roman" w:cs="Times New Roman"/>
          <w:color w:val="261F2F"/>
          <w:w w:val="105"/>
          <w:sz w:val="30"/>
          <w:lang w:eastAsia="zh-CN"/>
        </w:rPr>
        <w:t>（类</w:t>
      </w:r>
      <w:r>
        <w:rPr>
          <w:rFonts w:hint="default" w:ascii="Times New Roman" w:hAnsi="Times New Roman" w:cs="Times New Roman"/>
          <w:color w:val="261F2F"/>
          <w:spacing w:val="-64"/>
          <w:w w:val="105"/>
          <w:sz w:val="30"/>
          <w:lang w:eastAsia="zh-CN"/>
        </w:rPr>
        <w:t>）</w:t>
      </w:r>
      <w:r>
        <w:rPr>
          <w:rFonts w:hint="default" w:ascii="Times New Roman" w:hAnsi="Times New Roman" w:cs="Times New Roman"/>
          <w:color w:val="261F2F"/>
          <w:spacing w:val="-7"/>
          <w:w w:val="105"/>
          <w:sz w:val="30"/>
          <w:lang w:eastAsia="zh-CN"/>
        </w:rPr>
        <w:t>行政事业单位医疗</w:t>
      </w:r>
      <w:r>
        <w:rPr>
          <w:rFonts w:hint="default" w:ascii="Times New Roman" w:hAnsi="Times New Roman" w:cs="Times New Roman"/>
          <w:color w:val="261F2F"/>
          <w:w w:val="105"/>
          <w:sz w:val="30"/>
          <w:lang w:eastAsia="zh-CN"/>
        </w:rPr>
        <w:t>（款）行政单位医疗（项）</w:t>
      </w:r>
      <w:r>
        <w:rPr>
          <w:rFonts w:hint="default" w:ascii="Times New Roman" w:hAnsi="Times New Roman" w:eastAsia="Times New Roman" w:cs="Times New Roman"/>
          <w:color w:val="261F2F"/>
          <w:w w:val="105"/>
          <w:sz w:val="31"/>
          <w:lang w:eastAsia="zh-CN"/>
        </w:rPr>
        <w:t>2</w:t>
      </w:r>
      <w:r>
        <w:rPr>
          <w:rFonts w:hint="default" w:ascii="Times New Roman" w:hAnsi="Times New Roman" w:eastAsia="Times New Roman" w:cs="Times New Roman"/>
          <w:color w:val="070E1A"/>
          <w:w w:val="105"/>
          <w:sz w:val="31"/>
          <w:lang w:eastAsia="zh-CN"/>
        </w:rPr>
        <w:t>0</w:t>
      </w:r>
      <w:r>
        <w:rPr>
          <w:rFonts w:hint="default" w:ascii="Times New Roman" w:hAnsi="Times New Roman" w:eastAsia="Times New Roman" w:cs="Times New Roman"/>
          <w:color w:val="261F2F"/>
          <w:w w:val="105"/>
          <w:sz w:val="31"/>
          <w:lang w:eastAsia="zh-CN"/>
        </w:rPr>
        <w:t>2</w:t>
      </w:r>
      <w:r>
        <w:rPr>
          <w:rFonts w:hint="eastAsia" w:ascii="Times New Roman" w:hAnsi="Times New Roman" w:eastAsia="Times New Roman" w:cs="Times New Roman"/>
          <w:color w:val="261F2F"/>
          <w:w w:val="105"/>
          <w:sz w:val="31"/>
          <w:lang w:val="en-US" w:eastAsia="zh-CN"/>
        </w:rPr>
        <w:t>3</w:t>
      </w:r>
      <w:r>
        <w:rPr>
          <w:rFonts w:hint="default" w:ascii="Times New Roman" w:hAnsi="Times New Roman" w:eastAsia="Times New Roman" w:cs="Times New Roman"/>
          <w:color w:val="261F2F"/>
          <w:spacing w:val="-16"/>
          <w:w w:val="105"/>
          <w:sz w:val="31"/>
          <w:lang w:eastAsia="zh-CN"/>
        </w:rPr>
        <w:t xml:space="preserve"> </w:t>
      </w:r>
      <w:r>
        <w:rPr>
          <w:rFonts w:hint="default" w:ascii="Times New Roman" w:hAnsi="Times New Roman" w:cs="Times New Roman"/>
          <w:color w:val="261F2F"/>
          <w:spacing w:val="-14"/>
          <w:w w:val="105"/>
          <w:sz w:val="30"/>
          <w:lang w:eastAsia="zh-CN"/>
        </w:rPr>
        <w:t>年预算数为</w:t>
      </w:r>
      <w:r>
        <w:rPr>
          <w:rFonts w:hint="eastAsia" w:ascii="Times New Roman" w:hAnsi="Times New Roman" w:cs="Times New Roman"/>
          <w:color w:val="261F2F"/>
          <w:spacing w:val="-14"/>
          <w:w w:val="105"/>
          <w:sz w:val="30"/>
          <w:lang w:val="en-US" w:eastAsia="zh-CN"/>
        </w:rPr>
        <w:t>9.66</w:t>
      </w:r>
      <w:r>
        <w:rPr>
          <w:rFonts w:hint="default" w:ascii="Times New Roman" w:hAnsi="Times New Roman" w:cs="Times New Roman"/>
          <w:color w:val="261F2F"/>
          <w:w w:val="105"/>
          <w:sz w:val="30"/>
          <w:lang w:eastAsia="zh-CN"/>
        </w:rPr>
        <w:t>万元，主要用于按照规定标准缴纳的基本医疗保险支出。</w:t>
      </w:r>
    </w:p>
    <w:p>
      <w:pPr>
        <w:pStyle w:val="14"/>
        <w:keepNext w:val="0"/>
        <w:keepLines w:val="0"/>
        <w:pageBreakBefore w:val="0"/>
        <w:tabs>
          <w:tab w:val="left" w:pos="1386"/>
        </w:tabs>
        <w:kinsoku/>
        <w:wordWrap/>
        <w:overflowPunct/>
        <w:topLinePunct w:val="0"/>
        <w:bidi w:val="0"/>
        <w:adjustRightInd/>
        <w:snapToGrid/>
        <w:spacing w:line="578" w:lineRule="exact"/>
        <w:ind w:left="0" w:firstLine="642" w:firstLineChars="200"/>
        <w:jc w:val="both"/>
        <w:rPr>
          <w:rFonts w:hint="default" w:ascii="Times New Roman" w:hAnsi="Times New Roman" w:cs="Times New Roman"/>
          <w:lang w:eastAsia="zh-CN"/>
        </w:rPr>
      </w:pPr>
      <w:r>
        <w:rPr>
          <w:rFonts w:hint="default" w:ascii="Times New Roman" w:hAnsi="Times New Roman" w:cs="Times New Roman"/>
          <w:color w:val="261F2F"/>
          <w:spacing w:val="3"/>
          <w:w w:val="105"/>
          <w:sz w:val="30"/>
          <w:lang w:val="en-US" w:eastAsia="zh-CN"/>
        </w:rPr>
        <w:t>4</w:t>
      </w:r>
      <w:r>
        <w:rPr>
          <w:rFonts w:hint="default" w:ascii="Times New Roman" w:hAnsi="Times New Roman" w:cs="Times New Roman"/>
          <w:color w:val="261F2F"/>
          <w:spacing w:val="3"/>
          <w:w w:val="105"/>
          <w:sz w:val="30"/>
          <w:lang w:eastAsia="zh-CN"/>
        </w:rPr>
        <w:t>.卫生健康支出</w:t>
      </w:r>
      <w:r>
        <w:rPr>
          <w:rFonts w:hint="default" w:ascii="Times New Roman" w:hAnsi="Times New Roman" w:cs="Times New Roman"/>
          <w:color w:val="261F2F"/>
          <w:w w:val="105"/>
          <w:sz w:val="30"/>
          <w:lang w:eastAsia="zh-CN"/>
        </w:rPr>
        <w:t>（类</w:t>
      </w:r>
      <w:r>
        <w:rPr>
          <w:rFonts w:hint="default" w:ascii="Times New Roman" w:hAnsi="Times New Roman" w:cs="Times New Roman"/>
          <w:color w:val="261F2F"/>
          <w:spacing w:val="-64"/>
          <w:w w:val="105"/>
          <w:sz w:val="30"/>
          <w:lang w:eastAsia="zh-CN"/>
        </w:rPr>
        <w:t>）</w:t>
      </w:r>
      <w:r>
        <w:rPr>
          <w:rFonts w:hint="default" w:ascii="Times New Roman" w:hAnsi="Times New Roman" w:cs="Times New Roman"/>
          <w:color w:val="261F2F"/>
          <w:spacing w:val="-7"/>
          <w:w w:val="105"/>
          <w:sz w:val="30"/>
          <w:lang w:eastAsia="zh-CN"/>
        </w:rPr>
        <w:t>行政事业单位医疗</w:t>
      </w:r>
      <w:r>
        <w:rPr>
          <w:rFonts w:hint="default" w:ascii="Times New Roman" w:hAnsi="Times New Roman" w:cs="Times New Roman"/>
          <w:color w:val="261F2F"/>
          <w:w w:val="105"/>
          <w:sz w:val="30"/>
          <w:lang w:eastAsia="zh-CN"/>
        </w:rPr>
        <w:t>（款）公务员医</w:t>
      </w:r>
      <w:r>
        <w:rPr>
          <w:rFonts w:hint="default" w:ascii="Times New Roman" w:hAnsi="Times New Roman" w:cs="Times New Roman"/>
          <w:color w:val="261F2F"/>
          <w:spacing w:val="2"/>
          <w:w w:val="110"/>
          <w:sz w:val="30"/>
          <w:lang w:eastAsia="zh-CN"/>
        </w:rPr>
        <w:t>疗补助</w:t>
      </w:r>
      <w:r>
        <w:rPr>
          <w:rFonts w:hint="default" w:ascii="Times New Roman" w:hAnsi="Times New Roman" w:cs="Times New Roman"/>
          <w:color w:val="261F2F"/>
          <w:w w:val="110"/>
          <w:sz w:val="30"/>
          <w:lang w:eastAsia="zh-CN"/>
        </w:rPr>
        <w:t>（项</w:t>
      </w:r>
      <w:r>
        <w:rPr>
          <w:rFonts w:hint="default" w:ascii="Times New Roman" w:hAnsi="Times New Roman" w:cs="Times New Roman"/>
          <w:color w:val="261F2F"/>
          <w:spacing w:val="-11"/>
          <w:w w:val="110"/>
          <w:sz w:val="30"/>
          <w:lang w:eastAsia="zh-CN"/>
        </w:rPr>
        <w:t>）</w:t>
      </w:r>
      <w:r>
        <w:rPr>
          <w:rFonts w:hint="default" w:ascii="Times New Roman" w:hAnsi="Times New Roman" w:eastAsia="Times New Roman" w:cs="Times New Roman"/>
          <w:color w:val="261F2F"/>
          <w:spacing w:val="-11"/>
          <w:w w:val="110"/>
          <w:sz w:val="31"/>
          <w:lang w:eastAsia="zh-CN"/>
        </w:rPr>
        <w:t>2</w:t>
      </w:r>
      <w:r>
        <w:rPr>
          <w:rFonts w:hint="default" w:ascii="Times New Roman" w:hAnsi="Times New Roman" w:eastAsia="Times New Roman" w:cs="Times New Roman"/>
          <w:color w:val="070E1A"/>
          <w:spacing w:val="-11"/>
          <w:w w:val="110"/>
          <w:sz w:val="31"/>
          <w:lang w:eastAsia="zh-CN"/>
        </w:rPr>
        <w:t>0</w:t>
      </w:r>
      <w:r>
        <w:rPr>
          <w:rFonts w:hint="default" w:ascii="Times New Roman" w:hAnsi="Times New Roman" w:eastAsia="Times New Roman" w:cs="Times New Roman"/>
          <w:color w:val="261F2F"/>
          <w:spacing w:val="-11"/>
          <w:w w:val="110"/>
          <w:sz w:val="31"/>
          <w:lang w:eastAsia="zh-CN"/>
        </w:rPr>
        <w:t>2</w:t>
      </w:r>
      <w:r>
        <w:rPr>
          <w:rFonts w:hint="eastAsia" w:ascii="Times New Roman" w:hAnsi="Times New Roman" w:eastAsia="Times New Roman" w:cs="Times New Roman"/>
          <w:color w:val="261F2F"/>
          <w:spacing w:val="-11"/>
          <w:w w:val="110"/>
          <w:sz w:val="31"/>
          <w:lang w:val="en-US" w:eastAsia="zh-CN"/>
        </w:rPr>
        <w:t>3</w:t>
      </w:r>
      <w:r>
        <w:rPr>
          <w:rFonts w:hint="default" w:ascii="Times New Roman" w:hAnsi="Times New Roman" w:eastAsia="Times New Roman" w:cs="Times New Roman"/>
          <w:color w:val="261F2F"/>
          <w:spacing w:val="-67"/>
          <w:w w:val="110"/>
          <w:sz w:val="31"/>
          <w:lang w:eastAsia="zh-CN"/>
        </w:rPr>
        <w:t xml:space="preserve"> </w:t>
      </w:r>
      <w:r>
        <w:rPr>
          <w:rFonts w:hint="default" w:ascii="Times New Roman" w:hAnsi="Times New Roman" w:cs="Times New Roman"/>
          <w:color w:val="261F2F"/>
          <w:spacing w:val="-25"/>
          <w:w w:val="110"/>
          <w:sz w:val="30"/>
          <w:lang w:eastAsia="zh-CN"/>
        </w:rPr>
        <w:t>年预算数为</w:t>
      </w:r>
      <w:r>
        <w:rPr>
          <w:rFonts w:hint="eastAsia" w:ascii="Times New Roman" w:hAnsi="Times New Roman" w:cs="Times New Roman"/>
          <w:color w:val="261F2F"/>
          <w:spacing w:val="-25"/>
          <w:w w:val="110"/>
          <w:sz w:val="30"/>
          <w:lang w:val="en-US" w:eastAsia="zh-CN"/>
        </w:rPr>
        <w:t>2.68</w:t>
      </w:r>
      <w:r>
        <w:rPr>
          <w:rFonts w:hint="default" w:ascii="Times New Roman" w:hAnsi="Times New Roman" w:cs="Times New Roman"/>
          <w:color w:val="261F2F"/>
          <w:spacing w:val="1"/>
          <w:w w:val="110"/>
          <w:sz w:val="30"/>
          <w:lang w:eastAsia="zh-CN"/>
        </w:rPr>
        <w:t>万元，主要用于</w:t>
      </w:r>
      <w:r>
        <w:rPr>
          <w:rFonts w:hint="default" w:ascii="Times New Roman" w:hAnsi="Times New Roman" w:cs="Times New Roman"/>
          <w:color w:val="261F2F"/>
          <w:w w:val="110"/>
          <w:sz w:val="30"/>
          <w:lang w:eastAsia="zh-CN"/>
        </w:rPr>
        <w:t>按照规定标准缴纳的公务员医疗补助支出。</w:t>
      </w:r>
    </w:p>
    <w:p>
      <w:pPr>
        <w:pStyle w:val="6"/>
        <w:keepNext w:val="0"/>
        <w:keepLines w:val="0"/>
        <w:pageBreakBefore w:val="0"/>
        <w:tabs>
          <w:tab w:val="left" w:pos="1373"/>
        </w:tabs>
        <w:kinsoku/>
        <w:wordWrap/>
        <w:overflowPunct/>
        <w:topLinePunct w:val="0"/>
        <w:bidi w:val="0"/>
        <w:adjustRightInd/>
        <w:snapToGrid/>
        <w:spacing w:line="578" w:lineRule="exact"/>
        <w:ind w:firstLine="648" w:firstLineChars="200"/>
        <w:jc w:val="both"/>
        <w:rPr>
          <w:rFonts w:hint="default" w:ascii="Times New Roman" w:hAnsi="Times New Roman" w:cs="Times New Roman"/>
          <w:lang w:eastAsia="zh-CN"/>
        </w:rPr>
      </w:pPr>
      <w:r>
        <w:rPr>
          <w:rFonts w:hint="default" w:ascii="Times New Roman" w:hAnsi="Times New Roman" w:cs="Times New Roman"/>
          <w:color w:val="261F2F"/>
          <w:spacing w:val="12"/>
          <w:lang w:val="en-US" w:eastAsia="zh-CN"/>
        </w:rPr>
        <w:t>5</w:t>
      </w:r>
      <w:r>
        <w:rPr>
          <w:rFonts w:hint="default" w:ascii="Times New Roman" w:hAnsi="Times New Roman" w:cs="Times New Roman"/>
          <w:color w:val="261F2F"/>
          <w:spacing w:val="12"/>
          <w:lang w:eastAsia="zh-CN"/>
        </w:rPr>
        <w:t>.住房保障支出</w:t>
      </w:r>
      <w:r>
        <w:rPr>
          <w:rFonts w:hint="default" w:ascii="Times New Roman" w:hAnsi="Times New Roman" w:cs="Times New Roman"/>
          <w:color w:val="261F2F"/>
          <w:lang w:eastAsia="zh-CN"/>
        </w:rPr>
        <w:t>（类）</w:t>
      </w:r>
      <w:r>
        <w:rPr>
          <w:rFonts w:hint="default" w:ascii="Times New Roman" w:hAnsi="Times New Roman" w:cs="Times New Roman"/>
          <w:color w:val="261F2F"/>
          <w:spacing w:val="-47"/>
          <w:lang w:eastAsia="zh-CN"/>
        </w:rPr>
        <w:t>住房改革支出</w:t>
      </w:r>
      <w:r>
        <w:rPr>
          <w:rFonts w:hint="default" w:ascii="Times New Roman" w:hAnsi="Times New Roman" w:cs="Times New Roman"/>
          <w:color w:val="261F2F"/>
          <w:lang w:eastAsia="zh-CN"/>
        </w:rPr>
        <w:t>（款）</w:t>
      </w:r>
      <w:r>
        <w:rPr>
          <w:rFonts w:hint="default" w:ascii="Times New Roman" w:hAnsi="Times New Roman" w:cs="Times New Roman"/>
          <w:color w:val="261F2F"/>
          <w:spacing w:val="-60"/>
          <w:lang w:eastAsia="zh-CN"/>
        </w:rPr>
        <w:t>住房公积金</w:t>
      </w:r>
      <w:r>
        <w:rPr>
          <w:rFonts w:hint="default" w:ascii="Times New Roman" w:hAnsi="Times New Roman" w:cs="Times New Roman"/>
          <w:color w:val="261F2F"/>
          <w:lang w:eastAsia="zh-CN"/>
        </w:rPr>
        <w:t>（项）</w:t>
      </w:r>
      <w:r>
        <w:rPr>
          <w:rFonts w:hint="default" w:ascii="Times New Roman" w:hAnsi="Times New Roman" w:eastAsia="Times New Roman" w:cs="Times New Roman"/>
          <w:color w:val="231D2D"/>
          <w:w w:val="105"/>
          <w:sz w:val="31"/>
          <w:lang w:eastAsia="zh-CN"/>
        </w:rPr>
        <w:t>2</w:t>
      </w:r>
      <w:r>
        <w:rPr>
          <w:rFonts w:hint="default" w:ascii="Times New Roman" w:hAnsi="Times New Roman" w:eastAsia="Times New Roman" w:cs="Times New Roman"/>
          <w:color w:val="0A080F"/>
          <w:w w:val="105"/>
          <w:sz w:val="31"/>
          <w:lang w:eastAsia="zh-CN"/>
        </w:rPr>
        <w:t>0</w:t>
      </w:r>
      <w:r>
        <w:rPr>
          <w:rFonts w:hint="default" w:ascii="Times New Roman" w:hAnsi="Times New Roman" w:eastAsia="Times New Roman" w:cs="Times New Roman"/>
          <w:color w:val="231D2D"/>
          <w:w w:val="105"/>
          <w:sz w:val="31"/>
          <w:lang w:eastAsia="zh-CN"/>
        </w:rPr>
        <w:t>2</w:t>
      </w:r>
      <w:r>
        <w:rPr>
          <w:rFonts w:hint="eastAsia" w:ascii="Times New Roman" w:hAnsi="Times New Roman" w:eastAsia="Times New Roman" w:cs="Times New Roman"/>
          <w:color w:val="231D2D"/>
          <w:w w:val="105"/>
          <w:sz w:val="31"/>
          <w:lang w:val="en-US" w:eastAsia="zh-CN"/>
        </w:rPr>
        <w:t>3</w:t>
      </w:r>
      <w:r>
        <w:rPr>
          <w:rFonts w:hint="default" w:ascii="Times New Roman" w:hAnsi="Times New Roman" w:eastAsia="Times New Roman" w:cs="Times New Roman"/>
          <w:color w:val="231D2D"/>
          <w:w w:val="105"/>
          <w:sz w:val="31"/>
          <w:lang w:eastAsia="zh-CN"/>
        </w:rPr>
        <w:t xml:space="preserve"> </w:t>
      </w:r>
      <w:r>
        <w:rPr>
          <w:rFonts w:hint="default" w:ascii="Times New Roman" w:hAnsi="Times New Roman" w:cs="Times New Roman"/>
          <w:color w:val="231D2D"/>
          <w:w w:val="105"/>
          <w:lang w:eastAsia="zh-CN"/>
        </w:rPr>
        <w:t>年预算数为</w:t>
      </w:r>
      <w:r>
        <w:rPr>
          <w:rFonts w:hint="eastAsia" w:ascii="Times New Roman" w:hAnsi="Times New Roman" w:cs="Times New Roman"/>
          <w:color w:val="231D2D"/>
          <w:w w:val="105"/>
          <w:lang w:val="en-US" w:eastAsia="zh-CN"/>
        </w:rPr>
        <w:t>11.93</w:t>
      </w:r>
      <w:r>
        <w:rPr>
          <w:rFonts w:hint="default" w:ascii="Times New Roman" w:hAnsi="Times New Roman" w:cs="Times New Roman"/>
          <w:color w:val="231D2D"/>
          <w:w w:val="105"/>
          <w:lang w:eastAsia="zh-CN"/>
        </w:rPr>
        <w:t>万元，主要用于按照相关规</w:t>
      </w:r>
      <w:r>
        <w:rPr>
          <w:rFonts w:hint="default" w:ascii="Times New Roman" w:hAnsi="Times New Roman" w:cs="Times New Roman"/>
          <w:color w:val="231D2D"/>
          <w:w w:val="110"/>
          <w:lang w:eastAsia="zh-CN"/>
        </w:rPr>
        <w:t>定标准缴纳的住房公积金支出。</w:t>
      </w:r>
    </w:p>
    <w:p>
      <w:pPr>
        <w:pStyle w:val="6"/>
        <w:keepNext w:val="0"/>
        <w:keepLines w:val="0"/>
        <w:pageBreakBefore w:val="0"/>
        <w:kinsoku/>
        <w:wordWrap/>
        <w:overflowPunct/>
        <w:topLinePunct w:val="0"/>
        <w:bidi w:val="0"/>
        <w:adjustRightInd/>
        <w:snapToGrid/>
        <w:spacing w:line="578" w:lineRule="exact"/>
        <w:ind w:firstLine="630" w:firstLineChars="200"/>
        <w:jc w:val="both"/>
        <w:outlineLvl w:val="1"/>
        <w:rPr>
          <w:rFonts w:hint="default" w:ascii="Times New Roman" w:hAnsi="Times New Roman" w:cs="Times New Roman"/>
          <w:lang w:eastAsia="zh-CN"/>
        </w:rPr>
      </w:pPr>
      <w:bookmarkStart w:id="9" w:name="_Toc23484"/>
      <w:r>
        <w:rPr>
          <w:rFonts w:hint="default" w:ascii="Times New Roman" w:hAnsi="Times New Roman" w:cs="Times New Roman"/>
          <w:color w:val="0A080F"/>
          <w:w w:val="105"/>
          <w:lang w:eastAsia="zh-CN"/>
        </w:rPr>
        <w:t>四、一般</w:t>
      </w:r>
      <w:r>
        <w:rPr>
          <w:rFonts w:hint="default" w:ascii="Times New Roman" w:hAnsi="Times New Roman" w:cs="Times New Roman"/>
          <w:color w:val="231D2D"/>
          <w:w w:val="105"/>
          <w:lang w:eastAsia="zh-CN"/>
        </w:rPr>
        <w:t>公</w:t>
      </w:r>
      <w:r>
        <w:rPr>
          <w:rFonts w:hint="default" w:ascii="Times New Roman" w:hAnsi="Times New Roman" w:cs="Times New Roman"/>
          <w:color w:val="0A080F"/>
          <w:w w:val="105"/>
          <w:lang w:eastAsia="zh-CN"/>
        </w:rPr>
        <w:t>共预算基本支出情况说明</w:t>
      </w:r>
      <w:bookmarkEnd w:id="9"/>
    </w:p>
    <w:p>
      <w:pPr>
        <w:pStyle w:val="6"/>
        <w:keepNext w:val="0"/>
        <w:keepLines w:val="0"/>
        <w:pageBreakBefore w:val="0"/>
        <w:kinsoku/>
        <w:wordWrap/>
        <w:overflowPunct/>
        <w:topLinePunct w:val="0"/>
        <w:bidi w:val="0"/>
        <w:adjustRightInd/>
        <w:snapToGrid/>
        <w:spacing w:line="578" w:lineRule="exact"/>
        <w:ind w:firstLine="682" w:firstLineChars="200"/>
        <w:jc w:val="both"/>
        <w:rPr>
          <w:rFonts w:hint="default" w:ascii="Times New Roman" w:hAnsi="Times New Roman" w:cs="Times New Roman"/>
          <w:lang w:eastAsia="zh-CN"/>
        </w:rPr>
      </w:pPr>
      <w:r>
        <w:rPr>
          <w:rFonts w:hint="default" w:ascii="Times New Roman" w:hAnsi="Times New Roman" w:eastAsia="Times New Roman" w:cs="Times New Roman"/>
          <w:color w:val="231D2D"/>
          <w:w w:val="110"/>
          <w:sz w:val="31"/>
          <w:lang w:eastAsia="zh-CN"/>
        </w:rPr>
        <w:t>2</w:t>
      </w:r>
      <w:r>
        <w:rPr>
          <w:rFonts w:hint="default" w:ascii="Times New Roman" w:hAnsi="Times New Roman" w:eastAsia="Times New Roman" w:cs="Times New Roman"/>
          <w:color w:val="0A080F"/>
          <w:w w:val="110"/>
          <w:sz w:val="31"/>
          <w:lang w:eastAsia="zh-CN"/>
        </w:rPr>
        <w:t>0</w:t>
      </w:r>
      <w:r>
        <w:rPr>
          <w:rFonts w:hint="default" w:ascii="Times New Roman" w:hAnsi="Times New Roman" w:eastAsia="Times New Roman" w:cs="Times New Roman"/>
          <w:color w:val="231D2D"/>
          <w:w w:val="110"/>
          <w:sz w:val="31"/>
          <w:lang w:eastAsia="zh-CN"/>
        </w:rPr>
        <w:t xml:space="preserve">22 </w:t>
      </w:r>
      <w:r>
        <w:rPr>
          <w:rFonts w:hint="default" w:ascii="Times New Roman" w:hAnsi="Times New Roman" w:cs="Times New Roman"/>
          <w:color w:val="231D2D"/>
          <w:w w:val="110"/>
          <w:lang w:eastAsia="zh-CN"/>
        </w:rPr>
        <w:t>年</w:t>
      </w:r>
      <w:r>
        <w:rPr>
          <w:rFonts w:hint="default" w:ascii="Times New Roman" w:hAnsi="Times New Roman" w:cs="Times New Roman"/>
          <w:color w:val="0A080F"/>
          <w:w w:val="110"/>
          <w:lang w:eastAsia="zh-CN"/>
        </w:rPr>
        <w:t>一</w:t>
      </w:r>
      <w:r>
        <w:rPr>
          <w:rFonts w:hint="default" w:ascii="Times New Roman" w:hAnsi="Times New Roman" w:cs="Times New Roman"/>
          <w:color w:val="231D2D"/>
          <w:w w:val="110"/>
          <w:lang w:eastAsia="zh-CN"/>
        </w:rPr>
        <w:t>般公共预算基本支出</w:t>
      </w:r>
      <w:r>
        <w:rPr>
          <w:rFonts w:hint="default" w:ascii="Times New Roman" w:hAnsi="Times New Roman" w:cs="Times New Roman"/>
          <w:color w:val="231D2D"/>
          <w:w w:val="110"/>
          <w:lang w:val="en-US" w:eastAsia="zh-CN"/>
        </w:rPr>
        <w:t>129.71</w:t>
      </w:r>
      <w:r>
        <w:rPr>
          <w:rFonts w:hint="default" w:ascii="Times New Roman" w:hAnsi="Times New Roman" w:cs="Times New Roman"/>
          <w:color w:val="231D2D"/>
          <w:w w:val="105"/>
          <w:lang w:eastAsia="zh-CN"/>
        </w:rPr>
        <w:t>万元，其中：</w:t>
      </w:r>
      <w:r>
        <w:rPr>
          <w:rFonts w:hint="default" w:ascii="Times New Roman" w:hAnsi="Times New Roman" w:cs="Times New Roman"/>
          <w:color w:val="231D2D"/>
          <w:spacing w:val="-8"/>
          <w:lang w:eastAsia="zh-CN"/>
        </w:rPr>
        <w:t>人员经费</w:t>
      </w:r>
      <w:r>
        <w:rPr>
          <w:rFonts w:hint="default" w:ascii="Times New Roman" w:hAnsi="Times New Roman" w:cs="Times New Roman"/>
          <w:color w:val="231D2D"/>
          <w:spacing w:val="-8"/>
          <w:lang w:val="en-US" w:eastAsia="zh-CN"/>
        </w:rPr>
        <w:t>113.51</w:t>
      </w:r>
      <w:r>
        <w:rPr>
          <w:rFonts w:hint="default" w:ascii="Times New Roman" w:hAnsi="Times New Roman" w:cs="Times New Roman"/>
          <w:color w:val="231D2D"/>
          <w:spacing w:val="-10"/>
          <w:lang w:eastAsia="zh-CN"/>
        </w:rPr>
        <w:t>万元，主要包括：基本工资</w:t>
      </w:r>
      <w:r>
        <w:rPr>
          <w:rFonts w:hint="default" w:ascii="Times New Roman" w:hAnsi="Times New Roman" w:cs="Times New Roman"/>
          <w:color w:val="381A15"/>
          <w:spacing w:val="-46"/>
          <w:lang w:eastAsia="zh-CN"/>
        </w:rPr>
        <w:t xml:space="preserve">、 </w:t>
      </w:r>
      <w:r>
        <w:rPr>
          <w:rFonts w:hint="default" w:ascii="Times New Roman" w:hAnsi="Times New Roman" w:cs="Times New Roman"/>
          <w:color w:val="231D2D"/>
          <w:spacing w:val="-22"/>
          <w:lang w:eastAsia="zh-CN"/>
        </w:rPr>
        <w:t>津贴补贴</w:t>
      </w:r>
      <w:r>
        <w:rPr>
          <w:rFonts w:hint="default" w:ascii="Times New Roman" w:hAnsi="Times New Roman" w:cs="Times New Roman"/>
          <w:color w:val="381A15"/>
          <w:lang w:eastAsia="zh-CN"/>
        </w:rPr>
        <w:t>、</w:t>
      </w:r>
      <w:r>
        <w:rPr>
          <w:rFonts w:hint="default" w:ascii="Times New Roman" w:hAnsi="Times New Roman" w:cs="Times New Roman"/>
          <w:color w:val="231D2D"/>
          <w:spacing w:val="-5"/>
          <w:lang w:eastAsia="zh-CN"/>
        </w:rPr>
        <w:t>机关事业单位基本养老保险缴费</w:t>
      </w:r>
      <w:r>
        <w:rPr>
          <w:rFonts w:hint="default" w:ascii="Times New Roman" w:hAnsi="Times New Roman" w:cs="Times New Roman"/>
          <w:color w:val="381A15"/>
          <w:spacing w:val="-21"/>
          <w:lang w:eastAsia="zh-CN"/>
        </w:rPr>
        <w:t>、</w:t>
      </w:r>
      <w:r>
        <w:rPr>
          <w:rFonts w:hint="default" w:ascii="Times New Roman" w:hAnsi="Times New Roman" w:cs="Times New Roman"/>
          <w:color w:val="231D2D"/>
          <w:spacing w:val="2"/>
          <w:lang w:eastAsia="zh-CN"/>
        </w:rPr>
        <w:t>职工基本医疗保险缴费</w:t>
      </w:r>
      <w:r>
        <w:rPr>
          <w:rFonts w:hint="default" w:ascii="Times New Roman" w:hAnsi="Times New Roman" w:cs="Times New Roman"/>
          <w:color w:val="381A15"/>
          <w:spacing w:val="-34"/>
          <w:lang w:eastAsia="zh-CN"/>
        </w:rPr>
        <w:t>、</w:t>
      </w:r>
      <w:r>
        <w:rPr>
          <w:rFonts w:hint="default" w:ascii="Times New Roman" w:hAnsi="Times New Roman" w:cs="Times New Roman"/>
          <w:color w:val="231D2D"/>
          <w:spacing w:val="6"/>
          <w:lang w:eastAsia="zh-CN"/>
        </w:rPr>
        <w:t>住房</w:t>
      </w:r>
      <w:r>
        <w:rPr>
          <w:rFonts w:hint="default" w:ascii="Times New Roman" w:hAnsi="Times New Roman" w:cs="Times New Roman"/>
          <w:color w:val="231D2D"/>
          <w:spacing w:val="-4"/>
          <w:lang w:eastAsia="zh-CN"/>
        </w:rPr>
        <w:t>公积金</w:t>
      </w:r>
      <w:r>
        <w:rPr>
          <w:rFonts w:hint="default" w:ascii="Times New Roman" w:hAnsi="Times New Roman" w:cs="Times New Roman"/>
          <w:color w:val="231D2D"/>
          <w:spacing w:val="6"/>
          <w:lang w:eastAsia="zh-CN"/>
        </w:rPr>
        <w:t>等支出。</w:t>
      </w:r>
    </w:p>
    <w:p>
      <w:pPr>
        <w:pStyle w:val="6"/>
        <w:keepNext w:val="0"/>
        <w:keepLines w:val="0"/>
        <w:pageBreakBefore w:val="0"/>
        <w:kinsoku/>
        <w:wordWrap/>
        <w:overflowPunct/>
        <w:topLinePunct w:val="0"/>
        <w:bidi w:val="0"/>
        <w:adjustRightInd/>
        <w:snapToGrid/>
        <w:spacing w:line="578" w:lineRule="exact"/>
        <w:ind w:firstLine="616" w:firstLineChars="200"/>
        <w:jc w:val="both"/>
        <w:rPr>
          <w:rFonts w:hint="default" w:ascii="Times New Roman" w:hAnsi="Times New Roman" w:cs="Times New Roman"/>
          <w:lang w:eastAsia="zh-CN"/>
        </w:rPr>
      </w:pPr>
      <w:r>
        <w:rPr>
          <w:rFonts w:hint="default" w:ascii="Times New Roman" w:hAnsi="Times New Roman" w:cs="Times New Roman"/>
          <w:color w:val="231D2D"/>
          <w:spacing w:val="4"/>
          <w:lang w:eastAsia="zh-CN"/>
        </w:rPr>
        <w:t>公用经费</w:t>
      </w:r>
      <w:r>
        <w:rPr>
          <w:rFonts w:hint="eastAsia" w:ascii="Times New Roman" w:hAnsi="Times New Roman" w:cs="Times New Roman"/>
          <w:color w:val="231D2D"/>
          <w:spacing w:val="4"/>
          <w:lang w:val="en-US" w:eastAsia="zh-CN"/>
        </w:rPr>
        <w:t>12.60</w:t>
      </w:r>
      <w:r>
        <w:rPr>
          <w:rFonts w:hint="default" w:ascii="Times New Roman" w:hAnsi="Times New Roman" w:cs="Times New Roman"/>
          <w:color w:val="231D2D"/>
          <w:spacing w:val="-1"/>
          <w:lang w:eastAsia="zh-CN"/>
        </w:rPr>
        <w:t>万元，主要包括：办公费</w:t>
      </w:r>
      <w:r>
        <w:rPr>
          <w:rFonts w:hint="default" w:ascii="Times New Roman" w:hAnsi="Times New Roman" w:cs="Times New Roman"/>
          <w:color w:val="381A15"/>
          <w:spacing w:val="-10"/>
          <w:lang w:eastAsia="zh-CN"/>
        </w:rPr>
        <w:t>、</w:t>
      </w:r>
      <w:r>
        <w:rPr>
          <w:rFonts w:hint="default" w:ascii="Times New Roman" w:hAnsi="Times New Roman" w:cs="Times New Roman"/>
          <w:color w:val="231D2D"/>
          <w:spacing w:val="4"/>
          <w:lang w:eastAsia="zh-CN"/>
        </w:rPr>
        <w:t>电费</w:t>
      </w:r>
      <w:r>
        <w:rPr>
          <w:rFonts w:hint="default" w:ascii="Times New Roman" w:hAnsi="Times New Roman" w:cs="Times New Roman"/>
          <w:color w:val="381A15"/>
          <w:spacing w:val="-8"/>
          <w:lang w:eastAsia="zh-CN"/>
        </w:rPr>
        <w:t>、</w:t>
      </w:r>
      <w:r>
        <w:rPr>
          <w:rFonts w:hint="default" w:ascii="Times New Roman" w:hAnsi="Times New Roman" w:cs="Times New Roman"/>
          <w:color w:val="231D2D"/>
          <w:spacing w:val="-13"/>
          <w:lang w:eastAsia="zh-CN"/>
        </w:rPr>
        <w:t>差旅费</w:t>
      </w:r>
      <w:r>
        <w:rPr>
          <w:rFonts w:hint="default" w:ascii="Times New Roman" w:hAnsi="Times New Roman" w:cs="Times New Roman"/>
          <w:color w:val="381A15"/>
          <w:spacing w:val="6"/>
          <w:lang w:eastAsia="zh-CN"/>
        </w:rPr>
        <w:t>、</w:t>
      </w:r>
      <w:r>
        <w:rPr>
          <w:rFonts w:hint="default" w:ascii="Times New Roman" w:hAnsi="Times New Roman" w:cs="Times New Roman"/>
          <w:color w:val="231D2D"/>
          <w:lang w:eastAsia="zh-CN"/>
        </w:rPr>
        <w:t>维修（护</w:t>
      </w:r>
      <w:r>
        <w:rPr>
          <w:rFonts w:hint="default" w:ascii="Times New Roman" w:hAnsi="Times New Roman" w:cs="Times New Roman"/>
          <w:color w:val="231D2D"/>
          <w:spacing w:val="18"/>
          <w:lang w:eastAsia="zh-CN"/>
        </w:rPr>
        <w:t>）</w:t>
      </w:r>
      <w:r>
        <w:rPr>
          <w:rFonts w:hint="default" w:ascii="Times New Roman" w:hAnsi="Times New Roman" w:cs="Times New Roman"/>
          <w:color w:val="231D2D"/>
          <w:spacing w:val="5"/>
          <w:lang w:eastAsia="zh-CN"/>
        </w:rPr>
        <w:t>费</w:t>
      </w:r>
      <w:r>
        <w:rPr>
          <w:rFonts w:hint="default" w:ascii="Times New Roman" w:hAnsi="Times New Roman" w:cs="Times New Roman"/>
          <w:color w:val="381A15"/>
          <w:spacing w:val="-4"/>
          <w:lang w:eastAsia="zh-CN"/>
        </w:rPr>
        <w:t>、</w:t>
      </w:r>
      <w:r>
        <w:rPr>
          <w:rFonts w:hint="default" w:ascii="Times New Roman" w:hAnsi="Times New Roman" w:cs="Times New Roman"/>
          <w:color w:val="231D2D"/>
          <w:spacing w:val="1"/>
          <w:lang w:eastAsia="zh-CN"/>
        </w:rPr>
        <w:t>会议费</w:t>
      </w:r>
      <w:r>
        <w:rPr>
          <w:rFonts w:hint="default" w:ascii="Times New Roman" w:hAnsi="Times New Roman" w:cs="Times New Roman"/>
          <w:color w:val="381A15"/>
          <w:spacing w:val="-14"/>
          <w:lang w:eastAsia="zh-CN"/>
        </w:rPr>
        <w:t>、</w:t>
      </w:r>
      <w:r>
        <w:rPr>
          <w:rFonts w:hint="default" w:ascii="Times New Roman" w:hAnsi="Times New Roman" w:cs="Times New Roman"/>
          <w:color w:val="231D2D"/>
          <w:spacing w:val="3"/>
          <w:lang w:eastAsia="zh-CN"/>
        </w:rPr>
        <w:t>等</w:t>
      </w:r>
      <w:r>
        <w:rPr>
          <w:rFonts w:hint="default" w:ascii="Times New Roman" w:hAnsi="Times New Roman" w:cs="Times New Roman"/>
          <w:color w:val="231D2D"/>
          <w:lang w:eastAsia="zh-CN"/>
        </w:rPr>
        <w:t>支出。</w:t>
      </w:r>
    </w:p>
    <w:p>
      <w:pPr>
        <w:pStyle w:val="6"/>
        <w:keepNext w:val="0"/>
        <w:keepLines w:val="0"/>
        <w:pageBreakBefore w:val="0"/>
        <w:kinsoku/>
        <w:wordWrap/>
        <w:overflowPunct/>
        <w:topLinePunct w:val="0"/>
        <w:bidi w:val="0"/>
        <w:adjustRightInd/>
        <w:snapToGrid/>
        <w:spacing w:line="578" w:lineRule="exact"/>
        <w:ind w:firstLine="616" w:firstLineChars="200"/>
        <w:jc w:val="both"/>
        <w:outlineLvl w:val="1"/>
        <w:rPr>
          <w:rFonts w:hint="default" w:ascii="Times New Roman" w:hAnsi="Times New Roman" w:cs="Times New Roman"/>
          <w:color w:val="231D2D"/>
          <w:spacing w:val="4"/>
          <w:lang w:eastAsia="zh-CN"/>
        </w:rPr>
      </w:pPr>
      <w:bookmarkStart w:id="10" w:name="_Toc16494"/>
      <w:r>
        <w:rPr>
          <w:rFonts w:hint="default" w:ascii="Times New Roman" w:hAnsi="Times New Roman" w:cs="Times New Roman"/>
          <w:color w:val="231D2D"/>
          <w:spacing w:val="4"/>
          <w:lang w:eastAsia="zh-CN"/>
        </w:rPr>
        <w:t>五、“三公”经费财政拨款预算安排情况说明</w:t>
      </w:r>
      <w:bookmarkEnd w:id="10"/>
    </w:p>
    <w:p>
      <w:pPr>
        <w:pStyle w:val="6"/>
        <w:keepNext w:val="0"/>
        <w:keepLines w:val="0"/>
        <w:pageBreakBefore w:val="0"/>
        <w:kinsoku/>
        <w:wordWrap/>
        <w:overflowPunct/>
        <w:topLinePunct w:val="0"/>
        <w:bidi w:val="0"/>
        <w:adjustRightInd/>
        <w:snapToGrid/>
        <w:spacing w:line="578" w:lineRule="exact"/>
        <w:ind w:firstLine="608" w:firstLineChars="200"/>
        <w:jc w:val="both"/>
        <w:rPr>
          <w:rFonts w:hint="default" w:ascii="Times New Roman" w:hAnsi="Times New Roman" w:cs="Times New Roman"/>
          <w:lang w:val="en-US" w:eastAsia="zh-CN"/>
        </w:rPr>
      </w:pPr>
      <w:r>
        <w:rPr>
          <w:rFonts w:hint="default" w:ascii="Times New Roman" w:hAnsi="Times New Roman" w:eastAsia="Times New Roman" w:cs="Times New Roman"/>
          <w:color w:val="231D2D"/>
          <w:spacing w:val="-3"/>
          <w:sz w:val="31"/>
          <w:lang w:eastAsia="zh-CN"/>
        </w:rPr>
        <w:t>2</w:t>
      </w:r>
      <w:r>
        <w:rPr>
          <w:rFonts w:hint="default" w:ascii="Times New Roman" w:hAnsi="Times New Roman" w:eastAsia="Times New Roman" w:cs="Times New Roman"/>
          <w:color w:val="0A080F"/>
          <w:spacing w:val="-3"/>
          <w:sz w:val="31"/>
          <w:lang w:eastAsia="zh-CN"/>
        </w:rPr>
        <w:t>0</w:t>
      </w:r>
      <w:r>
        <w:rPr>
          <w:rFonts w:hint="default" w:ascii="Times New Roman" w:hAnsi="Times New Roman" w:eastAsia="Times New Roman" w:cs="Times New Roman"/>
          <w:color w:val="231D2D"/>
          <w:spacing w:val="-3"/>
          <w:sz w:val="31"/>
          <w:lang w:eastAsia="zh-CN"/>
        </w:rPr>
        <w:t>2</w:t>
      </w:r>
      <w:r>
        <w:rPr>
          <w:rFonts w:hint="eastAsia" w:ascii="Times New Roman" w:hAnsi="Times New Roman" w:eastAsia="Times New Roman" w:cs="Times New Roman"/>
          <w:color w:val="231D2D"/>
          <w:spacing w:val="-3"/>
          <w:sz w:val="31"/>
          <w:lang w:val="en-US" w:eastAsia="zh-CN"/>
        </w:rPr>
        <w:t>3</w:t>
      </w:r>
      <w:r>
        <w:rPr>
          <w:rFonts w:hint="default" w:ascii="Times New Roman" w:hAnsi="Times New Roman" w:eastAsia="Times New Roman" w:cs="Times New Roman"/>
          <w:color w:val="231D2D"/>
          <w:spacing w:val="9"/>
          <w:sz w:val="31"/>
          <w:lang w:eastAsia="zh-CN"/>
        </w:rPr>
        <w:t xml:space="preserve"> </w:t>
      </w:r>
      <w:r>
        <w:rPr>
          <w:rFonts w:hint="default" w:ascii="Times New Roman" w:hAnsi="Times New Roman" w:cs="Times New Roman"/>
          <w:color w:val="231D2D"/>
          <w:spacing w:val="-5"/>
          <w:lang w:eastAsia="zh-CN"/>
        </w:rPr>
        <w:t>年“三公</w:t>
      </w:r>
      <w:r>
        <w:rPr>
          <w:rFonts w:hint="default" w:ascii="Times New Roman" w:hAnsi="Times New Roman" w:cs="Times New Roman"/>
          <w:color w:val="231D2D"/>
          <w:spacing w:val="4"/>
          <w:lang w:eastAsia="zh-CN"/>
        </w:rPr>
        <w:t>”</w:t>
      </w:r>
      <w:r>
        <w:rPr>
          <w:rFonts w:hint="default" w:ascii="Times New Roman" w:hAnsi="Times New Roman" w:cs="Times New Roman"/>
          <w:color w:val="231D2D"/>
          <w:spacing w:val="-5"/>
          <w:lang w:eastAsia="zh-CN"/>
        </w:rPr>
        <w:t>经费财政拨款预算数</w:t>
      </w:r>
      <w:r>
        <w:rPr>
          <w:rFonts w:hint="default" w:ascii="Times New Roman" w:hAnsi="Times New Roman" w:cs="Times New Roman"/>
          <w:color w:val="231D2D"/>
          <w:spacing w:val="-20"/>
          <w:lang w:eastAsia="zh-CN"/>
        </w:rPr>
        <w:t>为</w:t>
      </w:r>
      <w:r>
        <w:rPr>
          <w:rFonts w:hint="default" w:ascii="Times New Roman" w:hAnsi="Times New Roman" w:cs="Times New Roman"/>
          <w:color w:val="231D2D"/>
          <w:spacing w:val="-20"/>
          <w:lang w:val="en-US" w:eastAsia="zh-CN"/>
        </w:rPr>
        <w:t>3</w:t>
      </w:r>
      <w:r>
        <w:rPr>
          <w:rFonts w:hint="default" w:ascii="Times New Roman" w:hAnsi="Times New Roman" w:cs="Times New Roman"/>
          <w:color w:val="231D2D"/>
          <w:spacing w:val="-16"/>
          <w:lang w:eastAsia="zh-CN"/>
        </w:rPr>
        <w:t>万元，为</w:t>
      </w:r>
      <w:r>
        <w:rPr>
          <w:rFonts w:hint="default" w:ascii="Times New Roman" w:hAnsi="Times New Roman" w:cs="Times New Roman"/>
          <w:color w:val="231D2D"/>
          <w:spacing w:val="-2"/>
          <w:lang w:eastAsia="zh-CN"/>
        </w:rPr>
        <w:t>公务用车运行维护费</w:t>
      </w:r>
      <w:r>
        <w:rPr>
          <w:rFonts w:hint="eastAsia" w:ascii="Times New Roman" w:hAnsi="Times New Roman" w:cs="Times New Roman"/>
          <w:color w:val="231D2D"/>
          <w:spacing w:val="24"/>
          <w:sz w:val="31"/>
          <w:lang w:val="en-US" w:eastAsia="zh-CN"/>
        </w:rPr>
        <w:t>3</w:t>
      </w:r>
      <w:r>
        <w:rPr>
          <w:rFonts w:hint="default" w:ascii="Times New Roman" w:hAnsi="Times New Roman" w:cs="Times New Roman"/>
          <w:color w:val="231D2D"/>
          <w:spacing w:val="-8"/>
          <w:lang w:eastAsia="zh-CN"/>
        </w:rPr>
        <w:t>万元。</w:t>
      </w:r>
      <w:r>
        <w:rPr>
          <w:rFonts w:hint="eastAsia" w:ascii="Times New Roman" w:hAnsi="Times New Roman" w:cs="Times New Roman"/>
          <w:color w:val="231D2D"/>
          <w:spacing w:val="-8"/>
          <w:lang w:val="en-US" w:eastAsia="zh-CN"/>
        </w:rPr>
        <w:t xml:space="preserve"> </w:t>
      </w:r>
    </w:p>
    <w:p>
      <w:pPr>
        <w:pStyle w:val="6"/>
        <w:keepNext w:val="0"/>
        <w:keepLines w:val="0"/>
        <w:pageBreakBefore w:val="0"/>
        <w:kinsoku/>
        <w:wordWrap/>
        <w:overflowPunct/>
        <w:topLinePunct w:val="0"/>
        <w:bidi w:val="0"/>
        <w:adjustRightInd/>
        <w:snapToGrid/>
        <w:spacing w:line="578" w:lineRule="exact"/>
        <w:ind w:firstLine="630" w:firstLineChars="200"/>
        <w:jc w:val="both"/>
        <w:rPr>
          <w:rFonts w:hint="default" w:ascii="Times New Roman" w:hAnsi="Times New Roman" w:cs="Times New Roman"/>
          <w:lang w:eastAsia="zh-CN"/>
        </w:rPr>
      </w:pPr>
      <w:bookmarkStart w:id="11" w:name="_Toc28598"/>
      <w:r>
        <w:rPr>
          <w:rFonts w:hint="default" w:ascii="Times New Roman" w:hAnsi="Times New Roman" w:cs="Times New Roman"/>
          <w:color w:val="0C080F"/>
          <w:w w:val="105"/>
          <w:lang w:eastAsia="zh-CN"/>
        </w:rPr>
        <w:t>六、政府性基金预算支出情况说明</w:t>
      </w:r>
      <w:bookmarkEnd w:id="11"/>
    </w:p>
    <w:p>
      <w:pPr>
        <w:pStyle w:val="6"/>
        <w:keepNext w:val="0"/>
        <w:keepLines w:val="0"/>
        <w:pageBreakBefore w:val="0"/>
        <w:kinsoku/>
        <w:wordWrap/>
        <w:overflowPunct/>
        <w:topLinePunct w:val="0"/>
        <w:bidi w:val="0"/>
        <w:adjustRightInd/>
        <w:snapToGrid/>
        <w:spacing w:line="578" w:lineRule="exact"/>
        <w:ind w:firstLine="630" w:firstLineChars="200"/>
        <w:jc w:val="both"/>
        <w:outlineLvl w:val="1"/>
        <w:rPr>
          <w:rFonts w:hint="default" w:ascii="Times New Roman" w:hAnsi="Times New Roman" w:eastAsia="Times New Roman" w:cs="Times New Roman"/>
          <w:color w:val="231F2F"/>
          <w:w w:val="105"/>
          <w:lang w:eastAsia="zh-CN"/>
        </w:rPr>
      </w:pPr>
      <w:bookmarkStart w:id="12" w:name="_Toc117"/>
      <w:r>
        <w:rPr>
          <w:rFonts w:hint="default" w:ascii="Times New Roman" w:hAnsi="Times New Roman" w:eastAsia="Times New Roman" w:cs="Times New Roman"/>
          <w:color w:val="231F2F"/>
          <w:w w:val="105"/>
          <w:lang w:eastAsia="zh-CN"/>
        </w:rPr>
        <w:t>无。</w:t>
      </w:r>
    </w:p>
    <w:p>
      <w:pPr>
        <w:pStyle w:val="6"/>
        <w:keepNext w:val="0"/>
        <w:keepLines w:val="0"/>
        <w:pageBreakBefore w:val="0"/>
        <w:kinsoku/>
        <w:wordWrap/>
        <w:overflowPunct/>
        <w:topLinePunct w:val="0"/>
        <w:bidi w:val="0"/>
        <w:adjustRightInd/>
        <w:snapToGrid/>
        <w:spacing w:line="578" w:lineRule="exact"/>
        <w:ind w:firstLine="630" w:firstLineChars="200"/>
        <w:jc w:val="both"/>
        <w:outlineLvl w:val="1"/>
        <w:rPr>
          <w:rFonts w:hint="default" w:ascii="Times New Roman" w:hAnsi="Times New Roman" w:cs="Times New Roman"/>
          <w:lang w:eastAsia="zh-CN"/>
        </w:rPr>
      </w:pPr>
      <w:r>
        <w:rPr>
          <w:rFonts w:hint="default" w:ascii="Times New Roman" w:hAnsi="Times New Roman" w:cs="Times New Roman"/>
          <w:color w:val="0C080F"/>
          <w:w w:val="105"/>
          <w:lang w:eastAsia="zh-CN"/>
        </w:rPr>
        <w:t>七、国有资本经营预算支出情况说明</w:t>
      </w:r>
      <w:bookmarkEnd w:id="12"/>
    </w:p>
    <w:p>
      <w:pPr>
        <w:pStyle w:val="6"/>
        <w:keepNext w:val="0"/>
        <w:keepLines w:val="0"/>
        <w:pageBreakBefore w:val="0"/>
        <w:kinsoku/>
        <w:wordWrap/>
        <w:overflowPunct/>
        <w:topLinePunct w:val="0"/>
        <w:bidi w:val="0"/>
        <w:adjustRightInd/>
        <w:snapToGrid/>
        <w:spacing w:line="578" w:lineRule="exact"/>
        <w:ind w:firstLine="660" w:firstLineChars="200"/>
        <w:jc w:val="both"/>
        <w:rPr>
          <w:rFonts w:hint="default" w:ascii="Times New Roman" w:hAnsi="Times New Roman" w:cs="Times New Roman"/>
          <w:lang w:eastAsia="zh-CN"/>
        </w:rPr>
      </w:pPr>
      <w:r>
        <w:rPr>
          <w:rFonts w:hint="default" w:ascii="Times New Roman" w:hAnsi="Times New Roman" w:cs="Times New Roman"/>
          <w:color w:val="241F2D"/>
          <w:w w:val="110"/>
          <w:lang w:eastAsia="zh-CN"/>
        </w:rPr>
        <w:t>无</w:t>
      </w:r>
      <w:r>
        <w:rPr>
          <w:rFonts w:hint="default" w:ascii="Times New Roman" w:hAnsi="Times New Roman" w:cs="Times New Roman"/>
          <w:color w:val="231F2F"/>
          <w:w w:val="110"/>
          <w:lang w:eastAsia="zh-CN"/>
        </w:rPr>
        <w:t>。</w:t>
      </w:r>
    </w:p>
    <w:p>
      <w:pPr>
        <w:pStyle w:val="6"/>
        <w:keepNext w:val="0"/>
        <w:keepLines w:val="0"/>
        <w:pageBreakBefore w:val="0"/>
        <w:kinsoku/>
        <w:wordWrap/>
        <w:overflowPunct/>
        <w:topLinePunct w:val="0"/>
        <w:bidi w:val="0"/>
        <w:adjustRightInd/>
        <w:snapToGrid/>
        <w:spacing w:line="578" w:lineRule="exact"/>
        <w:ind w:firstLine="600" w:firstLineChars="200"/>
        <w:jc w:val="both"/>
        <w:outlineLvl w:val="1"/>
        <w:rPr>
          <w:rFonts w:hint="default" w:ascii="Times New Roman" w:hAnsi="Times New Roman" w:cs="Times New Roman"/>
          <w:lang w:eastAsia="zh-CN"/>
        </w:rPr>
      </w:pPr>
      <w:bookmarkStart w:id="13" w:name="_Toc3686"/>
      <w:r>
        <w:rPr>
          <w:rFonts w:hint="default" w:ascii="Times New Roman" w:hAnsi="Times New Roman" w:cs="Times New Roman"/>
          <w:color w:val="0C080F"/>
          <w:lang w:eastAsia="zh-CN"/>
        </w:rPr>
        <w:t>八、其</w:t>
      </w:r>
      <w:r>
        <w:rPr>
          <w:rFonts w:hint="default" w:ascii="Times New Roman" w:hAnsi="Times New Roman" w:cs="Times New Roman"/>
          <w:color w:val="231F2F"/>
          <w:lang w:eastAsia="zh-CN"/>
        </w:rPr>
        <w:t>他</w:t>
      </w:r>
      <w:r>
        <w:rPr>
          <w:rFonts w:hint="default" w:ascii="Times New Roman" w:hAnsi="Times New Roman" w:cs="Times New Roman"/>
          <w:color w:val="0C080F"/>
          <w:lang w:eastAsia="zh-CN"/>
        </w:rPr>
        <w:t>重要事项的情况说明</w:t>
      </w:r>
      <w:bookmarkEnd w:id="13"/>
    </w:p>
    <w:p>
      <w:pPr>
        <w:pStyle w:val="6"/>
        <w:keepNext w:val="0"/>
        <w:keepLines w:val="0"/>
        <w:pageBreakBefore w:val="0"/>
        <w:kinsoku/>
        <w:wordWrap/>
        <w:overflowPunct/>
        <w:topLinePunct w:val="0"/>
        <w:bidi w:val="0"/>
        <w:adjustRightInd/>
        <w:snapToGrid/>
        <w:spacing w:line="578" w:lineRule="exact"/>
        <w:ind w:firstLine="600" w:firstLineChars="200"/>
        <w:jc w:val="both"/>
        <w:outlineLvl w:val="2"/>
        <w:rPr>
          <w:rFonts w:hint="default" w:ascii="Times New Roman" w:hAnsi="Times New Roman" w:cs="Times New Roman"/>
          <w:lang w:eastAsia="zh-CN"/>
        </w:rPr>
      </w:pPr>
      <w:r>
        <w:rPr>
          <w:rFonts w:hint="default" w:ascii="Times New Roman" w:hAnsi="Times New Roman" w:cs="Times New Roman"/>
          <w:color w:val="231F2F"/>
          <w:lang w:eastAsia="zh-CN"/>
        </w:rPr>
        <w:t>（</w:t>
      </w:r>
      <w:r>
        <w:rPr>
          <w:rFonts w:hint="default" w:ascii="Times New Roman" w:hAnsi="Times New Roman" w:cs="Times New Roman"/>
          <w:color w:val="0C080F"/>
          <w:lang w:eastAsia="zh-CN"/>
        </w:rPr>
        <w:t>一</w:t>
      </w:r>
      <w:r>
        <w:rPr>
          <w:rFonts w:hint="default" w:ascii="Times New Roman" w:hAnsi="Times New Roman" w:cs="Times New Roman"/>
          <w:color w:val="231F2F"/>
          <w:lang w:eastAsia="zh-CN"/>
        </w:rPr>
        <w:t>） 机</w:t>
      </w:r>
      <w:r>
        <w:rPr>
          <w:rFonts w:hint="default" w:ascii="Times New Roman" w:hAnsi="Times New Roman" w:cs="Times New Roman"/>
          <w:color w:val="0C080F"/>
          <w:lang w:eastAsia="zh-CN"/>
        </w:rPr>
        <w:t>关</w:t>
      </w:r>
      <w:r>
        <w:rPr>
          <w:rFonts w:hint="default" w:ascii="Times New Roman" w:hAnsi="Times New Roman" w:cs="Times New Roman"/>
          <w:color w:val="231F2F"/>
          <w:lang w:eastAsia="zh-CN"/>
        </w:rPr>
        <w:t>运行经费</w:t>
      </w:r>
    </w:p>
    <w:p>
      <w:pPr>
        <w:pStyle w:val="6"/>
        <w:keepNext w:val="0"/>
        <w:keepLines w:val="0"/>
        <w:pageBreakBefore w:val="0"/>
        <w:kinsoku/>
        <w:wordWrap/>
        <w:overflowPunct/>
        <w:topLinePunct w:val="0"/>
        <w:bidi w:val="0"/>
        <w:adjustRightInd/>
        <w:snapToGrid/>
        <w:spacing w:line="578" w:lineRule="exact"/>
        <w:ind w:firstLine="632" w:firstLineChars="200"/>
        <w:jc w:val="both"/>
        <w:rPr>
          <w:rFonts w:hint="default" w:ascii="Times New Roman" w:hAnsi="Times New Roman" w:cs="Times New Roman"/>
          <w:lang w:eastAsia="zh-CN"/>
        </w:rPr>
      </w:pPr>
      <w:r>
        <w:rPr>
          <w:rFonts w:hint="default" w:ascii="Times New Roman" w:hAnsi="Times New Roman" w:eastAsia="Times New Roman" w:cs="Times New Roman"/>
          <w:color w:val="231F2F"/>
          <w:spacing w:val="8"/>
          <w:lang w:eastAsia="zh-CN"/>
        </w:rPr>
        <w:t>2</w:t>
      </w:r>
      <w:r>
        <w:rPr>
          <w:rFonts w:hint="default" w:ascii="Times New Roman" w:hAnsi="Times New Roman" w:eastAsia="Times New Roman" w:cs="Times New Roman"/>
          <w:color w:val="0C080F"/>
          <w:spacing w:val="8"/>
          <w:lang w:eastAsia="zh-CN"/>
        </w:rPr>
        <w:t>0</w:t>
      </w:r>
      <w:r>
        <w:rPr>
          <w:rFonts w:hint="default" w:ascii="Times New Roman" w:hAnsi="Times New Roman" w:eastAsia="Times New Roman" w:cs="Times New Roman"/>
          <w:color w:val="231F2F"/>
          <w:spacing w:val="8"/>
          <w:lang w:eastAsia="zh-CN"/>
        </w:rPr>
        <w:t>2</w:t>
      </w:r>
      <w:r>
        <w:rPr>
          <w:rFonts w:hint="eastAsia" w:ascii="Times New Roman" w:hAnsi="Times New Roman" w:eastAsia="Times New Roman" w:cs="Times New Roman"/>
          <w:color w:val="231F2F"/>
          <w:spacing w:val="8"/>
          <w:lang w:val="en-US" w:eastAsia="zh-CN"/>
        </w:rPr>
        <w:t>3</w:t>
      </w:r>
      <w:r>
        <w:rPr>
          <w:rFonts w:hint="default" w:ascii="Times New Roman" w:hAnsi="Times New Roman" w:cs="Times New Roman"/>
          <w:color w:val="231F2F"/>
          <w:spacing w:val="-13"/>
          <w:lang w:eastAsia="zh-CN"/>
        </w:rPr>
        <w:t>年，</w:t>
      </w:r>
      <w:r>
        <w:rPr>
          <w:rFonts w:hint="default" w:ascii="Times New Roman" w:hAnsi="Times New Roman" w:cs="Times New Roman"/>
          <w:color w:val="231F2F"/>
          <w:w w:val="105"/>
          <w:lang w:eastAsia="zh-CN"/>
        </w:rPr>
        <w:t>运行经费财</w:t>
      </w:r>
      <w:r>
        <w:rPr>
          <w:rFonts w:hint="default" w:ascii="Times New Roman" w:hAnsi="Times New Roman" w:cs="Times New Roman"/>
          <w:color w:val="231D2D"/>
          <w:w w:val="105"/>
          <w:lang w:eastAsia="zh-CN"/>
        </w:rPr>
        <w:t>政拨款预算为</w:t>
      </w:r>
      <w:r>
        <w:rPr>
          <w:rFonts w:hint="eastAsia" w:ascii="Times New Roman" w:hAnsi="Times New Roman" w:cs="Times New Roman"/>
          <w:color w:val="231D2D"/>
          <w:w w:val="105"/>
          <w:lang w:val="en-US" w:eastAsia="zh-CN"/>
        </w:rPr>
        <w:t>153.40</w:t>
      </w:r>
      <w:r>
        <w:rPr>
          <w:rFonts w:hint="default" w:ascii="Times New Roman" w:hAnsi="Times New Roman" w:cs="Times New Roman"/>
          <w:color w:val="231D2D"/>
          <w:w w:val="105"/>
          <w:lang w:eastAsia="zh-CN"/>
        </w:rPr>
        <w:t>万元，比</w:t>
      </w:r>
      <w:r>
        <w:rPr>
          <w:rFonts w:hint="default" w:ascii="Times New Roman" w:hAnsi="Times New Roman" w:eastAsia="Times New Roman" w:cs="Times New Roman"/>
          <w:color w:val="231D2D"/>
          <w:w w:val="105"/>
          <w:sz w:val="31"/>
          <w:lang w:eastAsia="zh-CN"/>
        </w:rPr>
        <w:t>2</w:t>
      </w:r>
      <w:r>
        <w:rPr>
          <w:rFonts w:hint="default" w:ascii="Times New Roman" w:hAnsi="Times New Roman" w:eastAsia="Times New Roman" w:cs="Times New Roman"/>
          <w:color w:val="080C16"/>
          <w:w w:val="105"/>
          <w:sz w:val="31"/>
          <w:lang w:eastAsia="zh-CN"/>
        </w:rPr>
        <w:t>0</w:t>
      </w:r>
      <w:r>
        <w:rPr>
          <w:rFonts w:hint="default" w:ascii="Times New Roman" w:hAnsi="Times New Roman" w:eastAsia="Times New Roman" w:cs="Times New Roman"/>
          <w:color w:val="231D2D"/>
          <w:w w:val="105"/>
          <w:sz w:val="31"/>
          <w:lang w:eastAsia="zh-CN"/>
        </w:rPr>
        <w:t>2</w:t>
      </w:r>
      <w:r>
        <w:rPr>
          <w:rFonts w:hint="eastAsia" w:ascii="Times New Roman" w:hAnsi="Times New Roman" w:eastAsia="Times New Roman" w:cs="Times New Roman"/>
          <w:color w:val="231D2D"/>
          <w:w w:val="105"/>
          <w:sz w:val="31"/>
          <w:lang w:val="en-US" w:eastAsia="zh-CN"/>
        </w:rPr>
        <w:t>2</w:t>
      </w:r>
      <w:r>
        <w:rPr>
          <w:rFonts w:hint="default" w:ascii="Times New Roman" w:hAnsi="Times New Roman" w:eastAsia="Times New Roman" w:cs="Times New Roman"/>
          <w:color w:val="231D2D"/>
          <w:w w:val="105"/>
          <w:sz w:val="31"/>
          <w:lang w:eastAsia="zh-CN"/>
        </w:rPr>
        <w:t xml:space="preserve"> </w:t>
      </w:r>
      <w:r>
        <w:rPr>
          <w:rFonts w:hint="default" w:ascii="Times New Roman" w:hAnsi="Times New Roman" w:cs="Times New Roman"/>
          <w:color w:val="231D2D"/>
          <w:w w:val="105"/>
          <w:lang w:eastAsia="zh-CN"/>
        </w:rPr>
        <w:t>年预算增加</w:t>
      </w:r>
      <w:r>
        <w:rPr>
          <w:rFonts w:hint="eastAsia" w:ascii="Times New Roman" w:hAnsi="Times New Roman" w:cs="Times New Roman"/>
          <w:color w:val="231D2D"/>
          <w:w w:val="105"/>
          <w:lang w:val="en-US" w:eastAsia="zh-CN"/>
        </w:rPr>
        <w:t>23.69</w:t>
      </w:r>
      <w:r>
        <w:rPr>
          <w:rFonts w:hint="default" w:ascii="Times New Roman" w:hAnsi="Times New Roman" w:cs="Times New Roman"/>
          <w:color w:val="231D2D"/>
          <w:w w:val="105"/>
          <w:lang w:eastAsia="zh-CN"/>
        </w:rPr>
        <w:t>万元。主要原因是人员</w:t>
      </w:r>
      <w:r>
        <w:rPr>
          <w:rFonts w:hint="eastAsia" w:ascii="Times New Roman" w:hAnsi="Times New Roman" w:cs="Times New Roman"/>
          <w:color w:val="231D2D"/>
          <w:w w:val="105"/>
          <w:lang w:eastAsia="zh-CN"/>
        </w:rPr>
        <w:t>经费</w:t>
      </w:r>
      <w:r>
        <w:rPr>
          <w:rFonts w:hint="default" w:ascii="Times New Roman" w:hAnsi="Times New Roman" w:cs="Times New Roman"/>
          <w:color w:val="231D2D"/>
          <w:w w:val="105"/>
          <w:lang w:eastAsia="zh-CN"/>
        </w:rPr>
        <w:t>增加</w:t>
      </w:r>
      <w:r>
        <w:rPr>
          <w:rFonts w:hint="eastAsia" w:ascii="Times New Roman" w:hAnsi="Times New Roman" w:cs="Times New Roman"/>
          <w:color w:val="231D2D"/>
          <w:w w:val="105"/>
          <w:lang w:eastAsia="zh-CN"/>
        </w:rPr>
        <w:t>纳入预算</w:t>
      </w:r>
      <w:r>
        <w:rPr>
          <w:rFonts w:hint="default" w:ascii="Times New Roman" w:hAnsi="Times New Roman" w:cs="Times New Roman"/>
          <w:color w:val="231D2D"/>
          <w:w w:val="105"/>
          <w:lang w:eastAsia="zh-CN"/>
        </w:rPr>
        <w:t>。</w:t>
      </w:r>
    </w:p>
    <w:p>
      <w:pPr>
        <w:pStyle w:val="6"/>
        <w:keepNext w:val="0"/>
        <w:keepLines w:val="0"/>
        <w:pageBreakBefore w:val="0"/>
        <w:kinsoku/>
        <w:wordWrap/>
        <w:overflowPunct/>
        <w:topLinePunct w:val="0"/>
        <w:bidi w:val="0"/>
        <w:adjustRightInd/>
        <w:snapToGrid/>
        <w:spacing w:line="578" w:lineRule="exact"/>
        <w:ind w:firstLine="630" w:firstLineChars="200"/>
        <w:jc w:val="both"/>
        <w:outlineLvl w:val="2"/>
        <w:rPr>
          <w:rFonts w:hint="default" w:ascii="Times New Roman" w:hAnsi="Times New Roman" w:cs="Times New Roman"/>
          <w:lang w:eastAsia="zh-CN"/>
        </w:rPr>
      </w:pPr>
      <w:r>
        <w:rPr>
          <w:rFonts w:hint="default" w:ascii="Times New Roman" w:hAnsi="Times New Roman" w:cs="Times New Roman"/>
          <w:color w:val="231D2D"/>
          <w:w w:val="105"/>
          <w:lang w:eastAsia="zh-CN"/>
        </w:rPr>
        <w:t>（</w:t>
      </w:r>
      <w:r>
        <w:rPr>
          <w:rFonts w:hint="default" w:ascii="Times New Roman" w:hAnsi="Times New Roman" w:cs="Times New Roman"/>
          <w:color w:val="080C16"/>
          <w:w w:val="105"/>
          <w:lang w:eastAsia="zh-CN"/>
        </w:rPr>
        <w:t>二</w:t>
      </w:r>
      <w:r>
        <w:rPr>
          <w:rFonts w:hint="default" w:ascii="Times New Roman" w:hAnsi="Times New Roman" w:cs="Times New Roman"/>
          <w:color w:val="231D2D"/>
          <w:w w:val="105"/>
          <w:lang w:eastAsia="zh-CN"/>
        </w:rPr>
        <w:t>）政府采购情况</w:t>
      </w:r>
    </w:p>
    <w:p>
      <w:pPr>
        <w:pStyle w:val="6"/>
        <w:keepNext w:val="0"/>
        <w:keepLines w:val="0"/>
        <w:pageBreakBefore w:val="0"/>
        <w:kinsoku/>
        <w:wordWrap/>
        <w:overflowPunct/>
        <w:topLinePunct w:val="0"/>
        <w:bidi w:val="0"/>
        <w:adjustRightInd/>
        <w:snapToGrid/>
        <w:spacing w:line="578" w:lineRule="exact"/>
        <w:ind w:firstLine="987" w:firstLineChars="300"/>
        <w:jc w:val="both"/>
        <w:rPr>
          <w:rFonts w:hint="default" w:ascii="Times New Roman" w:hAnsi="Times New Roman" w:cs="Times New Roman"/>
          <w:lang w:eastAsia="zh-CN"/>
        </w:rPr>
      </w:pPr>
      <w:r>
        <w:rPr>
          <w:rFonts w:hint="default" w:ascii="Times New Roman" w:hAnsi="Times New Roman" w:eastAsia="Times New Roman" w:cs="Times New Roman"/>
          <w:color w:val="080C16"/>
          <w:spacing w:val="-6"/>
          <w:w w:val="110"/>
          <w:sz w:val="31"/>
          <w:lang w:eastAsia="zh-CN"/>
        </w:rPr>
        <w:t>无</w:t>
      </w:r>
    </w:p>
    <w:p>
      <w:pPr>
        <w:pStyle w:val="6"/>
        <w:keepNext w:val="0"/>
        <w:keepLines w:val="0"/>
        <w:pageBreakBefore w:val="0"/>
        <w:kinsoku/>
        <w:wordWrap/>
        <w:overflowPunct/>
        <w:topLinePunct w:val="0"/>
        <w:bidi w:val="0"/>
        <w:adjustRightInd/>
        <w:snapToGrid/>
        <w:spacing w:line="578" w:lineRule="exact"/>
        <w:ind w:firstLine="630" w:firstLineChars="200"/>
        <w:jc w:val="both"/>
        <w:outlineLvl w:val="2"/>
        <w:rPr>
          <w:rFonts w:hint="default" w:ascii="Times New Roman" w:hAnsi="Times New Roman" w:cs="Times New Roman"/>
          <w:lang w:eastAsia="zh-CN"/>
        </w:rPr>
      </w:pPr>
      <w:r>
        <w:rPr>
          <w:rFonts w:hint="default" w:ascii="Times New Roman" w:hAnsi="Times New Roman" w:cs="Times New Roman"/>
          <w:color w:val="231D2D"/>
          <w:w w:val="105"/>
          <w:lang w:eastAsia="zh-CN"/>
        </w:rPr>
        <w:t>（</w:t>
      </w:r>
      <w:r>
        <w:rPr>
          <w:rFonts w:hint="default" w:ascii="Times New Roman" w:hAnsi="Times New Roman" w:cs="Times New Roman"/>
          <w:color w:val="231D2D"/>
          <w:spacing w:val="-122"/>
          <w:w w:val="105"/>
          <w:lang w:eastAsia="zh-CN"/>
        </w:rPr>
        <w:t xml:space="preserve"> </w:t>
      </w:r>
      <w:r>
        <w:rPr>
          <w:rFonts w:hint="default" w:ascii="Times New Roman" w:hAnsi="Times New Roman" w:cs="Times New Roman"/>
          <w:color w:val="080C16"/>
          <w:spacing w:val="27"/>
          <w:w w:val="105"/>
          <w:lang w:eastAsia="zh-CN"/>
        </w:rPr>
        <w:t>三</w:t>
      </w:r>
      <w:r>
        <w:rPr>
          <w:rFonts w:hint="default" w:ascii="Times New Roman" w:hAnsi="Times New Roman" w:cs="Times New Roman"/>
          <w:color w:val="231D2D"/>
          <w:w w:val="105"/>
          <w:lang w:eastAsia="zh-CN"/>
        </w:rPr>
        <w:t>）</w:t>
      </w:r>
      <w:r>
        <w:rPr>
          <w:rFonts w:hint="default" w:ascii="Times New Roman" w:hAnsi="Times New Roman" w:cs="Times New Roman"/>
          <w:color w:val="231D2D"/>
          <w:spacing w:val="-22"/>
          <w:w w:val="105"/>
          <w:lang w:eastAsia="zh-CN"/>
        </w:rPr>
        <w:t>国有资产占有使用情况</w:t>
      </w:r>
    </w:p>
    <w:p>
      <w:pPr>
        <w:pStyle w:val="6"/>
        <w:keepNext w:val="0"/>
        <w:keepLines w:val="0"/>
        <w:pageBreakBefore w:val="0"/>
        <w:kinsoku/>
        <w:wordWrap/>
        <w:overflowPunct/>
        <w:topLinePunct w:val="0"/>
        <w:bidi w:val="0"/>
        <w:adjustRightInd/>
        <w:snapToGrid/>
        <w:spacing w:line="578" w:lineRule="exact"/>
        <w:ind w:firstLine="714" w:firstLineChars="200"/>
        <w:jc w:val="both"/>
        <w:rPr>
          <w:rFonts w:hint="default" w:ascii="Times New Roman" w:hAnsi="Times New Roman" w:cs="Times New Roman"/>
          <w:lang w:eastAsia="zh-CN"/>
        </w:rPr>
      </w:pPr>
      <w:r>
        <w:rPr>
          <w:rFonts w:hint="default" w:ascii="Times New Roman" w:hAnsi="Times New Roman" w:cs="Times New Roman"/>
          <w:color w:val="231D2D"/>
          <w:spacing w:val="21"/>
          <w:w w:val="105"/>
          <w:lang w:eastAsia="zh-CN"/>
        </w:rPr>
        <w:t>截至</w:t>
      </w:r>
      <w:r>
        <w:rPr>
          <w:rFonts w:hint="default" w:ascii="Times New Roman" w:hAnsi="Times New Roman" w:eastAsia="Times New Roman" w:cs="Times New Roman"/>
          <w:color w:val="231D2D"/>
          <w:spacing w:val="-3"/>
          <w:w w:val="105"/>
          <w:sz w:val="31"/>
          <w:lang w:eastAsia="zh-CN"/>
        </w:rPr>
        <w:t>2</w:t>
      </w:r>
      <w:r>
        <w:rPr>
          <w:rFonts w:hint="default" w:ascii="Times New Roman" w:hAnsi="Times New Roman" w:eastAsia="Times New Roman" w:cs="Times New Roman"/>
          <w:color w:val="080C16"/>
          <w:spacing w:val="-3"/>
          <w:w w:val="105"/>
          <w:sz w:val="31"/>
          <w:lang w:eastAsia="zh-CN"/>
        </w:rPr>
        <w:t>0</w:t>
      </w:r>
      <w:r>
        <w:rPr>
          <w:rFonts w:hint="default" w:ascii="Times New Roman" w:hAnsi="Times New Roman" w:eastAsia="Times New Roman" w:cs="Times New Roman"/>
          <w:color w:val="231D2D"/>
          <w:spacing w:val="-3"/>
          <w:w w:val="105"/>
          <w:sz w:val="31"/>
          <w:lang w:eastAsia="zh-CN"/>
        </w:rPr>
        <w:t>2</w:t>
      </w:r>
      <w:r>
        <w:rPr>
          <w:rFonts w:hint="eastAsia" w:ascii="Times New Roman" w:hAnsi="Times New Roman" w:eastAsia="Times New Roman" w:cs="Times New Roman"/>
          <w:color w:val="231D2D"/>
          <w:spacing w:val="-3"/>
          <w:w w:val="105"/>
          <w:sz w:val="31"/>
          <w:lang w:val="en-US" w:eastAsia="zh-CN"/>
        </w:rPr>
        <w:t>2</w:t>
      </w:r>
      <w:r>
        <w:rPr>
          <w:rFonts w:hint="default" w:ascii="Times New Roman" w:hAnsi="Times New Roman" w:cs="Times New Roman"/>
          <w:color w:val="231D2D"/>
          <w:spacing w:val="-3"/>
          <w:w w:val="105"/>
          <w:lang w:eastAsia="zh-CN"/>
        </w:rPr>
        <w:t>年底所属各预算单位共有</w:t>
      </w:r>
      <w:r>
        <w:rPr>
          <w:rFonts w:hint="eastAsia" w:ascii="Times New Roman" w:hAnsi="Times New Roman" w:cs="Times New Roman"/>
          <w:color w:val="231D2D"/>
          <w:spacing w:val="-3"/>
          <w:w w:val="105"/>
          <w:lang w:eastAsia="zh-CN"/>
        </w:rPr>
        <w:t>轿车</w:t>
      </w:r>
      <w:r>
        <w:rPr>
          <w:rFonts w:hint="default" w:ascii="Times New Roman" w:hAnsi="Times New Roman" w:cs="Times New Roman"/>
          <w:color w:val="231D2D"/>
          <w:spacing w:val="-13"/>
          <w:lang w:eastAsia="zh-CN"/>
        </w:rPr>
        <w:t>车辆2</w:t>
      </w:r>
      <w:r>
        <w:rPr>
          <w:rFonts w:hint="default" w:ascii="Times New Roman" w:hAnsi="Times New Roman" w:cs="Times New Roman"/>
          <w:color w:val="231D2D"/>
          <w:spacing w:val="-8"/>
          <w:lang w:eastAsia="zh-CN"/>
        </w:rPr>
        <w:t>辆</w:t>
      </w:r>
      <w:r>
        <w:rPr>
          <w:rFonts w:hint="default" w:ascii="Times New Roman" w:hAnsi="Times New Roman" w:cs="Times New Roman"/>
          <w:color w:val="231D2D"/>
          <w:spacing w:val="-4"/>
          <w:lang w:eastAsia="zh-CN"/>
        </w:rPr>
        <w:t>，越野车</w:t>
      </w:r>
      <w:r>
        <w:rPr>
          <w:rFonts w:hint="default" w:ascii="Times New Roman" w:hAnsi="Times New Roman" w:cs="Times New Roman"/>
          <w:color w:val="231D2D"/>
          <w:spacing w:val="-4"/>
          <w:lang w:val="en-US" w:eastAsia="zh-CN"/>
        </w:rPr>
        <w:t>0</w:t>
      </w:r>
      <w:r>
        <w:rPr>
          <w:rFonts w:hint="default" w:ascii="Times New Roman" w:hAnsi="Times New Roman" w:cs="Times New Roman"/>
          <w:color w:val="231D2D"/>
          <w:spacing w:val="-5"/>
          <w:lang w:eastAsia="zh-CN"/>
        </w:rPr>
        <w:t>辆，商务车0</w:t>
      </w:r>
      <w:r>
        <w:rPr>
          <w:rFonts w:hint="default" w:ascii="Times New Roman" w:hAnsi="Times New Roman" w:cs="Times New Roman"/>
          <w:color w:val="231D2D"/>
          <w:spacing w:val="2"/>
          <w:lang w:eastAsia="zh-CN"/>
        </w:rPr>
        <w:t>辆，中</w:t>
      </w:r>
      <w:r>
        <w:rPr>
          <w:rFonts w:hint="default" w:ascii="Times New Roman" w:hAnsi="Times New Roman" w:cs="Times New Roman"/>
          <w:color w:val="231D2D"/>
          <w:w w:val="105"/>
          <w:lang w:eastAsia="zh-CN"/>
        </w:rPr>
        <w:t>大型客车</w:t>
      </w:r>
      <w:r>
        <w:rPr>
          <w:rFonts w:hint="default" w:ascii="Times New Roman" w:hAnsi="Times New Roman" w:eastAsia="Times New Roman" w:cs="Times New Roman"/>
          <w:color w:val="231D2D"/>
          <w:w w:val="105"/>
          <w:sz w:val="31"/>
          <w:lang w:eastAsia="zh-CN"/>
        </w:rPr>
        <w:t xml:space="preserve"> </w:t>
      </w:r>
      <w:r>
        <w:rPr>
          <w:rFonts w:hint="default" w:ascii="Times New Roman" w:hAnsi="Times New Roman" w:cs="Times New Roman"/>
          <w:color w:val="231D2D"/>
          <w:w w:val="105"/>
          <w:sz w:val="31"/>
          <w:lang w:eastAsia="zh-CN"/>
        </w:rPr>
        <w:t>0</w:t>
      </w:r>
      <w:r>
        <w:rPr>
          <w:rFonts w:hint="default" w:ascii="Times New Roman" w:hAnsi="Times New Roman" w:cs="Times New Roman"/>
          <w:color w:val="231D2D"/>
          <w:w w:val="105"/>
          <w:lang w:eastAsia="zh-CN"/>
        </w:rPr>
        <w:t>辆，厢式货车</w:t>
      </w:r>
      <w:r>
        <w:rPr>
          <w:rFonts w:hint="default" w:ascii="Times New Roman" w:hAnsi="Times New Roman" w:cs="Times New Roman"/>
          <w:color w:val="231D2D"/>
          <w:w w:val="105"/>
          <w:sz w:val="31"/>
          <w:lang w:eastAsia="zh-CN"/>
        </w:rPr>
        <w:t>0</w:t>
      </w:r>
      <w:r>
        <w:rPr>
          <w:rFonts w:hint="default" w:ascii="Times New Roman" w:hAnsi="Times New Roman" w:cs="Times New Roman"/>
          <w:color w:val="231D2D"/>
          <w:w w:val="105"/>
          <w:lang w:eastAsia="zh-CN"/>
        </w:rPr>
        <w:t>辆。</w:t>
      </w:r>
    </w:p>
    <w:p>
      <w:pPr>
        <w:keepNext w:val="0"/>
        <w:keepLines w:val="0"/>
        <w:pageBreakBefore w:val="0"/>
        <w:kinsoku/>
        <w:wordWrap/>
        <w:overflowPunct/>
        <w:topLinePunct w:val="0"/>
        <w:bidi w:val="0"/>
        <w:adjustRightInd/>
        <w:snapToGrid/>
        <w:spacing w:line="578" w:lineRule="exact"/>
        <w:ind w:firstLine="650" w:firstLineChars="200"/>
        <w:jc w:val="both"/>
        <w:rPr>
          <w:rFonts w:hint="default" w:ascii="Times New Roman" w:hAnsi="Times New Roman" w:cs="Times New Roman"/>
          <w:sz w:val="30"/>
          <w:lang w:eastAsia="zh-CN"/>
        </w:rPr>
      </w:pPr>
      <w:r>
        <w:rPr>
          <w:rFonts w:hint="default" w:ascii="Times New Roman" w:hAnsi="Times New Roman" w:eastAsia="Times New Roman" w:cs="Times New Roman"/>
          <w:color w:val="231D2D"/>
          <w:w w:val="105"/>
          <w:sz w:val="31"/>
          <w:lang w:eastAsia="zh-CN"/>
        </w:rPr>
        <w:t>2</w:t>
      </w:r>
      <w:r>
        <w:rPr>
          <w:rFonts w:hint="default" w:ascii="Times New Roman" w:hAnsi="Times New Roman" w:eastAsia="Times New Roman" w:cs="Times New Roman"/>
          <w:color w:val="080C16"/>
          <w:w w:val="105"/>
          <w:sz w:val="31"/>
          <w:lang w:eastAsia="zh-CN"/>
        </w:rPr>
        <w:t>0</w:t>
      </w:r>
      <w:r>
        <w:rPr>
          <w:rFonts w:hint="default" w:ascii="Times New Roman" w:hAnsi="Times New Roman" w:eastAsia="Times New Roman" w:cs="Times New Roman"/>
          <w:color w:val="231D2D"/>
          <w:w w:val="105"/>
          <w:sz w:val="31"/>
          <w:lang w:eastAsia="zh-CN"/>
        </w:rPr>
        <w:t>2</w:t>
      </w:r>
      <w:r>
        <w:rPr>
          <w:rFonts w:hint="eastAsia" w:ascii="Times New Roman" w:hAnsi="Times New Roman" w:eastAsia="Times New Roman" w:cs="Times New Roman"/>
          <w:color w:val="231D2D"/>
          <w:w w:val="105"/>
          <w:sz w:val="31"/>
          <w:lang w:val="en-US" w:eastAsia="zh-CN"/>
        </w:rPr>
        <w:t>3</w:t>
      </w:r>
      <w:r>
        <w:rPr>
          <w:rFonts w:hint="default" w:ascii="Times New Roman" w:hAnsi="Times New Roman" w:cs="Times New Roman"/>
          <w:color w:val="231D2D"/>
          <w:w w:val="105"/>
          <w:sz w:val="30"/>
          <w:lang w:eastAsia="zh-CN"/>
        </w:rPr>
        <w:t>年部门预算安排</w:t>
      </w:r>
      <w:r>
        <w:rPr>
          <w:rFonts w:hint="default" w:ascii="Times New Roman" w:hAnsi="Times New Roman" w:cs="Times New Roman"/>
          <w:color w:val="080C16"/>
          <w:w w:val="105"/>
          <w:sz w:val="30"/>
          <w:lang w:eastAsia="zh-CN"/>
        </w:rPr>
        <w:t>一</w:t>
      </w:r>
      <w:r>
        <w:rPr>
          <w:rFonts w:hint="default" w:ascii="Times New Roman" w:hAnsi="Times New Roman" w:cs="Times New Roman"/>
          <w:color w:val="231D2D"/>
          <w:w w:val="105"/>
          <w:sz w:val="30"/>
          <w:lang w:eastAsia="zh-CN"/>
        </w:rPr>
        <w:t>般公务用车购置经费0万元。其中，</w:t>
      </w:r>
      <w:r>
        <w:rPr>
          <w:rFonts w:hint="default" w:ascii="Times New Roman" w:hAnsi="Times New Roman" w:cs="Times New Roman"/>
          <w:color w:val="231D2D"/>
          <w:spacing w:val="1"/>
          <w:w w:val="105"/>
          <w:sz w:val="30"/>
          <w:lang w:eastAsia="zh-CN"/>
        </w:rPr>
        <w:t>财政拨款预算安排</w:t>
      </w:r>
      <w:r>
        <w:rPr>
          <w:rFonts w:hint="default" w:ascii="Times New Roman" w:hAnsi="Times New Roman" w:cs="Times New Roman"/>
          <w:color w:val="231D2D"/>
          <w:spacing w:val="3"/>
          <w:w w:val="105"/>
          <w:sz w:val="31"/>
          <w:lang w:eastAsia="zh-CN"/>
        </w:rPr>
        <w:t>0</w:t>
      </w:r>
      <w:r>
        <w:rPr>
          <w:rFonts w:hint="default" w:ascii="Times New Roman" w:hAnsi="Times New Roman" w:cs="Times New Roman"/>
          <w:color w:val="231D2D"/>
          <w:w w:val="105"/>
          <w:sz w:val="30"/>
          <w:lang w:eastAsia="zh-CN"/>
        </w:rPr>
        <w:t>万元。</w:t>
      </w:r>
    </w:p>
    <w:p>
      <w:pPr>
        <w:pStyle w:val="6"/>
        <w:keepNext w:val="0"/>
        <w:keepLines w:val="0"/>
        <w:pageBreakBefore w:val="0"/>
        <w:kinsoku/>
        <w:wordWrap/>
        <w:overflowPunct/>
        <w:topLinePunct w:val="0"/>
        <w:bidi w:val="0"/>
        <w:adjustRightInd/>
        <w:snapToGrid/>
        <w:spacing w:line="578" w:lineRule="exact"/>
        <w:jc w:val="both"/>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ind w:firstLine="400" w:firstLineChars="200"/>
        <w:jc w:val="both"/>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ind w:firstLine="400" w:firstLineChars="200"/>
        <w:jc w:val="both"/>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ind w:firstLine="400" w:firstLineChars="200"/>
        <w:jc w:val="both"/>
        <w:rPr>
          <w:rFonts w:hint="default" w:ascii="Times New Roman" w:hAnsi="Times New Roman" w:cs="Times New Roman"/>
          <w:sz w:val="20"/>
          <w:lang w:eastAsia="zh-CN"/>
        </w:rPr>
      </w:pPr>
    </w:p>
    <w:p>
      <w:pPr>
        <w:keepNext w:val="0"/>
        <w:keepLines w:val="0"/>
        <w:pageBreakBefore w:val="0"/>
        <w:kinsoku/>
        <w:wordWrap/>
        <w:overflowPunct/>
        <w:topLinePunct w:val="0"/>
        <w:bidi w:val="0"/>
        <w:adjustRightInd/>
        <w:snapToGrid/>
        <w:spacing w:line="578" w:lineRule="exact"/>
        <w:ind w:firstLine="2332" w:firstLineChars="400"/>
        <w:jc w:val="both"/>
        <w:outlineLvl w:val="0"/>
        <w:rPr>
          <w:rFonts w:hint="default" w:ascii="Times New Roman" w:hAnsi="Times New Roman" w:cs="Times New Roman"/>
          <w:color w:val="261F2F"/>
          <w:sz w:val="30"/>
          <w:lang w:eastAsia="zh-CN"/>
        </w:rPr>
      </w:pPr>
      <w:bookmarkStart w:id="14" w:name="_Toc4154"/>
      <w:r>
        <w:rPr>
          <w:rFonts w:hint="default" w:ascii="Times New Roman" w:hAnsi="Times New Roman" w:cs="Times New Roman"/>
          <w:color w:val="030507"/>
          <w:w w:val="110"/>
          <w:sz w:val="53"/>
          <w:lang w:eastAsia="zh-CN"/>
        </w:rPr>
        <w:t>第四部分名词解释</w:t>
      </w:r>
      <w:bookmarkEnd w:id="14"/>
    </w:p>
    <w:p>
      <w:pPr>
        <w:pStyle w:val="14"/>
        <w:keepNext w:val="0"/>
        <w:keepLines w:val="0"/>
        <w:pageBreakBefore w:val="0"/>
        <w:tabs>
          <w:tab w:val="left" w:pos="1235"/>
          <w:tab w:val="left" w:pos="1236"/>
          <w:tab w:val="left" w:pos="4416"/>
        </w:tabs>
        <w:kinsoku/>
        <w:wordWrap/>
        <w:overflowPunct/>
        <w:topLinePunct w:val="0"/>
        <w:bidi w:val="0"/>
        <w:adjustRightInd/>
        <w:snapToGrid/>
        <w:spacing w:line="578" w:lineRule="exact"/>
        <w:ind w:left="0" w:leftChars="0" w:firstLine="600" w:firstLineChars="200"/>
        <w:jc w:val="both"/>
        <w:rPr>
          <w:rFonts w:hint="default" w:ascii="Times New Roman" w:hAnsi="Times New Roman" w:cs="Times New Roman"/>
          <w:color w:val="261F2F"/>
          <w:sz w:val="30"/>
          <w:lang w:eastAsia="zh-CN"/>
        </w:rPr>
      </w:pPr>
    </w:p>
    <w:p>
      <w:pPr>
        <w:pStyle w:val="14"/>
        <w:keepNext w:val="0"/>
        <w:keepLines w:val="0"/>
        <w:pageBreakBefore w:val="0"/>
        <w:tabs>
          <w:tab w:val="left" w:pos="1235"/>
          <w:tab w:val="left" w:pos="1236"/>
          <w:tab w:val="left" w:pos="4416"/>
        </w:tabs>
        <w:kinsoku/>
        <w:wordWrap/>
        <w:overflowPunct/>
        <w:topLinePunct w:val="0"/>
        <w:bidi w:val="0"/>
        <w:adjustRightInd/>
        <w:snapToGrid/>
        <w:spacing w:line="578" w:lineRule="exact"/>
        <w:ind w:left="0" w:leftChars="0" w:firstLine="600" w:firstLineChars="200"/>
        <w:jc w:val="both"/>
        <w:rPr>
          <w:rFonts w:hint="default" w:ascii="Times New Roman" w:hAnsi="Times New Roman" w:eastAsia="Arial" w:cs="Times New Roman"/>
          <w:color w:val="261F2F"/>
          <w:sz w:val="28"/>
          <w:lang w:eastAsia="zh-CN"/>
        </w:rPr>
      </w:pPr>
      <w:r>
        <w:rPr>
          <w:rFonts w:hint="default" w:ascii="Times New Roman" w:hAnsi="Times New Roman" w:cs="Times New Roman"/>
          <w:color w:val="261F2F"/>
          <w:sz w:val="30"/>
          <w:lang w:eastAsia="zh-CN"/>
        </w:rPr>
        <w:t>1.财政拨</w:t>
      </w:r>
      <w:r>
        <w:rPr>
          <w:rFonts w:hint="default" w:ascii="Times New Roman" w:hAnsi="Times New Roman" w:cs="Times New Roman"/>
          <w:color w:val="261F2F"/>
          <w:spacing w:val="-4"/>
          <w:sz w:val="30"/>
          <w:lang w:eastAsia="zh-CN"/>
        </w:rPr>
        <w:t>款</w:t>
      </w:r>
      <w:r>
        <w:rPr>
          <w:rFonts w:hint="default" w:ascii="Times New Roman" w:hAnsi="Times New Roman" w:cs="Times New Roman"/>
          <w:color w:val="261F2F"/>
          <w:sz w:val="30"/>
          <w:lang w:eastAsia="zh-CN"/>
        </w:rPr>
        <w:t>收</w:t>
      </w:r>
      <w:r>
        <w:rPr>
          <w:rFonts w:hint="default" w:ascii="Times New Roman" w:hAnsi="Times New Roman" w:cs="Times New Roman"/>
          <w:color w:val="261F2F"/>
          <w:spacing w:val="-36"/>
          <w:sz w:val="30"/>
          <w:lang w:eastAsia="zh-CN"/>
        </w:rPr>
        <w:t>入</w:t>
      </w:r>
      <w:r>
        <w:rPr>
          <w:rFonts w:hint="default" w:ascii="Times New Roman" w:hAnsi="Times New Roman" w:cs="Times New Roman"/>
          <w:color w:val="261F2F"/>
          <w:sz w:val="30"/>
          <w:lang w:eastAsia="zh-CN"/>
        </w:rPr>
        <w:t>：</w:t>
      </w:r>
      <w:r>
        <w:rPr>
          <w:rFonts w:hint="default" w:ascii="Times New Roman" w:hAnsi="Times New Roman" w:cs="Times New Roman"/>
          <w:color w:val="261F2F"/>
          <w:spacing w:val="-98"/>
          <w:sz w:val="30"/>
          <w:lang w:eastAsia="zh-CN"/>
        </w:rPr>
        <w:t xml:space="preserve"> </w:t>
      </w:r>
      <w:r>
        <w:rPr>
          <w:rFonts w:hint="default" w:ascii="Times New Roman" w:hAnsi="Times New Roman" w:cs="Times New Roman"/>
          <w:color w:val="261F2F"/>
          <w:sz w:val="30"/>
          <w:lang w:eastAsia="zh-CN"/>
        </w:rPr>
        <w:t>指</w:t>
      </w:r>
      <w:r>
        <w:rPr>
          <w:rFonts w:hint="default" w:ascii="Times New Roman" w:hAnsi="Times New Roman" w:cs="Times New Roman"/>
          <w:color w:val="261F2F"/>
          <w:spacing w:val="11"/>
          <w:sz w:val="30"/>
          <w:lang w:eastAsia="zh-CN"/>
        </w:rPr>
        <w:t>财</w:t>
      </w:r>
      <w:r>
        <w:rPr>
          <w:rFonts w:hint="default" w:ascii="Times New Roman" w:hAnsi="Times New Roman" w:cs="Times New Roman"/>
          <w:color w:val="261F2F"/>
          <w:spacing w:val="7"/>
          <w:sz w:val="30"/>
          <w:lang w:eastAsia="zh-CN"/>
        </w:rPr>
        <w:t>政</w:t>
      </w:r>
      <w:r>
        <w:rPr>
          <w:rFonts w:hint="default" w:ascii="Times New Roman" w:hAnsi="Times New Roman" w:cs="Times New Roman"/>
          <w:color w:val="261F2F"/>
          <w:sz w:val="30"/>
          <w:lang w:eastAsia="zh-CN"/>
        </w:rPr>
        <w:t>当年拨付的资金。</w:t>
      </w:r>
    </w:p>
    <w:p>
      <w:pPr>
        <w:pStyle w:val="14"/>
        <w:keepNext w:val="0"/>
        <w:keepLines w:val="0"/>
        <w:pageBreakBefore w:val="0"/>
        <w:tabs>
          <w:tab w:val="left" w:pos="1235"/>
          <w:tab w:val="left" w:pos="1236"/>
        </w:tabs>
        <w:kinsoku/>
        <w:wordWrap/>
        <w:overflowPunct/>
        <w:topLinePunct w:val="0"/>
        <w:bidi w:val="0"/>
        <w:adjustRightInd/>
        <w:snapToGrid/>
        <w:spacing w:line="578" w:lineRule="exact"/>
        <w:ind w:left="0" w:firstLine="584" w:firstLineChars="200"/>
        <w:jc w:val="both"/>
        <w:rPr>
          <w:rFonts w:hint="default" w:ascii="Times New Roman" w:hAnsi="Times New Roman" w:eastAsia="Times New Roman" w:cs="Times New Roman"/>
          <w:color w:val="261F2F"/>
          <w:sz w:val="31"/>
          <w:lang w:eastAsia="zh-CN"/>
        </w:rPr>
      </w:pPr>
      <w:r>
        <w:rPr>
          <w:rFonts w:hint="default" w:ascii="Times New Roman" w:hAnsi="Times New Roman" w:cs="Times New Roman"/>
          <w:color w:val="261F2F"/>
          <w:spacing w:val="-4"/>
          <w:sz w:val="30"/>
          <w:lang w:eastAsia="zh-CN"/>
        </w:rPr>
        <w:t>2.其他收入：指除上述“财政拨款收入”</w:t>
      </w:r>
      <w:r>
        <w:rPr>
          <w:rFonts w:hint="default" w:ascii="Times New Roman" w:hAnsi="Times New Roman" w:cs="Times New Roman"/>
          <w:color w:val="381A15"/>
          <w:spacing w:val="-5"/>
          <w:sz w:val="30"/>
          <w:lang w:eastAsia="zh-CN"/>
        </w:rPr>
        <w:t>、</w:t>
      </w:r>
      <w:r>
        <w:rPr>
          <w:rFonts w:hint="default" w:ascii="Times New Roman" w:hAnsi="Times New Roman" w:cs="Times New Roman"/>
          <w:color w:val="261F2F"/>
          <w:spacing w:val="-3"/>
          <w:sz w:val="30"/>
          <w:lang w:eastAsia="zh-CN"/>
        </w:rPr>
        <w:t>“事业收入</w:t>
      </w:r>
      <w:r>
        <w:rPr>
          <w:rFonts w:hint="default" w:ascii="Times New Roman" w:hAnsi="Times New Roman" w:cs="Times New Roman"/>
          <w:color w:val="231D2D"/>
          <w:spacing w:val="4"/>
          <w:lang w:eastAsia="zh-CN"/>
        </w:rPr>
        <w:t>”</w:t>
      </w:r>
      <w:r>
        <w:rPr>
          <w:rFonts w:hint="default" w:ascii="Times New Roman" w:hAnsi="Times New Roman" w:cs="Times New Roman"/>
          <w:color w:val="261F2F"/>
          <w:sz w:val="30"/>
          <w:lang w:eastAsia="zh-CN"/>
        </w:rPr>
        <w:t>等以外的收入。</w:t>
      </w:r>
    </w:p>
    <w:p>
      <w:pPr>
        <w:pStyle w:val="14"/>
        <w:keepNext w:val="0"/>
        <w:keepLines w:val="0"/>
        <w:pageBreakBefore w:val="0"/>
        <w:tabs>
          <w:tab w:val="left" w:pos="1235"/>
          <w:tab w:val="left" w:pos="1236"/>
        </w:tabs>
        <w:kinsoku/>
        <w:wordWrap/>
        <w:overflowPunct/>
        <w:topLinePunct w:val="0"/>
        <w:bidi w:val="0"/>
        <w:adjustRightInd/>
        <w:snapToGrid/>
        <w:spacing w:line="578" w:lineRule="exact"/>
        <w:ind w:left="0" w:firstLine="596" w:firstLineChars="200"/>
        <w:jc w:val="both"/>
        <w:rPr>
          <w:rFonts w:hint="default" w:ascii="Times New Roman" w:hAnsi="Times New Roman" w:cs="Times New Roman"/>
          <w:color w:val="261F2F"/>
          <w:spacing w:val="9"/>
          <w:sz w:val="30"/>
          <w:lang w:eastAsia="zh-CN"/>
        </w:rPr>
      </w:pPr>
      <w:r>
        <w:rPr>
          <w:rFonts w:hint="default" w:ascii="Times New Roman" w:hAnsi="Times New Roman" w:cs="Times New Roman"/>
          <w:color w:val="261F2F"/>
          <w:spacing w:val="-1"/>
          <w:sz w:val="30"/>
          <w:lang w:eastAsia="zh-CN"/>
        </w:rPr>
        <w:t>3.年初结转和结余：指上个年度尚未完成</w:t>
      </w:r>
      <w:r>
        <w:rPr>
          <w:rFonts w:hint="default" w:ascii="Times New Roman" w:hAnsi="Times New Roman" w:cs="Times New Roman"/>
          <w:color w:val="381A15"/>
          <w:spacing w:val="-6"/>
          <w:sz w:val="30"/>
          <w:lang w:eastAsia="zh-CN"/>
        </w:rPr>
        <w:t>、</w:t>
      </w:r>
      <w:r>
        <w:rPr>
          <w:rFonts w:hint="default" w:ascii="Times New Roman" w:hAnsi="Times New Roman" w:cs="Times New Roman"/>
          <w:color w:val="261F2F"/>
          <w:spacing w:val="9"/>
          <w:sz w:val="30"/>
          <w:lang w:eastAsia="zh-CN"/>
        </w:rPr>
        <w:t>结转到本年度按有关规定继续使用的资金。</w:t>
      </w:r>
    </w:p>
    <w:p>
      <w:pPr>
        <w:pStyle w:val="14"/>
        <w:keepNext w:val="0"/>
        <w:keepLines w:val="0"/>
        <w:pageBreakBefore w:val="0"/>
        <w:tabs>
          <w:tab w:val="left" w:pos="1236"/>
        </w:tabs>
        <w:kinsoku/>
        <w:wordWrap/>
        <w:overflowPunct/>
        <w:topLinePunct w:val="0"/>
        <w:bidi w:val="0"/>
        <w:adjustRightInd/>
        <w:snapToGrid/>
        <w:spacing w:line="578" w:lineRule="exact"/>
        <w:ind w:left="0" w:firstLine="600" w:firstLineChars="200"/>
        <w:jc w:val="both"/>
        <w:rPr>
          <w:rFonts w:hint="default" w:ascii="Times New Roman" w:hAnsi="Times New Roman" w:eastAsia="Times New Roman" w:cs="Times New Roman"/>
          <w:color w:val="05050E"/>
          <w:sz w:val="30"/>
          <w:lang w:eastAsia="zh-CN"/>
        </w:rPr>
      </w:pPr>
      <w:r>
        <w:rPr>
          <w:rFonts w:hint="default" w:ascii="Times New Roman" w:hAnsi="Times New Roman" w:cs="Times New Roman"/>
          <w:color w:val="261F2F"/>
          <w:sz w:val="30"/>
          <w:lang w:eastAsia="zh-CN"/>
        </w:rPr>
        <w:t>4.年末结转和结余：指本年度或以前年度预算安排</w:t>
      </w:r>
      <w:r>
        <w:rPr>
          <w:rFonts w:hint="default" w:ascii="Times New Roman" w:hAnsi="Times New Roman" w:cs="Times New Roman"/>
          <w:color w:val="381A15"/>
          <w:sz w:val="30"/>
          <w:lang w:eastAsia="zh-CN"/>
        </w:rPr>
        <w:t>、</w:t>
      </w:r>
      <w:r>
        <w:rPr>
          <w:rFonts w:hint="default" w:ascii="Times New Roman" w:hAnsi="Times New Roman" w:cs="Times New Roman"/>
          <w:color w:val="261F2F"/>
          <w:spacing w:val="-6"/>
          <w:sz w:val="30"/>
          <w:lang w:eastAsia="zh-CN"/>
        </w:rPr>
        <w:t>因客</w:t>
      </w:r>
      <w:r>
        <w:rPr>
          <w:rFonts w:hint="default" w:ascii="Times New Roman" w:hAnsi="Times New Roman" w:cs="Times New Roman"/>
          <w:color w:val="261F2F"/>
          <w:sz w:val="30"/>
          <w:lang w:eastAsia="zh-CN"/>
        </w:rPr>
        <w:t>观条件发生变化无法按原计划实施，需延迟到以后年度按有关规定继续使用的资金。</w:t>
      </w:r>
    </w:p>
    <w:p>
      <w:pPr>
        <w:pStyle w:val="14"/>
        <w:keepNext w:val="0"/>
        <w:keepLines w:val="0"/>
        <w:pageBreakBefore w:val="0"/>
        <w:tabs>
          <w:tab w:val="left" w:pos="1237"/>
        </w:tabs>
        <w:kinsoku/>
        <w:wordWrap/>
        <w:overflowPunct/>
        <w:topLinePunct w:val="0"/>
        <w:bidi w:val="0"/>
        <w:adjustRightInd/>
        <w:snapToGrid/>
        <w:spacing w:line="578" w:lineRule="exact"/>
        <w:ind w:left="0" w:firstLine="552" w:firstLineChars="200"/>
        <w:jc w:val="both"/>
        <w:rPr>
          <w:rFonts w:hint="default" w:ascii="Times New Roman" w:hAnsi="Times New Roman" w:cs="Times New Roman"/>
          <w:color w:val="261F2F"/>
          <w:spacing w:val="-3"/>
          <w:sz w:val="30"/>
          <w:lang w:eastAsia="zh-CN"/>
        </w:rPr>
      </w:pPr>
      <w:r>
        <w:rPr>
          <w:rFonts w:hint="default" w:ascii="Times New Roman" w:hAnsi="Times New Roman" w:cs="Times New Roman"/>
          <w:color w:val="261F2F"/>
          <w:spacing w:val="-12"/>
          <w:sz w:val="30"/>
          <w:lang w:eastAsia="zh-CN"/>
        </w:rPr>
        <w:t>5.基本支出：指为保障机构正常运转</w:t>
      </w:r>
      <w:r>
        <w:rPr>
          <w:rFonts w:hint="default" w:ascii="Times New Roman" w:hAnsi="Times New Roman" w:cs="Times New Roman"/>
          <w:color w:val="381A15"/>
          <w:spacing w:val="-13"/>
          <w:sz w:val="30"/>
          <w:lang w:eastAsia="zh-CN"/>
        </w:rPr>
        <w:t>、</w:t>
      </w:r>
      <w:r>
        <w:rPr>
          <w:rFonts w:hint="default" w:ascii="Times New Roman" w:hAnsi="Times New Roman" w:cs="Times New Roman"/>
          <w:color w:val="261F2F"/>
          <w:spacing w:val="-3"/>
          <w:sz w:val="30"/>
          <w:lang w:eastAsia="zh-CN"/>
        </w:rPr>
        <w:t>完成日常工作任务而发生的人员支出和公用支出。</w:t>
      </w:r>
    </w:p>
    <w:p>
      <w:pPr>
        <w:pStyle w:val="14"/>
        <w:keepNext w:val="0"/>
        <w:keepLines w:val="0"/>
        <w:pageBreakBefore w:val="0"/>
        <w:tabs>
          <w:tab w:val="left" w:pos="1232"/>
          <w:tab w:val="left" w:pos="1233"/>
        </w:tabs>
        <w:kinsoku/>
        <w:wordWrap/>
        <w:overflowPunct/>
        <w:topLinePunct w:val="0"/>
        <w:bidi w:val="0"/>
        <w:adjustRightInd/>
        <w:snapToGrid/>
        <w:spacing w:line="578" w:lineRule="exact"/>
        <w:ind w:left="0" w:firstLine="596" w:firstLineChars="200"/>
        <w:jc w:val="both"/>
        <w:rPr>
          <w:rFonts w:hint="default" w:ascii="Times New Roman" w:hAnsi="Times New Roman" w:eastAsia="Times New Roman" w:cs="Times New Roman"/>
          <w:color w:val="261F2F"/>
          <w:sz w:val="30"/>
          <w:lang w:eastAsia="zh-CN"/>
        </w:rPr>
      </w:pPr>
      <w:r>
        <w:rPr>
          <w:rFonts w:hint="default" w:ascii="Times New Roman" w:hAnsi="Times New Roman" w:cs="Times New Roman"/>
          <w:color w:val="261F2F"/>
          <w:spacing w:val="-1"/>
          <w:sz w:val="30"/>
          <w:lang w:eastAsia="zh-CN"/>
        </w:rPr>
        <w:t>6.项目支出：指在基本支出之外为完成特定行政任务和事</w:t>
      </w:r>
      <w:r>
        <w:rPr>
          <w:rFonts w:hint="default" w:ascii="Times New Roman" w:hAnsi="Times New Roman" w:cs="Times New Roman"/>
          <w:color w:val="261F2F"/>
          <w:sz w:val="30"/>
          <w:lang w:eastAsia="zh-CN"/>
        </w:rPr>
        <w:t>业发展目标所发生的支出。</w:t>
      </w:r>
    </w:p>
    <w:p>
      <w:pPr>
        <w:pStyle w:val="14"/>
        <w:keepNext w:val="0"/>
        <w:keepLines w:val="0"/>
        <w:pageBreakBefore w:val="0"/>
        <w:tabs>
          <w:tab w:val="left" w:pos="1325"/>
          <w:tab w:val="left" w:pos="1326"/>
          <w:tab w:val="left" w:pos="6134"/>
        </w:tabs>
        <w:kinsoku/>
        <w:wordWrap/>
        <w:overflowPunct/>
        <w:topLinePunct w:val="0"/>
        <w:bidi w:val="0"/>
        <w:adjustRightInd/>
        <w:snapToGrid/>
        <w:spacing w:line="578" w:lineRule="exact"/>
        <w:ind w:left="0" w:firstLine="600" w:firstLineChars="200"/>
        <w:jc w:val="both"/>
        <w:rPr>
          <w:rFonts w:hint="default" w:ascii="Times New Roman" w:hAnsi="Times New Roman" w:cs="Times New Roman"/>
          <w:color w:val="261F2F"/>
          <w:spacing w:val="-30"/>
          <w:w w:val="105"/>
          <w:sz w:val="30"/>
          <w:lang w:eastAsia="zh-CN"/>
        </w:rPr>
      </w:pPr>
      <w:r>
        <w:rPr>
          <w:rFonts w:hint="default" w:ascii="Times New Roman" w:hAnsi="Times New Roman" w:cs="Times New Roman"/>
          <w:color w:val="261F2F"/>
          <w:sz w:val="30"/>
          <w:lang w:eastAsia="zh-CN"/>
        </w:rPr>
        <w:t>7.“三公</w:t>
      </w:r>
      <w:r>
        <w:rPr>
          <w:rFonts w:hint="default" w:ascii="Times New Roman" w:hAnsi="Times New Roman" w:cs="Times New Roman"/>
          <w:color w:val="261F2F"/>
          <w:spacing w:val="-4"/>
          <w:sz w:val="30"/>
          <w:lang w:eastAsia="zh-CN"/>
        </w:rPr>
        <w:t>”</w:t>
      </w:r>
      <w:r>
        <w:rPr>
          <w:rFonts w:hint="default" w:ascii="Times New Roman" w:hAnsi="Times New Roman" w:cs="Times New Roman"/>
          <w:color w:val="261F2F"/>
          <w:sz w:val="30"/>
          <w:lang w:eastAsia="zh-CN"/>
        </w:rPr>
        <w:t>经费：指部门用财政拨款安排的因公出国（境）</w:t>
      </w:r>
      <w:r>
        <w:rPr>
          <w:rFonts w:hint="default" w:ascii="Times New Roman" w:hAnsi="Times New Roman" w:cs="Times New Roman"/>
          <w:color w:val="261F2F"/>
          <w:spacing w:val="5"/>
          <w:w w:val="105"/>
          <w:sz w:val="30"/>
          <w:lang w:eastAsia="zh-CN"/>
        </w:rPr>
        <w:t>费</w:t>
      </w:r>
      <w:r>
        <w:rPr>
          <w:rFonts w:hint="default" w:ascii="Times New Roman" w:hAnsi="Times New Roman" w:cs="Times New Roman"/>
          <w:color w:val="381A15"/>
          <w:spacing w:val="-59"/>
          <w:w w:val="105"/>
          <w:sz w:val="30"/>
          <w:lang w:eastAsia="zh-CN"/>
        </w:rPr>
        <w:t>、</w:t>
      </w:r>
      <w:r>
        <w:rPr>
          <w:rFonts w:hint="default" w:ascii="Times New Roman" w:hAnsi="Times New Roman" w:cs="Times New Roman"/>
          <w:color w:val="261F2F"/>
          <w:spacing w:val="7"/>
          <w:w w:val="105"/>
          <w:sz w:val="30"/>
          <w:lang w:eastAsia="zh-CN"/>
        </w:rPr>
        <w:t>公</w:t>
      </w:r>
      <w:r>
        <w:rPr>
          <w:rFonts w:hint="default" w:ascii="Times New Roman" w:hAnsi="Times New Roman" w:cs="Times New Roman"/>
          <w:color w:val="261F2F"/>
          <w:w w:val="105"/>
          <w:sz w:val="30"/>
          <w:lang w:eastAsia="zh-CN"/>
        </w:rPr>
        <w:t>务用</w:t>
      </w:r>
      <w:r>
        <w:rPr>
          <w:rFonts w:hint="default" w:ascii="Times New Roman" w:hAnsi="Times New Roman" w:cs="Times New Roman"/>
          <w:color w:val="261F2F"/>
          <w:spacing w:val="19"/>
          <w:w w:val="105"/>
          <w:sz w:val="30"/>
          <w:lang w:eastAsia="zh-CN"/>
        </w:rPr>
        <w:t>车</w:t>
      </w:r>
      <w:r>
        <w:rPr>
          <w:rFonts w:hint="default" w:ascii="Times New Roman" w:hAnsi="Times New Roman" w:cs="Times New Roman"/>
          <w:color w:val="261F2F"/>
          <w:w w:val="105"/>
          <w:sz w:val="30"/>
          <w:lang w:eastAsia="zh-CN"/>
        </w:rPr>
        <w:t>购置及运行</w:t>
      </w:r>
      <w:r>
        <w:rPr>
          <w:rFonts w:hint="default" w:ascii="Times New Roman" w:hAnsi="Times New Roman" w:cs="Times New Roman"/>
          <w:color w:val="261F2F"/>
          <w:spacing w:val="-25"/>
          <w:w w:val="105"/>
          <w:sz w:val="30"/>
          <w:lang w:eastAsia="zh-CN"/>
        </w:rPr>
        <w:t>费</w:t>
      </w:r>
      <w:r>
        <w:rPr>
          <w:rFonts w:hint="default" w:ascii="Times New Roman" w:hAnsi="Times New Roman" w:cs="Times New Roman"/>
          <w:color w:val="261F2F"/>
          <w:w w:val="105"/>
          <w:sz w:val="30"/>
          <w:lang w:eastAsia="zh-CN"/>
        </w:rPr>
        <w:t>和公务接待费。其中，因</w:t>
      </w:r>
      <w:r>
        <w:rPr>
          <w:rFonts w:hint="default" w:ascii="Times New Roman" w:hAnsi="Times New Roman" w:cs="Times New Roman"/>
          <w:color w:val="261F2F"/>
          <w:spacing w:val="-69"/>
          <w:w w:val="105"/>
          <w:sz w:val="30"/>
          <w:lang w:eastAsia="zh-CN"/>
        </w:rPr>
        <w:t>公</w:t>
      </w:r>
      <w:r>
        <w:rPr>
          <w:rFonts w:hint="default" w:ascii="Times New Roman" w:hAnsi="Times New Roman" w:cs="Times New Roman"/>
          <w:color w:val="261F2F"/>
          <w:w w:val="105"/>
          <w:sz w:val="30"/>
          <w:lang w:eastAsia="zh-CN"/>
        </w:rPr>
        <w:t>出国（境</w:t>
      </w:r>
      <w:r>
        <w:rPr>
          <w:rFonts w:hint="default" w:ascii="Times New Roman" w:hAnsi="Times New Roman" w:cs="Times New Roman"/>
          <w:color w:val="261F2F"/>
          <w:spacing w:val="-13"/>
          <w:w w:val="105"/>
          <w:sz w:val="30"/>
          <w:lang w:eastAsia="zh-CN"/>
        </w:rPr>
        <w:t>）</w:t>
      </w:r>
      <w:r>
        <w:rPr>
          <w:rFonts w:hint="default" w:ascii="Times New Roman" w:hAnsi="Times New Roman" w:cs="Times New Roman"/>
          <w:color w:val="261F2F"/>
          <w:w w:val="105"/>
          <w:sz w:val="30"/>
          <w:lang w:eastAsia="zh-CN"/>
        </w:rPr>
        <w:t>费反映</w:t>
      </w:r>
      <w:r>
        <w:rPr>
          <w:rFonts w:hint="default" w:ascii="Times New Roman" w:hAnsi="Times New Roman" w:cs="Times New Roman"/>
          <w:color w:val="261F2F"/>
          <w:spacing w:val="16"/>
          <w:w w:val="105"/>
          <w:sz w:val="30"/>
          <w:lang w:eastAsia="zh-CN"/>
        </w:rPr>
        <w:t>单</w:t>
      </w:r>
      <w:r>
        <w:rPr>
          <w:rFonts w:hint="default" w:ascii="Times New Roman" w:hAnsi="Times New Roman" w:cs="Times New Roman"/>
          <w:color w:val="261F2F"/>
          <w:w w:val="105"/>
          <w:sz w:val="30"/>
          <w:lang w:eastAsia="zh-CN"/>
        </w:rPr>
        <w:t>位</w:t>
      </w:r>
      <w:r>
        <w:rPr>
          <w:rFonts w:hint="default" w:ascii="Times New Roman" w:hAnsi="Times New Roman" w:cs="Times New Roman"/>
          <w:color w:val="261F2F"/>
          <w:spacing w:val="-21"/>
          <w:w w:val="105"/>
          <w:sz w:val="30"/>
          <w:lang w:eastAsia="zh-CN"/>
        </w:rPr>
        <w:t>公</w:t>
      </w:r>
      <w:r>
        <w:rPr>
          <w:rFonts w:hint="default" w:ascii="Times New Roman" w:hAnsi="Times New Roman" w:cs="Times New Roman"/>
          <w:color w:val="261F2F"/>
          <w:w w:val="105"/>
          <w:sz w:val="30"/>
          <w:lang w:eastAsia="zh-CN"/>
        </w:rPr>
        <w:t>务出国（境）</w:t>
      </w:r>
      <w:r>
        <w:rPr>
          <w:rFonts w:hint="default" w:ascii="Times New Roman" w:hAnsi="Times New Roman" w:cs="Times New Roman"/>
          <w:color w:val="261F2F"/>
          <w:spacing w:val="-76"/>
          <w:w w:val="105"/>
          <w:sz w:val="30"/>
          <w:lang w:eastAsia="zh-CN"/>
        </w:rPr>
        <w:t>的</w:t>
      </w:r>
      <w:r>
        <w:rPr>
          <w:rFonts w:hint="default" w:ascii="Times New Roman" w:hAnsi="Times New Roman" w:cs="Times New Roman"/>
          <w:color w:val="261F2F"/>
          <w:w w:val="105"/>
          <w:sz w:val="30"/>
          <w:lang w:eastAsia="zh-CN"/>
        </w:rPr>
        <w:t>国</w:t>
      </w:r>
      <w:r>
        <w:rPr>
          <w:rFonts w:hint="default" w:ascii="Times New Roman" w:hAnsi="Times New Roman" w:cs="Times New Roman"/>
          <w:color w:val="261F2F"/>
          <w:spacing w:val="-30"/>
          <w:w w:val="105"/>
          <w:sz w:val="30"/>
          <w:lang w:eastAsia="zh-CN"/>
        </w:rPr>
        <w:t>际</w:t>
      </w:r>
      <w:r>
        <w:rPr>
          <w:rFonts w:hint="default" w:ascii="Times New Roman" w:hAnsi="Times New Roman" w:cs="Times New Roman"/>
          <w:color w:val="261F2F"/>
          <w:spacing w:val="-3"/>
          <w:w w:val="105"/>
          <w:sz w:val="30"/>
          <w:lang w:eastAsia="zh-CN"/>
        </w:rPr>
        <w:t>旅</w:t>
      </w:r>
      <w:r>
        <w:rPr>
          <w:rFonts w:hint="default" w:ascii="Times New Roman" w:hAnsi="Times New Roman" w:cs="Times New Roman"/>
          <w:color w:val="261F2F"/>
          <w:spacing w:val="5"/>
          <w:w w:val="105"/>
          <w:sz w:val="30"/>
          <w:lang w:eastAsia="zh-CN"/>
        </w:rPr>
        <w:t>费</w:t>
      </w:r>
      <w:r>
        <w:rPr>
          <w:rFonts w:hint="default" w:ascii="Times New Roman" w:hAnsi="Times New Roman" w:cs="Times New Roman"/>
          <w:color w:val="381A15"/>
          <w:spacing w:val="-4"/>
          <w:w w:val="105"/>
          <w:sz w:val="30"/>
          <w:lang w:eastAsia="zh-CN"/>
        </w:rPr>
        <w:t>、</w:t>
      </w:r>
      <w:r>
        <w:rPr>
          <w:rFonts w:hint="default" w:ascii="Times New Roman" w:hAnsi="Times New Roman" w:cs="Times New Roman"/>
          <w:color w:val="261F2F"/>
          <w:w w:val="105"/>
          <w:sz w:val="30"/>
          <w:lang w:eastAsia="zh-CN"/>
        </w:rPr>
        <w:t>国</w:t>
      </w:r>
      <w:r>
        <w:rPr>
          <w:rFonts w:hint="default" w:ascii="Times New Roman" w:hAnsi="Times New Roman" w:cs="Times New Roman"/>
          <w:color w:val="261F2F"/>
          <w:spacing w:val="-16"/>
          <w:w w:val="105"/>
          <w:sz w:val="30"/>
          <w:lang w:eastAsia="zh-CN"/>
        </w:rPr>
        <w:t>外</w:t>
      </w:r>
      <w:r>
        <w:rPr>
          <w:rFonts w:hint="default" w:ascii="Times New Roman" w:hAnsi="Times New Roman" w:cs="Times New Roman"/>
          <w:color w:val="261F2F"/>
          <w:w w:val="105"/>
          <w:sz w:val="30"/>
          <w:lang w:eastAsia="zh-CN"/>
        </w:rPr>
        <w:t>城</w:t>
      </w:r>
      <w:r>
        <w:rPr>
          <w:rFonts w:hint="default" w:ascii="Times New Roman" w:hAnsi="Times New Roman" w:cs="Times New Roman"/>
          <w:color w:val="261F2F"/>
          <w:spacing w:val="-12"/>
          <w:w w:val="105"/>
          <w:sz w:val="30"/>
          <w:lang w:eastAsia="zh-CN"/>
        </w:rPr>
        <w:t>市</w:t>
      </w:r>
      <w:r>
        <w:rPr>
          <w:rFonts w:hint="default" w:ascii="Times New Roman" w:hAnsi="Times New Roman" w:cs="Times New Roman"/>
          <w:color w:val="261F2F"/>
          <w:w w:val="105"/>
          <w:sz w:val="30"/>
          <w:lang w:eastAsia="zh-CN"/>
        </w:rPr>
        <w:t>间交通费</w:t>
      </w:r>
      <w:r>
        <w:rPr>
          <w:rFonts w:hint="default" w:ascii="Times New Roman" w:hAnsi="Times New Roman" w:cs="Times New Roman"/>
          <w:color w:val="381A15"/>
          <w:spacing w:val="-19"/>
          <w:w w:val="105"/>
          <w:sz w:val="30"/>
          <w:lang w:eastAsia="zh-CN"/>
        </w:rPr>
        <w:t>、</w:t>
      </w:r>
      <w:r>
        <w:rPr>
          <w:rFonts w:hint="default" w:ascii="Times New Roman" w:hAnsi="Times New Roman" w:cs="Times New Roman"/>
          <w:color w:val="261F2F"/>
          <w:w w:val="105"/>
          <w:sz w:val="30"/>
          <w:lang w:eastAsia="zh-CN"/>
        </w:rPr>
        <w:t>住</w:t>
      </w:r>
      <w:r>
        <w:rPr>
          <w:rFonts w:hint="default" w:ascii="Times New Roman" w:hAnsi="Times New Roman" w:cs="Times New Roman"/>
          <w:color w:val="261F2F"/>
          <w:sz w:val="30"/>
          <w:lang w:eastAsia="zh-CN"/>
        </w:rPr>
        <w:t>宿</w:t>
      </w:r>
      <w:r>
        <w:rPr>
          <w:rFonts w:hint="default" w:ascii="Times New Roman" w:hAnsi="Times New Roman" w:cs="Times New Roman"/>
          <w:color w:val="261F2F"/>
          <w:spacing w:val="6"/>
          <w:sz w:val="30"/>
          <w:lang w:eastAsia="zh-CN"/>
        </w:rPr>
        <w:t>费</w:t>
      </w:r>
      <w:r>
        <w:rPr>
          <w:rFonts w:hint="default" w:ascii="Times New Roman" w:hAnsi="Times New Roman" w:cs="Times New Roman"/>
          <w:color w:val="381A15"/>
          <w:spacing w:val="-6"/>
          <w:sz w:val="30"/>
          <w:lang w:eastAsia="zh-CN"/>
        </w:rPr>
        <w:t>、</w:t>
      </w:r>
      <w:r>
        <w:rPr>
          <w:rFonts w:hint="default" w:ascii="Times New Roman" w:hAnsi="Times New Roman" w:cs="Times New Roman"/>
          <w:color w:val="261F2F"/>
          <w:sz w:val="30"/>
          <w:lang w:eastAsia="zh-CN"/>
        </w:rPr>
        <w:t>伙食</w:t>
      </w:r>
      <w:r>
        <w:rPr>
          <w:rFonts w:hint="default" w:ascii="Times New Roman" w:hAnsi="Times New Roman" w:cs="Times New Roman"/>
          <w:color w:val="261F2F"/>
          <w:spacing w:val="5"/>
          <w:sz w:val="30"/>
          <w:lang w:eastAsia="zh-CN"/>
        </w:rPr>
        <w:t>费</w:t>
      </w:r>
      <w:r>
        <w:rPr>
          <w:rFonts w:hint="default" w:ascii="Times New Roman" w:hAnsi="Times New Roman" w:cs="Times New Roman"/>
          <w:color w:val="381A15"/>
          <w:spacing w:val="-6"/>
          <w:sz w:val="30"/>
          <w:lang w:eastAsia="zh-CN"/>
        </w:rPr>
        <w:t>、</w:t>
      </w:r>
      <w:r>
        <w:rPr>
          <w:rFonts w:hint="default" w:ascii="Times New Roman" w:hAnsi="Times New Roman" w:cs="Times New Roman"/>
          <w:color w:val="261F2F"/>
          <w:sz w:val="30"/>
          <w:lang w:eastAsia="zh-CN"/>
        </w:rPr>
        <w:t>培训</w:t>
      </w:r>
      <w:r>
        <w:rPr>
          <w:rFonts w:hint="default" w:ascii="Times New Roman" w:hAnsi="Times New Roman" w:cs="Times New Roman"/>
          <w:color w:val="261F2F"/>
          <w:spacing w:val="5"/>
          <w:sz w:val="30"/>
          <w:lang w:eastAsia="zh-CN"/>
        </w:rPr>
        <w:t>费</w:t>
      </w:r>
      <w:r>
        <w:rPr>
          <w:rFonts w:hint="default" w:ascii="Times New Roman" w:hAnsi="Times New Roman" w:cs="Times New Roman"/>
          <w:color w:val="381A15"/>
          <w:spacing w:val="-14"/>
          <w:sz w:val="30"/>
          <w:lang w:eastAsia="zh-CN"/>
        </w:rPr>
        <w:t>、</w:t>
      </w:r>
      <w:r>
        <w:rPr>
          <w:rFonts w:hint="default" w:ascii="Times New Roman" w:hAnsi="Times New Roman" w:cs="Times New Roman"/>
          <w:color w:val="261F2F"/>
          <w:spacing w:val="7"/>
          <w:sz w:val="30"/>
          <w:lang w:eastAsia="zh-CN"/>
        </w:rPr>
        <w:t>公</w:t>
      </w:r>
      <w:r>
        <w:rPr>
          <w:rFonts w:hint="default" w:ascii="Times New Roman" w:hAnsi="Times New Roman" w:cs="Times New Roman"/>
          <w:color w:val="261F2F"/>
          <w:sz w:val="30"/>
          <w:lang w:eastAsia="zh-CN"/>
        </w:rPr>
        <w:t>杂</w:t>
      </w:r>
      <w:r>
        <w:rPr>
          <w:rFonts w:hint="default" w:ascii="Times New Roman" w:hAnsi="Times New Roman" w:cs="Times New Roman"/>
          <w:color w:val="261F2F"/>
          <w:spacing w:val="15"/>
          <w:sz w:val="30"/>
          <w:lang w:eastAsia="zh-CN"/>
        </w:rPr>
        <w:t>费</w:t>
      </w:r>
      <w:r>
        <w:rPr>
          <w:rFonts w:hint="default" w:ascii="Times New Roman" w:hAnsi="Times New Roman" w:cs="Times New Roman"/>
          <w:color w:val="261F2F"/>
          <w:sz w:val="30"/>
          <w:lang w:eastAsia="zh-CN"/>
        </w:rPr>
        <w:t>等支</w:t>
      </w:r>
      <w:r>
        <w:rPr>
          <w:rFonts w:hint="default" w:ascii="Times New Roman" w:hAnsi="Times New Roman" w:cs="Times New Roman"/>
          <w:color w:val="261F2F"/>
          <w:spacing w:val="23"/>
          <w:sz w:val="30"/>
          <w:lang w:eastAsia="zh-CN"/>
        </w:rPr>
        <w:t>出</w:t>
      </w:r>
      <w:r>
        <w:rPr>
          <w:rFonts w:hint="default" w:ascii="Times New Roman" w:hAnsi="Times New Roman" w:cs="Times New Roman"/>
          <w:color w:val="261F2F"/>
          <w:spacing w:val="-30"/>
          <w:w w:val="105"/>
          <w:sz w:val="30"/>
          <w:lang w:eastAsia="zh-CN"/>
        </w:rPr>
        <w:t>；公务用车</w:t>
      </w:r>
      <w:r>
        <w:rPr>
          <w:rFonts w:hint="default" w:ascii="Times New Roman" w:hAnsi="Times New Roman" w:cs="Times New Roman"/>
          <w:color w:val="261F2F"/>
          <w:w w:val="105"/>
          <w:sz w:val="30"/>
          <w:lang w:eastAsia="zh-CN"/>
        </w:rPr>
        <w:t>购置及运行费反映单位</w:t>
      </w:r>
      <w:r>
        <w:rPr>
          <w:rFonts w:hint="default" w:ascii="Times New Roman" w:hAnsi="Times New Roman" w:cs="Times New Roman"/>
          <w:color w:val="261F2F"/>
          <w:spacing w:val="13"/>
          <w:w w:val="105"/>
          <w:sz w:val="30"/>
          <w:lang w:eastAsia="zh-CN"/>
        </w:rPr>
        <w:t>公</w:t>
      </w:r>
      <w:r>
        <w:rPr>
          <w:rFonts w:hint="default" w:ascii="Times New Roman" w:hAnsi="Times New Roman" w:cs="Times New Roman"/>
          <w:color w:val="261F2F"/>
          <w:w w:val="105"/>
          <w:sz w:val="30"/>
          <w:lang w:eastAsia="zh-CN"/>
        </w:rPr>
        <w:t>务用车车</w:t>
      </w:r>
      <w:r>
        <w:rPr>
          <w:rFonts w:hint="default" w:ascii="Times New Roman" w:hAnsi="Times New Roman" w:cs="Times New Roman"/>
          <w:color w:val="261F2F"/>
          <w:spacing w:val="-26"/>
          <w:w w:val="105"/>
          <w:sz w:val="30"/>
          <w:lang w:eastAsia="zh-CN"/>
        </w:rPr>
        <w:t>辆</w:t>
      </w:r>
      <w:r>
        <w:rPr>
          <w:rFonts w:hint="default" w:ascii="Times New Roman" w:hAnsi="Times New Roman" w:cs="Times New Roman"/>
          <w:color w:val="261F2F"/>
          <w:w w:val="105"/>
          <w:sz w:val="30"/>
          <w:lang w:eastAsia="zh-CN"/>
        </w:rPr>
        <w:t>购置支出（含车辆</w:t>
      </w:r>
      <w:r>
        <w:rPr>
          <w:rFonts w:hint="default" w:ascii="Times New Roman" w:hAnsi="Times New Roman" w:cs="Times New Roman"/>
          <w:color w:val="261F2F"/>
          <w:spacing w:val="-55"/>
          <w:w w:val="105"/>
          <w:sz w:val="30"/>
          <w:lang w:eastAsia="zh-CN"/>
        </w:rPr>
        <w:t>购</w:t>
      </w:r>
      <w:r>
        <w:rPr>
          <w:rFonts w:hint="default" w:ascii="Times New Roman" w:hAnsi="Times New Roman" w:cs="Times New Roman"/>
          <w:color w:val="261F2F"/>
          <w:w w:val="105"/>
          <w:sz w:val="30"/>
          <w:lang w:eastAsia="zh-CN"/>
        </w:rPr>
        <w:t>置税）及租用</w:t>
      </w:r>
      <w:r>
        <w:rPr>
          <w:rFonts w:hint="default" w:ascii="Times New Roman" w:hAnsi="Times New Roman" w:cs="Times New Roman"/>
          <w:color w:val="261F2F"/>
          <w:spacing w:val="-9"/>
          <w:w w:val="105"/>
          <w:sz w:val="30"/>
          <w:lang w:eastAsia="zh-CN"/>
        </w:rPr>
        <w:t>费</w:t>
      </w:r>
      <w:r>
        <w:rPr>
          <w:rFonts w:hint="default" w:ascii="Times New Roman" w:hAnsi="Times New Roman" w:cs="Times New Roman"/>
          <w:color w:val="381A15"/>
          <w:spacing w:val="-6"/>
          <w:w w:val="105"/>
          <w:sz w:val="30"/>
          <w:lang w:eastAsia="zh-CN"/>
        </w:rPr>
        <w:t>、</w:t>
      </w:r>
      <w:r>
        <w:rPr>
          <w:rFonts w:hint="default" w:ascii="Times New Roman" w:hAnsi="Times New Roman" w:cs="Times New Roman"/>
          <w:color w:val="261F2F"/>
          <w:w w:val="105"/>
          <w:sz w:val="30"/>
          <w:lang w:eastAsia="zh-CN"/>
        </w:rPr>
        <w:t>燃料</w:t>
      </w:r>
      <w:r>
        <w:rPr>
          <w:rFonts w:hint="default" w:ascii="Times New Roman" w:hAnsi="Times New Roman" w:cs="Times New Roman"/>
          <w:color w:val="261F2F"/>
          <w:spacing w:val="-8"/>
          <w:w w:val="105"/>
          <w:sz w:val="30"/>
          <w:lang w:eastAsia="zh-CN"/>
        </w:rPr>
        <w:t>费</w:t>
      </w:r>
      <w:r>
        <w:rPr>
          <w:rFonts w:hint="default" w:ascii="Times New Roman" w:hAnsi="Times New Roman" w:cs="Times New Roman"/>
          <w:color w:val="381A15"/>
          <w:spacing w:val="6"/>
          <w:w w:val="105"/>
          <w:sz w:val="30"/>
          <w:lang w:eastAsia="zh-CN"/>
        </w:rPr>
        <w:t>、</w:t>
      </w:r>
      <w:r>
        <w:rPr>
          <w:rFonts w:hint="default" w:ascii="Times New Roman" w:hAnsi="Times New Roman" w:cs="Times New Roman"/>
          <w:color w:val="261F2F"/>
          <w:w w:val="105"/>
          <w:sz w:val="30"/>
          <w:lang w:eastAsia="zh-CN"/>
        </w:rPr>
        <w:t>维修</w:t>
      </w:r>
      <w:r>
        <w:rPr>
          <w:rFonts w:hint="default" w:ascii="Times New Roman" w:hAnsi="Times New Roman" w:cs="Times New Roman"/>
          <w:color w:val="261F2F"/>
          <w:spacing w:val="11"/>
          <w:w w:val="105"/>
          <w:sz w:val="30"/>
          <w:lang w:eastAsia="zh-CN"/>
        </w:rPr>
        <w:t>费</w:t>
      </w:r>
      <w:r>
        <w:rPr>
          <w:rFonts w:hint="default" w:ascii="Times New Roman" w:hAnsi="Times New Roman" w:cs="Times New Roman"/>
          <w:color w:val="381A15"/>
          <w:spacing w:val="-6"/>
          <w:w w:val="105"/>
          <w:sz w:val="30"/>
          <w:lang w:eastAsia="zh-CN"/>
        </w:rPr>
        <w:t>、</w:t>
      </w:r>
      <w:r>
        <w:rPr>
          <w:rFonts w:hint="default" w:ascii="Times New Roman" w:hAnsi="Times New Roman" w:cs="Times New Roman"/>
          <w:color w:val="261F2F"/>
          <w:w w:val="105"/>
          <w:sz w:val="30"/>
          <w:lang w:eastAsia="zh-CN"/>
        </w:rPr>
        <w:t>过路过</w:t>
      </w:r>
      <w:r>
        <w:rPr>
          <w:rFonts w:hint="default" w:ascii="Times New Roman" w:hAnsi="Times New Roman" w:cs="Times New Roman"/>
          <w:color w:val="261F2F"/>
          <w:spacing w:val="-10"/>
          <w:w w:val="105"/>
          <w:sz w:val="30"/>
          <w:lang w:eastAsia="zh-CN"/>
        </w:rPr>
        <w:t>桥</w:t>
      </w:r>
      <w:r>
        <w:rPr>
          <w:rFonts w:hint="default" w:ascii="Times New Roman" w:hAnsi="Times New Roman" w:cs="Times New Roman"/>
          <w:color w:val="261F2F"/>
          <w:spacing w:val="5"/>
          <w:w w:val="105"/>
          <w:sz w:val="30"/>
          <w:lang w:eastAsia="zh-CN"/>
        </w:rPr>
        <w:t>费</w:t>
      </w:r>
      <w:r>
        <w:rPr>
          <w:rFonts w:hint="default" w:ascii="Times New Roman" w:hAnsi="Times New Roman" w:cs="Times New Roman"/>
          <w:color w:val="381A15"/>
          <w:spacing w:val="-21"/>
          <w:w w:val="105"/>
          <w:sz w:val="30"/>
          <w:lang w:eastAsia="zh-CN"/>
        </w:rPr>
        <w:t>、</w:t>
      </w:r>
      <w:r>
        <w:rPr>
          <w:rFonts w:hint="default" w:ascii="Times New Roman" w:hAnsi="Times New Roman" w:cs="Times New Roman"/>
          <w:color w:val="261F2F"/>
          <w:w w:val="105"/>
          <w:sz w:val="30"/>
          <w:lang w:eastAsia="zh-CN"/>
        </w:rPr>
        <w:t>保险</w:t>
      </w:r>
      <w:r>
        <w:rPr>
          <w:rFonts w:hint="default" w:ascii="Times New Roman" w:hAnsi="Times New Roman" w:cs="Times New Roman"/>
          <w:color w:val="261F2F"/>
          <w:spacing w:val="11"/>
          <w:w w:val="105"/>
          <w:sz w:val="30"/>
          <w:lang w:eastAsia="zh-CN"/>
        </w:rPr>
        <w:t>费</w:t>
      </w:r>
      <w:r>
        <w:rPr>
          <w:rFonts w:hint="default" w:ascii="Times New Roman" w:hAnsi="Times New Roman" w:cs="Times New Roman"/>
          <w:color w:val="381A15"/>
          <w:spacing w:val="-26"/>
          <w:w w:val="105"/>
          <w:sz w:val="30"/>
          <w:lang w:eastAsia="zh-CN"/>
        </w:rPr>
        <w:t>、</w:t>
      </w:r>
      <w:r>
        <w:rPr>
          <w:rFonts w:hint="default" w:ascii="Times New Roman" w:hAnsi="Times New Roman" w:cs="Times New Roman"/>
          <w:color w:val="261F2F"/>
          <w:w w:val="105"/>
          <w:sz w:val="30"/>
          <w:lang w:eastAsia="zh-CN"/>
        </w:rPr>
        <w:t>安</w:t>
      </w:r>
      <w:r>
        <w:rPr>
          <w:rFonts w:hint="default" w:ascii="Times New Roman" w:hAnsi="Times New Roman" w:cs="Times New Roman"/>
          <w:color w:val="261F2F"/>
          <w:spacing w:val="18"/>
          <w:w w:val="105"/>
          <w:sz w:val="30"/>
          <w:lang w:eastAsia="zh-CN"/>
        </w:rPr>
        <w:t>全</w:t>
      </w:r>
      <w:r>
        <w:rPr>
          <w:rFonts w:hint="default" w:ascii="Times New Roman" w:hAnsi="Times New Roman" w:cs="Times New Roman"/>
          <w:color w:val="261F2F"/>
          <w:w w:val="105"/>
          <w:sz w:val="30"/>
          <w:lang w:eastAsia="zh-CN"/>
        </w:rPr>
        <w:t>奖</w:t>
      </w:r>
      <w:r>
        <w:rPr>
          <w:rFonts w:hint="default" w:ascii="Times New Roman" w:hAnsi="Times New Roman" w:cs="Times New Roman"/>
          <w:color w:val="261F2F"/>
          <w:spacing w:val="19"/>
          <w:w w:val="105"/>
          <w:sz w:val="30"/>
          <w:lang w:eastAsia="zh-CN"/>
        </w:rPr>
        <w:t>励</w:t>
      </w:r>
      <w:r>
        <w:rPr>
          <w:rFonts w:hint="default" w:ascii="Times New Roman" w:hAnsi="Times New Roman" w:cs="Times New Roman"/>
          <w:color w:val="261F2F"/>
          <w:w w:val="105"/>
          <w:sz w:val="30"/>
          <w:lang w:eastAsia="zh-CN"/>
        </w:rPr>
        <w:t>费</w:t>
      </w:r>
      <w:r>
        <w:rPr>
          <w:rFonts w:hint="default" w:ascii="Times New Roman" w:hAnsi="Times New Roman" w:cs="Times New Roman"/>
          <w:color w:val="261F2F"/>
          <w:spacing w:val="14"/>
          <w:w w:val="105"/>
          <w:sz w:val="30"/>
          <w:lang w:eastAsia="zh-CN"/>
        </w:rPr>
        <w:t>用</w:t>
      </w:r>
      <w:r>
        <w:rPr>
          <w:rFonts w:hint="default" w:ascii="Times New Roman" w:hAnsi="Times New Roman" w:cs="Times New Roman"/>
          <w:color w:val="261F2F"/>
          <w:w w:val="105"/>
          <w:sz w:val="30"/>
          <w:lang w:eastAsia="zh-CN"/>
        </w:rPr>
        <w:t>等支</w:t>
      </w:r>
      <w:r>
        <w:rPr>
          <w:rFonts w:hint="default" w:ascii="Times New Roman" w:hAnsi="Times New Roman" w:cs="Times New Roman"/>
          <w:color w:val="261F2F"/>
          <w:spacing w:val="23"/>
          <w:w w:val="105"/>
          <w:sz w:val="30"/>
          <w:lang w:eastAsia="zh-CN"/>
        </w:rPr>
        <w:t>出</w:t>
      </w:r>
      <w:r>
        <w:rPr>
          <w:rFonts w:hint="default" w:ascii="Times New Roman" w:hAnsi="Times New Roman" w:cs="Times New Roman"/>
          <w:color w:val="261F2F"/>
          <w:w w:val="85"/>
          <w:sz w:val="30"/>
          <w:lang w:eastAsia="zh-CN"/>
        </w:rPr>
        <w:t>；</w:t>
      </w:r>
      <w:r>
        <w:rPr>
          <w:rFonts w:hint="default" w:ascii="Times New Roman" w:hAnsi="Times New Roman" w:cs="Times New Roman"/>
          <w:color w:val="261F2F"/>
          <w:spacing w:val="-30"/>
          <w:w w:val="105"/>
          <w:sz w:val="30"/>
          <w:lang w:eastAsia="zh-CN"/>
        </w:rPr>
        <w:t>公务接待费反映单位按规定开支的各类公务接待支出。</w:t>
      </w:r>
    </w:p>
    <w:p>
      <w:pPr>
        <w:pStyle w:val="14"/>
        <w:keepNext w:val="0"/>
        <w:keepLines w:val="0"/>
        <w:pageBreakBefore w:val="0"/>
        <w:tabs>
          <w:tab w:val="left" w:pos="1385"/>
          <w:tab w:val="left" w:pos="1386"/>
        </w:tabs>
        <w:kinsoku/>
        <w:wordWrap/>
        <w:overflowPunct/>
        <w:topLinePunct w:val="0"/>
        <w:bidi w:val="0"/>
        <w:adjustRightInd/>
        <w:snapToGrid/>
        <w:spacing w:line="578" w:lineRule="exact"/>
        <w:ind w:left="0" w:firstLine="644" w:firstLineChars="200"/>
        <w:jc w:val="both"/>
        <w:rPr>
          <w:rFonts w:hint="default" w:ascii="Times New Roman" w:hAnsi="Times New Roman" w:cs="Times New Roman"/>
          <w:color w:val="261F2F"/>
          <w:w w:val="110"/>
          <w:sz w:val="30"/>
          <w:lang w:eastAsia="zh-CN"/>
        </w:rPr>
      </w:pPr>
      <w:r>
        <w:rPr>
          <w:rFonts w:hint="eastAsia" w:ascii="Times New Roman" w:hAnsi="Times New Roman" w:cs="Times New Roman"/>
          <w:color w:val="111624"/>
          <w:spacing w:val="-4"/>
          <w:w w:val="110"/>
          <w:sz w:val="30"/>
          <w:lang w:val="en-US" w:eastAsia="zh-CN"/>
        </w:rPr>
        <w:t>8</w:t>
      </w:r>
      <w:r>
        <w:rPr>
          <w:rFonts w:hint="default" w:ascii="Times New Roman" w:hAnsi="Times New Roman" w:cs="Times New Roman"/>
          <w:color w:val="111624"/>
          <w:spacing w:val="-4"/>
          <w:w w:val="110"/>
          <w:sz w:val="30"/>
          <w:lang w:eastAsia="zh-CN"/>
        </w:rPr>
        <w:t>.</w:t>
      </w:r>
      <w:r>
        <w:rPr>
          <w:rFonts w:hint="default" w:ascii="Times New Roman" w:hAnsi="Times New Roman" w:cs="Times New Roman"/>
          <w:color w:val="261F2F"/>
          <w:spacing w:val="-4"/>
          <w:w w:val="105"/>
          <w:sz w:val="30"/>
          <w:lang w:eastAsia="zh-CN"/>
        </w:rPr>
        <w:t>社会保障和就业支出</w:t>
      </w:r>
      <w:r>
        <w:rPr>
          <w:rFonts w:hint="default" w:ascii="Times New Roman" w:hAnsi="Times New Roman" w:cs="Times New Roman"/>
          <w:color w:val="261F2F"/>
          <w:w w:val="105"/>
          <w:sz w:val="30"/>
          <w:lang w:eastAsia="zh-CN"/>
        </w:rPr>
        <w:t>（类）行政事</w:t>
      </w:r>
      <w:r>
        <w:rPr>
          <w:rFonts w:hint="default" w:ascii="Times New Roman" w:hAnsi="Times New Roman" w:cs="Times New Roman"/>
          <w:color w:val="261F2F"/>
          <w:spacing w:val="-30"/>
          <w:w w:val="105"/>
          <w:sz w:val="30"/>
          <w:lang w:eastAsia="zh-CN"/>
        </w:rPr>
        <w:t>业单位养老支出</w:t>
      </w:r>
      <w:r>
        <w:rPr>
          <w:rFonts w:hint="default" w:ascii="Times New Roman" w:hAnsi="Times New Roman" w:cs="Times New Roman"/>
          <w:color w:val="261F2F"/>
          <w:w w:val="105"/>
          <w:sz w:val="30"/>
          <w:lang w:eastAsia="zh-CN"/>
        </w:rPr>
        <w:t>（款</w:t>
      </w:r>
      <w:r>
        <w:rPr>
          <w:rFonts w:hint="default" w:ascii="Times New Roman" w:hAnsi="Times New Roman" w:cs="Times New Roman"/>
          <w:color w:val="261F2F"/>
          <w:spacing w:val="-16"/>
          <w:w w:val="105"/>
          <w:sz w:val="30"/>
          <w:lang w:eastAsia="zh-CN"/>
        </w:rPr>
        <w:t>）</w:t>
      </w:r>
      <w:r>
        <w:rPr>
          <w:rFonts w:hint="default" w:ascii="Times New Roman" w:hAnsi="Times New Roman" w:cs="Times New Roman"/>
          <w:color w:val="261F2F"/>
          <w:w w:val="104"/>
          <w:sz w:val="30"/>
          <w:lang w:eastAsia="zh-CN"/>
        </w:rPr>
        <w:t>机关事业单位基本养老保险缴费支出（项</w:t>
      </w:r>
      <w:r>
        <w:rPr>
          <w:rFonts w:hint="default" w:ascii="Times New Roman" w:hAnsi="Times New Roman" w:cs="Times New Roman"/>
          <w:color w:val="261F2F"/>
          <w:spacing w:val="-122"/>
          <w:w w:val="104"/>
          <w:sz w:val="30"/>
          <w:lang w:eastAsia="zh-CN"/>
        </w:rPr>
        <w:t>）</w:t>
      </w:r>
      <w:r>
        <w:rPr>
          <w:rFonts w:hint="default" w:ascii="Times New Roman" w:hAnsi="Times New Roman" w:cs="Times New Roman"/>
          <w:color w:val="261F2F"/>
          <w:w w:val="113"/>
          <w:sz w:val="30"/>
          <w:lang w:eastAsia="zh-CN"/>
        </w:rPr>
        <w:t>：反映机关事业单位</w:t>
      </w:r>
      <w:r>
        <w:rPr>
          <w:rFonts w:hint="default" w:ascii="Times New Roman" w:hAnsi="Times New Roman" w:cs="Times New Roman"/>
          <w:color w:val="261F2F"/>
          <w:w w:val="110"/>
          <w:sz w:val="30"/>
          <w:lang w:eastAsia="zh-CN"/>
        </w:rPr>
        <w:t>实施养老保险制度由单位缴纳的基本养老保险费支出。</w:t>
      </w:r>
    </w:p>
    <w:p>
      <w:pPr>
        <w:pStyle w:val="14"/>
        <w:keepNext w:val="0"/>
        <w:keepLines w:val="0"/>
        <w:pageBreakBefore w:val="0"/>
        <w:tabs>
          <w:tab w:val="left" w:pos="1385"/>
          <w:tab w:val="left" w:pos="1386"/>
        </w:tabs>
        <w:kinsoku/>
        <w:wordWrap/>
        <w:overflowPunct/>
        <w:topLinePunct w:val="0"/>
        <w:bidi w:val="0"/>
        <w:adjustRightInd/>
        <w:snapToGrid/>
        <w:spacing w:line="578" w:lineRule="exact"/>
        <w:ind w:left="0" w:firstLine="660" w:firstLineChars="200"/>
        <w:jc w:val="both"/>
        <w:rPr>
          <w:rFonts w:hint="default" w:ascii="Times New Roman" w:hAnsi="Times New Roman" w:cs="Times New Roman"/>
          <w:color w:val="261F2F"/>
          <w:w w:val="105"/>
          <w:sz w:val="30"/>
          <w:lang w:eastAsia="zh-CN"/>
        </w:rPr>
      </w:pPr>
      <w:r>
        <w:rPr>
          <w:rFonts w:hint="eastAsia" w:ascii="Times New Roman" w:hAnsi="Times New Roman" w:cs="Times New Roman"/>
          <w:color w:val="261F2F"/>
          <w:w w:val="110"/>
          <w:sz w:val="30"/>
          <w:lang w:val="en-US" w:eastAsia="zh-CN"/>
        </w:rPr>
        <w:t>9</w:t>
      </w:r>
      <w:r>
        <w:rPr>
          <w:rFonts w:hint="default" w:ascii="Times New Roman" w:hAnsi="Times New Roman" w:cs="Times New Roman"/>
          <w:color w:val="261F2F"/>
          <w:w w:val="110"/>
          <w:sz w:val="30"/>
          <w:lang w:eastAsia="zh-CN"/>
        </w:rPr>
        <w:t>.</w:t>
      </w:r>
      <w:r>
        <w:rPr>
          <w:rFonts w:hint="default" w:ascii="Times New Roman" w:hAnsi="Times New Roman" w:cs="Times New Roman"/>
          <w:color w:val="261F2F"/>
          <w:spacing w:val="-4"/>
          <w:w w:val="105"/>
          <w:sz w:val="30"/>
          <w:lang w:eastAsia="zh-CN"/>
        </w:rPr>
        <w:t>社会保障和就业支出</w:t>
      </w:r>
      <w:r>
        <w:rPr>
          <w:rFonts w:hint="default" w:ascii="Times New Roman" w:hAnsi="Times New Roman" w:cs="Times New Roman"/>
          <w:color w:val="261F2F"/>
          <w:spacing w:val="-84"/>
          <w:w w:val="105"/>
          <w:sz w:val="30"/>
          <w:lang w:eastAsia="zh-CN"/>
        </w:rPr>
        <w:t>（</w:t>
      </w:r>
      <w:r>
        <w:rPr>
          <w:rFonts w:hint="default" w:ascii="Times New Roman" w:hAnsi="Times New Roman" w:cs="Times New Roman"/>
          <w:color w:val="261F2F"/>
          <w:w w:val="105"/>
          <w:sz w:val="30"/>
          <w:lang w:eastAsia="zh-CN"/>
        </w:rPr>
        <w:t>类）</w:t>
      </w:r>
      <w:r>
        <w:rPr>
          <w:rFonts w:hint="default" w:ascii="Times New Roman" w:hAnsi="Times New Roman" w:cs="Times New Roman"/>
          <w:color w:val="261F2F"/>
          <w:spacing w:val="-9"/>
          <w:w w:val="105"/>
          <w:sz w:val="30"/>
          <w:lang w:eastAsia="zh-CN"/>
        </w:rPr>
        <w:t>行政事业单位养老支出</w:t>
      </w:r>
      <w:r>
        <w:rPr>
          <w:rFonts w:hint="default" w:ascii="Times New Roman" w:hAnsi="Times New Roman" w:cs="Times New Roman"/>
          <w:color w:val="261F2F"/>
          <w:w w:val="105"/>
          <w:sz w:val="30"/>
          <w:lang w:eastAsia="zh-CN"/>
        </w:rPr>
        <w:t>（款</w:t>
      </w:r>
      <w:r>
        <w:rPr>
          <w:rFonts w:hint="default" w:ascii="Times New Roman" w:hAnsi="Times New Roman" w:cs="Times New Roman"/>
          <w:color w:val="261F2F"/>
          <w:spacing w:val="-16"/>
          <w:w w:val="105"/>
          <w:sz w:val="30"/>
          <w:lang w:eastAsia="zh-CN"/>
        </w:rPr>
        <w:t>）</w:t>
      </w:r>
      <w:r>
        <w:rPr>
          <w:rFonts w:hint="default" w:ascii="Times New Roman" w:hAnsi="Times New Roman" w:cs="Times New Roman"/>
          <w:color w:val="261F2F"/>
          <w:w w:val="105"/>
          <w:sz w:val="30"/>
          <w:lang w:eastAsia="zh-CN"/>
        </w:rPr>
        <w:t>机关事业单位职业年金缴费支出（项）：反映机关事业单位实施 养老保险制度由单位实际缴纳的职业年金支出。</w:t>
      </w:r>
    </w:p>
    <w:p>
      <w:pPr>
        <w:pStyle w:val="14"/>
        <w:keepNext w:val="0"/>
        <w:keepLines w:val="0"/>
        <w:pageBreakBefore w:val="0"/>
        <w:tabs>
          <w:tab w:val="left" w:pos="1385"/>
          <w:tab w:val="left" w:pos="1386"/>
        </w:tabs>
        <w:kinsoku/>
        <w:wordWrap/>
        <w:overflowPunct/>
        <w:topLinePunct w:val="0"/>
        <w:bidi w:val="0"/>
        <w:adjustRightInd/>
        <w:snapToGrid/>
        <w:spacing w:line="578" w:lineRule="exact"/>
        <w:ind w:left="0" w:firstLine="630" w:firstLineChars="200"/>
        <w:jc w:val="both"/>
        <w:rPr>
          <w:rFonts w:hint="default" w:ascii="Times New Roman" w:hAnsi="Times New Roman" w:cs="Times New Roman"/>
          <w:color w:val="261F2F"/>
          <w:w w:val="105"/>
          <w:sz w:val="30"/>
          <w:lang w:eastAsia="zh-CN"/>
        </w:rPr>
      </w:pPr>
      <w:r>
        <w:rPr>
          <w:rFonts w:hint="eastAsia" w:ascii="Times New Roman" w:hAnsi="Times New Roman" w:cs="Times New Roman"/>
          <w:color w:val="261F2F"/>
          <w:w w:val="105"/>
          <w:sz w:val="30"/>
          <w:lang w:val="en-US" w:eastAsia="zh-CN"/>
        </w:rPr>
        <w:t>10</w:t>
      </w:r>
      <w:r>
        <w:rPr>
          <w:rFonts w:hint="default" w:ascii="Times New Roman" w:hAnsi="Times New Roman" w:cs="Times New Roman"/>
          <w:color w:val="261F2F"/>
          <w:w w:val="105"/>
          <w:sz w:val="30"/>
          <w:lang w:eastAsia="zh-CN"/>
        </w:rPr>
        <w:t>.</w:t>
      </w:r>
      <w:r>
        <w:rPr>
          <w:rFonts w:hint="default" w:ascii="Times New Roman" w:hAnsi="Times New Roman" w:cs="Times New Roman"/>
          <w:color w:val="261F2F"/>
          <w:spacing w:val="3"/>
          <w:w w:val="105"/>
          <w:sz w:val="30"/>
          <w:lang w:eastAsia="zh-CN"/>
        </w:rPr>
        <w:t>卫生健康支出</w:t>
      </w:r>
      <w:r>
        <w:rPr>
          <w:rFonts w:hint="default" w:ascii="Times New Roman" w:hAnsi="Times New Roman" w:cs="Times New Roman"/>
          <w:color w:val="261F2F"/>
          <w:w w:val="105"/>
          <w:sz w:val="30"/>
          <w:lang w:eastAsia="zh-CN"/>
        </w:rPr>
        <w:t>（类）</w:t>
      </w:r>
      <w:r>
        <w:rPr>
          <w:rFonts w:hint="default" w:ascii="Times New Roman" w:hAnsi="Times New Roman" w:cs="Times New Roman"/>
          <w:color w:val="261F2F"/>
          <w:spacing w:val="-16"/>
          <w:w w:val="105"/>
          <w:sz w:val="30"/>
          <w:lang w:eastAsia="zh-CN"/>
        </w:rPr>
        <w:t>行政事业单位医疗</w:t>
      </w:r>
      <w:r>
        <w:rPr>
          <w:rFonts w:hint="default" w:ascii="Times New Roman" w:hAnsi="Times New Roman" w:cs="Times New Roman"/>
          <w:color w:val="261F2F"/>
          <w:spacing w:val="-9"/>
          <w:w w:val="105"/>
          <w:sz w:val="30"/>
          <w:lang w:eastAsia="zh-CN"/>
        </w:rPr>
        <w:t>（</w:t>
      </w:r>
      <w:r>
        <w:rPr>
          <w:rFonts w:hint="default" w:ascii="Times New Roman" w:hAnsi="Times New Roman" w:cs="Times New Roman"/>
          <w:color w:val="261F2F"/>
          <w:w w:val="105"/>
          <w:sz w:val="30"/>
          <w:lang w:eastAsia="zh-CN"/>
        </w:rPr>
        <w:t>款）</w:t>
      </w:r>
      <w:r>
        <w:rPr>
          <w:rFonts w:hint="default" w:ascii="Times New Roman" w:hAnsi="Times New Roman" w:cs="Times New Roman"/>
          <w:color w:val="261F2F"/>
          <w:spacing w:val="-4"/>
          <w:w w:val="105"/>
          <w:sz w:val="30"/>
          <w:lang w:eastAsia="zh-CN"/>
        </w:rPr>
        <w:t>行政单位医疗（项</w:t>
      </w:r>
      <w:r>
        <w:rPr>
          <w:rFonts w:hint="default" w:ascii="Times New Roman" w:hAnsi="Times New Roman" w:cs="Times New Roman"/>
          <w:color w:val="261F2F"/>
          <w:spacing w:val="-29"/>
          <w:w w:val="105"/>
          <w:sz w:val="30"/>
          <w:lang w:eastAsia="zh-CN"/>
        </w:rPr>
        <w:t>）</w:t>
      </w:r>
      <w:r>
        <w:rPr>
          <w:rFonts w:hint="default" w:ascii="Times New Roman" w:hAnsi="Times New Roman" w:cs="Times New Roman"/>
          <w:color w:val="261F2F"/>
          <w:spacing w:val="-6"/>
          <w:w w:val="105"/>
          <w:sz w:val="30"/>
          <w:lang w:eastAsia="zh-CN"/>
        </w:rPr>
        <w:t>：反映财政部安排的行政单位</w:t>
      </w:r>
      <w:r>
        <w:rPr>
          <w:rFonts w:hint="default" w:ascii="Times New Roman" w:hAnsi="Times New Roman" w:cs="Times New Roman"/>
          <w:color w:val="261F2F"/>
          <w:w w:val="105"/>
          <w:sz w:val="30"/>
          <w:lang w:eastAsia="zh-CN"/>
        </w:rPr>
        <w:t>（包括实行公务员管理的事业单位）基本医疗保险缴费经费。</w:t>
      </w:r>
    </w:p>
    <w:p>
      <w:pPr>
        <w:pStyle w:val="14"/>
        <w:keepNext w:val="0"/>
        <w:keepLines w:val="0"/>
        <w:pageBreakBefore w:val="0"/>
        <w:tabs>
          <w:tab w:val="left" w:pos="1385"/>
          <w:tab w:val="left" w:pos="1386"/>
        </w:tabs>
        <w:kinsoku/>
        <w:wordWrap/>
        <w:overflowPunct/>
        <w:topLinePunct w:val="0"/>
        <w:bidi w:val="0"/>
        <w:adjustRightInd/>
        <w:snapToGrid/>
        <w:spacing w:line="578" w:lineRule="exact"/>
        <w:ind w:left="0" w:firstLine="630" w:firstLineChars="200"/>
        <w:jc w:val="both"/>
        <w:rPr>
          <w:rFonts w:hint="default" w:ascii="Times New Roman" w:hAnsi="Times New Roman" w:cs="Times New Roman"/>
          <w:color w:val="261F2F"/>
          <w:spacing w:val="-5"/>
          <w:sz w:val="30"/>
          <w:lang w:eastAsia="zh-CN"/>
        </w:rPr>
      </w:pPr>
      <w:r>
        <w:rPr>
          <w:rFonts w:hint="eastAsia" w:ascii="Times New Roman" w:hAnsi="Times New Roman" w:cs="Times New Roman"/>
          <w:color w:val="261F2F"/>
          <w:w w:val="105"/>
          <w:sz w:val="30"/>
          <w:lang w:val="en-US" w:eastAsia="zh-CN"/>
        </w:rPr>
        <w:t>11</w:t>
      </w:r>
      <w:r>
        <w:rPr>
          <w:rFonts w:hint="default" w:ascii="Times New Roman" w:hAnsi="Times New Roman" w:cs="Times New Roman"/>
          <w:color w:val="261F2F"/>
          <w:w w:val="105"/>
          <w:sz w:val="30"/>
          <w:lang w:eastAsia="zh-CN"/>
        </w:rPr>
        <w:t>.</w:t>
      </w:r>
      <w:r>
        <w:rPr>
          <w:rFonts w:hint="default" w:ascii="Times New Roman" w:hAnsi="Times New Roman" w:cs="Times New Roman"/>
          <w:color w:val="261F2F"/>
          <w:spacing w:val="3"/>
          <w:w w:val="105"/>
          <w:sz w:val="30"/>
          <w:lang w:eastAsia="zh-CN"/>
        </w:rPr>
        <w:t>卫生健康支出</w:t>
      </w:r>
      <w:r>
        <w:rPr>
          <w:rFonts w:hint="default" w:ascii="Times New Roman" w:hAnsi="Times New Roman" w:cs="Times New Roman"/>
          <w:color w:val="261F2F"/>
          <w:w w:val="105"/>
          <w:sz w:val="30"/>
          <w:lang w:eastAsia="zh-CN"/>
        </w:rPr>
        <w:t>（类）</w:t>
      </w:r>
      <w:r>
        <w:rPr>
          <w:rFonts w:hint="default" w:ascii="Times New Roman" w:hAnsi="Times New Roman" w:cs="Times New Roman"/>
          <w:color w:val="261F2F"/>
          <w:spacing w:val="-16"/>
          <w:w w:val="105"/>
          <w:sz w:val="30"/>
          <w:lang w:eastAsia="zh-CN"/>
        </w:rPr>
        <w:t>行政事业单位医疗</w:t>
      </w:r>
      <w:r>
        <w:rPr>
          <w:rFonts w:hint="default" w:ascii="Times New Roman" w:hAnsi="Times New Roman" w:cs="Times New Roman"/>
          <w:color w:val="261F2F"/>
          <w:spacing w:val="-9"/>
          <w:w w:val="105"/>
          <w:sz w:val="30"/>
          <w:lang w:eastAsia="zh-CN"/>
        </w:rPr>
        <w:t>（</w:t>
      </w:r>
      <w:r>
        <w:rPr>
          <w:rFonts w:hint="default" w:ascii="Times New Roman" w:hAnsi="Times New Roman" w:cs="Times New Roman"/>
          <w:color w:val="261F2F"/>
          <w:w w:val="105"/>
          <w:sz w:val="30"/>
          <w:lang w:eastAsia="zh-CN"/>
        </w:rPr>
        <w:t>款）</w:t>
      </w:r>
      <w:r>
        <w:rPr>
          <w:rFonts w:hint="default" w:ascii="Times New Roman" w:hAnsi="Times New Roman" w:cs="Times New Roman"/>
          <w:color w:val="261F2F"/>
          <w:spacing w:val="-4"/>
          <w:w w:val="105"/>
          <w:sz w:val="30"/>
          <w:lang w:eastAsia="zh-CN"/>
        </w:rPr>
        <w:t>事业单位</w:t>
      </w:r>
      <w:r>
        <w:rPr>
          <w:rFonts w:hint="default" w:ascii="Times New Roman" w:hAnsi="Times New Roman" w:cs="Times New Roman"/>
          <w:color w:val="261F2F"/>
          <w:spacing w:val="-4"/>
          <w:sz w:val="30"/>
          <w:lang w:eastAsia="zh-CN"/>
        </w:rPr>
        <w:t>医疗（项）：</w:t>
      </w:r>
      <w:r>
        <w:rPr>
          <w:rFonts w:hint="default" w:ascii="Times New Roman" w:hAnsi="Times New Roman" w:cs="Times New Roman"/>
          <w:color w:val="261F2F"/>
          <w:spacing w:val="-5"/>
          <w:sz w:val="30"/>
          <w:lang w:eastAsia="zh-CN"/>
        </w:rPr>
        <w:t>反映财政部安排的事业单位基本医疗保险缴费经费。</w:t>
      </w:r>
    </w:p>
    <w:p>
      <w:pPr>
        <w:pStyle w:val="14"/>
        <w:keepNext w:val="0"/>
        <w:keepLines w:val="0"/>
        <w:pageBreakBefore w:val="0"/>
        <w:tabs>
          <w:tab w:val="left" w:pos="1385"/>
          <w:tab w:val="left" w:pos="1386"/>
        </w:tabs>
        <w:kinsoku/>
        <w:wordWrap/>
        <w:overflowPunct/>
        <w:topLinePunct w:val="0"/>
        <w:bidi w:val="0"/>
        <w:adjustRightInd/>
        <w:snapToGrid/>
        <w:spacing w:line="578" w:lineRule="exact"/>
        <w:ind w:left="0" w:firstLine="580" w:firstLineChars="200"/>
        <w:jc w:val="both"/>
        <w:rPr>
          <w:rFonts w:hint="default" w:ascii="Times New Roman" w:hAnsi="Times New Roman" w:cs="Times New Roman"/>
          <w:color w:val="261F2F"/>
          <w:spacing w:val="-2"/>
          <w:w w:val="105"/>
          <w:sz w:val="30"/>
          <w:lang w:eastAsia="zh-CN"/>
        </w:rPr>
      </w:pPr>
      <w:r>
        <w:rPr>
          <w:rFonts w:hint="default" w:ascii="Times New Roman" w:hAnsi="Times New Roman" w:cs="Times New Roman"/>
          <w:color w:val="261F2F"/>
          <w:spacing w:val="-5"/>
          <w:sz w:val="30"/>
          <w:lang w:eastAsia="zh-CN"/>
        </w:rPr>
        <w:t>1</w:t>
      </w:r>
      <w:r>
        <w:rPr>
          <w:rFonts w:hint="eastAsia" w:ascii="Times New Roman" w:hAnsi="Times New Roman" w:cs="Times New Roman"/>
          <w:color w:val="261F2F"/>
          <w:spacing w:val="-5"/>
          <w:sz w:val="30"/>
          <w:lang w:val="en-US" w:eastAsia="zh-CN"/>
        </w:rPr>
        <w:t>2</w:t>
      </w:r>
      <w:r>
        <w:rPr>
          <w:rFonts w:hint="default" w:ascii="Times New Roman" w:hAnsi="Times New Roman" w:cs="Times New Roman"/>
          <w:color w:val="261F2F"/>
          <w:spacing w:val="-5"/>
          <w:sz w:val="30"/>
          <w:lang w:eastAsia="zh-CN"/>
        </w:rPr>
        <w:t>.</w:t>
      </w:r>
      <w:r>
        <w:rPr>
          <w:rFonts w:hint="default" w:ascii="Times New Roman" w:hAnsi="Times New Roman" w:cs="Times New Roman"/>
          <w:color w:val="261F2F"/>
          <w:spacing w:val="3"/>
          <w:w w:val="105"/>
          <w:sz w:val="30"/>
          <w:lang w:eastAsia="zh-CN"/>
        </w:rPr>
        <w:t>卫生健康支出</w:t>
      </w:r>
      <w:r>
        <w:rPr>
          <w:rFonts w:hint="default" w:ascii="Times New Roman" w:hAnsi="Times New Roman" w:cs="Times New Roman"/>
          <w:color w:val="261F2F"/>
          <w:w w:val="105"/>
          <w:sz w:val="30"/>
          <w:lang w:eastAsia="zh-CN"/>
        </w:rPr>
        <w:t>（类）</w:t>
      </w:r>
      <w:r>
        <w:rPr>
          <w:rFonts w:hint="default" w:ascii="Times New Roman" w:hAnsi="Times New Roman" w:cs="Times New Roman"/>
          <w:color w:val="261F2F"/>
          <w:spacing w:val="-14"/>
          <w:w w:val="105"/>
          <w:sz w:val="30"/>
          <w:lang w:eastAsia="zh-CN"/>
        </w:rPr>
        <w:t>行政事业单位医疗</w:t>
      </w:r>
      <w:r>
        <w:rPr>
          <w:rFonts w:hint="default" w:ascii="Times New Roman" w:hAnsi="Times New Roman" w:cs="Times New Roman"/>
          <w:color w:val="261F2F"/>
          <w:spacing w:val="-9"/>
          <w:w w:val="105"/>
          <w:sz w:val="30"/>
          <w:lang w:eastAsia="zh-CN"/>
        </w:rPr>
        <w:t>（</w:t>
      </w:r>
      <w:r>
        <w:rPr>
          <w:rFonts w:hint="default" w:ascii="Times New Roman" w:hAnsi="Times New Roman" w:cs="Times New Roman"/>
          <w:color w:val="261F2F"/>
          <w:w w:val="105"/>
          <w:sz w:val="30"/>
          <w:lang w:eastAsia="zh-CN"/>
        </w:rPr>
        <w:t>款）</w:t>
      </w:r>
      <w:r>
        <w:rPr>
          <w:rFonts w:hint="default" w:ascii="Times New Roman" w:hAnsi="Times New Roman" w:cs="Times New Roman"/>
          <w:color w:val="261F2F"/>
          <w:spacing w:val="-2"/>
          <w:w w:val="105"/>
          <w:sz w:val="30"/>
          <w:lang w:eastAsia="zh-CN"/>
        </w:rPr>
        <w:t>公务员医疗补助（项）：反映财政部安排的公务员医疗补助经费。</w:t>
      </w:r>
    </w:p>
    <w:p>
      <w:pPr>
        <w:pStyle w:val="6"/>
        <w:keepNext w:val="0"/>
        <w:keepLines w:val="0"/>
        <w:pageBreakBefore w:val="0"/>
        <w:kinsoku/>
        <w:wordWrap/>
        <w:overflowPunct/>
        <w:topLinePunct w:val="0"/>
        <w:bidi w:val="0"/>
        <w:adjustRightInd/>
        <w:snapToGrid/>
        <w:spacing w:before="135" w:line="578" w:lineRule="exact"/>
        <w:ind w:right="79"/>
        <w:jc w:val="both"/>
        <w:rPr>
          <w:rFonts w:hint="default" w:ascii="Times New Roman" w:hAnsi="Times New Roman" w:cs="Times New Roman"/>
          <w:color w:val="261F2F"/>
          <w:spacing w:val="-5"/>
          <w:szCs w:val="22"/>
          <w:lang w:eastAsia="zh-CN"/>
        </w:rPr>
      </w:pPr>
      <w:r>
        <w:rPr>
          <w:rFonts w:hint="default" w:ascii="Times New Roman" w:hAnsi="Times New Roman" w:cs="Times New Roman"/>
          <w:color w:val="261F2F"/>
          <w:spacing w:val="-5"/>
          <w:szCs w:val="22"/>
          <w:lang w:eastAsia="zh-CN"/>
        </w:rPr>
        <w:t xml:space="preserve">    </w:t>
      </w:r>
      <w:r>
        <w:rPr>
          <w:rFonts w:hint="eastAsia" w:ascii="Times New Roman" w:hAnsi="Times New Roman" w:cs="Times New Roman"/>
          <w:color w:val="261F2F"/>
          <w:spacing w:val="-5"/>
          <w:szCs w:val="22"/>
          <w:lang w:val="en-US" w:eastAsia="zh-CN"/>
        </w:rPr>
        <w:t xml:space="preserve">    </w:t>
      </w:r>
      <w:r>
        <w:rPr>
          <w:rFonts w:hint="default" w:ascii="Times New Roman" w:hAnsi="Times New Roman" w:cs="Times New Roman"/>
          <w:color w:val="261F2F"/>
          <w:w w:val="105"/>
          <w:szCs w:val="22"/>
          <w:lang w:eastAsia="zh-CN"/>
        </w:rPr>
        <w:t>1</w:t>
      </w:r>
      <w:r>
        <w:rPr>
          <w:rFonts w:hint="eastAsia" w:ascii="Times New Roman" w:hAnsi="Times New Roman" w:cs="Times New Roman"/>
          <w:color w:val="261F2F"/>
          <w:w w:val="105"/>
          <w:szCs w:val="22"/>
          <w:lang w:val="en-US" w:eastAsia="zh-CN"/>
        </w:rPr>
        <w:t>3</w:t>
      </w:r>
      <w:r>
        <w:rPr>
          <w:rFonts w:hint="default" w:ascii="Times New Roman" w:hAnsi="Times New Roman" w:cs="Times New Roman"/>
          <w:color w:val="261F2F"/>
          <w:w w:val="105"/>
          <w:szCs w:val="22"/>
          <w:lang w:eastAsia="zh-CN"/>
        </w:rPr>
        <w:t>.住房保障支出（类）住房改革支出（款）住房公积金（项）：反映行政事业单位按人力资源和社会保障部、财政部规定的基本工资和津贴补贴以及规定比例为职工缴纳的住房公积金。</w:t>
      </w:r>
    </w:p>
    <w:sectPr>
      <w:pgSz w:w="11900" w:h="16830"/>
      <w:pgMar w:top="1600" w:right="880" w:bottom="280" w:left="14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eastAsia="zh-C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ZmRiMGE3ZTU1OWYxNjYwNjM4NjhmNDdjNGM5ZWUifQ=="/>
  </w:docVars>
  <w:rsids>
    <w:rsidRoot w:val="00A17E34"/>
    <w:rsid w:val="003254E4"/>
    <w:rsid w:val="004A6967"/>
    <w:rsid w:val="00505A7B"/>
    <w:rsid w:val="00721125"/>
    <w:rsid w:val="00A17E34"/>
    <w:rsid w:val="00CB002C"/>
    <w:rsid w:val="00CD40B9"/>
    <w:rsid w:val="00D55AD6"/>
    <w:rsid w:val="00EA375A"/>
    <w:rsid w:val="00F72CA9"/>
    <w:rsid w:val="01233A9E"/>
    <w:rsid w:val="0153365E"/>
    <w:rsid w:val="01747E56"/>
    <w:rsid w:val="026B79CA"/>
    <w:rsid w:val="0312467E"/>
    <w:rsid w:val="03546191"/>
    <w:rsid w:val="0365214C"/>
    <w:rsid w:val="04940CD0"/>
    <w:rsid w:val="05516791"/>
    <w:rsid w:val="07BC60B3"/>
    <w:rsid w:val="080F1813"/>
    <w:rsid w:val="08453D0A"/>
    <w:rsid w:val="087D48F5"/>
    <w:rsid w:val="08836BD0"/>
    <w:rsid w:val="089A4646"/>
    <w:rsid w:val="08F834BD"/>
    <w:rsid w:val="09A411DF"/>
    <w:rsid w:val="09D92F4C"/>
    <w:rsid w:val="0A565254"/>
    <w:rsid w:val="0AB1211B"/>
    <w:rsid w:val="0B341777"/>
    <w:rsid w:val="0C0138F9"/>
    <w:rsid w:val="0CC25F19"/>
    <w:rsid w:val="0D334905"/>
    <w:rsid w:val="0D4252AC"/>
    <w:rsid w:val="0D713E1F"/>
    <w:rsid w:val="0E11094F"/>
    <w:rsid w:val="0E2826F4"/>
    <w:rsid w:val="0E4A4418"/>
    <w:rsid w:val="0F024CF3"/>
    <w:rsid w:val="0F3A7390"/>
    <w:rsid w:val="0F6634D4"/>
    <w:rsid w:val="0FA67D74"/>
    <w:rsid w:val="10125409"/>
    <w:rsid w:val="10C368E0"/>
    <w:rsid w:val="10E25314"/>
    <w:rsid w:val="11252443"/>
    <w:rsid w:val="1137751F"/>
    <w:rsid w:val="11E05590"/>
    <w:rsid w:val="12B02CB8"/>
    <w:rsid w:val="12B502CE"/>
    <w:rsid w:val="12DE6357"/>
    <w:rsid w:val="136C3083"/>
    <w:rsid w:val="13D71556"/>
    <w:rsid w:val="13E23F00"/>
    <w:rsid w:val="13E470BD"/>
    <w:rsid w:val="14DE121B"/>
    <w:rsid w:val="150C68CB"/>
    <w:rsid w:val="1517701E"/>
    <w:rsid w:val="15A2103C"/>
    <w:rsid w:val="16325D4A"/>
    <w:rsid w:val="16424B12"/>
    <w:rsid w:val="16491459"/>
    <w:rsid w:val="16B56AEF"/>
    <w:rsid w:val="16F07B27"/>
    <w:rsid w:val="16FA09A5"/>
    <w:rsid w:val="180D7774"/>
    <w:rsid w:val="181635BD"/>
    <w:rsid w:val="1A8C5DB8"/>
    <w:rsid w:val="1B157B5C"/>
    <w:rsid w:val="1BB11F7A"/>
    <w:rsid w:val="1C3D55BC"/>
    <w:rsid w:val="1CFE2569"/>
    <w:rsid w:val="1D4C3648"/>
    <w:rsid w:val="1DA04055"/>
    <w:rsid w:val="1DAF7E01"/>
    <w:rsid w:val="1F244811"/>
    <w:rsid w:val="1F464788"/>
    <w:rsid w:val="1F7F413E"/>
    <w:rsid w:val="1F9E56D6"/>
    <w:rsid w:val="20C22534"/>
    <w:rsid w:val="20C267D7"/>
    <w:rsid w:val="215B5563"/>
    <w:rsid w:val="21A54152"/>
    <w:rsid w:val="224C6559"/>
    <w:rsid w:val="22776DF6"/>
    <w:rsid w:val="239312F5"/>
    <w:rsid w:val="24A51F50"/>
    <w:rsid w:val="25331C52"/>
    <w:rsid w:val="25400499"/>
    <w:rsid w:val="25953301"/>
    <w:rsid w:val="25DB7DE3"/>
    <w:rsid w:val="2640135A"/>
    <w:rsid w:val="265E685B"/>
    <w:rsid w:val="268D7140"/>
    <w:rsid w:val="270451CB"/>
    <w:rsid w:val="27616624"/>
    <w:rsid w:val="279654E8"/>
    <w:rsid w:val="27CA4A5C"/>
    <w:rsid w:val="29386183"/>
    <w:rsid w:val="29E2647B"/>
    <w:rsid w:val="2A1A518F"/>
    <w:rsid w:val="2A457038"/>
    <w:rsid w:val="2A832011"/>
    <w:rsid w:val="2A9D4407"/>
    <w:rsid w:val="2B057BED"/>
    <w:rsid w:val="2B807273"/>
    <w:rsid w:val="2BC83FDD"/>
    <w:rsid w:val="2BE76DAD"/>
    <w:rsid w:val="2C076EF8"/>
    <w:rsid w:val="2C1902F5"/>
    <w:rsid w:val="2DC25921"/>
    <w:rsid w:val="2DF30790"/>
    <w:rsid w:val="2E772BB0"/>
    <w:rsid w:val="2EE04165"/>
    <w:rsid w:val="2F231252"/>
    <w:rsid w:val="2F3C7955"/>
    <w:rsid w:val="2F8D01B1"/>
    <w:rsid w:val="2FA07EE4"/>
    <w:rsid w:val="2FCF33D0"/>
    <w:rsid w:val="312C62F4"/>
    <w:rsid w:val="316E7B6E"/>
    <w:rsid w:val="31B639EF"/>
    <w:rsid w:val="31C25234"/>
    <w:rsid w:val="31C81974"/>
    <w:rsid w:val="31CD0D39"/>
    <w:rsid w:val="33122EA7"/>
    <w:rsid w:val="3332121D"/>
    <w:rsid w:val="336772C0"/>
    <w:rsid w:val="338430F9"/>
    <w:rsid w:val="35714853"/>
    <w:rsid w:val="372B7DE5"/>
    <w:rsid w:val="37A61E10"/>
    <w:rsid w:val="37C87FD8"/>
    <w:rsid w:val="37E719AA"/>
    <w:rsid w:val="38606463"/>
    <w:rsid w:val="38E76B84"/>
    <w:rsid w:val="390037A2"/>
    <w:rsid w:val="39E84962"/>
    <w:rsid w:val="39FC4F8E"/>
    <w:rsid w:val="3A033549"/>
    <w:rsid w:val="3A537014"/>
    <w:rsid w:val="3C87642E"/>
    <w:rsid w:val="3CB15558"/>
    <w:rsid w:val="3D0F0464"/>
    <w:rsid w:val="3D7A6218"/>
    <w:rsid w:val="3DE73182"/>
    <w:rsid w:val="3E485074"/>
    <w:rsid w:val="3F3441A5"/>
    <w:rsid w:val="3F34464E"/>
    <w:rsid w:val="3F6F62B4"/>
    <w:rsid w:val="400E0E9A"/>
    <w:rsid w:val="403D18DA"/>
    <w:rsid w:val="40D53A62"/>
    <w:rsid w:val="410B102F"/>
    <w:rsid w:val="41837E01"/>
    <w:rsid w:val="41AE5250"/>
    <w:rsid w:val="42D9753D"/>
    <w:rsid w:val="432A7D99"/>
    <w:rsid w:val="435766B4"/>
    <w:rsid w:val="43805C0B"/>
    <w:rsid w:val="43C002AA"/>
    <w:rsid w:val="43EE526A"/>
    <w:rsid w:val="44562FF6"/>
    <w:rsid w:val="449B10EB"/>
    <w:rsid w:val="44A73900"/>
    <w:rsid w:val="45372C41"/>
    <w:rsid w:val="454B3FF6"/>
    <w:rsid w:val="457E261E"/>
    <w:rsid w:val="45892C97"/>
    <w:rsid w:val="459736E0"/>
    <w:rsid w:val="47202EA0"/>
    <w:rsid w:val="47602C42"/>
    <w:rsid w:val="47DB01E2"/>
    <w:rsid w:val="486D24D6"/>
    <w:rsid w:val="48FA645F"/>
    <w:rsid w:val="4954284D"/>
    <w:rsid w:val="496E4816"/>
    <w:rsid w:val="49B6722B"/>
    <w:rsid w:val="4ACC2753"/>
    <w:rsid w:val="4ADB5E1D"/>
    <w:rsid w:val="4B33324D"/>
    <w:rsid w:val="4B3D3523"/>
    <w:rsid w:val="4B5C6F5D"/>
    <w:rsid w:val="4C4F0870"/>
    <w:rsid w:val="4C6E4246"/>
    <w:rsid w:val="4C7402D7"/>
    <w:rsid w:val="4C883D82"/>
    <w:rsid w:val="4CB42DC9"/>
    <w:rsid w:val="4D626381"/>
    <w:rsid w:val="4D853510"/>
    <w:rsid w:val="4E092BFB"/>
    <w:rsid w:val="4E235B10"/>
    <w:rsid w:val="4E68789C"/>
    <w:rsid w:val="4EFF657E"/>
    <w:rsid w:val="4F343D4D"/>
    <w:rsid w:val="4F602D94"/>
    <w:rsid w:val="4F622668"/>
    <w:rsid w:val="4F6C798B"/>
    <w:rsid w:val="4FAE545D"/>
    <w:rsid w:val="504A3CA9"/>
    <w:rsid w:val="50E0418D"/>
    <w:rsid w:val="51886D51"/>
    <w:rsid w:val="52374081"/>
    <w:rsid w:val="5256365E"/>
    <w:rsid w:val="52701540"/>
    <w:rsid w:val="52BE06C4"/>
    <w:rsid w:val="53050450"/>
    <w:rsid w:val="53656BCB"/>
    <w:rsid w:val="540C5299"/>
    <w:rsid w:val="54BA44D6"/>
    <w:rsid w:val="557C1FAA"/>
    <w:rsid w:val="55F45B80"/>
    <w:rsid w:val="567C21F8"/>
    <w:rsid w:val="56A014A7"/>
    <w:rsid w:val="56EB388B"/>
    <w:rsid w:val="58E80082"/>
    <w:rsid w:val="58E95BA9"/>
    <w:rsid w:val="596B27AC"/>
    <w:rsid w:val="59E36A9C"/>
    <w:rsid w:val="5AA95EA4"/>
    <w:rsid w:val="5BF22866"/>
    <w:rsid w:val="5D8D744A"/>
    <w:rsid w:val="5E082F75"/>
    <w:rsid w:val="5F2416E8"/>
    <w:rsid w:val="60BB064C"/>
    <w:rsid w:val="61045C75"/>
    <w:rsid w:val="61047A23"/>
    <w:rsid w:val="61590F72"/>
    <w:rsid w:val="61D56C59"/>
    <w:rsid w:val="627A1305"/>
    <w:rsid w:val="62EF50A1"/>
    <w:rsid w:val="63133F4E"/>
    <w:rsid w:val="63BC45E5"/>
    <w:rsid w:val="63FC28D8"/>
    <w:rsid w:val="64604682"/>
    <w:rsid w:val="65130235"/>
    <w:rsid w:val="6521513A"/>
    <w:rsid w:val="6577439A"/>
    <w:rsid w:val="666B5E4F"/>
    <w:rsid w:val="66855E89"/>
    <w:rsid w:val="66C63071"/>
    <w:rsid w:val="675477D5"/>
    <w:rsid w:val="67A27F96"/>
    <w:rsid w:val="68211455"/>
    <w:rsid w:val="68637725"/>
    <w:rsid w:val="693C3AD3"/>
    <w:rsid w:val="6A880F22"/>
    <w:rsid w:val="6B650226"/>
    <w:rsid w:val="6C1B3E73"/>
    <w:rsid w:val="6C2052A3"/>
    <w:rsid w:val="6C895281"/>
    <w:rsid w:val="6D0E4E2B"/>
    <w:rsid w:val="6D374CDD"/>
    <w:rsid w:val="6DAF0D17"/>
    <w:rsid w:val="6F285225"/>
    <w:rsid w:val="6F3D68D5"/>
    <w:rsid w:val="6F450C43"/>
    <w:rsid w:val="6F5E0C47"/>
    <w:rsid w:val="6F6F4C02"/>
    <w:rsid w:val="6F9B59F7"/>
    <w:rsid w:val="702552C0"/>
    <w:rsid w:val="7060454A"/>
    <w:rsid w:val="70B7787F"/>
    <w:rsid w:val="710B08C0"/>
    <w:rsid w:val="72243DB7"/>
    <w:rsid w:val="734871E2"/>
    <w:rsid w:val="74123DAE"/>
    <w:rsid w:val="74470C8A"/>
    <w:rsid w:val="745B0B8D"/>
    <w:rsid w:val="74915521"/>
    <w:rsid w:val="74EA0887"/>
    <w:rsid w:val="75B448CC"/>
    <w:rsid w:val="766F71A8"/>
    <w:rsid w:val="77B8281E"/>
    <w:rsid w:val="77D339E6"/>
    <w:rsid w:val="78655789"/>
    <w:rsid w:val="791365FE"/>
    <w:rsid w:val="79AE7EB7"/>
    <w:rsid w:val="7A0467DD"/>
    <w:rsid w:val="7AA74923"/>
    <w:rsid w:val="7AEF4E49"/>
    <w:rsid w:val="7B1E74DC"/>
    <w:rsid w:val="7BA85FE8"/>
    <w:rsid w:val="7C9801BF"/>
    <w:rsid w:val="7CA51C63"/>
    <w:rsid w:val="7CA852AF"/>
    <w:rsid w:val="7DCE76CA"/>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spacing w:before="26" w:line="637" w:lineRule="exact"/>
      <w:ind w:left="827" w:right="22"/>
      <w:jc w:val="center"/>
      <w:outlineLvl w:val="0"/>
    </w:pPr>
    <w:rPr>
      <w:sz w:val="54"/>
      <w:szCs w:val="54"/>
    </w:rPr>
  </w:style>
  <w:style w:type="paragraph" w:styleId="4">
    <w:name w:val="heading 2"/>
    <w:basedOn w:val="1"/>
    <w:next w:val="1"/>
    <w:qFormat/>
    <w:uiPriority w:val="1"/>
    <w:pPr>
      <w:spacing w:before="28"/>
      <w:ind w:left="383"/>
      <w:outlineLvl w:val="1"/>
    </w:pPr>
    <w:rPr>
      <w:sz w:val="53"/>
      <w:szCs w:val="53"/>
    </w:rPr>
  </w:style>
  <w:style w:type="paragraph" w:styleId="5">
    <w:name w:val="heading 3"/>
    <w:basedOn w:val="1"/>
    <w:next w:val="1"/>
    <w:qFormat/>
    <w:uiPriority w:val="1"/>
    <w:pPr>
      <w:ind w:left="118"/>
      <w:outlineLvl w:val="2"/>
    </w:pPr>
    <w:rPr>
      <w:sz w:val="31"/>
      <w:szCs w:val="31"/>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0"/>
  </w:style>
  <w:style w:type="paragraph" w:styleId="6">
    <w:name w:val="Body Text"/>
    <w:basedOn w:val="1"/>
    <w:qFormat/>
    <w:uiPriority w:val="1"/>
    <w:rPr>
      <w:sz w:val="30"/>
      <w:szCs w:val="30"/>
    </w:r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qFormat/>
    <w:uiPriority w:val="0"/>
    <w:pPr>
      <w:widowControl/>
      <w:spacing w:before="100" w:beforeAutospacing="1" w:after="100" w:afterAutospacing="1"/>
    </w:pPr>
    <w:rPr>
      <w:sz w:val="24"/>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120" w:firstLine="626"/>
    </w:pPr>
  </w:style>
  <w:style w:type="paragraph" w:customStyle="1" w:styleId="15">
    <w:name w:val="Table Paragraph"/>
    <w:basedOn w:val="1"/>
    <w:qFormat/>
    <w:uiPriority w:val="1"/>
  </w:style>
  <w:style w:type="character" w:customStyle="1" w:styleId="16">
    <w:name w:val="font11"/>
    <w:basedOn w:val="12"/>
    <w:qFormat/>
    <w:uiPriority w:val="0"/>
    <w:rPr>
      <w:rFonts w:hint="eastAsia" w:ascii="宋体" w:hAnsi="宋体" w:eastAsia="宋体" w:cs="宋体"/>
      <w:color w:val="000000"/>
      <w:sz w:val="22"/>
      <w:szCs w:val="22"/>
      <w:u w:val="none"/>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9">
    <w:name w:val="批注框文本 Char"/>
    <w:basedOn w:val="12"/>
    <w:link w:val="7"/>
    <w:qFormat/>
    <w:uiPriority w:val="0"/>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6774</Words>
  <Characters>8796</Characters>
  <Lines>115</Lines>
  <Paragraphs>32</Paragraphs>
  <TotalTime>0</TotalTime>
  <ScaleCrop>false</ScaleCrop>
  <LinksUpToDate>false</LinksUpToDate>
  <CharactersWithSpaces>9289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2022-05-12T07:02:00Z</dcterms:created>
  <dc:creator>Administrator</dc:creator>
  <cp:lastModifiedBy>tiger</cp:lastModifiedBy>
  <cp:lastPrinted>2023-10-08T06:27:00Z</cp:lastPrinted>
  <dcterms:modified xsi:type="dcterms:W3CDTF">2023-10-09T02:06:25Z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2022-05-12T00:00:00Z</vt:filetime>
  </property>
  <property fmtid="{D5CDD505-2E9C-101B-9397-08002B2CF9AE}" pid="3" name="KSOProductBuildVer">
    <vt:lpwstr>2052-12.1.0.15374</vt:lpwstr>
  </property>
  <property fmtid="{D5CDD505-2E9C-101B-9397-08002B2CF9AE}" pid="4" name="ICV">
    <vt:lpwstr>3723D48062BF46EF82A01A01C5417657_13</vt:lpwstr>
  </property>
</Properties>
</file>