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bCs/>
          <w:sz w:val="28"/>
          <w:szCs w:val="36"/>
        </w:rPr>
        <w:t>开江县甘棠镇分类检查事项目录</w:t>
      </w:r>
    </w:p>
    <w:tbl>
      <w:tblPr>
        <w:tblStyle w:val="7"/>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584"/>
        <w:gridCol w:w="4572"/>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9" w:type="dxa"/>
            <w:vAlign w:val="center"/>
          </w:tcPr>
          <w:p>
            <w:pPr>
              <w:jc w:val="center"/>
              <w:rPr>
                <w:kern w:val="0"/>
                <w:sz w:val="20"/>
              </w:rPr>
            </w:pPr>
            <w:r>
              <w:rPr>
                <w:rFonts w:hint="eastAsia"/>
                <w:kern w:val="2"/>
                <w:sz w:val="21"/>
              </w:rPr>
              <w:t>序号</w:t>
            </w:r>
          </w:p>
        </w:tc>
        <w:tc>
          <w:tcPr>
            <w:tcW w:w="1584" w:type="dxa"/>
            <w:vAlign w:val="center"/>
          </w:tcPr>
          <w:p>
            <w:pPr>
              <w:jc w:val="center"/>
              <w:rPr>
                <w:kern w:val="0"/>
                <w:sz w:val="20"/>
              </w:rPr>
            </w:pPr>
            <w:r>
              <w:rPr>
                <w:rFonts w:hint="eastAsia"/>
                <w:kern w:val="0"/>
                <w:sz w:val="20"/>
              </w:rPr>
              <w:t>权力类型</w:t>
            </w:r>
          </w:p>
        </w:tc>
        <w:tc>
          <w:tcPr>
            <w:tcW w:w="4572" w:type="dxa"/>
            <w:vAlign w:val="center"/>
          </w:tcPr>
          <w:p>
            <w:pPr>
              <w:jc w:val="center"/>
              <w:rPr>
                <w:kern w:val="0"/>
                <w:sz w:val="20"/>
              </w:rPr>
            </w:pPr>
            <w:r>
              <w:rPr>
                <w:rFonts w:hint="eastAsia"/>
                <w:kern w:val="0"/>
                <w:sz w:val="20"/>
              </w:rPr>
              <w:t>权力事项名称</w:t>
            </w:r>
          </w:p>
        </w:tc>
        <w:tc>
          <w:tcPr>
            <w:tcW w:w="1683" w:type="dxa"/>
            <w:vAlign w:val="center"/>
          </w:tcPr>
          <w:p>
            <w:pPr>
              <w:jc w:val="center"/>
              <w:rPr>
                <w:kern w:val="0"/>
                <w:sz w:val="20"/>
              </w:rPr>
            </w:pPr>
            <w:r>
              <w:rPr>
                <w:rFonts w:hint="eastAsia"/>
                <w:kern w:val="0"/>
                <w:sz w:val="20"/>
              </w:rPr>
              <w:t>分类等级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1</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对地质灾害险情的检查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2</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对环境保护隐患的检查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3</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对秸秆禁烧区开展秸秆焚烧现场检查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4</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对农村住房建设质量安全的检查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5</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对水上交通安全的监督检查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6</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对渡口安全的监督检查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7</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对水库大坝的监督检查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8</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对流动人口用人单位计划生育工作的监督检查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9</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对预防控制狂犬病工作的督促检查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10</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对生产经营单位安全生产状况的监督检查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11</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对食品安全的监督检查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12</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配合开展电信设施建设和保护工作的监督检查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13</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对消防安全的检查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14</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对重点排污单位环境</w:t>
            </w:r>
            <w:r>
              <w:rPr>
                <w:rFonts w:hint="eastAsia" w:ascii="Times New Roman" w:hAnsi="Times New Roman"/>
                <w:kern w:val="0"/>
                <w:sz w:val="20"/>
                <w:lang w:val="en-US" w:eastAsia="zh-CN"/>
              </w:rPr>
              <w:t>信息</w:t>
            </w:r>
            <w:r>
              <w:rPr>
                <w:rFonts w:hint="eastAsia" w:ascii="Times New Roman" w:hAnsi="Times New Roman"/>
                <w:kern w:val="0"/>
                <w:sz w:val="20"/>
              </w:rPr>
              <w:t>公开活动的监督检查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15</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对从事可能造成土壤污杂活动的企业事业单位和其他生产经营者进行的监督检查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16</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对排放污染物的企业事业单位和其他生产经营者的监督检查(不含监测)</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17</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对房屋和市政工程施工扬尘的监督检查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18</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对燃气经营、燃气使用安全状况的监督检查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19</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对道路运输及相关业务经营场所、客货集散地的监督检查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20</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对道路运输车辆的监督检查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21</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对船舶、船员的监督检查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22</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对有关单位、个人或其他组织执行公路管理法律、法规、规章情况进行的监督检查(仅下放对超限运输车辆、公路路产路权的检查)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23</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水土保持监督检查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24</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检查督促防洪工程设施的建设和水毁工程的修复</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25</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监督检查其他有防汛抗</w:t>
            </w:r>
            <w:r>
              <w:rPr>
                <w:rFonts w:hint="eastAsia" w:ascii="Times New Roman" w:hAnsi="Times New Roman"/>
                <w:kern w:val="0"/>
                <w:sz w:val="20"/>
                <w:lang w:val="en-US" w:eastAsia="zh-CN"/>
              </w:rPr>
              <w:t>旱</w:t>
            </w:r>
            <w:bookmarkStart w:id="0" w:name="_GoBack"/>
            <w:bookmarkEnd w:id="0"/>
            <w:r>
              <w:rPr>
                <w:rFonts w:hint="eastAsia" w:ascii="Times New Roman" w:hAnsi="Times New Roman"/>
                <w:kern w:val="0"/>
                <w:sz w:val="20"/>
              </w:rPr>
              <w:t>任务的部门和单位做好本行业和本单位防汛工作的情况</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26</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对供用水单位的取水、供水和用水情况进行监督检查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27</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河道采砂检查(仅下放对村民生活自用河砂开采及使用的检查)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28</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农村饮水安全检查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29</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对农产品质量安全的监督检查(不含监督抽查)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30</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对农产品地理标志的地域范围、标志使用的监督检查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31</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对农药生产、经营、使用场所进行检查(不含对农药实施抽查检测)</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32</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对动物防疫的监督检查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33</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对生猪屠宰活动的监督检查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34</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对绿色食品及绿色食品标志的监督检查(不含监督抽查)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35</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对农业机械的安全监督检查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36</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对兽药的监督检查(仅下放对兽药经营企业的监督检查)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37</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对渔业及渔业船舶的监督检查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38</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对经营利用水生野生动物及其产品、捕捉国家重点保护的水生野生动物的监督检查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39</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植物检疫检查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40</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对违反农村宅基地管理法律、法规行为的监督检查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41</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对草原法律、法规执行情况的监督检查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42</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对草原防火的安全检查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43</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森林防火检查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9" w:type="dxa"/>
            <w:vAlign w:val="center"/>
          </w:tcPr>
          <w:p>
            <w:pPr>
              <w:jc w:val="center"/>
              <w:rPr>
                <w:rFonts w:ascii="Times New Roman" w:hAnsi="Times New Roman"/>
                <w:kern w:val="0"/>
                <w:sz w:val="20"/>
              </w:rPr>
            </w:pPr>
            <w:r>
              <w:rPr>
                <w:rFonts w:hint="eastAsia" w:ascii="Times New Roman" w:hAnsi="Times New Roman"/>
                <w:kern w:val="0"/>
                <w:sz w:val="20"/>
              </w:rPr>
              <w:t>44</w:t>
            </w:r>
          </w:p>
        </w:tc>
        <w:tc>
          <w:tcPr>
            <w:tcW w:w="1584" w:type="dxa"/>
            <w:vAlign w:val="center"/>
          </w:tcPr>
          <w:p>
            <w:pPr>
              <w:jc w:val="center"/>
              <w:rPr>
                <w:rFonts w:ascii="Times New Roman" w:hAnsi="Times New Roman"/>
                <w:kern w:val="0"/>
                <w:sz w:val="20"/>
              </w:rPr>
            </w:pPr>
            <w:r>
              <w:rPr>
                <w:rFonts w:hint="eastAsia" w:ascii="Times New Roman" w:hAnsi="Times New Roman"/>
                <w:kern w:val="0"/>
                <w:sz w:val="20"/>
              </w:rPr>
              <w:t>行政检查</w:t>
            </w:r>
          </w:p>
        </w:tc>
        <w:tc>
          <w:tcPr>
            <w:tcW w:w="4572" w:type="dxa"/>
            <w:vAlign w:val="center"/>
          </w:tcPr>
          <w:p>
            <w:pPr>
              <w:jc w:val="center"/>
              <w:rPr>
                <w:rFonts w:ascii="Times New Roman" w:hAnsi="Times New Roman"/>
                <w:kern w:val="0"/>
                <w:sz w:val="20"/>
              </w:rPr>
            </w:pPr>
            <w:r>
              <w:rPr>
                <w:rFonts w:hint="eastAsia" w:ascii="Times New Roman" w:hAnsi="Times New Roman"/>
                <w:kern w:val="0"/>
                <w:sz w:val="20"/>
              </w:rPr>
              <w:t>对宗教活动场所内的文物保护单位的行政检查</w:t>
            </w:r>
          </w:p>
        </w:tc>
        <w:tc>
          <w:tcPr>
            <w:tcW w:w="1683" w:type="dxa"/>
            <w:vAlign w:val="center"/>
          </w:tcPr>
          <w:p>
            <w:pPr>
              <w:jc w:val="center"/>
              <w:rPr>
                <w:rFonts w:ascii="Times New Roman" w:hAnsi="Times New Roman"/>
                <w:kern w:val="0"/>
                <w:sz w:val="20"/>
              </w:rPr>
            </w:pPr>
            <w:r>
              <w:rPr>
                <w:rFonts w:hint="eastAsia" w:ascii="Times New Roman" w:hAnsi="Times New Roman"/>
                <w:kern w:val="0"/>
                <w:sz w:val="20"/>
              </w:rPr>
              <w:t>重点检查</w:t>
            </w:r>
          </w:p>
        </w:tc>
      </w:tr>
    </w:tbl>
    <w:p>
      <w:pPr>
        <w:jc w:val="center"/>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jkwZDJhMzFiNzU4MzUyYzY1YjNlYTRlZTkyYjAifQ=="/>
  </w:docVars>
  <w:rsids>
    <w:rsidRoot w:val="00F343B7"/>
    <w:rsid w:val="006D745C"/>
    <w:rsid w:val="008019DC"/>
    <w:rsid w:val="0085065D"/>
    <w:rsid w:val="00882143"/>
    <w:rsid w:val="008A26DE"/>
    <w:rsid w:val="00982D1E"/>
    <w:rsid w:val="00A13687"/>
    <w:rsid w:val="00A92674"/>
    <w:rsid w:val="00AE649A"/>
    <w:rsid w:val="00B45B38"/>
    <w:rsid w:val="00C9585B"/>
    <w:rsid w:val="00DA7686"/>
    <w:rsid w:val="00DB2DB7"/>
    <w:rsid w:val="00F0619E"/>
    <w:rsid w:val="00F343B7"/>
    <w:rsid w:val="00FF1C0C"/>
    <w:rsid w:val="0CEA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unhideWhenUsed/>
    <w:uiPriority w:val="39"/>
  </w:style>
  <w:style w:type="paragraph" w:styleId="3">
    <w:name w:val="Balloon Text"/>
    <w:basedOn w:val="1"/>
    <w:link w:val="9"/>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semiHidden/>
    <w:uiPriority w:val="99"/>
    <w:rPr>
      <w:sz w:val="18"/>
      <w:szCs w:val="18"/>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1239</Words>
  <Characters>1274</Characters>
  <Lines>10</Lines>
  <Paragraphs>2</Paragraphs>
  <TotalTime>3</TotalTime>
  <ScaleCrop>false</ScaleCrop>
  <LinksUpToDate>false</LinksUpToDate>
  <CharactersWithSpaces>1274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2023-05-12T02:15:00Z</dcterms:created>
  <dc:creator>李铭馨</dc:creator>
  <cp:lastModifiedBy>丑八怪</cp:lastModifiedBy>
  <dcterms:modified xsi:type="dcterms:W3CDTF">2023-05-12T02:31:29Z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9FDABB24446A44BDB69C92693F7B8B87_13</vt:lpwstr>
  </property>
</Properties>
</file>