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/>
        <w:rPr>
          <w:rFonts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pacing w:before="0" w:beforeAutospacing="0" w:after="0" w:afterAutospacing="0" w:line="578" w:lineRule="exact"/>
        <w:ind w:left="0" w:leftChars="0" w:right="0"/>
        <w:jc w:val="center"/>
        <w:rPr>
          <w:rFonts w:ascii="Times New Roman" w:hAnsi="Times New Roman" w:eastAsia="方正小标宋简体"/>
          <w:bCs/>
          <w:color w:val="000000"/>
          <w:kern w:val="2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color w:val="000000"/>
          <w:kern w:val="2"/>
          <w:sz w:val="44"/>
          <w:szCs w:val="44"/>
        </w:rPr>
        <w:t>开江县</w:t>
      </w:r>
      <w:r>
        <w:rPr>
          <w:rFonts w:ascii="Times New Roman" w:hAnsi="Times New Roman" w:eastAsia="方正小标宋简体" w:cs="Times New Roman"/>
          <w:bCs/>
          <w:color w:val="000000"/>
          <w:kern w:val="2"/>
          <w:sz w:val="44"/>
          <w:szCs w:val="44"/>
        </w:rPr>
        <w:t>第五次全国经济普查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pacing w:before="0" w:beforeAutospacing="0" w:after="0" w:afterAutospacing="0" w:line="578" w:lineRule="exact"/>
        <w:ind w:left="0" w:leftChars="0" w:right="0"/>
        <w:jc w:val="center"/>
        <w:rPr>
          <w:rFonts w:ascii="Times New Roman" w:hAnsi="Times New Roman" w:eastAsia="方正小标宋简体"/>
          <w:bCs/>
          <w:color w:val="000000"/>
          <w:kern w:val="2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000000"/>
          <w:kern w:val="2"/>
          <w:sz w:val="44"/>
          <w:szCs w:val="44"/>
        </w:rPr>
        <w:t>基本单位清查专项工作组组成人员名单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组  长：张贤波    县委常委、常务副县长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副组长：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黄德恒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县政府办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主任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1920" w:firstLineChars="6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张德勋    县统计局局长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640" w:firstLineChars="200"/>
        <w:rPr>
          <w:rFonts w:ascii="Times" w:hAnsi="Times"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成  员：袁小洋    县委编办副主任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1920" w:firstLineChars="6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 xml:space="preserve">唐晓黎    </w:t>
      </w:r>
      <w:r>
        <w:rPr>
          <w:rFonts w:hint="eastAsia" w:ascii="Times" w:hAnsi="Times" w:eastAsia="方正仿宋简体"/>
          <w:sz w:val="32"/>
          <w:szCs w:val="32"/>
          <w:lang w:eastAsia="zh-CN"/>
        </w:rPr>
        <w:t>县发改局</w:t>
      </w:r>
      <w:r>
        <w:rPr>
          <w:rFonts w:ascii="Times" w:hAnsi="Times" w:eastAsia="方正仿宋简体"/>
          <w:sz w:val="32"/>
          <w:szCs w:val="32"/>
        </w:rPr>
        <w:t xml:space="preserve">副局长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1920" w:firstLineChars="6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李光链    县经信局副局长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1920" w:firstLineChars="6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柏中春</w:t>
      </w:r>
      <w:r>
        <w:rPr>
          <w:rFonts w:ascii="Times" w:hAnsi="Times" w:eastAsia="方正仿宋简体" w:cs="宋体"/>
          <w:sz w:val="24"/>
        </w:rPr>
        <w:t xml:space="preserve">   </w:t>
      </w:r>
      <w:r>
        <w:rPr>
          <w:rFonts w:ascii="Times" w:hAnsi="Times" w:eastAsia="方正仿宋简体"/>
          <w:sz w:val="32"/>
          <w:szCs w:val="32"/>
        </w:rPr>
        <w:t xml:space="preserve">  县民族局副局长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1920" w:firstLineChars="6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潘  峰    县教育局副局长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1920" w:firstLineChars="600"/>
        <w:rPr>
          <w:rFonts w:ascii="Times" w:hAnsi="Times" w:eastAsia="方正仿宋简体"/>
          <w:sz w:val="32"/>
          <w:szCs w:val="32"/>
        </w:rPr>
      </w:pPr>
      <w:r>
        <w:rPr>
          <w:rFonts w:hint="eastAsia" w:ascii="Times" w:hAnsi="Times" w:eastAsia="方正仿宋简体"/>
          <w:sz w:val="32"/>
          <w:szCs w:val="32"/>
          <w:lang w:eastAsia="zh-CN"/>
        </w:rPr>
        <w:t>郑山川</w:t>
      </w:r>
      <w:r>
        <w:rPr>
          <w:rFonts w:ascii="Times" w:hAnsi="Times" w:eastAsia="方正仿宋简体"/>
          <w:sz w:val="32"/>
          <w:szCs w:val="32"/>
        </w:rPr>
        <w:t xml:space="preserve">    </w:t>
      </w:r>
      <w:r>
        <w:rPr>
          <w:rFonts w:hint="eastAsia" w:ascii="Times" w:hAnsi="Times" w:eastAsia="方正仿宋简体"/>
          <w:sz w:val="32"/>
          <w:szCs w:val="32"/>
        </w:rPr>
        <w:t>县科技局筹备组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1920" w:firstLineChars="6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晏  华    县民政局副局长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1920" w:firstLineChars="6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刘作云    县</w:t>
      </w:r>
      <w:r>
        <w:rPr>
          <w:rFonts w:hint="eastAsia" w:ascii="Times" w:hAnsi="Times" w:eastAsia="方正仿宋简体"/>
          <w:sz w:val="32"/>
          <w:szCs w:val="32"/>
          <w:lang w:eastAsia="zh-CN"/>
        </w:rPr>
        <w:t>人社局</w:t>
      </w:r>
      <w:r>
        <w:rPr>
          <w:rFonts w:ascii="Times" w:hAnsi="Times" w:eastAsia="方正仿宋简体"/>
          <w:sz w:val="32"/>
          <w:szCs w:val="32"/>
        </w:rPr>
        <w:t>副局长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1920" w:firstLineChars="6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熊廷英    县</w:t>
      </w:r>
      <w:r>
        <w:rPr>
          <w:rFonts w:hint="eastAsia" w:ascii="Times" w:hAnsi="Times" w:eastAsia="方正仿宋简体"/>
          <w:sz w:val="32"/>
          <w:szCs w:val="32"/>
          <w:lang w:eastAsia="zh-CN"/>
        </w:rPr>
        <w:t>住建局</w:t>
      </w:r>
      <w:r>
        <w:rPr>
          <w:rFonts w:ascii="Times" w:hAnsi="Times" w:eastAsia="方正仿宋简体"/>
          <w:sz w:val="32"/>
          <w:szCs w:val="32"/>
        </w:rPr>
        <w:t>机关党委书记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1920" w:firstLineChars="6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朱海平    县</w:t>
      </w:r>
      <w:r>
        <w:rPr>
          <w:rFonts w:hint="eastAsia" w:ascii="Times" w:hAnsi="Times" w:eastAsia="方正仿宋简体"/>
          <w:sz w:val="32"/>
          <w:szCs w:val="32"/>
          <w:lang w:eastAsia="zh-CN"/>
        </w:rPr>
        <w:t>交运局</w:t>
      </w:r>
      <w:r>
        <w:rPr>
          <w:rFonts w:ascii="Times" w:hAnsi="Times" w:eastAsia="方正仿宋简体"/>
          <w:sz w:val="32"/>
          <w:szCs w:val="32"/>
        </w:rPr>
        <w:t>安全总监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1920" w:firstLineChars="6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魏富琼    县农业农村局副局长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1920" w:firstLineChars="6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郑  琼    县商务局副局长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1920" w:firstLineChars="6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范齐平    县</w:t>
      </w:r>
      <w:r>
        <w:rPr>
          <w:rFonts w:hint="eastAsia" w:ascii="Times" w:hAnsi="Times" w:eastAsia="方正仿宋简体"/>
          <w:sz w:val="32"/>
          <w:szCs w:val="32"/>
          <w:lang w:eastAsia="zh-CN"/>
        </w:rPr>
        <w:t>文体旅游局</w:t>
      </w:r>
      <w:r>
        <w:rPr>
          <w:rFonts w:ascii="Times" w:hAnsi="Times" w:eastAsia="方正仿宋简体"/>
          <w:sz w:val="32"/>
          <w:szCs w:val="32"/>
        </w:rPr>
        <w:t>副局长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1920" w:firstLineChars="6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郭  柏    县</w:t>
      </w:r>
      <w:r>
        <w:rPr>
          <w:rFonts w:hint="eastAsia" w:ascii="Times" w:hAnsi="Times" w:eastAsia="方正仿宋简体"/>
          <w:sz w:val="32"/>
          <w:szCs w:val="32"/>
          <w:lang w:eastAsia="zh-CN"/>
        </w:rPr>
        <w:t>卫健局</w:t>
      </w:r>
      <w:r>
        <w:rPr>
          <w:rFonts w:ascii="Times" w:hAnsi="Times" w:eastAsia="方正仿宋简体"/>
          <w:sz w:val="32"/>
          <w:szCs w:val="32"/>
        </w:rPr>
        <w:t>副局长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1920" w:firstLineChars="6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 xml:space="preserve">梁  艳    </w:t>
      </w:r>
      <w:r>
        <w:rPr>
          <w:rFonts w:hint="eastAsia" w:ascii="Times" w:hAnsi="Times" w:eastAsia="方正仿宋简体"/>
          <w:sz w:val="32"/>
          <w:szCs w:val="32"/>
          <w:lang w:eastAsia="zh-CN"/>
        </w:rPr>
        <w:t>县市监局</w:t>
      </w:r>
      <w:r>
        <w:rPr>
          <w:rFonts w:ascii="Times" w:hAnsi="Times" w:eastAsia="方正仿宋简体"/>
          <w:sz w:val="32"/>
          <w:szCs w:val="32"/>
        </w:rPr>
        <w:t>总经济师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1920" w:firstLineChars="6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蒋兴荣    县统计局副局长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1920" w:firstLineChars="6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谢家芳    县行政审批局副局长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1920" w:firstLineChars="6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肖明文    县税务局副局长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6" w:lineRule="exact"/>
        <w:ind w:left="0" w:leftChars="0" w:right="0" w:firstLine="640" w:firstLineChars="200"/>
        <w:jc w:val="both"/>
        <w:rPr>
          <w:spacing w:val="0"/>
          <w:w w:val="100"/>
        </w:rPr>
      </w:pPr>
      <w:r>
        <w:rPr>
          <w:rFonts w:ascii="Times" w:hAnsi="Times" w:eastAsia="方正仿宋简体"/>
          <w:sz w:val="32"/>
          <w:szCs w:val="32"/>
        </w:rPr>
        <w:t>专项工作组办公室设在县统计局，承担工作组日常工作，办公室主任由张德勋同志兼任。工作组成员因工作调整或分工变动的，由其接任同志自行接替，不再另行出文。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YjkwZDJhMzFiNzU4MzUyYzY1YjNlYTRlZTkyYjAifQ=="/>
  </w:docVars>
  <w:rsids>
    <w:rsidRoot w:val="00000000"/>
    <w:rsid w:val="52BA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2023-06-26T08:08:05Z</dcterms:created>
  <dc:creator>admin</dc:creator>
  <cp:lastModifiedBy>丑八怪</cp:lastModifiedBy>
  <dcterms:modified xsi:type="dcterms:W3CDTF">2023-06-26T08:08:12Z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0F5301EF6AFD4C2187DAF579ECA01255_12</vt:lpwstr>
  </property>
</Properties>
</file>