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71" w:rsidRDefault="005C0B71">
      <w:pPr>
        <w:spacing w:line="578" w:lineRule="exact"/>
        <w:jc w:val="left"/>
        <w:outlineLvl w:val="0"/>
        <w:rPr>
          <w:rFonts w:ascii="方正仿宋简体" w:eastAsia="方正仿宋简体" w:hAnsi="方正仿宋简体" w:cs="方正仿宋简体" w:hint="eastAsia"/>
          <w:sz w:val="32"/>
          <w:szCs w:val="32"/>
        </w:rPr>
      </w:pPr>
      <w:bookmarkStart w:id="0" w:name="_Toc15306267"/>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spacing w:line="578" w:lineRule="exact"/>
        <w:jc w:val="center"/>
        <w:outlineLvl w:val="0"/>
        <w:rPr>
          <w:rFonts w:ascii="方正仿宋简体" w:eastAsia="方正仿宋简体" w:hAnsi="方正仿宋简体" w:cs="方正仿宋简体"/>
          <w:sz w:val="32"/>
          <w:szCs w:val="32"/>
        </w:rPr>
      </w:pPr>
    </w:p>
    <w:p w:rsidR="005C0B71" w:rsidRDefault="005C0B71">
      <w:pPr>
        <w:spacing w:line="578" w:lineRule="exact"/>
        <w:jc w:val="center"/>
        <w:outlineLvl w:val="0"/>
        <w:rPr>
          <w:rFonts w:ascii="方正仿宋简体" w:eastAsia="方正仿宋简体" w:hAnsi="方正仿宋简体" w:cs="方正仿宋简体"/>
          <w:sz w:val="32"/>
          <w:szCs w:val="32"/>
        </w:rPr>
      </w:pPr>
    </w:p>
    <w:p w:rsidR="005C0B71" w:rsidRDefault="005C0B71" w:rsidP="00F746EE">
      <w:pPr>
        <w:pStyle w:val="a0"/>
        <w:spacing w:before="93"/>
      </w:pPr>
    </w:p>
    <w:p w:rsidR="005C0B71" w:rsidRDefault="005C0B71">
      <w:pPr>
        <w:adjustRightInd w:val="0"/>
        <w:snapToGrid w:val="0"/>
        <w:spacing w:line="800" w:lineRule="exact"/>
        <w:jc w:val="center"/>
        <w:outlineLvl w:val="0"/>
        <w:rPr>
          <w:rFonts w:ascii="方正仿宋简体" w:eastAsia="方正仿宋简体" w:hAnsi="方正仿宋简体" w:cs="方正仿宋简体"/>
          <w:sz w:val="32"/>
          <w:szCs w:val="32"/>
        </w:rPr>
      </w:pPr>
      <w:bookmarkStart w:id="1" w:name="_Toc15377193"/>
      <w:bookmarkStart w:id="2" w:name="_Toc15396475"/>
      <w:bookmarkStart w:id="3" w:name="_Toc15377425"/>
      <w:bookmarkStart w:id="4" w:name="_Toc15378441"/>
      <w:bookmarkStart w:id="5" w:name="_Toc15396597"/>
    </w:p>
    <w:p w:rsidR="005C0B71" w:rsidRDefault="00F746EE">
      <w:pPr>
        <w:adjustRightInd w:val="0"/>
        <w:snapToGrid w:val="0"/>
        <w:spacing w:line="800" w:lineRule="exact"/>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2023</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5C0B71" w:rsidRDefault="00F746EE">
      <w:pPr>
        <w:adjustRightInd w:val="0"/>
        <w:snapToGrid w:val="0"/>
        <w:spacing w:line="800" w:lineRule="exact"/>
        <w:jc w:val="center"/>
        <w:outlineLvl w:val="0"/>
        <w:rPr>
          <w:rFonts w:ascii="方正小标宋简体" w:eastAsia="方正小标宋简体" w:hAnsi="方正小标宋简体" w:cs="方正小标宋简体"/>
          <w:sz w:val="72"/>
          <w:szCs w:val="72"/>
        </w:rPr>
      </w:pPr>
      <w:bookmarkStart w:id="6" w:name="_Toc15377194"/>
      <w:bookmarkStart w:id="7" w:name="_Toc15306268"/>
      <w:bookmarkStart w:id="8" w:name="_Toc15396476"/>
      <w:bookmarkStart w:id="9" w:name="_Toc15378442"/>
      <w:bookmarkStart w:id="10" w:name="_Toc15396598"/>
      <w:bookmarkStart w:id="11" w:name="_Toc15377426"/>
      <w:bookmarkEnd w:id="0"/>
      <w:r>
        <w:rPr>
          <w:rFonts w:ascii="方正小标宋简体" w:eastAsia="方正小标宋简体" w:hAnsi="方正小标宋简体" w:cs="方正小标宋简体" w:hint="eastAsia"/>
          <w:sz w:val="72"/>
          <w:szCs w:val="72"/>
        </w:rPr>
        <w:t>开江宝石桥水库管理处决算</w:t>
      </w:r>
      <w:bookmarkEnd w:id="6"/>
      <w:bookmarkEnd w:id="7"/>
      <w:bookmarkEnd w:id="8"/>
      <w:bookmarkEnd w:id="9"/>
      <w:bookmarkEnd w:id="10"/>
      <w:bookmarkEnd w:id="11"/>
    </w:p>
    <w:p w:rsidR="005C0B71" w:rsidRDefault="00F746EE">
      <w:pPr>
        <w:adjustRightInd w:val="0"/>
        <w:snapToGrid w:val="0"/>
        <w:spacing w:line="578" w:lineRule="exact"/>
        <w:jc w:val="center"/>
        <w:outlineLvl w:val="0"/>
        <w:rPr>
          <w:rFonts w:ascii="黑体" w:eastAsia="黑体" w:hAnsi="黑体" w:cs="黑体"/>
          <w:sz w:val="44"/>
          <w:szCs w:val="44"/>
        </w:rPr>
      </w:pPr>
      <w:r>
        <w:rPr>
          <w:rFonts w:ascii="方正小标宋简体" w:eastAsia="方正小标宋简体" w:hAnsi="方正小标宋简体" w:cs="方正小标宋简体" w:hint="eastAsia"/>
          <w:sz w:val="72"/>
          <w:szCs w:val="72"/>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5C0B71" w:rsidRDefault="00F746EE">
      <w:pPr>
        <w:pStyle w:val="10"/>
        <w:adjustRightInd w:val="0"/>
        <w:snapToGrid w:val="0"/>
        <w:spacing w:before="0" w:line="578"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hint="eastAsia"/>
          <w:sz w:val="32"/>
          <w:szCs w:val="32"/>
        </w:rPr>
        <w:t xml:space="preserve"> </w:t>
      </w:r>
      <w:r>
        <w:rPr>
          <w:rFonts w:ascii="黑体" w:eastAsia="黑体" w:hAnsi="黑体" w:cs="黑体" w:hint="eastAsia"/>
          <w:sz w:val="32"/>
          <w:szCs w:val="32"/>
        </w:rPr>
        <w:t>单位概况</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一、主要职责</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二、机构设置</w:t>
      </w:r>
    </w:p>
    <w:p w:rsidR="005C0B71" w:rsidRDefault="00F746EE">
      <w:pPr>
        <w:pStyle w:val="10"/>
        <w:adjustRightInd w:val="0"/>
        <w:snapToGrid w:val="0"/>
        <w:spacing w:before="0" w:line="578"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2023</w:t>
      </w:r>
      <w:r>
        <w:rPr>
          <w:rFonts w:ascii="黑体" w:eastAsia="黑体" w:hAnsi="黑体" w:cs="黑体" w:hint="eastAsia"/>
          <w:sz w:val="32"/>
          <w:szCs w:val="32"/>
        </w:rPr>
        <w:t>年度单位决算情况说明</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一、收入支出决算总体情况说明</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二、收入决算情况说明</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三、支出决算情况说明</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四、财政拨款收入支出决算总体情况说明</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五、一般公共预算财政拨款支出决算情况说明</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六、一般公共预算财政拨款基本支出决算情况说明</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七、财政拨款“三公”经费支出决算情况说明</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八、政府性基金预算支出决算情况说明</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九、国有资本经营预算支出决算情况说明</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十、其他重要事项的情况说明</w:t>
      </w:r>
    </w:p>
    <w:p w:rsidR="005C0B71" w:rsidRDefault="00F746EE">
      <w:pPr>
        <w:pStyle w:val="10"/>
        <w:adjustRightInd w:val="0"/>
        <w:snapToGrid w:val="0"/>
        <w:spacing w:before="0" w:line="578"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xml:space="preserve"> </w:t>
      </w:r>
      <w:r>
        <w:rPr>
          <w:rFonts w:ascii="黑体" w:eastAsia="黑体" w:hAnsi="黑体" w:cs="黑体" w:hint="eastAsia"/>
          <w:sz w:val="32"/>
          <w:szCs w:val="32"/>
        </w:rPr>
        <w:t>名词解释</w:t>
      </w:r>
    </w:p>
    <w:p w:rsidR="005C0B71" w:rsidRDefault="00F746EE">
      <w:pPr>
        <w:pStyle w:val="10"/>
        <w:adjustRightInd w:val="0"/>
        <w:snapToGrid w:val="0"/>
        <w:spacing w:before="0" w:line="578"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hint="eastAsia"/>
          <w:sz w:val="32"/>
          <w:szCs w:val="32"/>
        </w:rPr>
        <w:t xml:space="preserve"> </w:t>
      </w:r>
      <w:r>
        <w:rPr>
          <w:rFonts w:ascii="黑体" w:eastAsia="黑体" w:hAnsi="黑体" w:cs="黑体" w:hint="eastAsia"/>
          <w:sz w:val="32"/>
          <w:szCs w:val="32"/>
        </w:rPr>
        <w:t>附件</w:t>
      </w:r>
    </w:p>
    <w:p w:rsidR="005C0B71" w:rsidRDefault="00F746EE">
      <w:pPr>
        <w:pStyle w:val="10"/>
        <w:adjustRightInd w:val="0"/>
        <w:snapToGrid w:val="0"/>
        <w:spacing w:before="0" w:line="578"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第五部分</w:t>
      </w:r>
      <w:r>
        <w:rPr>
          <w:rFonts w:ascii="黑体" w:eastAsia="黑体" w:hAnsi="黑体" w:cs="黑体" w:hint="eastAsia"/>
          <w:sz w:val="32"/>
          <w:szCs w:val="32"/>
        </w:rPr>
        <w:t xml:space="preserve"> </w:t>
      </w:r>
      <w:r>
        <w:rPr>
          <w:rFonts w:ascii="黑体" w:eastAsia="黑体" w:hAnsi="黑体" w:cs="黑体" w:hint="eastAsia"/>
          <w:sz w:val="32"/>
          <w:szCs w:val="32"/>
        </w:rPr>
        <w:t>附表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一、收入支出决算总表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二、收入决算表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三、支出决算表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四、财政拨款收入支出决算总表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五、财政拨款支出决算明细表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六、一般公共预算财政拨款支出决算表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七、一般公共预算财政拨款支出决算明细表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八、一般公共预算财政拨款基本支出决算明细表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九、一般公共预算财政拨款项目支出决算表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十、政府性基金预算财政拨款收入支出决算表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十一、国有资本经营预算财政拨款收入支出决算表</w:t>
      </w:r>
    </w:p>
    <w:p w:rsidR="005C0B71" w:rsidRDefault="00F746EE">
      <w:pPr>
        <w:pStyle w:val="20"/>
        <w:adjustRightInd w:val="0"/>
        <w:snapToGrid w:val="0"/>
        <w:spacing w:line="578" w:lineRule="exact"/>
        <w:ind w:leftChars="0" w:left="0"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十二、国有资本经营预算财政拨款支出决算表</w:t>
      </w:r>
    </w:p>
    <w:p w:rsidR="005C0B71" w:rsidRDefault="00F746EE">
      <w:pPr>
        <w:pStyle w:val="10"/>
        <w:adjustRightInd w:val="0"/>
        <w:snapToGrid w:val="0"/>
        <w:spacing w:before="0" w:line="578"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十三、财政拨款“三公”经费支出决算表</w:t>
      </w:r>
    </w:p>
    <w:p w:rsidR="005C0B71" w:rsidRDefault="005C0B71">
      <w:pPr>
        <w:pStyle w:val="1"/>
        <w:spacing w:before="0" w:after="0" w:line="578" w:lineRule="exact"/>
        <w:rPr>
          <w:rFonts w:ascii="方正仿宋简体" w:eastAsia="方正仿宋简体" w:hAnsi="方正仿宋简体" w:cs="方正仿宋简体"/>
          <w:b w:val="0"/>
          <w:bCs w:val="0"/>
          <w:kern w:val="2"/>
          <w:sz w:val="32"/>
          <w:szCs w:val="32"/>
        </w:rPr>
      </w:pPr>
      <w:bookmarkStart w:id="12" w:name="_Toc15377196"/>
      <w:bookmarkStart w:id="13" w:name="_Toc15396599"/>
    </w:p>
    <w:p w:rsidR="005C0B71" w:rsidRDefault="005C0B71">
      <w:pPr>
        <w:pStyle w:val="1"/>
        <w:spacing w:before="0" w:after="0" w:line="578" w:lineRule="exact"/>
        <w:jc w:val="center"/>
        <w:rPr>
          <w:rFonts w:ascii="方正仿宋简体" w:eastAsia="方正仿宋简体" w:hAnsi="方正仿宋简体" w:cs="方正仿宋简体"/>
          <w:b w:val="0"/>
          <w:bCs w:val="0"/>
          <w:kern w:val="2"/>
          <w:sz w:val="32"/>
          <w:szCs w:val="32"/>
        </w:rPr>
      </w:pPr>
    </w:p>
    <w:p w:rsidR="005C0B71" w:rsidRDefault="005C0B71">
      <w:pPr>
        <w:pStyle w:val="1"/>
        <w:spacing w:before="0" w:after="0" w:line="578" w:lineRule="exact"/>
        <w:jc w:val="center"/>
        <w:rPr>
          <w:rFonts w:ascii="方正仿宋简体" w:eastAsia="方正仿宋简体" w:hAnsi="方正仿宋简体" w:cs="方正仿宋简体"/>
          <w:b w:val="0"/>
          <w:bCs w:val="0"/>
          <w:kern w:val="2"/>
          <w:sz w:val="32"/>
          <w:szCs w:val="32"/>
        </w:rPr>
      </w:pPr>
    </w:p>
    <w:p w:rsidR="005C0B71" w:rsidRDefault="005C0B71">
      <w:pPr>
        <w:pStyle w:val="1"/>
        <w:spacing w:before="0" w:after="0" w:line="578" w:lineRule="exact"/>
        <w:jc w:val="center"/>
        <w:rPr>
          <w:rFonts w:ascii="方正仿宋简体" w:eastAsia="方正仿宋简体" w:hAnsi="方正仿宋简体" w:cs="方正仿宋简体"/>
          <w:b w:val="0"/>
          <w:bCs w:val="0"/>
          <w:kern w:val="2"/>
          <w:sz w:val="32"/>
          <w:szCs w:val="32"/>
        </w:rPr>
      </w:pPr>
    </w:p>
    <w:p w:rsidR="005C0B71" w:rsidRDefault="005C0B71">
      <w:pPr>
        <w:pStyle w:val="1"/>
        <w:spacing w:before="0" w:after="0" w:line="578" w:lineRule="exact"/>
        <w:jc w:val="center"/>
        <w:rPr>
          <w:rFonts w:ascii="方正仿宋简体" w:eastAsia="方正仿宋简体" w:hAnsi="方正仿宋简体" w:cs="方正仿宋简体"/>
          <w:b w:val="0"/>
          <w:bCs w:val="0"/>
          <w:kern w:val="2"/>
          <w:sz w:val="32"/>
          <w:szCs w:val="32"/>
        </w:rPr>
      </w:pPr>
    </w:p>
    <w:p w:rsidR="005C0B71" w:rsidRDefault="005C0B71">
      <w:pPr>
        <w:pStyle w:val="1"/>
        <w:spacing w:before="0" w:after="0" w:line="578" w:lineRule="exact"/>
        <w:jc w:val="center"/>
        <w:rPr>
          <w:rFonts w:ascii="方正仿宋简体" w:eastAsia="方正仿宋简体" w:hAnsi="方正仿宋简体" w:cs="方正仿宋简体"/>
          <w:b w:val="0"/>
          <w:bCs w:val="0"/>
          <w:kern w:val="2"/>
          <w:sz w:val="32"/>
          <w:szCs w:val="32"/>
        </w:rPr>
      </w:pPr>
    </w:p>
    <w:p w:rsidR="005C0B71" w:rsidRDefault="005C0B71">
      <w:pPr>
        <w:pStyle w:val="1"/>
        <w:spacing w:before="0" w:after="0" w:line="578" w:lineRule="exact"/>
        <w:jc w:val="center"/>
        <w:rPr>
          <w:rFonts w:ascii="方正仿宋简体" w:eastAsia="方正仿宋简体" w:hAnsi="方正仿宋简体" w:cs="方正仿宋简体"/>
          <w:b w:val="0"/>
          <w:bCs w:val="0"/>
          <w:kern w:val="2"/>
          <w:sz w:val="32"/>
          <w:szCs w:val="32"/>
        </w:rPr>
      </w:pPr>
    </w:p>
    <w:p w:rsidR="005C0B71" w:rsidRDefault="005C0B71">
      <w:pPr>
        <w:pStyle w:val="1"/>
        <w:spacing w:before="0" w:after="0" w:line="578" w:lineRule="exact"/>
        <w:jc w:val="center"/>
        <w:rPr>
          <w:rFonts w:ascii="方正仿宋简体" w:eastAsia="方正仿宋简体" w:hAnsi="方正仿宋简体" w:cs="方正仿宋简体"/>
          <w:b w:val="0"/>
          <w:bCs w:val="0"/>
          <w:kern w:val="2"/>
          <w:sz w:val="32"/>
          <w:szCs w:val="32"/>
        </w:rPr>
      </w:pPr>
    </w:p>
    <w:p w:rsidR="005C0B71" w:rsidRDefault="005C0B71">
      <w:pPr>
        <w:pStyle w:val="1"/>
        <w:spacing w:before="0" w:after="0" w:line="578" w:lineRule="exact"/>
        <w:jc w:val="center"/>
        <w:rPr>
          <w:rFonts w:ascii="方正仿宋简体" w:eastAsia="方正仿宋简体" w:hAnsi="方正仿宋简体" w:cs="方正仿宋简体"/>
          <w:b w:val="0"/>
          <w:bCs w:val="0"/>
          <w:kern w:val="2"/>
          <w:sz w:val="32"/>
          <w:szCs w:val="32"/>
        </w:rPr>
      </w:pPr>
    </w:p>
    <w:p w:rsidR="005C0B71" w:rsidRDefault="005C0B71">
      <w:pPr>
        <w:pStyle w:val="1"/>
        <w:spacing w:before="0" w:after="0" w:line="578" w:lineRule="exact"/>
        <w:jc w:val="center"/>
        <w:rPr>
          <w:rFonts w:ascii="方正仿宋简体" w:eastAsia="方正仿宋简体" w:hAnsi="方正仿宋简体" w:cs="方正仿宋简体"/>
          <w:b w:val="0"/>
          <w:bCs w:val="0"/>
          <w:kern w:val="2"/>
          <w:sz w:val="32"/>
          <w:szCs w:val="32"/>
        </w:rPr>
      </w:pPr>
    </w:p>
    <w:p w:rsidR="005C0B71" w:rsidRDefault="005C0B71">
      <w:pPr>
        <w:pStyle w:val="1"/>
        <w:spacing w:before="0" w:after="0" w:line="578" w:lineRule="exact"/>
        <w:rPr>
          <w:rFonts w:ascii="方正仿宋简体" w:eastAsia="方正仿宋简体" w:hAnsi="方正仿宋简体" w:cs="方正仿宋简体"/>
          <w:b w:val="0"/>
          <w:bCs w:val="0"/>
          <w:kern w:val="2"/>
          <w:sz w:val="32"/>
          <w:szCs w:val="32"/>
        </w:rPr>
      </w:pPr>
    </w:p>
    <w:p w:rsidR="005C0B71" w:rsidRDefault="005C0B71" w:rsidP="00F746EE">
      <w:pPr>
        <w:pStyle w:val="a0"/>
        <w:spacing w:before="93"/>
      </w:pPr>
      <w:bookmarkStart w:id="14" w:name="_GoBack"/>
      <w:bookmarkEnd w:id="14"/>
    </w:p>
    <w:p w:rsidR="005C0B71" w:rsidRDefault="00F746EE">
      <w:pPr>
        <w:pStyle w:val="1"/>
        <w:spacing w:before="0" w:after="0" w:line="578" w:lineRule="exact"/>
        <w:jc w:val="center"/>
        <w:rPr>
          <w:rFonts w:ascii="方正小标宋简体" w:eastAsia="方正小标宋简体" w:hAnsi="方正小标宋简体" w:cs="方正小标宋简体"/>
          <w:b w:val="0"/>
          <w:bCs w:val="0"/>
          <w:kern w:val="2"/>
        </w:rPr>
      </w:pPr>
      <w:r>
        <w:rPr>
          <w:rFonts w:ascii="方正小标宋简体" w:eastAsia="方正小标宋简体" w:hAnsi="方正小标宋简体" w:cs="方正小标宋简体" w:hint="eastAsia"/>
          <w:b w:val="0"/>
          <w:bCs w:val="0"/>
          <w:kern w:val="2"/>
        </w:rPr>
        <w:lastRenderedPageBreak/>
        <w:t>第一部分</w:t>
      </w:r>
      <w:r>
        <w:rPr>
          <w:rFonts w:ascii="方正小标宋简体" w:eastAsia="方正小标宋简体" w:hAnsi="方正小标宋简体" w:cs="方正小标宋简体" w:hint="eastAsia"/>
          <w:b w:val="0"/>
          <w:bCs w:val="0"/>
          <w:kern w:val="2"/>
        </w:rPr>
        <w:t xml:space="preserve"> </w:t>
      </w:r>
      <w:r>
        <w:rPr>
          <w:rFonts w:ascii="方正小标宋简体" w:eastAsia="方正小标宋简体" w:hAnsi="方正小标宋简体" w:cs="方正小标宋简体" w:hint="eastAsia"/>
          <w:b w:val="0"/>
          <w:bCs w:val="0"/>
          <w:kern w:val="2"/>
        </w:rPr>
        <w:t>单位概况</w:t>
      </w:r>
      <w:bookmarkEnd w:id="12"/>
      <w:bookmarkEnd w:id="13"/>
    </w:p>
    <w:p w:rsidR="005C0B71" w:rsidRDefault="00F746EE">
      <w:pPr>
        <w:spacing w:line="578" w:lineRule="exact"/>
        <w:ind w:firstLineChars="200" w:firstLine="640"/>
        <w:rPr>
          <w:rFonts w:ascii="黑体" w:eastAsia="黑体" w:hAnsi="黑体" w:cs="黑体"/>
          <w:sz w:val="32"/>
          <w:szCs w:val="32"/>
        </w:rPr>
      </w:pPr>
      <w:bookmarkStart w:id="15" w:name="_Toc15396600"/>
      <w:bookmarkStart w:id="16" w:name="_Toc15377197"/>
      <w:r>
        <w:rPr>
          <w:rFonts w:ascii="黑体" w:eastAsia="黑体" w:hAnsi="黑体" w:cs="黑体" w:hint="eastAsia"/>
          <w:sz w:val="32"/>
          <w:szCs w:val="32"/>
        </w:rPr>
        <w:t>一、主要职责</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负责贯彻执行《中华人民共和国水法》《中华人民共和国水污染防治法》《四川省水利工程管理条例》《中华人民共和国电力法》《中华人民共和国水土保持法》《中华人民共和国渔业法》和省委治水兴蜀、围绕建成</w:t>
      </w:r>
      <w:r>
        <w:rPr>
          <w:rFonts w:ascii="方正仿宋简体" w:eastAsia="方正仿宋简体" w:hAnsi="方正仿宋简体" w:cs="方正仿宋简体" w:hint="eastAsia"/>
          <w:sz w:val="32"/>
          <w:szCs w:val="32"/>
        </w:rPr>
        <w:t>川渝</w:t>
      </w:r>
      <w:r>
        <w:rPr>
          <w:rFonts w:ascii="方正仿宋简体" w:eastAsia="方正仿宋简体" w:hAnsi="方正仿宋简体" w:cs="方正仿宋简体" w:hint="eastAsia"/>
          <w:sz w:val="32"/>
          <w:szCs w:val="32"/>
        </w:rPr>
        <w:t>万达开</w:t>
      </w:r>
      <w:r>
        <w:rPr>
          <w:rFonts w:ascii="方正仿宋简体" w:eastAsia="方正仿宋简体" w:hAnsi="方正仿宋简体" w:cs="方正仿宋简体" w:hint="eastAsia"/>
          <w:sz w:val="32"/>
          <w:szCs w:val="32"/>
        </w:rPr>
        <w:t>地区</w:t>
      </w:r>
      <w:r>
        <w:rPr>
          <w:rFonts w:ascii="方正仿宋简体" w:eastAsia="方正仿宋简体" w:hAnsi="方正仿宋简体" w:cs="方正仿宋简体" w:hint="eastAsia"/>
          <w:sz w:val="32"/>
          <w:szCs w:val="32"/>
        </w:rPr>
        <w:t>统筹发展示范区科学发展思路，确保全县工农业和人民生活用水。</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（二）负责</w:t>
      </w:r>
      <w:proofErr w:type="gramStart"/>
      <w:r>
        <w:rPr>
          <w:rFonts w:ascii="方正仿宋简体" w:eastAsia="方正仿宋简体" w:hAnsi="方正仿宋简体" w:cs="方正仿宋简体" w:hint="eastAsia"/>
          <w:sz w:val="32"/>
          <w:szCs w:val="32"/>
        </w:rPr>
        <w:t>编制全</w:t>
      </w:r>
      <w:proofErr w:type="gramEnd"/>
      <w:r>
        <w:rPr>
          <w:rFonts w:ascii="方正仿宋简体" w:eastAsia="方正仿宋简体" w:hAnsi="方正仿宋简体" w:cs="方正仿宋简体" w:hint="eastAsia"/>
          <w:sz w:val="32"/>
          <w:szCs w:val="32"/>
        </w:rPr>
        <w:t>灌区中长期建设发展规划，贮备建设项目和制定当年建设计划。</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（三）负责</w:t>
      </w:r>
      <w:proofErr w:type="gramStart"/>
      <w:r>
        <w:rPr>
          <w:rFonts w:ascii="方正仿宋简体" w:eastAsia="方正仿宋简体" w:hAnsi="方正仿宋简体" w:cs="方正仿宋简体" w:hint="eastAsia"/>
          <w:sz w:val="32"/>
          <w:szCs w:val="32"/>
        </w:rPr>
        <w:t>编制全</w:t>
      </w:r>
      <w:proofErr w:type="gramEnd"/>
      <w:r>
        <w:rPr>
          <w:rFonts w:ascii="方正仿宋简体" w:eastAsia="方正仿宋简体" w:hAnsi="方正仿宋简体" w:cs="方正仿宋简体" w:hint="eastAsia"/>
          <w:sz w:val="32"/>
          <w:szCs w:val="32"/>
        </w:rPr>
        <w:t>灌区农业中长期用水规划和当年年度用水计划。</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（四）维修养护水利工程及附属设施，保持工程设备完好，确保工程设施正常运行。</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（五）严格执行《中华人民共和国水利防汛法》，掌握气象水文预报，并根据雨情及工程安全状况，做好工程调度和防汛抗旱工作。</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（六）负责宝石桥水库、明月水库水域内的渔政管理工作。</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（七）负责宝石桥水库、明月水库船舶管理工作。</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（八）负责宝石桥水库、明月水库水域内水资源保护。</w:t>
      </w:r>
    </w:p>
    <w:p w:rsidR="005C0B71" w:rsidRDefault="00F746EE">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二、机构设置</w:t>
      </w:r>
    </w:p>
    <w:p w:rsidR="005C0B71" w:rsidRDefault="00F746EE">
      <w:pPr>
        <w:pStyle w:val="a0"/>
        <w:spacing w:beforeLines="0" w:line="578" w:lineRule="exact"/>
        <w:ind w:firstLineChars="200" w:firstLine="640"/>
        <w:rPr>
          <w:rFonts w:ascii="方正仿宋简体" w:eastAsia="方正仿宋简体" w:hAnsi="方正仿宋简体" w:cs="方正仿宋简体"/>
          <w:kern w:val="2"/>
          <w:sz w:val="32"/>
          <w:szCs w:val="32"/>
        </w:rPr>
      </w:pPr>
      <w:r>
        <w:rPr>
          <w:rFonts w:ascii="方正仿宋简体" w:eastAsia="方正仿宋简体" w:hAnsi="方正仿宋简体" w:cs="方正仿宋简体" w:hint="eastAsia"/>
          <w:kern w:val="2"/>
          <w:sz w:val="32"/>
          <w:szCs w:val="32"/>
        </w:rPr>
        <w:t>我单位是县级财政一级</w:t>
      </w:r>
      <w:r>
        <w:rPr>
          <w:rFonts w:ascii="方正仿宋简体" w:eastAsia="方正仿宋简体" w:hAnsi="方正仿宋简体" w:cs="方正仿宋简体" w:hint="eastAsia"/>
          <w:kern w:val="2"/>
          <w:sz w:val="32"/>
          <w:szCs w:val="32"/>
        </w:rPr>
        <w:t>预算单位，</w:t>
      </w:r>
      <w:proofErr w:type="gramStart"/>
      <w:r>
        <w:rPr>
          <w:rFonts w:ascii="方正仿宋简体" w:eastAsia="方正仿宋简体" w:hAnsi="方正仿宋简体" w:cs="方正仿宋简体" w:hint="eastAsia"/>
          <w:kern w:val="2"/>
          <w:sz w:val="32"/>
          <w:szCs w:val="32"/>
        </w:rPr>
        <w:t>内设五</w:t>
      </w:r>
      <w:proofErr w:type="gramEnd"/>
      <w:r>
        <w:rPr>
          <w:rFonts w:ascii="方正仿宋简体" w:eastAsia="方正仿宋简体" w:hAnsi="方正仿宋简体" w:cs="方正仿宋简体" w:hint="eastAsia"/>
          <w:kern w:val="2"/>
          <w:sz w:val="32"/>
          <w:szCs w:val="32"/>
        </w:rPr>
        <w:t>科一室一办，即办公室、财务科、</w:t>
      </w:r>
      <w:proofErr w:type="gramStart"/>
      <w:r>
        <w:rPr>
          <w:rFonts w:ascii="方正仿宋简体" w:eastAsia="方正仿宋简体" w:hAnsi="方正仿宋简体" w:cs="方正仿宋简体" w:hint="eastAsia"/>
          <w:kern w:val="2"/>
          <w:sz w:val="32"/>
          <w:szCs w:val="32"/>
        </w:rPr>
        <w:t>综经科</w:t>
      </w:r>
      <w:proofErr w:type="gramEnd"/>
      <w:r>
        <w:rPr>
          <w:rFonts w:ascii="方正仿宋简体" w:eastAsia="方正仿宋简体" w:hAnsi="方正仿宋简体" w:cs="方正仿宋简体" w:hint="eastAsia"/>
          <w:kern w:val="2"/>
          <w:sz w:val="32"/>
          <w:szCs w:val="32"/>
        </w:rPr>
        <w:t>、水政科、工程科、政工科、总工办；下</w:t>
      </w:r>
      <w:r>
        <w:rPr>
          <w:rFonts w:ascii="方正仿宋简体" w:eastAsia="方正仿宋简体" w:hAnsi="方正仿宋简体" w:cs="方正仿宋简体" w:hint="eastAsia"/>
          <w:kern w:val="2"/>
          <w:sz w:val="32"/>
          <w:szCs w:val="32"/>
        </w:rPr>
        <w:lastRenderedPageBreak/>
        <w:t>属管理站所队</w:t>
      </w:r>
      <w:r>
        <w:rPr>
          <w:rFonts w:ascii="方正仿宋简体" w:eastAsia="方正仿宋简体" w:hAnsi="方正仿宋简体" w:cs="方正仿宋简体" w:hint="eastAsia"/>
          <w:kern w:val="2"/>
          <w:sz w:val="32"/>
          <w:szCs w:val="32"/>
        </w:rPr>
        <w:t>11</w:t>
      </w:r>
      <w:r>
        <w:rPr>
          <w:rFonts w:ascii="方正仿宋简体" w:eastAsia="方正仿宋简体" w:hAnsi="方正仿宋简体" w:cs="方正仿宋简体" w:hint="eastAsia"/>
          <w:kern w:val="2"/>
          <w:sz w:val="32"/>
          <w:szCs w:val="32"/>
        </w:rPr>
        <w:t>家，即宝石枢纽站、明月枢纽站、宝石船管所、明月船管所、东门渠管站、</w:t>
      </w:r>
      <w:proofErr w:type="gramStart"/>
      <w:r>
        <w:rPr>
          <w:rFonts w:ascii="方正仿宋简体" w:eastAsia="方正仿宋简体" w:hAnsi="方正仿宋简体" w:cs="方正仿宋简体" w:hint="eastAsia"/>
          <w:kern w:val="2"/>
          <w:sz w:val="32"/>
          <w:szCs w:val="32"/>
        </w:rPr>
        <w:t>讲治渠</w:t>
      </w:r>
      <w:proofErr w:type="gramEnd"/>
      <w:r>
        <w:rPr>
          <w:rFonts w:ascii="方正仿宋简体" w:eastAsia="方正仿宋简体" w:hAnsi="方正仿宋简体" w:cs="方正仿宋简体" w:hint="eastAsia"/>
          <w:kern w:val="2"/>
          <w:sz w:val="32"/>
          <w:szCs w:val="32"/>
        </w:rPr>
        <w:t>管站、甘棠渠管站、</w:t>
      </w:r>
      <w:proofErr w:type="gramStart"/>
      <w:r>
        <w:rPr>
          <w:rFonts w:ascii="方正仿宋简体" w:eastAsia="方正仿宋简体" w:hAnsi="方正仿宋简体" w:cs="方正仿宋简体" w:hint="eastAsia"/>
          <w:kern w:val="2"/>
          <w:sz w:val="32"/>
          <w:szCs w:val="32"/>
        </w:rPr>
        <w:t>任市渠管</w:t>
      </w:r>
      <w:proofErr w:type="gramEnd"/>
      <w:r>
        <w:rPr>
          <w:rFonts w:ascii="方正仿宋简体" w:eastAsia="方正仿宋简体" w:hAnsi="方正仿宋简体" w:cs="方正仿宋简体" w:hint="eastAsia"/>
          <w:kern w:val="2"/>
          <w:sz w:val="32"/>
          <w:szCs w:val="32"/>
        </w:rPr>
        <w:t>站、长岭渠管站、前厢取水口、水资源保护大队。</w:t>
      </w:r>
    </w:p>
    <w:bookmarkEnd w:id="15"/>
    <w:bookmarkEnd w:id="16"/>
    <w:p w:rsidR="005C0B71" w:rsidRDefault="00F746EE">
      <w:pPr>
        <w:spacing w:line="578" w:lineRule="exact"/>
        <w:rPr>
          <w:rFonts w:ascii="方正小标宋简体" w:eastAsia="方正小标宋简体" w:hAnsi="方正小标宋简体" w:cs="方正小标宋简体"/>
          <w:sz w:val="44"/>
          <w:szCs w:val="44"/>
        </w:rPr>
      </w:pPr>
      <w:r>
        <w:rPr>
          <w:rFonts w:ascii="方正仿宋简体" w:eastAsia="方正仿宋简体" w:hAnsi="方正仿宋简体" w:cs="方正仿宋简体" w:hint="eastAsia"/>
          <w:sz w:val="32"/>
          <w:szCs w:val="32"/>
        </w:rPr>
        <w:br w:type="page"/>
      </w:r>
    </w:p>
    <w:p w:rsidR="005C0B71" w:rsidRDefault="00F746EE">
      <w:pPr>
        <w:pStyle w:val="1"/>
        <w:spacing w:before="0" w:after="0" w:line="578" w:lineRule="exact"/>
        <w:jc w:val="center"/>
        <w:rPr>
          <w:rFonts w:ascii="方正小标宋简体" w:eastAsia="方正小标宋简体" w:hAnsi="方正小标宋简体" w:cs="方正小标宋简体"/>
          <w:b w:val="0"/>
          <w:bCs w:val="0"/>
          <w:kern w:val="2"/>
        </w:rPr>
      </w:pPr>
      <w:bookmarkStart w:id="17" w:name="_Toc15377204"/>
      <w:bookmarkStart w:id="18" w:name="_Toc15396602"/>
      <w:r>
        <w:rPr>
          <w:rFonts w:ascii="方正小标宋简体" w:eastAsia="方正小标宋简体" w:hAnsi="方正小标宋简体" w:cs="方正小标宋简体" w:hint="eastAsia"/>
          <w:b w:val="0"/>
          <w:bCs w:val="0"/>
          <w:kern w:val="2"/>
        </w:rPr>
        <w:lastRenderedPageBreak/>
        <w:t>第二部分</w:t>
      </w:r>
      <w:r>
        <w:rPr>
          <w:rFonts w:ascii="方正小标宋简体" w:eastAsia="方正小标宋简体" w:hAnsi="方正小标宋简体" w:cs="方正小标宋简体" w:hint="eastAsia"/>
          <w:b w:val="0"/>
          <w:bCs w:val="0"/>
          <w:kern w:val="2"/>
        </w:rPr>
        <w:t xml:space="preserve"> 2023</w:t>
      </w:r>
      <w:r>
        <w:rPr>
          <w:rFonts w:ascii="方正小标宋简体" w:eastAsia="方正小标宋简体" w:hAnsi="方正小标宋简体" w:cs="方正小标宋简体" w:hint="eastAsia"/>
          <w:b w:val="0"/>
          <w:bCs w:val="0"/>
          <w:kern w:val="2"/>
        </w:rPr>
        <w:t>年度单位决算情况说明</w:t>
      </w:r>
      <w:bookmarkEnd w:id="17"/>
      <w:bookmarkEnd w:id="18"/>
    </w:p>
    <w:p w:rsidR="005C0B71" w:rsidRDefault="005C0B71">
      <w:pPr>
        <w:spacing w:line="578" w:lineRule="exact"/>
        <w:rPr>
          <w:rFonts w:ascii="黑体" w:eastAsia="黑体" w:hAnsi="黑体" w:cs="黑体"/>
          <w:sz w:val="32"/>
          <w:szCs w:val="32"/>
        </w:rPr>
      </w:pPr>
      <w:bookmarkStart w:id="19" w:name="_Toc15377205"/>
      <w:bookmarkStart w:id="20" w:name="_Toc15396603"/>
    </w:p>
    <w:p w:rsidR="005C0B71" w:rsidRDefault="00F746EE">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收入支出决算总体情况说明</w:t>
      </w:r>
      <w:bookmarkEnd w:id="19"/>
      <w:bookmarkEnd w:id="20"/>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年度收、支总计均为</w:t>
      </w:r>
      <w:r>
        <w:rPr>
          <w:rFonts w:ascii="方正仿宋简体" w:eastAsia="方正仿宋简体" w:hAnsi="方正仿宋简体" w:cs="方正仿宋简体" w:hint="eastAsia"/>
          <w:bCs/>
          <w:sz w:val="32"/>
          <w:szCs w:val="32"/>
        </w:rPr>
        <w:t>4816.97</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年度相比，收、支总计各增加</w:t>
      </w:r>
      <w:r>
        <w:rPr>
          <w:rFonts w:ascii="方正仿宋简体" w:eastAsia="方正仿宋简体" w:hAnsi="方正仿宋简体" w:cs="方正仿宋简体" w:hint="eastAsia"/>
          <w:sz w:val="32"/>
          <w:szCs w:val="32"/>
        </w:rPr>
        <w:t>1776.74</w:t>
      </w:r>
      <w:r>
        <w:rPr>
          <w:rFonts w:ascii="方正仿宋简体" w:eastAsia="方正仿宋简体" w:hAnsi="方正仿宋简体" w:cs="方正仿宋简体" w:hint="eastAsia"/>
          <w:sz w:val="32"/>
          <w:szCs w:val="32"/>
        </w:rPr>
        <w:t>万元，增长</w:t>
      </w:r>
      <w:r>
        <w:rPr>
          <w:rFonts w:ascii="方正仿宋简体" w:eastAsia="方正仿宋简体" w:hAnsi="方正仿宋简体" w:cs="方正仿宋简体" w:hint="eastAsia"/>
          <w:sz w:val="32"/>
          <w:szCs w:val="32"/>
        </w:rPr>
        <w:t>58.44%</w:t>
      </w:r>
      <w:r>
        <w:rPr>
          <w:rFonts w:ascii="方正仿宋简体" w:eastAsia="方正仿宋简体" w:hAnsi="方正仿宋简体" w:cs="方正仿宋简体" w:hint="eastAsia"/>
          <w:sz w:val="32"/>
          <w:szCs w:val="32"/>
        </w:rPr>
        <w:t>。主要变动原因是基本支出</w:t>
      </w: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2077.41</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2145.19</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，同比</w:t>
      </w:r>
      <w:r>
        <w:rPr>
          <w:rFonts w:ascii="方正仿宋简体" w:eastAsia="方正仿宋简体" w:hAnsi="方正仿宋简体" w:cs="方正仿宋简体" w:hint="eastAsia"/>
          <w:sz w:val="32"/>
          <w:szCs w:val="32"/>
        </w:rPr>
        <w:t>减少</w:t>
      </w:r>
      <w:r>
        <w:rPr>
          <w:rFonts w:ascii="方正仿宋简体" w:eastAsia="方正仿宋简体" w:hAnsi="方正仿宋简体" w:cs="方正仿宋简体" w:hint="eastAsia"/>
          <w:sz w:val="32"/>
          <w:szCs w:val="32"/>
        </w:rPr>
        <w:t>67.78</w:t>
      </w:r>
      <w:r>
        <w:rPr>
          <w:rFonts w:ascii="方正仿宋简体" w:eastAsia="方正仿宋简体" w:hAnsi="方正仿宋简体" w:cs="方正仿宋简体" w:hint="eastAsia"/>
          <w:sz w:val="32"/>
          <w:szCs w:val="32"/>
        </w:rPr>
        <w:t>万元，主要是人员减少；项目支出</w:t>
      </w: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2739.56</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895.04</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，同比</w:t>
      </w:r>
      <w:r>
        <w:rPr>
          <w:rFonts w:ascii="方正仿宋简体" w:eastAsia="方正仿宋简体" w:hAnsi="方正仿宋简体" w:cs="方正仿宋简体" w:hint="eastAsia"/>
          <w:sz w:val="32"/>
          <w:szCs w:val="32"/>
        </w:rPr>
        <w:t>增加</w:t>
      </w:r>
      <w:r>
        <w:rPr>
          <w:rFonts w:ascii="方正仿宋简体" w:eastAsia="方正仿宋简体" w:hAnsi="方正仿宋简体" w:cs="方正仿宋简体" w:hint="eastAsia"/>
          <w:sz w:val="32"/>
          <w:szCs w:val="32"/>
        </w:rPr>
        <w:t>1844.52</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年宝石桥水库大坝除险加固工程正在加快实施。</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图</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：收、支决算总计变动情况图</w:t>
      </w:r>
    </w:p>
    <w:p w:rsidR="005C0B71" w:rsidRDefault="00F746EE">
      <w:pPr>
        <w:spacing w:line="578" w:lineRule="exact"/>
        <w:ind w:firstLineChars="200" w:firstLine="640"/>
        <w:rPr>
          <w:rFonts w:ascii="黑体" w:eastAsia="黑体" w:hAnsi="黑体" w:cs="黑体"/>
          <w:sz w:val="32"/>
          <w:szCs w:val="32"/>
        </w:rPr>
      </w:pPr>
      <w:r>
        <w:rPr>
          <w:rFonts w:ascii="黑体" w:eastAsia="黑体" w:hAnsi="黑体" w:cs="黑体" w:hint="eastAsia"/>
          <w:noProof/>
          <w:sz w:val="32"/>
          <w:szCs w:val="32"/>
        </w:rPr>
        <w:drawing>
          <wp:anchor distT="0" distB="0" distL="114300" distR="114300" simplePos="0" relativeHeight="251659264" behindDoc="0" locked="0" layoutInCell="1" allowOverlap="1">
            <wp:simplePos x="0" y="0"/>
            <wp:positionH relativeFrom="column">
              <wp:posOffset>-60325</wp:posOffset>
            </wp:positionH>
            <wp:positionV relativeFrom="paragraph">
              <wp:posOffset>104140</wp:posOffset>
            </wp:positionV>
            <wp:extent cx="5861050" cy="1545590"/>
            <wp:effectExtent l="0" t="0" r="6350" b="16510"/>
            <wp:wrapTopAndBottom/>
            <wp:docPr id="1" name="图片 1" descr="172696903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969032730"/>
                    <pic:cNvPicPr>
                      <a:picLocks noChangeAspect="1"/>
                    </pic:cNvPicPr>
                  </pic:nvPicPr>
                  <pic:blipFill>
                    <a:blip r:embed="rId9"/>
                    <a:stretch>
                      <a:fillRect/>
                    </a:stretch>
                  </pic:blipFill>
                  <pic:spPr>
                    <a:xfrm>
                      <a:off x="0" y="0"/>
                      <a:ext cx="5861050" cy="1545590"/>
                    </a:xfrm>
                    <a:prstGeom prst="rect">
                      <a:avLst/>
                    </a:prstGeom>
                    <a:noFill/>
                    <a:ln>
                      <a:noFill/>
                    </a:ln>
                  </pic:spPr>
                </pic:pic>
              </a:graphicData>
            </a:graphic>
          </wp:anchor>
        </w:drawing>
      </w:r>
      <w:bookmarkStart w:id="21" w:name="_Toc15377206"/>
      <w:bookmarkStart w:id="22" w:name="_Toc15396604"/>
      <w:r>
        <w:rPr>
          <w:rFonts w:ascii="黑体" w:eastAsia="黑体" w:hAnsi="黑体" w:cs="黑体" w:hint="eastAsia"/>
          <w:sz w:val="32"/>
          <w:szCs w:val="32"/>
        </w:rPr>
        <w:t>二、收入决算情况说明</w:t>
      </w:r>
      <w:bookmarkEnd w:id="21"/>
      <w:bookmarkEnd w:id="22"/>
    </w:p>
    <w:p w:rsidR="005C0B71" w:rsidRDefault="00F746EE">
      <w:pPr>
        <w:spacing w:line="578" w:lineRule="exact"/>
        <w:ind w:firstLineChars="200" w:firstLine="640"/>
        <w:outlineLvl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年度本年收入合计</w:t>
      </w:r>
      <w:r>
        <w:rPr>
          <w:rFonts w:ascii="方正仿宋简体" w:eastAsia="方正仿宋简体" w:hAnsi="方正仿宋简体" w:cs="方正仿宋简体" w:hint="eastAsia"/>
          <w:sz w:val="32"/>
          <w:szCs w:val="32"/>
        </w:rPr>
        <w:t>4816.97</w:t>
      </w:r>
      <w:r>
        <w:rPr>
          <w:rFonts w:ascii="方正仿宋简体" w:eastAsia="方正仿宋简体" w:hAnsi="方正仿宋简体" w:cs="方正仿宋简体" w:hint="eastAsia"/>
          <w:sz w:val="32"/>
          <w:szCs w:val="32"/>
        </w:rPr>
        <w:t>万元，其中：一般公共预算财政拨款收入</w:t>
      </w:r>
      <w:r>
        <w:rPr>
          <w:rFonts w:ascii="方正仿宋简体" w:eastAsia="方正仿宋简体" w:hAnsi="方正仿宋简体" w:cs="方正仿宋简体" w:hint="eastAsia"/>
          <w:sz w:val="32"/>
          <w:szCs w:val="32"/>
        </w:rPr>
        <w:t>4816.97</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100%</w:t>
      </w:r>
      <w:r>
        <w:rPr>
          <w:rFonts w:ascii="方正仿宋简体" w:eastAsia="方正仿宋简体" w:hAnsi="方正仿宋简体" w:cs="方正仿宋简体" w:hint="eastAsia"/>
          <w:sz w:val="32"/>
          <w:szCs w:val="32"/>
        </w:rPr>
        <w:t>；政</w:t>
      </w:r>
      <w:r>
        <w:rPr>
          <w:rFonts w:ascii="方正仿宋简体" w:eastAsia="方正仿宋简体" w:hAnsi="方正仿宋简体" w:cs="方正仿宋简体" w:hint="eastAsia"/>
          <w:sz w:val="32"/>
          <w:szCs w:val="32"/>
        </w:rPr>
        <w:t>府性基金预算财政拨款收入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；国有资本经营预算财政拨款收入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；上级补助收入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；事业收入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；经营收入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；附属单位上缴收入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；其他收入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w:t>
      </w:r>
    </w:p>
    <w:p w:rsidR="005C0B71" w:rsidRDefault="00F746EE">
      <w:pPr>
        <w:spacing w:line="578" w:lineRule="exact"/>
        <w:ind w:firstLineChars="200" w:firstLine="640"/>
        <w:outlineLvl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lastRenderedPageBreak/>
        <w:t>（注：数据</w:t>
      </w:r>
      <w:proofErr w:type="gramStart"/>
      <w:r>
        <w:rPr>
          <w:rFonts w:ascii="方正仿宋简体" w:eastAsia="方正仿宋简体" w:hAnsi="方正仿宋简体" w:cs="方正仿宋简体" w:hint="eastAsia"/>
          <w:bCs/>
          <w:sz w:val="32"/>
          <w:szCs w:val="32"/>
        </w:rPr>
        <w:t>来源于财决</w:t>
      </w:r>
      <w:proofErr w:type="gramEnd"/>
      <w:r>
        <w:rPr>
          <w:rFonts w:ascii="方正仿宋简体" w:eastAsia="方正仿宋简体" w:hAnsi="方正仿宋简体" w:cs="方正仿宋简体" w:hint="eastAsia"/>
          <w:bCs/>
          <w:sz w:val="32"/>
          <w:szCs w:val="32"/>
        </w:rPr>
        <w:t>01</w:t>
      </w:r>
      <w:r>
        <w:rPr>
          <w:rFonts w:ascii="方正仿宋简体" w:eastAsia="方正仿宋简体" w:hAnsi="方正仿宋简体" w:cs="方正仿宋简体" w:hint="eastAsia"/>
          <w:bCs/>
          <w:sz w:val="32"/>
          <w:szCs w:val="32"/>
        </w:rPr>
        <w:t>表）</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图</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：收入决算结构图</w:t>
      </w:r>
    </w:p>
    <w:p w:rsidR="005C0B71" w:rsidRDefault="00F746EE">
      <w:pPr>
        <w:spacing w:line="578" w:lineRule="exact"/>
        <w:ind w:firstLineChars="200" w:firstLine="640"/>
        <w:rPr>
          <w:rFonts w:ascii="黑体" w:eastAsia="黑体" w:hAnsi="黑体" w:cs="黑体"/>
          <w:sz w:val="32"/>
          <w:szCs w:val="32"/>
        </w:rPr>
      </w:pPr>
      <w:r>
        <w:rPr>
          <w:rFonts w:ascii="黑体" w:eastAsia="黑体" w:hAnsi="黑体" w:cs="黑体" w:hint="eastAsia"/>
          <w:noProof/>
          <w:sz w:val="32"/>
          <w:szCs w:val="32"/>
        </w:rPr>
        <w:drawing>
          <wp:anchor distT="0" distB="0" distL="114300" distR="114300" simplePos="0" relativeHeight="251660288" behindDoc="0" locked="0" layoutInCell="1" allowOverlap="1">
            <wp:simplePos x="0" y="0"/>
            <wp:positionH relativeFrom="column">
              <wp:posOffset>-41275</wp:posOffset>
            </wp:positionH>
            <wp:positionV relativeFrom="paragraph">
              <wp:posOffset>114300</wp:posOffset>
            </wp:positionV>
            <wp:extent cx="5866765" cy="2096135"/>
            <wp:effectExtent l="0" t="0" r="635" b="18415"/>
            <wp:wrapTopAndBottom/>
            <wp:docPr id="2" name="图片 4" descr="1726970416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726970416706(1)"/>
                    <pic:cNvPicPr>
                      <a:picLocks noChangeAspect="1"/>
                    </pic:cNvPicPr>
                  </pic:nvPicPr>
                  <pic:blipFill>
                    <a:blip r:embed="rId10"/>
                    <a:stretch>
                      <a:fillRect/>
                    </a:stretch>
                  </pic:blipFill>
                  <pic:spPr>
                    <a:xfrm>
                      <a:off x="0" y="0"/>
                      <a:ext cx="5866765" cy="2096135"/>
                    </a:xfrm>
                    <a:prstGeom prst="rect">
                      <a:avLst/>
                    </a:prstGeom>
                    <a:noFill/>
                    <a:ln>
                      <a:noFill/>
                    </a:ln>
                  </pic:spPr>
                </pic:pic>
              </a:graphicData>
            </a:graphic>
          </wp:anchor>
        </w:drawing>
      </w:r>
      <w:bookmarkStart w:id="23" w:name="_Toc15377207"/>
      <w:bookmarkStart w:id="24" w:name="_Toc15396605"/>
      <w:r>
        <w:rPr>
          <w:rFonts w:ascii="黑体" w:eastAsia="黑体" w:hAnsi="黑体" w:cs="黑体" w:hint="eastAsia"/>
          <w:sz w:val="32"/>
          <w:szCs w:val="32"/>
        </w:rPr>
        <w:t>三、支出决算情况说明</w:t>
      </w:r>
      <w:bookmarkEnd w:id="23"/>
      <w:bookmarkEnd w:id="24"/>
    </w:p>
    <w:p w:rsidR="005C0B71" w:rsidRDefault="00F746EE">
      <w:pPr>
        <w:spacing w:line="578" w:lineRule="exact"/>
        <w:ind w:firstLineChars="200" w:firstLine="640"/>
        <w:outlineLvl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年度本年支出合计</w:t>
      </w:r>
      <w:r>
        <w:rPr>
          <w:rFonts w:ascii="方正仿宋简体" w:eastAsia="方正仿宋简体" w:hAnsi="方正仿宋简体" w:cs="方正仿宋简体" w:hint="eastAsia"/>
          <w:sz w:val="32"/>
          <w:szCs w:val="32"/>
        </w:rPr>
        <w:t>4816.97</w:t>
      </w:r>
      <w:r>
        <w:rPr>
          <w:rFonts w:ascii="方正仿宋简体" w:eastAsia="方正仿宋简体" w:hAnsi="方正仿宋简体" w:cs="方正仿宋简体" w:hint="eastAsia"/>
          <w:sz w:val="32"/>
          <w:szCs w:val="32"/>
        </w:rPr>
        <w:t>万元，其中：基本支出</w:t>
      </w:r>
      <w:r>
        <w:rPr>
          <w:rFonts w:ascii="方正仿宋简体" w:eastAsia="方正仿宋简体" w:hAnsi="方正仿宋简体" w:cs="方正仿宋简体" w:hint="eastAsia"/>
          <w:sz w:val="32"/>
          <w:szCs w:val="32"/>
        </w:rPr>
        <w:t>2077.41</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43.1</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；项目支出</w:t>
      </w:r>
      <w:r>
        <w:rPr>
          <w:rFonts w:ascii="方正仿宋简体" w:eastAsia="方正仿宋简体" w:hAnsi="方正仿宋简体" w:cs="方正仿宋简体" w:hint="eastAsia"/>
          <w:sz w:val="32"/>
          <w:szCs w:val="32"/>
        </w:rPr>
        <w:t>2739.56</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56.87%</w:t>
      </w:r>
      <w:r>
        <w:rPr>
          <w:rFonts w:ascii="方正仿宋简体" w:eastAsia="方正仿宋简体" w:hAnsi="方正仿宋简体" w:cs="方正仿宋简体" w:hint="eastAsia"/>
          <w:sz w:val="32"/>
          <w:szCs w:val="32"/>
        </w:rPr>
        <w:t>；上缴上级支出</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；经营支出</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；对附属单位补助支出</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w:t>
      </w:r>
    </w:p>
    <w:p w:rsidR="005C0B71" w:rsidRDefault="00F746EE">
      <w:pPr>
        <w:spacing w:line="578" w:lineRule="exact"/>
        <w:ind w:firstLineChars="200" w:firstLine="640"/>
        <w:outlineLvl w:val="1"/>
        <w:rPr>
          <w:rFonts w:ascii="方正仿宋简体" w:eastAsia="方正仿宋简体" w:hAnsi="方正仿宋简体" w:cs="方正仿宋简体"/>
          <w:bCs/>
          <w:sz w:val="32"/>
          <w:szCs w:val="32"/>
          <w:shd w:val="pct10" w:color="auto" w:fill="FFFFFF"/>
        </w:rPr>
      </w:pPr>
      <w:r>
        <w:rPr>
          <w:rFonts w:ascii="方正仿宋简体" w:eastAsia="方正仿宋简体" w:hAnsi="方正仿宋简体" w:cs="方正仿宋简体" w:hint="eastAsia"/>
          <w:bCs/>
          <w:sz w:val="32"/>
          <w:szCs w:val="32"/>
        </w:rPr>
        <w:t>（注：数据</w:t>
      </w:r>
      <w:proofErr w:type="gramStart"/>
      <w:r>
        <w:rPr>
          <w:rFonts w:ascii="方正仿宋简体" w:eastAsia="方正仿宋简体" w:hAnsi="方正仿宋简体" w:cs="方正仿宋简体" w:hint="eastAsia"/>
          <w:bCs/>
          <w:sz w:val="32"/>
          <w:szCs w:val="32"/>
        </w:rPr>
        <w:t>来源于财决</w:t>
      </w:r>
      <w:proofErr w:type="gramEnd"/>
      <w:r>
        <w:rPr>
          <w:rFonts w:ascii="方正仿宋简体" w:eastAsia="方正仿宋简体" w:hAnsi="方正仿宋简体" w:cs="方正仿宋简体" w:hint="eastAsia"/>
          <w:bCs/>
          <w:sz w:val="32"/>
          <w:szCs w:val="32"/>
        </w:rPr>
        <w:t>04</w:t>
      </w:r>
      <w:r>
        <w:rPr>
          <w:rFonts w:ascii="方正仿宋简体" w:eastAsia="方正仿宋简体" w:hAnsi="方正仿宋简体" w:cs="方正仿宋简体" w:hint="eastAsia"/>
          <w:bCs/>
          <w:sz w:val="32"/>
          <w:szCs w:val="32"/>
        </w:rPr>
        <w:t>表）</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图</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：支出决算结构图）</w:t>
      </w:r>
    </w:p>
    <w:p w:rsidR="005C0B71" w:rsidRDefault="00F746EE">
      <w:pPr>
        <w:spacing w:line="578" w:lineRule="exact"/>
        <w:ind w:firstLineChars="200" w:firstLine="640"/>
        <w:rPr>
          <w:rFonts w:ascii="黑体" w:eastAsia="黑体" w:hAnsi="黑体" w:cs="黑体"/>
          <w:sz w:val="32"/>
          <w:szCs w:val="32"/>
        </w:rPr>
      </w:pPr>
      <w:bookmarkStart w:id="25" w:name="_Toc15377208"/>
      <w:bookmarkStart w:id="26" w:name="_Toc15396606"/>
      <w:r>
        <w:rPr>
          <w:rFonts w:ascii="黑体" w:eastAsia="黑体" w:hAnsi="黑体" w:cs="黑体" w:hint="eastAsia"/>
          <w:noProof/>
          <w:sz w:val="32"/>
          <w:szCs w:val="32"/>
        </w:rPr>
        <w:drawing>
          <wp:anchor distT="0" distB="0" distL="114300" distR="114300" simplePos="0" relativeHeight="251661312" behindDoc="0" locked="0" layoutInCell="1" allowOverlap="1">
            <wp:simplePos x="0" y="0"/>
            <wp:positionH relativeFrom="column">
              <wp:posOffset>34925</wp:posOffset>
            </wp:positionH>
            <wp:positionV relativeFrom="paragraph">
              <wp:posOffset>52070</wp:posOffset>
            </wp:positionV>
            <wp:extent cx="5621655" cy="2071370"/>
            <wp:effectExtent l="0" t="0" r="17145" b="5080"/>
            <wp:wrapTopAndBottom/>
            <wp:docPr id="3" name="图片 6" descr="172697110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1726971109424"/>
                    <pic:cNvPicPr>
                      <a:picLocks noChangeAspect="1"/>
                    </pic:cNvPicPr>
                  </pic:nvPicPr>
                  <pic:blipFill>
                    <a:blip r:embed="rId11"/>
                    <a:stretch>
                      <a:fillRect/>
                    </a:stretch>
                  </pic:blipFill>
                  <pic:spPr>
                    <a:xfrm>
                      <a:off x="0" y="0"/>
                      <a:ext cx="5621655" cy="2071370"/>
                    </a:xfrm>
                    <a:prstGeom prst="rect">
                      <a:avLst/>
                    </a:prstGeom>
                    <a:noFill/>
                    <a:ln>
                      <a:noFill/>
                    </a:ln>
                  </pic:spPr>
                </pic:pic>
              </a:graphicData>
            </a:graphic>
          </wp:anchor>
        </w:drawing>
      </w:r>
      <w:r>
        <w:rPr>
          <w:rFonts w:ascii="黑体" w:eastAsia="黑体" w:hAnsi="黑体" w:cs="黑体" w:hint="eastAsia"/>
          <w:sz w:val="32"/>
          <w:szCs w:val="32"/>
        </w:rPr>
        <w:t>四、财政拨款收入支出决算总体情况说明</w:t>
      </w:r>
      <w:bookmarkEnd w:id="25"/>
      <w:bookmarkEnd w:id="26"/>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2023</w:t>
      </w:r>
      <w:r>
        <w:rPr>
          <w:rFonts w:ascii="方正仿宋简体" w:eastAsia="方正仿宋简体" w:hAnsi="方正仿宋简体" w:cs="方正仿宋简体" w:hint="eastAsia"/>
          <w:sz w:val="32"/>
          <w:szCs w:val="32"/>
        </w:rPr>
        <w:t>年度财政拨款收、支总计均为</w:t>
      </w:r>
      <w:r>
        <w:rPr>
          <w:rFonts w:ascii="方正仿宋简体" w:eastAsia="方正仿宋简体" w:hAnsi="方正仿宋简体" w:cs="方正仿宋简体" w:hint="eastAsia"/>
          <w:sz w:val="32"/>
          <w:szCs w:val="32"/>
        </w:rPr>
        <w:t>4816.97</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年度相比，财政拨款收、支总计各增加</w:t>
      </w:r>
      <w:r>
        <w:rPr>
          <w:rFonts w:ascii="方正仿宋简体" w:eastAsia="方正仿宋简体" w:hAnsi="方正仿宋简体" w:cs="方正仿宋简体" w:hint="eastAsia"/>
          <w:sz w:val="32"/>
          <w:szCs w:val="32"/>
        </w:rPr>
        <w:t>1776.74</w:t>
      </w:r>
      <w:r>
        <w:rPr>
          <w:rFonts w:ascii="方正仿宋简体" w:eastAsia="方正仿宋简体" w:hAnsi="方正仿宋简体" w:cs="方正仿宋简体" w:hint="eastAsia"/>
          <w:sz w:val="32"/>
          <w:szCs w:val="32"/>
        </w:rPr>
        <w:t>万元，增长</w:t>
      </w:r>
      <w:r>
        <w:rPr>
          <w:rFonts w:ascii="方正仿宋简体" w:eastAsia="方正仿宋简体" w:hAnsi="方正仿宋简体" w:cs="方正仿宋简体" w:hint="eastAsia"/>
          <w:sz w:val="32"/>
          <w:szCs w:val="32"/>
        </w:rPr>
        <w:t>58.44%</w:t>
      </w:r>
      <w:r>
        <w:rPr>
          <w:rFonts w:ascii="方正仿宋简体" w:eastAsia="方正仿宋简体" w:hAnsi="方正仿宋简体" w:cs="方正仿宋简体" w:hint="eastAsia"/>
          <w:sz w:val="32"/>
          <w:szCs w:val="32"/>
        </w:rPr>
        <w:t>。主要变动原因是项目支出增加</w:t>
      </w:r>
      <w:r>
        <w:rPr>
          <w:rFonts w:ascii="方正仿宋简体" w:eastAsia="方正仿宋简体" w:hAnsi="方正仿宋简体" w:cs="方正仿宋简体" w:hint="eastAsia"/>
          <w:sz w:val="32"/>
          <w:szCs w:val="32"/>
        </w:rPr>
        <w:t>1844.52</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年度宝石桥水库大坝除险加固工程正在加快实施。</w:t>
      </w:r>
    </w:p>
    <w:p w:rsidR="005C0B71" w:rsidRDefault="00F746EE">
      <w:pPr>
        <w:spacing w:line="578"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（注：数据</w:t>
      </w:r>
      <w:proofErr w:type="gramStart"/>
      <w:r>
        <w:rPr>
          <w:rFonts w:ascii="方正仿宋简体" w:eastAsia="方正仿宋简体" w:hAnsi="方正仿宋简体" w:cs="方正仿宋简体" w:hint="eastAsia"/>
          <w:bCs/>
          <w:sz w:val="32"/>
          <w:szCs w:val="32"/>
        </w:rPr>
        <w:t>来源于财决</w:t>
      </w:r>
      <w:proofErr w:type="gramEnd"/>
      <w:r>
        <w:rPr>
          <w:rFonts w:ascii="方正仿宋简体" w:eastAsia="方正仿宋简体" w:hAnsi="方正仿宋简体" w:cs="方正仿宋简体" w:hint="eastAsia"/>
          <w:bCs/>
          <w:sz w:val="32"/>
          <w:szCs w:val="32"/>
        </w:rPr>
        <w:t>01-1</w:t>
      </w:r>
      <w:r>
        <w:rPr>
          <w:rFonts w:ascii="方正仿宋简体" w:eastAsia="方正仿宋简体" w:hAnsi="方正仿宋简体" w:cs="方正仿宋简体" w:hint="eastAsia"/>
          <w:bCs/>
          <w:sz w:val="32"/>
          <w:szCs w:val="32"/>
        </w:rPr>
        <w:t>表）</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图</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：财政拨款收、支决算总计变动情况</w:t>
      </w:r>
    </w:p>
    <w:p w:rsidR="005C0B71" w:rsidRDefault="00F746EE">
      <w:pPr>
        <w:spacing w:line="578" w:lineRule="exact"/>
        <w:ind w:firstLineChars="200" w:firstLine="640"/>
        <w:rPr>
          <w:rFonts w:ascii="黑体" w:eastAsia="黑体" w:hAnsi="黑体" w:cs="黑体"/>
          <w:sz w:val="32"/>
          <w:szCs w:val="32"/>
        </w:rPr>
      </w:pPr>
      <w:r>
        <w:rPr>
          <w:rFonts w:ascii="黑体" w:eastAsia="黑体" w:hAnsi="黑体" w:cs="黑体" w:hint="eastAsia"/>
          <w:noProof/>
          <w:sz w:val="32"/>
          <w:szCs w:val="32"/>
        </w:rPr>
        <w:drawing>
          <wp:anchor distT="0" distB="0" distL="114300" distR="114300" simplePos="0" relativeHeight="251662336" behindDoc="0" locked="0" layoutInCell="1" allowOverlap="1">
            <wp:simplePos x="0" y="0"/>
            <wp:positionH relativeFrom="column">
              <wp:posOffset>25400</wp:posOffset>
            </wp:positionH>
            <wp:positionV relativeFrom="paragraph">
              <wp:posOffset>142875</wp:posOffset>
            </wp:positionV>
            <wp:extent cx="5863590" cy="1570990"/>
            <wp:effectExtent l="0" t="0" r="3810" b="10160"/>
            <wp:wrapTopAndBottom/>
            <wp:docPr id="4" name="图片 7" descr="1726971372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1726971372372(1)"/>
                    <pic:cNvPicPr>
                      <a:picLocks noChangeAspect="1"/>
                    </pic:cNvPicPr>
                  </pic:nvPicPr>
                  <pic:blipFill>
                    <a:blip r:embed="rId12"/>
                    <a:stretch>
                      <a:fillRect/>
                    </a:stretch>
                  </pic:blipFill>
                  <pic:spPr>
                    <a:xfrm>
                      <a:off x="0" y="0"/>
                      <a:ext cx="5863590" cy="1570990"/>
                    </a:xfrm>
                    <a:prstGeom prst="rect">
                      <a:avLst/>
                    </a:prstGeom>
                    <a:noFill/>
                    <a:ln>
                      <a:noFill/>
                    </a:ln>
                  </pic:spPr>
                </pic:pic>
              </a:graphicData>
            </a:graphic>
          </wp:anchor>
        </w:drawing>
      </w:r>
      <w:bookmarkStart w:id="27" w:name="_Toc15377209"/>
      <w:bookmarkStart w:id="28" w:name="_Toc15396607"/>
      <w:r>
        <w:rPr>
          <w:rFonts w:ascii="黑体" w:eastAsia="黑体" w:hAnsi="黑体" w:cs="黑体" w:hint="eastAsia"/>
          <w:sz w:val="32"/>
          <w:szCs w:val="32"/>
        </w:rPr>
        <w:t>五、一般公共预算财政拨款支出决算情况说明</w:t>
      </w:r>
      <w:bookmarkEnd w:id="27"/>
      <w:bookmarkEnd w:id="28"/>
    </w:p>
    <w:p w:rsidR="005C0B71" w:rsidRDefault="00F746EE">
      <w:pPr>
        <w:spacing w:line="560" w:lineRule="exact"/>
        <w:ind w:firstLineChars="200" w:firstLine="643"/>
        <w:outlineLvl w:val="2"/>
        <w:rPr>
          <w:rFonts w:ascii="方正仿宋简体" w:eastAsia="方正仿宋简体" w:hAnsi="方正仿宋简体" w:cs="方正仿宋简体"/>
          <w:b/>
          <w:sz w:val="32"/>
          <w:szCs w:val="32"/>
        </w:rPr>
      </w:pPr>
      <w:bookmarkStart w:id="29" w:name="_Toc15377210"/>
      <w:r>
        <w:rPr>
          <w:rFonts w:ascii="方正仿宋简体" w:eastAsia="方正仿宋简体" w:hAnsi="方正仿宋简体" w:cs="方正仿宋简体" w:hint="eastAsia"/>
          <w:b/>
          <w:sz w:val="32"/>
          <w:szCs w:val="32"/>
        </w:rPr>
        <w:t>（一）一般公共预算财政拨款支出决算总体情况</w:t>
      </w:r>
      <w:bookmarkEnd w:id="29"/>
    </w:p>
    <w:p w:rsidR="005C0B71" w:rsidRDefault="00F746EE">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年度一般公共预算财政拨款支出</w:t>
      </w:r>
      <w:r>
        <w:rPr>
          <w:rFonts w:ascii="方正仿宋简体" w:eastAsia="方正仿宋简体" w:hAnsi="方正仿宋简体" w:cs="方正仿宋简体" w:hint="eastAsia"/>
          <w:sz w:val="32"/>
          <w:szCs w:val="32"/>
        </w:rPr>
        <w:t>4816.97</w:t>
      </w:r>
      <w:r>
        <w:rPr>
          <w:rFonts w:ascii="方正仿宋简体" w:eastAsia="方正仿宋简体" w:hAnsi="方正仿宋简体" w:cs="方正仿宋简体" w:hint="eastAsia"/>
          <w:sz w:val="32"/>
          <w:szCs w:val="32"/>
        </w:rPr>
        <w:t>万元，占本年支出合计的</w:t>
      </w:r>
      <w:r>
        <w:rPr>
          <w:rFonts w:ascii="方正仿宋简体" w:eastAsia="方正仿宋简体" w:hAnsi="方正仿宋简体" w:cs="方正仿宋简体" w:hint="eastAsia"/>
          <w:sz w:val="32"/>
          <w:szCs w:val="32"/>
        </w:rPr>
        <w:t>100%</w:t>
      </w:r>
      <w:r>
        <w:rPr>
          <w:rFonts w:ascii="方正仿宋简体" w:eastAsia="方正仿宋简体" w:hAnsi="方正仿宋简体" w:cs="方正仿宋简体" w:hint="eastAsia"/>
          <w:sz w:val="32"/>
          <w:szCs w:val="32"/>
        </w:rPr>
        <w:t>。与</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年度相比，一般公共预算财政拨款支出增加</w:t>
      </w:r>
      <w:r>
        <w:rPr>
          <w:rFonts w:ascii="方正仿宋简体" w:eastAsia="方正仿宋简体" w:hAnsi="方正仿宋简体" w:cs="方正仿宋简体" w:hint="eastAsia"/>
          <w:sz w:val="32"/>
          <w:szCs w:val="32"/>
        </w:rPr>
        <w:t>1776.74</w:t>
      </w:r>
      <w:r>
        <w:rPr>
          <w:rFonts w:ascii="方正仿宋简体" w:eastAsia="方正仿宋简体" w:hAnsi="方正仿宋简体" w:cs="方正仿宋简体" w:hint="eastAsia"/>
          <w:sz w:val="32"/>
          <w:szCs w:val="32"/>
        </w:rPr>
        <w:t>万元，增长</w:t>
      </w:r>
      <w:r>
        <w:rPr>
          <w:rFonts w:ascii="方正仿宋简体" w:eastAsia="方正仿宋简体" w:hAnsi="方正仿宋简体" w:cs="方正仿宋简体" w:hint="eastAsia"/>
          <w:sz w:val="32"/>
          <w:szCs w:val="32"/>
        </w:rPr>
        <w:t>58.44%</w:t>
      </w:r>
      <w:r>
        <w:rPr>
          <w:rFonts w:ascii="方正仿宋简体" w:eastAsia="方正仿宋简体" w:hAnsi="方正仿宋简体" w:cs="方正仿宋简体" w:hint="eastAsia"/>
          <w:sz w:val="32"/>
          <w:szCs w:val="32"/>
        </w:rPr>
        <w:t>。主要变动原因是项目支出增加</w:t>
      </w:r>
      <w:r>
        <w:rPr>
          <w:rFonts w:ascii="方正仿宋简体" w:eastAsia="方正仿宋简体" w:hAnsi="方正仿宋简体" w:cs="方正仿宋简体" w:hint="eastAsia"/>
          <w:sz w:val="32"/>
          <w:szCs w:val="32"/>
        </w:rPr>
        <w:t>1844.52</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年度宝石桥水库大坝除险加固工程正在加快实施。</w:t>
      </w:r>
    </w:p>
    <w:p w:rsidR="005C0B71" w:rsidRDefault="00F746EE">
      <w:pPr>
        <w:spacing w:line="560" w:lineRule="exact"/>
        <w:ind w:firstLineChars="100" w:firstLine="320"/>
        <w:outlineLvl w:val="2"/>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图</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：一般公共预算财政拨款支出决算变动情况</w:t>
      </w:r>
      <w:bookmarkStart w:id="30" w:name="_Toc15377211"/>
    </w:p>
    <w:p w:rsidR="005C0B71" w:rsidRDefault="00F746EE">
      <w:pPr>
        <w:spacing w:line="578" w:lineRule="exact"/>
        <w:ind w:firstLineChars="200" w:firstLine="643"/>
        <w:outlineLvl w:val="2"/>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noProof/>
          <w:sz w:val="32"/>
          <w:szCs w:val="32"/>
        </w:rPr>
        <w:drawing>
          <wp:anchor distT="0" distB="0" distL="114300" distR="114300" simplePos="0" relativeHeight="251663360" behindDoc="0" locked="0" layoutInCell="1" allowOverlap="1">
            <wp:simplePos x="0" y="0"/>
            <wp:positionH relativeFrom="column">
              <wp:posOffset>34925</wp:posOffset>
            </wp:positionH>
            <wp:positionV relativeFrom="paragraph">
              <wp:posOffset>47625</wp:posOffset>
            </wp:positionV>
            <wp:extent cx="5866130" cy="828675"/>
            <wp:effectExtent l="0" t="0" r="1270" b="9525"/>
            <wp:wrapTopAndBottom/>
            <wp:docPr id="5" name="图片 9" descr="1726971892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1726971892458(1)"/>
                    <pic:cNvPicPr>
                      <a:picLocks noChangeAspect="1"/>
                    </pic:cNvPicPr>
                  </pic:nvPicPr>
                  <pic:blipFill>
                    <a:blip r:embed="rId13"/>
                    <a:stretch>
                      <a:fillRect/>
                    </a:stretch>
                  </pic:blipFill>
                  <pic:spPr>
                    <a:xfrm>
                      <a:off x="0" y="0"/>
                      <a:ext cx="5866130" cy="828675"/>
                    </a:xfrm>
                    <a:prstGeom prst="rect">
                      <a:avLst/>
                    </a:prstGeom>
                    <a:noFill/>
                    <a:ln>
                      <a:noFill/>
                    </a:ln>
                  </pic:spPr>
                </pic:pic>
              </a:graphicData>
            </a:graphic>
          </wp:anchor>
        </w:drawing>
      </w:r>
      <w:r>
        <w:rPr>
          <w:rFonts w:ascii="方正仿宋简体" w:eastAsia="方正仿宋简体" w:hAnsi="方正仿宋简体" w:cs="方正仿宋简体" w:hint="eastAsia"/>
          <w:b/>
          <w:sz w:val="32"/>
          <w:szCs w:val="32"/>
        </w:rPr>
        <w:t>（二）一般公共预算财政拨款支出决算结构情况</w:t>
      </w:r>
      <w:bookmarkEnd w:id="30"/>
    </w:p>
    <w:p w:rsidR="005C0B71" w:rsidRDefault="00F746EE">
      <w:pPr>
        <w:spacing w:line="578"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2023</w:t>
      </w:r>
      <w:r>
        <w:rPr>
          <w:rFonts w:ascii="方正仿宋简体" w:eastAsia="方正仿宋简体" w:hAnsi="方正仿宋简体" w:cs="方正仿宋简体" w:hint="eastAsia"/>
          <w:sz w:val="32"/>
          <w:szCs w:val="32"/>
        </w:rPr>
        <w:t>年度一般公共预算财政拨款支出</w:t>
      </w:r>
      <w:r>
        <w:rPr>
          <w:rFonts w:ascii="方正仿宋简体" w:eastAsia="方正仿宋简体" w:hAnsi="方正仿宋简体" w:cs="方正仿宋简体" w:hint="eastAsia"/>
          <w:sz w:val="32"/>
          <w:szCs w:val="32"/>
        </w:rPr>
        <w:t>4816.97</w:t>
      </w:r>
      <w:r>
        <w:rPr>
          <w:rFonts w:ascii="方正仿宋简体" w:eastAsia="方正仿宋简体" w:hAnsi="方正仿宋简体" w:cs="方正仿宋简体" w:hint="eastAsia"/>
          <w:sz w:val="32"/>
          <w:szCs w:val="32"/>
        </w:rPr>
        <w:t>万元，主要用于以下方面</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农林水支出</w:t>
      </w:r>
      <w:r>
        <w:rPr>
          <w:rFonts w:ascii="方正仿宋简体" w:eastAsia="方正仿宋简体" w:hAnsi="方正仿宋简体" w:cs="方正仿宋简体" w:hint="eastAsia"/>
          <w:sz w:val="32"/>
          <w:szCs w:val="32"/>
        </w:rPr>
        <w:t>4326.71</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89.</w:t>
      </w: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；社会保障和就业支出</w:t>
      </w:r>
      <w:r>
        <w:rPr>
          <w:rFonts w:ascii="方正仿宋简体" w:eastAsia="方正仿宋简体" w:hAnsi="方正仿宋简体" w:cs="方正仿宋简体" w:hint="eastAsia"/>
          <w:sz w:val="32"/>
          <w:szCs w:val="32"/>
        </w:rPr>
        <w:t>198.95</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4.13%</w:t>
      </w:r>
      <w:r>
        <w:rPr>
          <w:rFonts w:ascii="方正仿宋简体" w:eastAsia="方正仿宋简体" w:hAnsi="方正仿宋简体" w:cs="方正仿宋简体" w:hint="eastAsia"/>
          <w:sz w:val="32"/>
          <w:szCs w:val="32"/>
        </w:rPr>
        <w:t>；卫生健康支出</w:t>
      </w:r>
      <w:r>
        <w:rPr>
          <w:rFonts w:ascii="方正仿宋简体" w:eastAsia="方正仿宋简体" w:hAnsi="方正仿宋简体" w:cs="方正仿宋简体" w:hint="eastAsia"/>
          <w:sz w:val="32"/>
          <w:szCs w:val="32"/>
        </w:rPr>
        <w:t>157.54</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3.27%</w:t>
      </w:r>
      <w:r>
        <w:rPr>
          <w:rFonts w:ascii="方正仿宋简体" w:eastAsia="方正仿宋简体" w:hAnsi="方正仿宋简体" w:cs="方正仿宋简体" w:hint="eastAsia"/>
          <w:sz w:val="32"/>
          <w:szCs w:val="32"/>
        </w:rPr>
        <w:t>；住房保障支出</w:t>
      </w:r>
      <w:r>
        <w:rPr>
          <w:rFonts w:ascii="方正仿宋简体" w:eastAsia="方正仿宋简体" w:hAnsi="方正仿宋简体" w:cs="方正仿宋简体" w:hint="eastAsia"/>
          <w:sz w:val="32"/>
          <w:szCs w:val="32"/>
        </w:rPr>
        <w:t>133.77</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2.78%</w:t>
      </w:r>
      <w:r>
        <w:rPr>
          <w:rFonts w:ascii="方正仿宋简体" w:eastAsia="方正仿宋简体" w:hAnsi="方正仿宋简体" w:cs="方正仿宋简体" w:hint="eastAsia"/>
          <w:sz w:val="32"/>
          <w:szCs w:val="32"/>
        </w:rPr>
        <w:t>。</w:t>
      </w:r>
    </w:p>
    <w:p w:rsidR="005C0B71" w:rsidRDefault="00F746EE">
      <w:pPr>
        <w:spacing w:line="578"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（注：数据</w:t>
      </w:r>
      <w:proofErr w:type="gramStart"/>
      <w:r>
        <w:rPr>
          <w:rFonts w:ascii="方正仿宋简体" w:eastAsia="方正仿宋简体" w:hAnsi="方正仿宋简体" w:cs="方正仿宋简体" w:hint="eastAsia"/>
          <w:sz w:val="32"/>
          <w:szCs w:val="32"/>
        </w:rPr>
        <w:t>来源于财决</w:t>
      </w:r>
      <w:proofErr w:type="gramEnd"/>
      <w:r>
        <w:rPr>
          <w:rFonts w:ascii="方正仿宋简体" w:eastAsia="方正仿宋简体" w:hAnsi="方正仿宋简体" w:cs="方正仿宋简体" w:hint="eastAsia"/>
          <w:sz w:val="32"/>
          <w:szCs w:val="32"/>
        </w:rPr>
        <w:t>01-1</w:t>
      </w:r>
      <w:r>
        <w:rPr>
          <w:rFonts w:ascii="方正仿宋简体" w:eastAsia="方正仿宋简体" w:hAnsi="方正仿宋简体" w:cs="方正仿宋简体" w:hint="eastAsia"/>
          <w:sz w:val="32"/>
          <w:szCs w:val="32"/>
        </w:rPr>
        <w:t>表）</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图</w:t>
      </w: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：一般公共预算财政拨款支出决算结构</w:t>
      </w:r>
    </w:p>
    <w:p w:rsidR="005C0B71" w:rsidRDefault="00F746EE">
      <w:pPr>
        <w:spacing w:line="578" w:lineRule="exact"/>
        <w:ind w:firstLineChars="200" w:firstLine="640"/>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noProof/>
          <w:sz w:val="32"/>
          <w:szCs w:val="32"/>
        </w:rPr>
        <w:drawing>
          <wp:anchor distT="0" distB="0" distL="114300" distR="114300" simplePos="0" relativeHeight="251664384" behindDoc="0" locked="0" layoutInCell="1" allowOverlap="1">
            <wp:simplePos x="0" y="0"/>
            <wp:positionH relativeFrom="column">
              <wp:posOffset>6350</wp:posOffset>
            </wp:positionH>
            <wp:positionV relativeFrom="paragraph">
              <wp:posOffset>9525</wp:posOffset>
            </wp:positionV>
            <wp:extent cx="5867400" cy="2336800"/>
            <wp:effectExtent l="0" t="0" r="0" b="6350"/>
            <wp:wrapTopAndBottom/>
            <wp:docPr id="6" name="图片 10" descr="17269723798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1726972379885(1)"/>
                    <pic:cNvPicPr>
                      <a:picLocks noChangeAspect="1"/>
                    </pic:cNvPicPr>
                  </pic:nvPicPr>
                  <pic:blipFill>
                    <a:blip r:embed="rId14"/>
                    <a:stretch>
                      <a:fillRect/>
                    </a:stretch>
                  </pic:blipFill>
                  <pic:spPr>
                    <a:xfrm>
                      <a:off x="0" y="0"/>
                      <a:ext cx="5867400" cy="2336800"/>
                    </a:xfrm>
                    <a:prstGeom prst="rect">
                      <a:avLst/>
                    </a:prstGeom>
                    <a:noFill/>
                    <a:ln>
                      <a:noFill/>
                    </a:ln>
                  </pic:spPr>
                </pic:pic>
              </a:graphicData>
            </a:graphic>
          </wp:anchor>
        </w:drawing>
      </w:r>
      <w:bookmarkStart w:id="31" w:name="_Toc15377212"/>
      <w:r>
        <w:rPr>
          <w:rFonts w:ascii="方正仿宋简体" w:eastAsia="方正仿宋简体" w:hAnsi="方正仿宋简体" w:cs="方正仿宋简体" w:hint="eastAsia"/>
          <w:b/>
          <w:sz w:val="32"/>
          <w:szCs w:val="32"/>
        </w:rPr>
        <w:t>（三）一般公共预算财政拨款支出决算具体情况</w:t>
      </w:r>
      <w:bookmarkEnd w:id="31"/>
    </w:p>
    <w:p w:rsidR="005C0B71" w:rsidRDefault="00F746EE">
      <w:pPr>
        <w:spacing w:line="578" w:lineRule="exact"/>
        <w:ind w:firstLineChars="200" w:firstLine="640"/>
        <w:outlineLvl w:val="2"/>
        <w:rPr>
          <w:rFonts w:ascii="方正仿宋简体" w:eastAsia="方正仿宋简体" w:hAnsi="方正仿宋简体" w:cs="方正仿宋简体"/>
          <w:bCs/>
          <w:sz w:val="32"/>
          <w:szCs w:val="32"/>
        </w:rPr>
      </w:pPr>
      <w:bookmarkStart w:id="32" w:name="_Toc15378460"/>
      <w:bookmarkStart w:id="33" w:name="_Toc15377213"/>
      <w:bookmarkStart w:id="34" w:name="_Toc15377444"/>
      <w:r>
        <w:rPr>
          <w:rFonts w:ascii="方正仿宋简体" w:eastAsia="方正仿宋简体" w:hAnsi="方正仿宋简体" w:cs="方正仿宋简体" w:hint="eastAsia"/>
          <w:bCs/>
          <w:sz w:val="32"/>
          <w:szCs w:val="32"/>
        </w:rPr>
        <w:t>2023</w:t>
      </w:r>
      <w:r>
        <w:rPr>
          <w:rFonts w:ascii="方正仿宋简体" w:eastAsia="方正仿宋简体" w:hAnsi="方正仿宋简体" w:cs="方正仿宋简体" w:hint="eastAsia"/>
          <w:bCs/>
          <w:sz w:val="32"/>
          <w:szCs w:val="32"/>
        </w:rPr>
        <w:t>年度一般公共预算支出决算数为</w:t>
      </w:r>
      <w:r>
        <w:rPr>
          <w:rFonts w:ascii="方正仿宋简体" w:eastAsia="方正仿宋简体" w:hAnsi="方正仿宋简体" w:cs="方正仿宋简体" w:hint="eastAsia"/>
          <w:bCs/>
          <w:sz w:val="32"/>
          <w:szCs w:val="32"/>
        </w:rPr>
        <w:t>4816.97</w:t>
      </w:r>
      <w:r>
        <w:rPr>
          <w:rFonts w:ascii="方正仿宋简体" w:eastAsia="方正仿宋简体" w:hAnsi="方正仿宋简体" w:cs="方正仿宋简体" w:hint="eastAsia"/>
          <w:bCs/>
          <w:sz w:val="32"/>
          <w:szCs w:val="32"/>
        </w:rPr>
        <w:t>万元</w:t>
      </w:r>
      <w:r>
        <w:rPr>
          <w:rFonts w:ascii="方正仿宋简体" w:eastAsia="方正仿宋简体" w:hAnsi="方正仿宋简体" w:cs="方正仿宋简体" w:hint="eastAsia"/>
          <w:bCs/>
          <w:sz w:val="32"/>
          <w:szCs w:val="32"/>
        </w:rPr>
        <w:t>，</w:t>
      </w:r>
      <w:r>
        <w:rPr>
          <w:rStyle w:val="a8"/>
          <w:rFonts w:ascii="方正仿宋简体" w:eastAsia="方正仿宋简体" w:hAnsi="方正仿宋简体" w:cs="方正仿宋简体" w:hint="eastAsia"/>
          <w:b w:val="0"/>
          <w:bCs/>
          <w:sz w:val="32"/>
          <w:szCs w:val="32"/>
        </w:rPr>
        <w:t>完成预算</w:t>
      </w:r>
      <w:r>
        <w:rPr>
          <w:rStyle w:val="a8"/>
          <w:rFonts w:ascii="方正仿宋简体" w:eastAsia="方正仿宋简体" w:hAnsi="方正仿宋简体" w:cs="方正仿宋简体" w:hint="eastAsia"/>
          <w:b w:val="0"/>
          <w:bCs/>
          <w:sz w:val="32"/>
          <w:szCs w:val="32"/>
        </w:rPr>
        <w:t>100%</w:t>
      </w:r>
      <w:r>
        <w:rPr>
          <w:rStyle w:val="a8"/>
          <w:rFonts w:ascii="方正仿宋简体" w:eastAsia="方正仿宋简体" w:hAnsi="方正仿宋简体" w:cs="方正仿宋简体" w:hint="eastAsia"/>
          <w:b w:val="0"/>
          <w:bCs/>
          <w:sz w:val="32"/>
          <w:szCs w:val="32"/>
        </w:rPr>
        <w:t>。其中：</w:t>
      </w:r>
      <w:bookmarkEnd w:id="32"/>
      <w:bookmarkEnd w:id="33"/>
      <w:bookmarkEnd w:id="34"/>
    </w:p>
    <w:p w:rsidR="005C0B71" w:rsidRDefault="00F746EE">
      <w:pPr>
        <w:spacing w:line="578" w:lineRule="exact"/>
        <w:ind w:firstLineChars="200" w:firstLine="640"/>
        <w:rPr>
          <w:rFonts w:ascii="方正仿宋简体" w:eastAsia="方正仿宋简体" w:hAnsi="方正仿宋简体" w:cs="方正仿宋简体"/>
          <w:bCs/>
          <w:sz w:val="32"/>
          <w:szCs w:val="32"/>
        </w:rPr>
      </w:pPr>
      <w:r>
        <w:rPr>
          <w:rStyle w:val="a8"/>
          <w:rFonts w:ascii="方正仿宋简体" w:eastAsia="方正仿宋简体" w:hAnsi="方正仿宋简体" w:cs="方正仿宋简体" w:hint="eastAsia"/>
          <w:b w:val="0"/>
          <w:bCs/>
          <w:sz w:val="32"/>
          <w:szCs w:val="32"/>
        </w:rPr>
        <w:t>1.</w:t>
      </w:r>
      <w:r>
        <w:rPr>
          <w:rStyle w:val="a8"/>
          <w:rFonts w:ascii="方正仿宋简体" w:eastAsia="方正仿宋简体" w:hAnsi="方正仿宋简体" w:cs="方正仿宋简体" w:hint="eastAsia"/>
          <w:b w:val="0"/>
          <w:bCs/>
          <w:sz w:val="32"/>
          <w:szCs w:val="32"/>
        </w:rPr>
        <w:t>农林水支出（类）水利（款）水利工程建设（项）</w:t>
      </w:r>
      <w:r>
        <w:rPr>
          <w:rStyle w:val="a8"/>
          <w:rFonts w:ascii="方正仿宋简体" w:eastAsia="方正仿宋简体" w:hAnsi="方正仿宋简体" w:cs="方正仿宋简体" w:hint="eastAsia"/>
          <w:b w:val="0"/>
          <w:bCs/>
          <w:sz w:val="32"/>
          <w:szCs w:val="32"/>
        </w:rPr>
        <w:t xml:space="preserve">: </w:t>
      </w:r>
      <w:r>
        <w:rPr>
          <w:rStyle w:val="a8"/>
          <w:rFonts w:ascii="方正仿宋简体" w:eastAsia="方正仿宋简体" w:hAnsi="方正仿宋简体" w:cs="方正仿宋简体" w:hint="eastAsia"/>
          <w:b w:val="0"/>
          <w:bCs/>
          <w:sz w:val="32"/>
          <w:szCs w:val="32"/>
        </w:rPr>
        <w:t>支出决算为</w:t>
      </w:r>
      <w:r>
        <w:rPr>
          <w:rStyle w:val="a8"/>
          <w:rFonts w:ascii="方正仿宋简体" w:eastAsia="方正仿宋简体" w:hAnsi="方正仿宋简体" w:cs="方正仿宋简体" w:hint="eastAsia"/>
          <w:b w:val="0"/>
          <w:bCs/>
          <w:sz w:val="32"/>
          <w:szCs w:val="32"/>
        </w:rPr>
        <w:t>2659.98</w:t>
      </w:r>
      <w:r>
        <w:rPr>
          <w:rStyle w:val="a8"/>
          <w:rFonts w:ascii="方正仿宋简体" w:eastAsia="方正仿宋简体" w:hAnsi="方正仿宋简体" w:cs="方正仿宋简体" w:hint="eastAsia"/>
          <w:b w:val="0"/>
          <w:bCs/>
          <w:sz w:val="32"/>
          <w:szCs w:val="32"/>
        </w:rPr>
        <w:t>万元，完成预算</w:t>
      </w:r>
      <w:r>
        <w:rPr>
          <w:rStyle w:val="a8"/>
          <w:rFonts w:ascii="方正仿宋简体" w:eastAsia="方正仿宋简体" w:hAnsi="方正仿宋简体" w:cs="方正仿宋简体" w:hint="eastAsia"/>
          <w:b w:val="0"/>
          <w:bCs/>
          <w:sz w:val="32"/>
          <w:szCs w:val="32"/>
        </w:rPr>
        <w:t>100%</w:t>
      </w:r>
      <w:r>
        <w:rPr>
          <w:rStyle w:val="a8"/>
          <w:rFonts w:ascii="方正仿宋简体" w:eastAsia="方正仿宋简体" w:hAnsi="方正仿宋简体" w:cs="方正仿宋简体" w:hint="eastAsia"/>
          <w:b w:val="0"/>
          <w:bCs/>
          <w:sz w:val="32"/>
          <w:szCs w:val="32"/>
        </w:rPr>
        <w:t>。</w:t>
      </w:r>
    </w:p>
    <w:p w:rsidR="005C0B71" w:rsidRDefault="00F746EE">
      <w:pPr>
        <w:spacing w:line="578" w:lineRule="exact"/>
        <w:ind w:firstLineChars="200" w:firstLine="640"/>
        <w:rPr>
          <w:rFonts w:ascii="方正仿宋简体" w:eastAsia="方正仿宋简体" w:hAnsi="方正仿宋简体" w:cs="方正仿宋简体"/>
          <w:bCs/>
          <w:sz w:val="32"/>
          <w:szCs w:val="32"/>
        </w:rPr>
      </w:pPr>
      <w:r>
        <w:rPr>
          <w:rStyle w:val="a8"/>
          <w:rFonts w:ascii="方正仿宋简体" w:eastAsia="方正仿宋简体" w:hAnsi="方正仿宋简体" w:cs="方正仿宋简体" w:hint="eastAsia"/>
          <w:b w:val="0"/>
          <w:bCs/>
          <w:sz w:val="32"/>
          <w:szCs w:val="32"/>
        </w:rPr>
        <w:t>2.</w:t>
      </w:r>
      <w:r>
        <w:rPr>
          <w:rStyle w:val="a8"/>
          <w:rFonts w:ascii="方正仿宋简体" w:eastAsia="方正仿宋简体" w:hAnsi="方正仿宋简体" w:cs="方正仿宋简体" w:hint="eastAsia"/>
          <w:b w:val="0"/>
          <w:bCs/>
          <w:sz w:val="32"/>
          <w:szCs w:val="32"/>
        </w:rPr>
        <w:t>农林水支出（类）水利（款）水利工程运行与维护（项）</w:t>
      </w:r>
      <w:r>
        <w:rPr>
          <w:rStyle w:val="a8"/>
          <w:rFonts w:ascii="方正仿宋简体" w:eastAsia="方正仿宋简体" w:hAnsi="方正仿宋简体" w:cs="方正仿宋简体" w:hint="eastAsia"/>
          <w:b w:val="0"/>
          <w:bCs/>
          <w:sz w:val="32"/>
          <w:szCs w:val="32"/>
        </w:rPr>
        <w:t xml:space="preserve">: </w:t>
      </w:r>
      <w:r>
        <w:rPr>
          <w:rStyle w:val="a8"/>
          <w:rFonts w:ascii="方正仿宋简体" w:eastAsia="方正仿宋简体" w:hAnsi="方正仿宋简体" w:cs="方正仿宋简体" w:hint="eastAsia"/>
          <w:b w:val="0"/>
          <w:bCs/>
          <w:sz w:val="32"/>
          <w:szCs w:val="32"/>
        </w:rPr>
        <w:t>支出</w:t>
      </w:r>
      <w:r>
        <w:rPr>
          <w:rStyle w:val="a8"/>
          <w:rFonts w:ascii="方正仿宋简体" w:eastAsia="方正仿宋简体" w:hAnsi="方正仿宋简体" w:cs="方正仿宋简体" w:hint="eastAsia"/>
          <w:b w:val="0"/>
          <w:bCs/>
          <w:sz w:val="32"/>
          <w:szCs w:val="32"/>
        </w:rPr>
        <w:t>决算为</w:t>
      </w:r>
      <w:r>
        <w:rPr>
          <w:rStyle w:val="a8"/>
          <w:rFonts w:ascii="方正仿宋简体" w:eastAsia="方正仿宋简体" w:hAnsi="方正仿宋简体" w:cs="方正仿宋简体" w:hint="eastAsia"/>
          <w:b w:val="0"/>
          <w:bCs/>
          <w:sz w:val="32"/>
          <w:szCs w:val="32"/>
        </w:rPr>
        <w:t>24.56</w:t>
      </w:r>
      <w:r>
        <w:rPr>
          <w:rStyle w:val="a8"/>
          <w:rFonts w:ascii="方正仿宋简体" w:eastAsia="方正仿宋简体" w:hAnsi="方正仿宋简体" w:cs="方正仿宋简体" w:hint="eastAsia"/>
          <w:b w:val="0"/>
          <w:bCs/>
          <w:sz w:val="32"/>
          <w:szCs w:val="32"/>
        </w:rPr>
        <w:t>万元，完成预算</w:t>
      </w:r>
      <w:r>
        <w:rPr>
          <w:rStyle w:val="a8"/>
          <w:rFonts w:ascii="方正仿宋简体" w:eastAsia="方正仿宋简体" w:hAnsi="方正仿宋简体" w:cs="方正仿宋简体" w:hint="eastAsia"/>
          <w:b w:val="0"/>
          <w:bCs/>
          <w:sz w:val="32"/>
          <w:szCs w:val="32"/>
        </w:rPr>
        <w:t>100%</w:t>
      </w:r>
      <w:r>
        <w:rPr>
          <w:rStyle w:val="a8"/>
          <w:rFonts w:ascii="方正仿宋简体" w:eastAsia="方正仿宋简体" w:hAnsi="方正仿宋简体" w:cs="方正仿宋简体" w:hint="eastAsia"/>
          <w:b w:val="0"/>
          <w:bCs/>
          <w:sz w:val="32"/>
          <w:szCs w:val="32"/>
        </w:rPr>
        <w:t>。</w:t>
      </w:r>
    </w:p>
    <w:p w:rsidR="005C0B71" w:rsidRDefault="00F746EE">
      <w:pPr>
        <w:spacing w:line="578" w:lineRule="exact"/>
        <w:ind w:firstLineChars="200" w:firstLine="640"/>
        <w:rPr>
          <w:rFonts w:ascii="方正仿宋简体" w:eastAsia="方正仿宋简体" w:hAnsi="方正仿宋简体" w:cs="方正仿宋简体"/>
          <w:bCs/>
          <w:sz w:val="32"/>
          <w:szCs w:val="32"/>
        </w:rPr>
      </w:pPr>
      <w:r>
        <w:rPr>
          <w:rStyle w:val="a8"/>
          <w:rFonts w:ascii="方正仿宋简体" w:eastAsia="方正仿宋简体" w:hAnsi="方正仿宋简体" w:cs="方正仿宋简体" w:hint="eastAsia"/>
          <w:b w:val="0"/>
          <w:bCs/>
          <w:sz w:val="32"/>
          <w:szCs w:val="32"/>
        </w:rPr>
        <w:t>3.</w:t>
      </w:r>
      <w:r>
        <w:rPr>
          <w:rStyle w:val="a8"/>
          <w:rFonts w:ascii="方正仿宋简体" w:eastAsia="方正仿宋简体" w:hAnsi="方正仿宋简体" w:cs="方正仿宋简体" w:hint="eastAsia"/>
          <w:b w:val="0"/>
          <w:bCs/>
          <w:sz w:val="32"/>
          <w:szCs w:val="32"/>
        </w:rPr>
        <w:t>农林水支出（类）水利（款）江河湖库水系综合整治（项）</w:t>
      </w:r>
      <w:r>
        <w:rPr>
          <w:rStyle w:val="a8"/>
          <w:rFonts w:ascii="方正仿宋简体" w:eastAsia="方正仿宋简体" w:hAnsi="方正仿宋简体" w:cs="方正仿宋简体" w:hint="eastAsia"/>
          <w:b w:val="0"/>
          <w:bCs/>
          <w:sz w:val="32"/>
          <w:szCs w:val="32"/>
        </w:rPr>
        <w:t xml:space="preserve">: </w:t>
      </w:r>
      <w:r>
        <w:rPr>
          <w:rStyle w:val="a8"/>
          <w:rFonts w:ascii="方正仿宋简体" w:eastAsia="方正仿宋简体" w:hAnsi="方正仿宋简体" w:cs="方正仿宋简体" w:hint="eastAsia"/>
          <w:b w:val="0"/>
          <w:bCs/>
          <w:sz w:val="32"/>
          <w:szCs w:val="32"/>
        </w:rPr>
        <w:t>支出决算为</w:t>
      </w:r>
      <w:r>
        <w:rPr>
          <w:rStyle w:val="a8"/>
          <w:rFonts w:ascii="方正仿宋简体" w:eastAsia="方正仿宋简体" w:hAnsi="方正仿宋简体" w:cs="方正仿宋简体" w:hint="eastAsia"/>
          <w:b w:val="0"/>
          <w:bCs/>
          <w:sz w:val="32"/>
          <w:szCs w:val="32"/>
        </w:rPr>
        <w:t>21.96</w:t>
      </w:r>
      <w:r>
        <w:rPr>
          <w:rStyle w:val="a8"/>
          <w:rFonts w:ascii="方正仿宋简体" w:eastAsia="方正仿宋简体" w:hAnsi="方正仿宋简体" w:cs="方正仿宋简体" w:hint="eastAsia"/>
          <w:b w:val="0"/>
          <w:bCs/>
          <w:sz w:val="32"/>
          <w:szCs w:val="32"/>
        </w:rPr>
        <w:t>万元，完成预算</w:t>
      </w:r>
      <w:r>
        <w:rPr>
          <w:rStyle w:val="a8"/>
          <w:rFonts w:ascii="方正仿宋简体" w:eastAsia="方正仿宋简体" w:hAnsi="方正仿宋简体" w:cs="方正仿宋简体" w:hint="eastAsia"/>
          <w:b w:val="0"/>
          <w:bCs/>
          <w:sz w:val="32"/>
          <w:szCs w:val="32"/>
        </w:rPr>
        <w:t>100%</w:t>
      </w:r>
      <w:r>
        <w:rPr>
          <w:rStyle w:val="a8"/>
          <w:rFonts w:ascii="方正仿宋简体" w:eastAsia="方正仿宋简体" w:hAnsi="方正仿宋简体" w:cs="方正仿宋简体" w:hint="eastAsia"/>
          <w:b w:val="0"/>
          <w:bCs/>
          <w:sz w:val="32"/>
          <w:szCs w:val="32"/>
        </w:rPr>
        <w:t>。</w:t>
      </w:r>
    </w:p>
    <w:p w:rsidR="005C0B71" w:rsidRDefault="00F746EE">
      <w:pPr>
        <w:spacing w:line="578" w:lineRule="exact"/>
        <w:ind w:firstLineChars="200" w:firstLine="640"/>
        <w:rPr>
          <w:rFonts w:ascii="方正仿宋简体" w:eastAsia="方正仿宋简体" w:hAnsi="方正仿宋简体" w:cs="方正仿宋简体"/>
          <w:bCs/>
          <w:sz w:val="32"/>
          <w:szCs w:val="32"/>
        </w:rPr>
      </w:pPr>
      <w:r>
        <w:rPr>
          <w:rStyle w:val="a8"/>
          <w:rFonts w:ascii="方正仿宋简体" w:eastAsia="方正仿宋简体" w:hAnsi="方正仿宋简体" w:cs="方正仿宋简体" w:hint="eastAsia"/>
          <w:b w:val="0"/>
          <w:bCs/>
          <w:sz w:val="32"/>
          <w:szCs w:val="32"/>
        </w:rPr>
        <w:lastRenderedPageBreak/>
        <w:t>4.</w:t>
      </w:r>
      <w:r>
        <w:rPr>
          <w:rStyle w:val="a8"/>
          <w:rFonts w:ascii="方正仿宋简体" w:eastAsia="方正仿宋简体" w:hAnsi="方正仿宋简体" w:cs="方正仿宋简体" w:hint="eastAsia"/>
          <w:b w:val="0"/>
          <w:bCs/>
          <w:sz w:val="32"/>
          <w:szCs w:val="32"/>
        </w:rPr>
        <w:t>农林水支出（类）水利（款）其他水利支出（项）</w:t>
      </w:r>
      <w:r>
        <w:rPr>
          <w:rStyle w:val="a8"/>
          <w:rFonts w:ascii="方正仿宋简体" w:eastAsia="方正仿宋简体" w:hAnsi="方正仿宋简体" w:cs="方正仿宋简体" w:hint="eastAsia"/>
          <w:b w:val="0"/>
          <w:bCs/>
          <w:sz w:val="32"/>
          <w:szCs w:val="32"/>
        </w:rPr>
        <w:t xml:space="preserve">: </w:t>
      </w:r>
      <w:r>
        <w:rPr>
          <w:rStyle w:val="a8"/>
          <w:rFonts w:ascii="方正仿宋简体" w:eastAsia="方正仿宋简体" w:hAnsi="方正仿宋简体" w:cs="方正仿宋简体" w:hint="eastAsia"/>
          <w:b w:val="0"/>
          <w:bCs/>
          <w:sz w:val="32"/>
          <w:szCs w:val="32"/>
        </w:rPr>
        <w:t>支出决算为</w:t>
      </w:r>
      <w:r>
        <w:rPr>
          <w:rStyle w:val="a8"/>
          <w:rFonts w:ascii="方正仿宋简体" w:eastAsia="方正仿宋简体" w:hAnsi="方正仿宋简体" w:cs="方正仿宋简体" w:hint="eastAsia"/>
          <w:b w:val="0"/>
          <w:bCs/>
          <w:sz w:val="32"/>
          <w:szCs w:val="32"/>
        </w:rPr>
        <w:t>1620.21</w:t>
      </w:r>
      <w:r>
        <w:rPr>
          <w:rStyle w:val="a8"/>
          <w:rFonts w:ascii="方正仿宋简体" w:eastAsia="方正仿宋简体" w:hAnsi="方正仿宋简体" w:cs="方正仿宋简体" w:hint="eastAsia"/>
          <w:b w:val="0"/>
          <w:bCs/>
          <w:sz w:val="32"/>
          <w:szCs w:val="32"/>
        </w:rPr>
        <w:t>万元，完成预算</w:t>
      </w:r>
      <w:r>
        <w:rPr>
          <w:rStyle w:val="a8"/>
          <w:rFonts w:ascii="方正仿宋简体" w:eastAsia="方正仿宋简体" w:hAnsi="方正仿宋简体" w:cs="方正仿宋简体" w:hint="eastAsia"/>
          <w:b w:val="0"/>
          <w:bCs/>
          <w:sz w:val="32"/>
          <w:szCs w:val="32"/>
        </w:rPr>
        <w:t>100%</w:t>
      </w:r>
      <w:r>
        <w:rPr>
          <w:rStyle w:val="a8"/>
          <w:rFonts w:ascii="方正仿宋简体" w:eastAsia="方正仿宋简体" w:hAnsi="方正仿宋简体" w:cs="方正仿宋简体" w:hint="eastAsia"/>
          <w:b w:val="0"/>
          <w:bCs/>
          <w:sz w:val="32"/>
          <w:szCs w:val="32"/>
        </w:rPr>
        <w:t>。</w:t>
      </w:r>
    </w:p>
    <w:p w:rsidR="005C0B71" w:rsidRDefault="00F746EE">
      <w:pPr>
        <w:spacing w:line="578" w:lineRule="exact"/>
        <w:ind w:firstLineChars="200" w:firstLine="640"/>
        <w:rPr>
          <w:rFonts w:ascii="方正仿宋简体" w:eastAsia="方正仿宋简体" w:hAnsi="方正仿宋简体" w:cs="方正仿宋简体"/>
          <w:bCs/>
          <w:sz w:val="32"/>
          <w:szCs w:val="32"/>
        </w:rPr>
      </w:pPr>
      <w:r>
        <w:rPr>
          <w:rStyle w:val="a8"/>
          <w:rFonts w:ascii="方正仿宋简体" w:eastAsia="方正仿宋简体" w:hAnsi="方正仿宋简体" w:cs="方正仿宋简体" w:hint="eastAsia"/>
          <w:b w:val="0"/>
          <w:bCs/>
          <w:sz w:val="32"/>
          <w:szCs w:val="32"/>
        </w:rPr>
        <w:t>5.</w:t>
      </w:r>
      <w:r>
        <w:rPr>
          <w:rStyle w:val="a8"/>
          <w:rFonts w:ascii="方正仿宋简体" w:eastAsia="方正仿宋简体" w:hAnsi="方正仿宋简体" w:cs="方正仿宋简体" w:hint="eastAsia"/>
          <w:b w:val="0"/>
          <w:bCs/>
          <w:sz w:val="32"/>
          <w:szCs w:val="32"/>
        </w:rPr>
        <w:t>社会保障和就业（类）行政事业单位养老支出（款）机关事业单位基本养老保险缴费支出（项）</w:t>
      </w:r>
      <w:r>
        <w:rPr>
          <w:rStyle w:val="a8"/>
          <w:rFonts w:ascii="方正仿宋简体" w:eastAsia="方正仿宋简体" w:hAnsi="方正仿宋简体" w:cs="方正仿宋简体" w:hint="eastAsia"/>
          <w:b w:val="0"/>
          <w:bCs/>
          <w:sz w:val="32"/>
          <w:szCs w:val="32"/>
        </w:rPr>
        <w:t xml:space="preserve">: </w:t>
      </w:r>
      <w:r>
        <w:rPr>
          <w:rStyle w:val="a8"/>
          <w:rFonts w:ascii="方正仿宋简体" w:eastAsia="方正仿宋简体" w:hAnsi="方正仿宋简体" w:cs="方正仿宋简体" w:hint="eastAsia"/>
          <w:b w:val="0"/>
          <w:bCs/>
          <w:sz w:val="32"/>
          <w:szCs w:val="32"/>
        </w:rPr>
        <w:t>支出决算为</w:t>
      </w:r>
      <w:r>
        <w:rPr>
          <w:rStyle w:val="a8"/>
          <w:rFonts w:ascii="方正仿宋简体" w:eastAsia="方正仿宋简体" w:hAnsi="方正仿宋简体" w:cs="方正仿宋简体" w:hint="eastAsia"/>
          <w:b w:val="0"/>
          <w:bCs/>
          <w:sz w:val="32"/>
          <w:szCs w:val="32"/>
        </w:rPr>
        <w:t>178.36</w:t>
      </w:r>
      <w:r>
        <w:rPr>
          <w:rStyle w:val="a8"/>
          <w:rFonts w:ascii="方正仿宋简体" w:eastAsia="方正仿宋简体" w:hAnsi="方正仿宋简体" w:cs="方正仿宋简体" w:hint="eastAsia"/>
          <w:b w:val="0"/>
          <w:bCs/>
          <w:sz w:val="32"/>
          <w:szCs w:val="32"/>
        </w:rPr>
        <w:t>万元</w:t>
      </w:r>
      <w:r>
        <w:rPr>
          <w:rStyle w:val="a8"/>
          <w:rFonts w:ascii="方正仿宋简体" w:eastAsia="方正仿宋简体" w:hAnsi="方正仿宋简体" w:cs="方正仿宋简体" w:hint="eastAsia"/>
          <w:b w:val="0"/>
          <w:bCs/>
          <w:sz w:val="32"/>
          <w:szCs w:val="32"/>
        </w:rPr>
        <w:t>，</w:t>
      </w:r>
      <w:r>
        <w:rPr>
          <w:rStyle w:val="a8"/>
          <w:rFonts w:ascii="方正仿宋简体" w:eastAsia="方正仿宋简体" w:hAnsi="方正仿宋简体" w:cs="方正仿宋简体" w:hint="eastAsia"/>
          <w:b w:val="0"/>
          <w:bCs/>
          <w:sz w:val="32"/>
          <w:szCs w:val="32"/>
        </w:rPr>
        <w:t>完成预算</w:t>
      </w:r>
      <w:r>
        <w:rPr>
          <w:rStyle w:val="a8"/>
          <w:rFonts w:ascii="方正仿宋简体" w:eastAsia="方正仿宋简体" w:hAnsi="方正仿宋简体" w:cs="方正仿宋简体" w:hint="eastAsia"/>
          <w:b w:val="0"/>
          <w:bCs/>
          <w:sz w:val="32"/>
          <w:szCs w:val="32"/>
        </w:rPr>
        <w:t>100%</w:t>
      </w:r>
      <w:r>
        <w:rPr>
          <w:rStyle w:val="a8"/>
          <w:rFonts w:ascii="方正仿宋简体" w:eastAsia="方正仿宋简体" w:hAnsi="方正仿宋简体" w:cs="方正仿宋简体" w:hint="eastAsia"/>
          <w:b w:val="0"/>
          <w:bCs/>
          <w:sz w:val="32"/>
          <w:szCs w:val="32"/>
        </w:rPr>
        <w:t>。</w:t>
      </w:r>
    </w:p>
    <w:p w:rsidR="005C0B71" w:rsidRDefault="00F746EE">
      <w:pPr>
        <w:spacing w:line="578" w:lineRule="exact"/>
        <w:ind w:firstLineChars="200" w:firstLine="640"/>
        <w:rPr>
          <w:rStyle w:val="a8"/>
          <w:rFonts w:ascii="方正仿宋简体" w:eastAsia="方正仿宋简体" w:hAnsi="方正仿宋简体" w:cs="方正仿宋简体"/>
          <w:b w:val="0"/>
          <w:bCs/>
          <w:sz w:val="32"/>
          <w:szCs w:val="32"/>
        </w:rPr>
      </w:pPr>
      <w:r>
        <w:rPr>
          <w:rStyle w:val="a8"/>
          <w:rFonts w:ascii="方正仿宋简体" w:eastAsia="方正仿宋简体" w:hAnsi="方正仿宋简体" w:cs="方正仿宋简体" w:hint="eastAsia"/>
          <w:b w:val="0"/>
          <w:bCs/>
          <w:sz w:val="32"/>
          <w:szCs w:val="32"/>
        </w:rPr>
        <w:t>6.</w:t>
      </w:r>
      <w:r>
        <w:rPr>
          <w:rStyle w:val="a8"/>
          <w:rFonts w:ascii="方正仿宋简体" w:eastAsia="方正仿宋简体" w:hAnsi="方正仿宋简体" w:cs="方正仿宋简体" w:hint="eastAsia"/>
          <w:b w:val="0"/>
          <w:bCs/>
          <w:sz w:val="32"/>
          <w:szCs w:val="32"/>
        </w:rPr>
        <w:t>社会保障和就业（类）其他社会保障和就业支出（款）其他社会保障和就业支出（项）</w:t>
      </w:r>
      <w:r>
        <w:rPr>
          <w:rStyle w:val="a8"/>
          <w:rFonts w:ascii="方正仿宋简体" w:eastAsia="方正仿宋简体" w:hAnsi="方正仿宋简体" w:cs="方正仿宋简体" w:hint="eastAsia"/>
          <w:b w:val="0"/>
          <w:bCs/>
          <w:sz w:val="32"/>
          <w:szCs w:val="32"/>
        </w:rPr>
        <w:t xml:space="preserve">: </w:t>
      </w:r>
      <w:r>
        <w:rPr>
          <w:rStyle w:val="a8"/>
          <w:rFonts w:ascii="方正仿宋简体" w:eastAsia="方正仿宋简体" w:hAnsi="方正仿宋简体" w:cs="方正仿宋简体" w:hint="eastAsia"/>
          <w:b w:val="0"/>
          <w:bCs/>
          <w:sz w:val="32"/>
          <w:szCs w:val="32"/>
        </w:rPr>
        <w:t>支出决算为</w:t>
      </w:r>
      <w:r>
        <w:rPr>
          <w:rStyle w:val="a8"/>
          <w:rFonts w:ascii="方正仿宋简体" w:eastAsia="方正仿宋简体" w:hAnsi="方正仿宋简体" w:cs="方正仿宋简体" w:hint="eastAsia"/>
          <w:b w:val="0"/>
          <w:bCs/>
          <w:sz w:val="32"/>
          <w:szCs w:val="32"/>
        </w:rPr>
        <w:t>20.5</w:t>
      </w:r>
      <w:r>
        <w:rPr>
          <w:rStyle w:val="a8"/>
          <w:rFonts w:ascii="方正仿宋简体" w:eastAsia="方正仿宋简体" w:hAnsi="方正仿宋简体" w:cs="方正仿宋简体" w:hint="eastAsia"/>
          <w:b w:val="0"/>
          <w:bCs/>
          <w:sz w:val="32"/>
          <w:szCs w:val="32"/>
        </w:rPr>
        <w:t>9</w:t>
      </w:r>
      <w:r>
        <w:rPr>
          <w:rStyle w:val="a8"/>
          <w:rFonts w:ascii="方正仿宋简体" w:eastAsia="方正仿宋简体" w:hAnsi="方正仿宋简体" w:cs="方正仿宋简体" w:hint="eastAsia"/>
          <w:b w:val="0"/>
          <w:bCs/>
          <w:sz w:val="32"/>
          <w:szCs w:val="32"/>
        </w:rPr>
        <w:t>万元，完成预算</w:t>
      </w:r>
      <w:r>
        <w:rPr>
          <w:rStyle w:val="a8"/>
          <w:rFonts w:ascii="方正仿宋简体" w:eastAsia="方正仿宋简体" w:hAnsi="方正仿宋简体" w:cs="方正仿宋简体" w:hint="eastAsia"/>
          <w:b w:val="0"/>
          <w:bCs/>
          <w:sz w:val="32"/>
          <w:szCs w:val="32"/>
        </w:rPr>
        <w:t>100%</w:t>
      </w:r>
      <w:r>
        <w:rPr>
          <w:rStyle w:val="a8"/>
          <w:rFonts w:ascii="方正仿宋简体" w:eastAsia="方正仿宋简体" w:hAnsi="方正仿宋简体" w:cs="方正仿宋简体" w:hint="eastAsia"/>
          <w:b w:val="0"/>
          <w:bCs/>
          <w:sz w:val="32"/>
          <w:szCs w:val="32"/>
        </w:rPr>
        <w:t>，</w:t>
      </w:r>
      <w:r>
        <w:rPr>
          <w:rStyle w:val="a8"/>
          <w:rFonts w:ascii="方正仿宋简体" w:eastAsia="方正仿宋简体" w:hAnsi="方正仿宋简体" w:cs="方正仿宋简体" w:hint="eastAsia"/>
          <w:b w:val="0"/>
          <w:bCs/>
          <w:sz w:val="32"/>
          <w:szCs w:val="32"/>
        </w:rPr>
        <w:t>完成预算</w:t>
      </w:r>
      <w:r>
        <w:rPr>
          <w:rStyle w:val="a8"/>
          <w:rFonts w:ascii="方正仿宋简体" w:eastAsia="方正仿宋简体" w:hAnsi="方正仿宋简体" w:cs="方正仿宋简体" w:hint="eastAsia"/>
          <w:b w:val="0"/>
          <w:bCs/>
          <w:sz w:val="32"/>
          <w:szCs w:val="32"/>
        </w:rPr>
        <w:t>100%</w:t>
      </w:r>
      <w:r>
        <w:rPr>
          <w:rStyle w:val="a8"/>
          <w:rFonts w:ascii="方正仿宋简体" w:eastAsia="方正仿宋简体" w:hAnsi="方正仿宋简体" w:cs="方正仿宋简体" w:hint="eastAsia"/>
          <w:b w:val="0"/>
          <w:bCs/>
          <w:sz w:val="32"/>
          <w:szCs w:val="32"/>
        </w:rPr>
        <w:t>。</w:t>
      </w:r>
    </w:p>
    <w:p w:rsidR="005C0B71" w:rsidRDefault="00F746EE">
      <w:pPr>
        <w:spacing w:line="578" w:lineRule="exact"/>
        <w:ind w:firstLineChars="200" w:firstLine="640"/>
        <w:rPr>
          <w:rStyle w:val="a8"/>
          <w:rFonts w:ascii="方正仿宋简体" w:eastAsia="方正仿宋简体" w:hAnsi="方正仿宋简体" w:cs="方正仿宋简体"/>
          <w:b w:val="0"/>
          <w:bCs/>
          <w:sz w:val="32"/>
          <w:szCs w:val="32"/>
        </w:rPr>
      </w:pPr>
      <w:r>
        <w:rPr>
          <w:rFonts w:ascii="方正仿宋简体" w:eastAsia="方正仿宋简体" w:hAnsi="方正仿宋简体" w:cs="方正仿宋简体" w:hint="eastAsia"/>
          <w:bCs/>
          <w:sz w:val="32"/>
          <w:szCs w:val="32"/>
        </w:rPr>
        <w:t>7.</w:t>
      </w:r>
      <w:r>
        <w:rPr>
          <w:rFonts w:ascii="方正仿宋简体" w:eastAsia="方正仿宋简体" w:hAnsi="方正仿宋简体" w:cs="方正仿宋简体" w:hint="eastAsia"/>
          <w:bCs/>
          <w:sz w:val="32"/>
          <w:szCs w:val="32"/>
        </w:rPr>
        <w:t>卫生健康</w:t>
      </w:r>
      <w:r>
        <w:rPr>
          <w:rStyle w:val="a8"/>
          <w:rFonts w:ascii="方正仿宋简体" w:eastAsia="方正仿宋简体" w:hAnsi="方正仿宋简体" w:cs="方正仿宋简体" w:hint="eastAsia"/>
          <w:b w:val="0"/>
          <w:bCs/>
          <w:sz w:val="32"/>
          <w:szCs w:val="32"/>
        </w:rPr>
        <w:t>（类）行政事业单位医疗（款）事业单位医疗（项）</w:t>
      </w:r>
      <w:r>
        <w:rPr>
          <w:rStyle w:val="a8"/>
          <w:rFonts w:ascii="方正仿宋简体" w:eastAsia="方正仿宋简体" w:hAnsi="方正仿宋简体" w:cs="方正仿宋简体" w:hint="eastAsia"/>
          <w:b w:val="0"/>
          <w:bCs/>
          <w:sz w:val="32"/>
          <w:szCs w:val="32"/>
        </w:rPr>
        <w:t>:</w:t>
      </w:r>
      <w:r>
        <w:rPr>
          <w:rStyle w:val="a8"/>
          <w:rFonts w:ascii="方正仿宋简体" w:eastAsia="方正仿宋简体" w:hAnsi="方正仿宋简体" w:cs="方正仿宋简体" w:hint="eastAsia"/>
          <w:b w:val="0"/>
          <w:bCs/>
          <w:sz w:val="32"/>
          <w:szCs w:val="32"/>
        </w:rPr>
        <w:t>支出决算为</w:t>
      </w:r>
      <w:r>
        <w:rPr>
          <w:rStyle w:val="a8"/>
          <w:rFonts w:ascii="方正仿宋简体" w:eastAsia="方正仿宋简体" w:hAnsi="方正仿宋简体" w:cs="方正仿宋简体" w:hint="eastAsia"/>
          <w:b w:val="0"/>
          <w:bCs/>
          <w:sz w:val="32"/>
          <w:szCs w:val="32"/>
        </w:rPr>
        <w:t>157.54</w:t>
      </w:r>
      <w:r>
        <w:rPr>
          <w:rStyle w:val="a8"/>
          <w:rFonts w:ascii="方正仿宋简体" w:eastAsia="方正仿宋简体" w:hAnsi="方正仿宋简体" w:cs="方正仿宋简体" w:hint="eastAsia"/>
          <w:b w:val="0"/>
          <w:bCs/>
          <w:sz w:val="32"/>
          <w:szCs w:val="32"/>
        </w:rPr>
        <w:t>万元，</w:t>
      </w:r>
      <w:r>
        <w:rPr>
          <w:rStyle w:val="a8"/>
          <w:rFonts w:ascii="方正仿宋简体" w:eastAsia="方正仿宋简体" w:hAnsi="方正仿宋简体" w:cs="方正仿宋简体" w:hint="eastAsia"/>
          <w:b w:val="0"/>
          <w:bCs/>
          <w:sz w:val="32"/>
          <w:szCs w:val="32"/>
        </w:rPr>
        <w:t>完</w:t>
      </w:r>
      <w:r>
        <w:rPr>
          <w:rStyle w:val="a8"/>
          <w:rFonts w:ascii="方正仿宋简体" w:eastAsia="方正仿宋简体" w:hAnsi="方正仿宋简体" w:cs="方正仿宋简体" w:hint="eastAsia"/>
          <w:b w:val="0"/>
          <w:bCs/>
          <w:sz w:val="32"/>
          <w:szCs w:val="32"/>
        </w:rPr>
        <w:t>成预算</w:t>
      </w:r>
      <w:r>
        <w:rPr>
          <w:rStyle w:val="a8"/>
          <w:rFonts w:ascii="方正仿宋简体" w:eastAsia="方正仿宋简体" w:hAnsi="方正仿宋简体" w:cs="方正仿宋简体" w:hint="eastAsia"/>
          <w:b w:val="0"/>
          <w:bCs/>
          <w:sz w:val="32"/>
          <w:szCs w:val="32"/>
        </w:rPr>
        <w:t>100%</w:t>
      </w:r>
      <w:r>
        <w:rPr>
          <w:rStyle w:val="a8"/>
          <w:rFonts w:ascii="方正仿宋简体" w:eastAsia="方正仿宋简体" w:hAnsi="方正仿宋简体" w:cs="方正仿宋简体" w:hint="eastAsia"/>
          <w:b w:val="0"/>
          <w:bCs/>
          <w:sz w:val="32"/>
          <w:szCs w:val="32"/>
        </w:rPr>
        <w:t>。</w:t>
      </w:r>
    </w:p>
    <w:p w:rsidR="005C0B71" w:rsidRDefault="00F746EE">
      <w:pPr>
        <w:spacing w:line="578" w:lineRule="exact"/>
        <w:ind w:firstLineChars="200" w:firstLine="640"/>
        <w:rPr>
          <w:rStyle w:val="a8"/>
          <w:rFonts w:ascii="方正仿宋简体" w:eastAsia="方正仿宋简体" w:hAnsi="方正仿宋简体" w:cs="方正仿宋简体"/>
          <w:b w:val="0"/>
          <w:bCs/>
          <w:sz w:val="32"/>
          <w:szCs w:val="32"/>
        </w:rPr>
      </w:pPr>
      <w:r>
        <w:rPr>
          <w:rFonts w:ascii="方正仿宋简体" w:eastAsia="方正仿宋简体" w:hAnsi="方正仿宋简体" w:cs="方正仿宋简体" w:hint="eastAsia"/>
          <w:bCs/>
          <w:sz w:val="32"/>
          <w:szCs w:val="32"/>
        </w:rPr>
        <w:t>8.</w:t>
      </w:r>
      <w:r>
        <w:rPr>
          <w:rFonts w:ascii="方正仿宋简体" w:eastAsia="方正仿宋简体" w:hAnsi="方正仿宋简体" w:cs="方正仿宋简体" w:hint="eastAsia"/>
          <w:bCs/>
          <w:sz w:val="32"/>
          <w:szCs w:val="32"/>
        </w:rPr>
        <w:t>住房保障支出</w:t>
      </w:r>
      <w:r>
        <w:rPr>
          <w:rStyle w:val="a8"/>
          <w:rFonts w:ascii="方正仿宋简体" w:eastAsia="方正仿宋简体" w:hAnsi="方正仿宋简体" w:cs="方正仿宋简体" w:hint="eastAsia"/>
          <w:b w:val="0"/>
          <w:bCs/>
          <w:sz w:val="32"/>
          <w:szCs w:val="32"/>
        </w:rPr>
        <w:t>（类）住房改革支出（款）住房公积金（项）</w:t>
      </w:r>
      <w:r>
        <w:rPr>
          <w:rStyle w:val="a8"/>
          <w:rFonts w:ascii="方正仿宋简体" w:eastAsia="方正仿宋简体" w:hAnsi="方正仿宋简体" w:cs="方正仿宋简体" w:hint="eastAsia"/>
          <w:b w:val="0"/>
          <w:bCs/>
          <w:sz w:val="32"/>
          <w:szCs w:val="32"/>
        </w:rPr>
        <w:t>:</w:t>
      </w:r>
      <w:r>
        <w:rPr>
          <w:rStyle w:val="a8"/>
          <w:rFonts w:ascii="方正仿宋简体" w:eastAsia="方正仿宋简体" w:hAnsi="方正仿宋简体" w:cs="方正仿宋简体" w:hint="eastAsia"/>
          <w:b w:val="0"/>
          <w:bCs/>
          <w:sz w:val="32"/>
          <w:szCs w:val="32"/>
        </w:rPr>
        <w:t>支出决算为</w:t>
      </w:r>
      <w:r>
        <w:rPr>
          <w:rStyle w:val="a8"/>
          <w:rFonts w:ascii="方正仿宋简体" w:eastAsia="方正仿宋简体" w:hAnsi="方正仿宋简体" w:cs="方正仿宋简体" w:hint="eastAsia"/>
          <w:b w:val="0"/>
          <w:bCs/>
          <w:sz w:val="32"/>
          <w:szCs w:val="32"/>
        </w:rPr>
        <w:t>133.77</w:t>
      </w:r>
      <w:r>
        <w:rPr>
          <w:rStyle w:val="a8"/>
          <w:rFonts w:ascii="方正仿宋简体" w:eastAsia="方正仿宋简体" w:hAnsi="方正仿宋简体" w:cs="方正仿宋简体" w:hint="eastAsia"/>
          <w:b w:val="0"/>
          <w:bCs/>
          <w:sz w:val="32"/>
          <w:szCs w:val="32"/>
        </w:rPr>
        <w:t>万元，</w:t>
      </w:r>
      <w:r>
        <w:rPr>
          <w:rStyle w:val="a8"/>
          <w:rFonts w:ascii="方正仿宋简体" w:eastAsia="方正仿宋简体" w:hAnsi="方正仿宋简体" w:cs="方正仿宋简体" w:hint="eastAsia"/>
          <w:b w:val="0"/>
          <w:bCs/>
          <w:sz w:val="32"/>
          <w:szCs w:val="32"/>
        </w:rPr>
        <w:t>完</w:t>
      </w:r>
      <w:r>
        <w:rPr>
          <w:rStyle w:val="a8"/>
          <w:rFonts w:ascii="方正仿宋简体" w:eastAsia="方正仿宋简体" w:hAnsi="方正仿宋简体" w:cs="方正仿宋简体" w:hint="eastAsia"/>
          <w:b w:val="0"/>
          <w:bCs/>
          <w:sz w:val="32"/>
          <w:szCs w:val="32"/>
        </w:rPr>
        <w:t>成预算</w:t>
      </w:r>
      <w:r>
        <w:rPr>
          <w:rStyle w:val="a8"/>
          <w:rFonts w:ascii="方正仿宋简体" w:eastAsia="方正仿宋简体" w:hAnsi="方正仿宋简体" w:cs="方正仿宋简体" w:hint="eastAsia"/>
          <w:b w:val="0"/>
          <w:bCs/>
          <w:sz w:val="32"/>
          <w:szCs w:val="32"/>
        </w:rPr>
        <w:t>100%</w:t>
      </w:r>
      <w:r>
        <w:rPr>
          <w:rStyle w:val="a8"/>
          <w:rFonts w:ascii="方正仿宋简体" w:eastAsia="方正仿宋简体" w:hAnsi="方正仿宋简体" w:cs="方正仿宋简体" w:hint="eastAsia"/>
          <w:b w:val="0"/>
          <w:bCs/>
          <w:sz w:val="32"/>
          <w:szCs w:val="32"/>
        </w:rPr>
        <w:t>。</w:t>
      </w:r>
    </w:p>
    <w:p w:rsidR="005C0B71" w:rsidRDefault="00F746EE">
      <w:pPr>
        <w:tabs>
          <w:tab w:val="right" w:pos="8306"/>
        </w:tabs>
        <w:spacing w:line="578" w:lineRule="exact"/>
        <w:ind w:firstLine="640"/>
        <w:outlineLvl w:val="1"/>
        <w:rPr>
          <w:rStyle w:val="2Char"/>
          <w:rFonts w:ascii="方正仿宋简体" w:eastAsia="方正仿宋简体" w:hAnsi="方正仿宋简体" w:cs="方正仿宋简体"/>
        </w:rPr>
      </w:pPr>
      <w:bookmarkStart w:id="35" w:name="_Toc15377214"/>
      <w:bookmarkStart w:id="36" w:name="_Toc15396608"/>
      <w:r>
        <w:rPr>
          <w:rFonts w:ascii="黑体" w:eastAsia="黑体" w:hAnsi="黑体" w:cs="黑体" w:hint="eastAsia"/>
          <w:sz w:val="32"/>
          <w:szCs w:val="32"/>
        </w:rPr>
        <w:t>六、一般公共预算财政拨款基本支出决算情况说明</w:t>
      </w:r>
      <w:bookmarkEnd w:id="35"/>
      <w:bookmarkEnd w:id="36"/>
      <w:r>
        <w:rPr>
          <w:rStyle w:val="2Char"/>
          <w:rFonts w:ascii="方正仿宋简体" w:eastAsia="方正仿宋简体" w:hAnsi="方正仿宋简体" w:cs="方正仿宋简体" w:hint="eastAsia"/>
          <w:b w:val="0"/>
        </w:rPr>
        <w:tab/>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年度一般公共预算财政拨款基本支出</w:t>
      </w:r>
      <w:r>
        <w:rPr>
          <w:rFonts w:ascii="方正仿宋简体" w:eastAsia="方正仿宋简体" w:hAnsi="方正仿宋简体" w:cs="方正仿宋简体" w:hint="eastAsia"/>
          <w:sz w:val="32"/>
          <w:szCs w:val="32"/>
        </w:rPr>
        <w:t>2077.41</w:t>
      </w:r>
      <w:r>
        <w:rPr>
          <w:rFonts w:ascii="方正仿宋简体" w:eastAsia="方正仿宋简体" w:hAnsi="方正仿宋简体" w:cs="方正仿宋简体" w:hint="eastAsia"/>
          <w:sz w:val="32"/>
          <w:szCs w:val="32"/>
        </w:rPr>
        <w:t>万元，其中：</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人员经费</w:t>
      </w:r>
      <w:r>
        <w:rPr>
          <w:rFonts w:ascii="方正仿宋简体" w:eastAsia="方正仿宋简体" w:hAnsi="方正仿宋简体" w:cs="方正仿宋简体" w:hint="eastAsia"/>
          <w:sz w:val="32"/>
          <w:szCs w:val="32"/>
        </w:rPr>
        <w:t>1747.49</w:t>
      </w:r>
      <w:r>
        <w:rPr>
          <w:rFonts w:ascii="方正仿宋简体" w:eastAsia="方正仿宋简体" w:hAnsi="方正仿宋简体" w:cs="方正仿宋简体" w:hint="eastAsia"/>
          <w:sz w:val="32"/>
          <w:szCs w:val="32"/>
        </w:rPr>
        <w:t>万元，主要包括：基本工资</w:t>
      </w:r>
      <w:r>
        <w:rPr>
          <w:rFonts w:ascii="方正仿宋简体" w:eastAsia="方正仿宋简体" w:hAnsi="方正仿宋简体" w:cs="方正仿宋简体" w:hint="eastAsia"/>
          <w:sz w:val="32"/>
          <w:szCs w:val="32"/>
        </w:rPr>
        <w:t>550.51</w:t>
      </w:r>
      <w:r>
        <w:rPr>
          <w:rFonts w:ascii="方正仿宋简体" w:eastAsia="方正仿宋简体" w:hAnsi="方正仿宋简体" w:cs="方正仿宋简体" w:hint="eastAsia"/>
          <w:sz w:val="32"/>
          <w:szCs w:val="32"/>
        </w:rPr>
        <w:t>万元、津贴补贴</w:t>
      </w:r>
      <w:r>
        <w:rPr>
          <w:rFonts w:ascii="方正仿宋简体" w:eastAsia="方正仿宋简体" w:hAnsi="方正仿宋简体" w:cs="方正仿宋简体" w:hint="eastAsia"/>
          <w:sz w:val="32"/>
          <w:szCs w:val="32"/>
        </w:rPr>
        <w:t>12.71</w:t>
      </w:r>
      <w:r>
        <w:rPr>
          <w:rFonts w:ascii="方正仿宋简体" w:eastAsia="方正仿宋简体" w:hAnsi="方正仿宋简体" w:cs="方正仿宋简体" w:hint="eastAsia"/>
          <w:sz w:val="32"/>
          <w:szCs w:val="32"/>
        </w:rPr>
        <w:t>万元、奖金</w:t>
      </w:r>
      <w:r>
        <w:rPr>
          <w:rFonts w:ascii="方正仿宋简体" w:eastAsia="方正仿宋简体" w:hAnsi="方正仿宋简体" w:cs="方正仿宋简体" w:hint="eastAsia"/>
          <w:sz w:val="32"/>
          <w:szCs w:val="32"/>
        </w:rPr>
        <w:t>202.69</w:t>
      </w:r>
      <w:r>
        <w:rPr>
          <w:rFonts w:ascii="方正仿宋简体" w:eastAsia="方正仿宋简体" w:hAnsi="方正仿宋简体" w:cs="方正仿宋简体" w:hint="eastAsia"/>
          <w:sz w:val="32"/>
          <w:szCs w:val="32"/>
        </w:rPr>
        <w:t>万元、绩效工资</w:t>
      </w:r>
      <w:r>
        <w:rPr>
          <w:rFonts w:ascii="方正仿宋简体" w:eastAsia="方正仿宋简体" w:hAnsi="方正仿宋简体" w:cs="方正仿宋简体" w:hint="eastAsia"/>
          <w:sz w:val="32"/>
          <w:szCs w:val="32"/>
        </w:rPr>
        <w:t>343.21</w:t>
      </w:r>
      <w:r>
        <w:rPr>
          <w:rFonts w:ascii="方正仿宋简体" w:eastAsia="方正仿宋简体" w:hAnsi="方正仿宋简体" w:cs="方正仿宋简体" w:hint="eastAsia"/>
          <w:sz w:val="32"/>
          <w:szCs w:val="32"/>
        </w:rPr>
        <w:t>万元、机关事业单位基本养老保险缴费</w:t>
      </w:r>
      <w:r>
        <w:rPr>
          <w:rFonts w:ascii="方正仿宋简体" w:eastAsia="方正仿宋简体" w:hAnsi="方正仿宋简体" w:cs="方正仿宋简体" w:hint="eastAsia"/>
          <w:sz w:val="32"/>
          <w:szCs w:val="32"/>
        </w:rPr>
        <w:t>178.36</w:t>
      </w:r>
      <w:r>
        <w:rPr>
          <w:rFonts w:ascii="方正仿宋简体" w:eastAsia="方正仿宋简体" w:hAnsi="方正仿宋简体" w:cs="方正仿宋简体" w:hint="eastAsia"/>
          <w:sz w:val="32"/>
          <w:szCs w:val="32"/>
        </w:rPr>
        <w:t>万元、职工基本医疗保险缴费</w:t>
      </w:r>
      <w:r>
        <w:rPr>
          <w:rFonts w:ascii="方正仿宋简体" w:eastAsia="方正仿宋简体" w:hAnsi="方正仿宋简体" w:cs="方正仿宋简体" w:hint="eastAsia"/>
          <w:sz w:val="32"/>
          <w:szCs w:val="32"/>
        </w:rPr>
        <w:t>157.54</w:t>
      </w:r>
      <w:r>
        <w:rPr>
          <w:rFonts w:ascii="方正仿宋简体" w:eastAsia="方正仿宋简体" w:hAnsi="方正仿宋简体" w:cs="方正仿宋简体" w:hint="eastAsia"/>
          <w:sz w:val="32"/>
          <w:szCs w:val="32"/>
        </w:rPr>
        <w:t>万元、其他社会保障缴费</w:t>
      </w:r>
      <w:r>
        <w:rPr>
          <w:rFonts w:ascii="方正仿宋简体" w:eastAsia="方正仿宋简体" w:hAnsi="方正仿宋简体" w:cs="方正仿宋简体" w:hint="eastAsia"/>
          <w:sz w:val="32"/>
          <w:szCs w:val="32"/>
        </w:rPr>
        <w:t>20.58</w:t>
      </w:r>
      <w:r>
        <w:rPr>
          <w:rFonts w:ascii="方正仿宋简体" w:eastAsia="方正仿宋简体" w:hAnsi="方正仿宋简体" w:cs="方正仿宋简体" w:hint="eastAsia"/>
          <w:sz w:val="32"/>
          <w:szCs w:val="32"/>
        </w:rPr>
        <w:t>万元、住房公积金</w:t>
      </w:r>
      <w:r>
        <w:rPr>
          <w:rFonts w:ascii="方正仿宋简体" w:eastAsia="方正仿宋简体" w:hAnsi="方正仿宋简体" w:cs="方正仿宋简体" w:hint="eastAsia"/>
          <w:sz w:val="32"/>
          <w:szCs w:val="32"/>
        </w:rPr>
        <w:t>133.77</w:t>
      </w:r>
      <w:r>
        <w:rPr>
          <w:rFonts w:ascii="方正仿宋简体" w:eastAsia="方正仿宋简体" w:hAnsi="方正仿宋简体" w:cs="方正仿宋简体" w:hint="eastAsia"/>
          <w:sz w:val="32"/>
          <w:szCs w:val="32"/>
        </w:rPr>
        <w:t>万元、其他对个人和家庭的补助支出</w:t>
      </w:r>
      <w:r>
        <w:rPr>
          <w:rFonts w:ascii="方正仿宋简体" w:eastAsia="方正仿宋简体" w:hAnsi="方正仿宋简体" w:cs="方正仿宋简体" w:hint="eastAsia"/>
          <w:sz w:val="32"/>
          <w:szCs w:val="32"/>
        </w:rPr>
        <w:t>148.1</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万元。</w:t>
      </w:r>
    </w:p>
    <w:p w:rsidR="005C0B71" w:rsidRDefault="00F746EE">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公用经费</w:t>
      </w:r>
      <w:r>
        <w:rPr>
          <w:rFonts w:ascii="方正仿宋简体" w:eastAsia="方正仿宋简体" w:hAnsi="方正仿宋简体" w:cs="方正仿宋简体" w:hint="eastAsia"/>
          <w:sz w:val="32"/>
          <w:szCs w:val="32"/>
        </w:rPr>
        <w:t>329.92</w:t>
      </w:r>
      <w:r>
        <w:rPr>
          <w:rFonts w:ascii="方正仿宋简体" w:eastAsia="方正仿宋简体" w:hAnsi="方正仿宋简体" w:cs="方正仿宋简体" w:hint="eastAsia"/>
          <w:sz w:val="32"/>
          <w:szCs w:val="32"/>
        </w:rPr>
        <w:t>万元，主要包括：办公费</w:t>
      </w:r>
      <w:r>
        <w:rPr>
          <w:rFonts w:ascii="方正仿宋简体" w:eastAsia="方正仿宋简体" w:hAnsi="方正仿宋简体" w:cs="方正仿宋简体" w:hint="eastAsia"/>
          <w:sz w:val="32"/>
          <w:szCs w:val="32"/>
        </w:rPr>
        <w:t>45.70</w:t>
      </w:r>
      <w:r>
        <w:rPr>
          <w:rFonts w:ascii="方正仿宋简体" w:eastAsia="方正仿宋简体" w:hAnsi="方正仿宋简体" w:cs="方正仿宋简体" w:hint="eastAsia"/>
          <w:sz w:val="32"/>
          <w:szCs w:val="32"/>
        </w:rPr>
        <w:t>万元、印刷费</w:t>
      </w:r>
      <w:r>
        <w:rPr>
          <w:rFonts w:ascii="方正仿宋简体" w:eastAsia="方正仿宋简体" w:hAnsi="方正仿宋简体" w:cs="方正仿宋简体" w:hint="eastAsia"/>
          <w:sz w:val="32"/>
          <w:szCs w:val="32"/>
        </w:rPr>
        <w:t>4.00</w:t>
      </w:r>
      <w:r>
        <w:rPr>
          <w:rFonts w:ascii="方正仿宋简体" w:eastAsia="方正仿宋简体" w:hAnsi="方正仿宋简体" w:cs="方正仿宋简体" w:hint="eastAsia"/>
          <w:sz w:val="32"/>
          <w:szCs w:val="32"/>
        </w:rPr>
        <w:t>万元、手续费</w:t>
      </w:r>
      <w:r>
        <w:rPr>
          <w:rFonts w:ascii="方正仿宋简体" w:eastAsia="方正仿宋简体" w:hAnsi="方正仿宋简体" w:cs="方正仿宋简体" w:hint="eastAsia"/>
          <w:sz w:val="32"/>
          <w:szCs w:val="32"/>
        </w:rPr>
        <w:t>0.12</w:t>
      </w:r>
      <w:r>
        <w:rPr>
          <w:rFonts w:ascii="方正仿宋简体" w:eastAsia="方正仿宋简体" w:hAnsi="方正仿宋简体" w:cs="方正仿宋简体" w:hint="eastAsia"/>
          <w:sz w:val="32"/>
          <w:szCs w:val="32"/>
        </w:rPr>
        <w:t>万元、水费</w:t>
      </w:r>
      <w:r>
        <w:rPr>
          <w:rFonts w:ascii="方正仿宋简体" w:eastAsia="方正仿宋简体" w:hAnsi="方正仿宋简体" w:cs="方正仿宋简体" w:hint="eastAsia"/>
          <w:sz w:val="32"/>
          <w:szCs w:val="32"/>
        </w:rPr>
        <w:t>9.15</w:t>
      </w:r>
      <w:r>
        <w:rPr>
          <w:rFonts w:ascii="方正仿宋简体" w:eastAsia="方正仿宋简体" w:hAnsi="方正仿宋简体" w:cs="方正仿宋简体" w:hint="eastAsia"/>
          <w:sz w:val="32"/>
          <w:szCs w:val="32"/>
        </w:rPr>
        <w:t>万元、电费</w:t>
      </w:r>
      <w:r>
        <w:rPr>
          <w:rFonts w:ascii="方正仿宋简体" w:eastAsia="方正仿宋简体" w:hAnsi="方正仿宋简体" w:cs="方正仿宋简体" w:hint="eastAsia"/>
          <w:sz w:val="32"/>
          <w:szCs w:val="32"/>
        </w:rPr>
        <w:t>11.31</w:t>
      </w:r>
      <w:r>
        <w:rPr>
          <w:rFonts w:ascii="方正仿宋简体" w:eastAsia="方正仿宋简体" w:hAnsi="方正仿宋简体" w:cs="方正仿宋简体" w:hint="eastAsia"/>
          <w:sz w:val="32"/>
          <w:szCs w:val="32"/>
        </w:rPr>
        <w:lastRenderedPageBreak/>
        <w:t>万元、邮电费</w:t>
      </w:r>
      <w:r>
        <w:rPr>
          <w:rFonts w:ascii="方正仿宋简体" w:eastAsia="方正仿宋简体" w:hAnsi="方正仿宋简体" w:cs="方正仿宋简体" w:hint="eastAsia"/>
          <w:sz w:val="32"/>
          <w:szCs w:val="32"/>
        </w:rPr>
        <w:t>0.12</w:t>
      </w:r>
      <w:r>
        <w:rPr>
          <w:rFonts w:ascii="方正仿宋简体" w:eastAsia="方正仿宋简体" w:hAnsi="方正仿宋简体" w:cs="方正仿宋简体" w:hint="eastAsia"/>
          <w:sz w:val="32"/>
          <w:szCs w:val="32"/>
        </w:rPr>
        <w:t>万元、差旅费</w:t>
      </w:r>
      <w:r>
        <w:rPr>
          <w:rFonts w:ascii="方正仿宋简体" w:eastAsia="方正仿宋简体" w:hAnsi="方正仿宋简体" w:cs="方正仿宋简体" w:hint="eastAsia"/>
          <w:sz w:val="32"/>
          <w:szCs w:val="32"/>
        </w:rPr>
        <w:t>67.58</w:t>
      </w:r>
      <w:r>
        <w:rPr>
          <w:rFonts w:ascii="方正仿宋简体" w:eastAsia="方正仿宋简体" w:hAnsi="方正仿宋简体" w:cs="方正仿宋简体" w:hint="eastAsia"/>
          <w:sz w:val="32"/>
          <w:szCs w:val="32"/>
        </w:rPr>
        <w:t>万元、维修（护</w:t>
      </w:r>
      <w:r>
        <w:rPr>
          <w:rFonts w:ascii="方正仿宋简体" w:eastAsia="方正仿宋简体" w:hAnsi="方正仿宋简体" w:cs="方正仿宋简体" w:hint="eastAsia"/>
          <w:sz w:val="32"/>
          <w:szCs w:val="32"/>
        </w:rPr>
        <w:t>）费</w:t>
      </w:r>
      <w:r>
        <w:rPr>
          <w:rFonts w:ascii="方正仿宋简体" w:eastAsia="方正仿宋简体" w:hAnsi="方正仿宋简体" w:cs="方正仿宋简体" w:hint="eastAsia"/>
          <w:sz w:val="32"/>
          <w:szCs w:val="32"/>
        </w:rPr>
        <w:t>11.60</w:t>
      </w:r>
      <w:r>
        <w:rPr>
          <w:rFonts w:ascii="方正仿宋简体" w:eastAsia="方正仿宋简体" w:hAnsi="方正仿宋简体" w:cs="方正仿宋简体" w:hint="eastAsia"/>
          <w:sz w:val="32"/>
          <w:szCs w:val="32"/>
        </w:rPr>
        <w:t>万元、培训费</w:t>
      </w:r>
      <w:r>
        <w:rPr>
          <w:rFonts w:ascii="方正仿宋简体" w:eastAsia="方正仿宋简体" w:hAnsi="方正仿宋简体" w:cs="方正仿宋简体" w:hint="eastAsia"/>
          <w:sz w:val="32"/>
          <w:szCs w:val="32"/>
        </w:rPr>
        <w:t>1.64</w:t>
      </w:r>
      <w:r>
        <w:rPr>
          <w:rFonts w:ascii="方正仿宋简体" w:eastAsia="方正仿宋简体" w:hAnsi="方正仿宋简体" w:cs="方正仿宋简体" w:hint="eastAsia"/>
          <w:sz w:val="32"/>
          <w:szCs w:val="32"/>
        </w:rPr>
        <w:t>万元、公务接待费</w:t>
      </w:r>
      <w:r>
        <w:rPr>
          <w:rFonts w:ascii="方正仿宋简体" w:eastAsia="方正仿宋简体" w:hAnsi="方正仿宋简体" w:cs="方正仿宋简体" w:hint="eastAsia"/>
          <w:sz w:val="32"/>
          <w:szCs w:val="32"/>
        </w:rPr>
        <w:t>3.00</w:t>
      </w:r>
      <w:r>
        <w:rPr>
          <w:rFonts w:ascii="方正仿宋简体" w:eastAsia="方正仿宋简体" w:hAnsi="方正仿宋简体" w:cs="方正仿宋简体" w:hint="eastAsia"/>
          <w:sz w:val="32"/>
          <w:szCs w:val="32"/>
        </w:rPr>
        <w:t>万元、劳务费</w:t>
      </w:r>
      <w:r>
        <w:rPr>
          <w:rFonts w:ascii="方正仿宋简体" w:eastAsia="方正仿宋简体" w:hAnsi="方正仿宋简体" w:cs="方正仿宋简体" w:hint="eastAsia"/>
          <w:sz w:val="32"/>
          <w:szCs w:val="32"/>
        </w:rPr>
        <w:t>66.55</w:t>
      </w:r>
      <w:r>
        <w:rPr>
          <w:rFonts w:ascii="方正仿宋简体" w:eastAsia="方正仿宋简体" w:hAnsi="方正仿宋简体" w:cs="方正仿宋简体" w:hint="eastAsia"/>
          <w:sz w:val="32"/>
          <w:szCs w:val="32"/>
        </w:rPr>
        <w:t>万元、工会经费</w:t>
      </w:r>
      <w:r>
        <w:rPr>
          <w:rFonts w:ascii="方正仿宋简体" w:eastAsia="方正仿宋简体" w:hAnsi="方正仿宋简体" w:cs="方正仿宋简体" w:hint="eastAsia"/>
          <w:sz w:val="32"/>
          <w:szCs w:val="32"/>
        </w:rPr>
        <w:t>14.10</w:t>
      </w:r>
      <w:r>
        <w:rPr>
          <w:rFonts w:ascii="方正仿宋简体" w:eastAsia="方正仿宋简体" w:hAnsi="方正仿宋简体" w:cs="方正仿宋简体" w:hint="eastAsia"/>
          <w:sz w:val="32"/>
          <w:szCs w:val="32"/>
        </w:rPr>
        <w:t>万元、福利费</w:t>
      </w:r>
      <w:r>
        <w:rPr>
          <w:rFonts w:ascii="方正仿宋简体" w:eastAsia="方正仿宋简体" w:hAnsi="方正仿宋简体" w:cs="方正仿宋简体" w:hint="eastAsia"/>
          <w:sz w:val="32"/>
          <w:szCs w:val="32"/>
        </w:rPr>
        <w:t>2.24</w:t>
      </w:r>
      <w:r>
        <w:rPr>
          <w:rFonts w:ascii="方正仿宋简体" w:eastAsia="方正仿宋简体" w:hAnsi="方正仿宋简体" w:cs="方正仿宋简体" w:hint="eastAsia"/>
          <w:sz w:val="32"/>
          <w:szCs w:val="32"/>
        </w:rPr>
        <w:t>万元、其他交通费</w:t>
      </w:r>
      <w:r>
        <w:rPr>
          <w:rFonts w:ascii="方正仿宋简体" w:eastAsia="方正仿宋简体" w:hAnsi="方正仿宋简体" w:cs="方正仿宋简体" w:hint="eastAsia"/>
          <w:sz w:val="32"/>
          <w:szCs w:val="32"/>
        </w:rPr>
        <w:t>1.20</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，其他商品和服务支出</w:t>
      </w:r>
      <w:r>
        <w:rPr>
          <w:rFonts w:ascii="方正仿宋简体" w:eastAsia="方正仿宋简体" w:hAnsi="方正仿宋简体" w:cs="方正仿宋简体" w:hint="eastAsia"/>
          <w:sz w:val="32"/>
          <w:szCs w:val="32"/>
        </w:rPr>
        <w:t>91.61</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w:t>
      </w:r>
    </w:p>
    <w:p w:rsidR="005C0B71" w:rsidRDefault="00F746EE">
      <w:pPr>
        <w:spacing w:line="560" w:lineRule="exact"/>
        <w:ind w:firstLine="645"/>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（注：数据</w:t>
      </w:r>
      <w:proofErr w:type="gramStart"/>
      <w:r>
        <w:rPr>
          <w:rFonts w:ascii="方正仿宋简体" w:eastAsia="方正仿宋简体" w:hAnsi="方正仿宋简体" w:cs="方正仿宋简体" w:hint="eastAsia"/>
          <w:bCs/>
          <w:sz w:val="32"/>
          <w:szCs w:val="32"/>
        </w:rPr>
        <w:t>来源于财决</w:t>
      </w:r>
      <w:proofErr w:type="gramEnd"/>
      <w:r>
        <w:rPr>
          <w:rFonts w:ascii="方正仿宋简体" w:eastAsia="方正仿宋简体" w:hAnsi="方正仿宋简体" w:cs="方正仿宋简体" w:hint="eastAsia"/>
          <w:bCs/>
          <w:sz w:val="32"/>
          <w:szCs w:val="32"/>
        </w:rPr>
        <w:t>07</w:t>
      </w:r>
      <w:r>
        <w:rPr>
          <w:rFonts w:ascii="方正仿宋简体" w:eastAsia="方正仿宋简体" w:hAnsi="方正仿宋简体" w:cs="方正仿宋简体" w:hint="eastAsia"/>
          <w:bCs/>
          <w:sz w:val="32"/>
          <w:szCs w:val="32"/>
        </w:rPr>
        <w:t>表</w:t>
      </w:r>
      <w:proofErr w:type="gramStart"/>
      <w:r>
        <w:rPr>
          <w:rFonts w:ascii="方正仿宋简体" w:eastAsia="方正仿宋简体" w:hAnsi="方正仿宋简体" w:cs="方正仿宋简体" w:hint="eastAsia"/>
          <w:bCs/>
          <w:sz w:val="32"/>
          <w:szCs w:val="32"/>
        </w:rPr>
        <w:t>和财决</w:t>
      </w:r>
      <w:proofErr w:type="gramEnd"/>
      <w:r>
        <w:rPr>
          <w:rFonts w:ascii="方正仿宋简体" w:eastAsia="方正仿宋简体" w:hAnsi="方正仿宋简体" w:cs="方正仿宋简体" w:hint="eastAsia"/>
          <w:bCs/>
          <w:sz w:val="32"/>
          <w:szCs w:val="32"/>
        </w:rPr>
        <w:t>08-1</w:t>
      </w:r>
      <w:r>
        <w:rPr>
          <w:rFonts w:ascii="方正仿宋简体" w:eastAsia="方正仿宋简体" w:hAnsi="方正仿宋简体" w:cs="方正仿宋简体" w:hint="eastAsia"/>
          <w:bCs/>
          <w:sz w:val="32"/>
          <w:szCs w:val="32"/>
        </w:rPr>
        <w:t>表</w:t>
      </w:r>
      <w:r>
        <w:rPr>
          <w:rFonts w:ascii="方正仿宋简体" w:eastAsia="方正仿宋简体" w:hAnsi="方正仿宋简体" w:cs="方正仿宋简体" w:hint="eastAsia"/>
          <w:bCs/>
          <w:sz w:val="32"/>
          <w:szCs w:val="32"/>
        </w:rPr>
        <w:t>）</w:t>
      </w:r>
    </w:p>
    <w:p w:rsidR="005C0B71" w:rsidRDefault="00F746EE">
      <w:pPr>
        <w:tabs>
          <w:tab w:val="right" w:pos="8306"/>
        </w:tabs>
        <w:spacing w:line="560" w:lineRule="exact"/>
        <w:ind w:firstLine="640"/>
        <w:outlineLvl w:val="1"/>
        <w:rPr>
          <w:rFonts w:ascii="黑体" w:eastAsia="黑体" w:hAnsi="黑体" w:cs="黑体"/>
          <w:sz w:val="32"/>
          <w:szCs w:val="32"/>
        </w:rPr>
      </w:pPr>
      <w:bookmarkStart w:id="37" w:name="_Toc15396609"/>
      <w:bookmarkStart w:id="38" w:name="_Toc15377215"/>
      <w:r>
        <w:rPr>
          <w:rFonts w:ascii="黑体" w:eastAsia="黑体" w:hAnsi="黑体" w:cs="黑体" w:hint="eastAsia"/>
          <w:sz w:val="32"/>
          <w:szCs w:val="32"/>
        </w:rPr>
        <w:t>七、财政拨款“三公”经费支出决算情况说明</w:t>
      </w:r>
      <w:bookmarkEnd w:id="37"/>
      <w:bookmarkEnd w:id="38"/>
    </w:p>
    <w:p w:rsidR="005C0B71" w:rsidRDefault="00F746EE">
      <w:pPr>
        <w:spacing w:line="560" w:lineRule="exact"/>
        <w:ind w:firstLine="640"/>
        <w:outlineLvl w:val="2"/>
        <w:rPr>
          <w:rFonts w:ascii="方正仿宋简体" w:eastAsia="方正仿宋简体" w:hAnsi="方正仿宋简体" w:cs="方正仿宋简体"/>
          <w:b/>
          <w:sz w:val="32"/>
          <w:szCs w:val="32"/>
        </w:rPr>
      </w:pPr>
      <w:bookmarkStart w:id="39" w:name="_Toc15377216"/>
      <w:r>
        <w:rPr>
          <w:rFonts w:ascii="方正仿宋简体" w:eastAsia="方正仿宋简体" w:hAnsi="方正仿宋简体" w:cs="方正仿宋简体" w:hint="eastAsia"/>
          <w:b/>
          <w:sz w:val="32"/>
          <w:szCs w:val="32"/>
        </w:rPr>
        <w:t>（一）“三公”经费财政拨款支出决算总体情况说明</w:t>
      </w:r>
      <w:bookmarkEnd w:id="39"/>
    </w:p>
    <w:p w:rsidR="005C0B71" w:rsidRDefault="00F746E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年度“三公”经费财政拨款支出决算为</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万元，完成预算</w:t>
      </w:r>
      <w:r>
        <w:rPr>
          <w:rFonts w:ascii="方正仿宋简体" w:eastAsia="方正仿宋简体" w:hAnsi="方正仿宋简体" w:cs="方正仿宋简体" w:hint="eastAsia"/>
          <w:sz w:val="32"/>
          <w:szCs w:val="32"/>
        </w:rPr>
        <w:t>100%</w:t>
      </w:r>
      <w:r>
        <w:rPr>
          <w:rFonts w:ascii="方正仿宋简体" w:eastAsia="方正仿宋简体" w:hAnsi="方正仿宋简体" w:cs="方正仿宋简体" w:hint="eastAsia"/>
          <w:sz w:val="32"/>
          <w:szCs w:val="32"/>
        </w:rPr>
        <w:t>，较上年度减少</w:t>
      </w:r>
      <w:r>
        <w:rPr>
          <w:rFonts w:ascii="方正仿宋简体" w:eastAsia="方正仿宋简体" w:hAnsi="方正仿宋简体" w:cs="方正仿宋简体" w:hint="eastAsia"/>
          <w:sz w:val="32"/>
          <w:szCs w:val="32"/>
        </w:rPr>
        <w:t>0.60</w:t>
      </w:r>
      <w:r>
        <w:rPr>
          <w:rFonts w:ascii="方正仿宋简体" w:eastAsia="方正仿宋简体" w:hAnsi="方正仿宋简体" w:cs="方正仿宋简体" w:hint="eastAsia"/>
          <w:sz w:val="32"/>
          <w:szCs w:val="32"/>
        </w:rPr>
        <w:t>万元，下降</w:t>
      </w:r>
      <w:r>
        <w:rPr>
          <w:rFonts w:ascii="方正仿宋简体" w:eastAsia="方正仿宋简体" w:hAnsi="方正仿宋简体" w:cs="方正仿宋简体" w:hint="eastAsia"/>
          <w:sz w:val="32"/>
          <w:szCs w:val="32"/>
        </w:rPr>
        <w:t>16.67%</w:t>
      </w:r>
      <w:r>
        <w:rPr>
          <w:rFonts w:ascii="方正仿宋简体" w:eastAsia="方正仿宋简体" w:hAnsi="方正仿宋简体" w:cs="方正仿宋简体" w:hint="eastAsia"/>
          <w:sz w:val="32"/>
          <w:szCs w:val="32"/>
        </w:rPr>
        <w:t>。</w:t>
      </w:r>
    </w:p>
    <w:p w:rsidR="005C0B71" w:rsidRDefault="00F746E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（注：上述“预算”口径为全年预算数，包括一般公共预算和政府性基金预算财政</w:t>
      </w:r>
      <w:r>
        <w:rPr>
          <w:rFonts w:ascii="方正仿宋简体" w:eastAsia="方正仿宋简体" w:hAnsi="方正仿宋简体" w:cs="方正仿宋简体" w:hint="eastAsia"/>
          <w:sz w:val="32"/>
          <w:szCs w:val="32"/>
        </w:rPr>
        <w:t>拨款支出决算情况。）</w:t>
      </w:r>
    </w:p>
    <w:p w:rsidR="005C0B71" w:rsidRDefault="00F746EE">
      <w:pPr>
        <w:spacing w:line="560" w:lineRule="exact"/>
        <w:ind w:firstLine="640"/>
        <w:outlineLvl w:val="2"/>
        <w:rPr>
          <w:rFonts w:ascii="方正仿宋简体" w:eastAsia="方正仿宋简体" w:hAnsi="方正仿宋简体" w:cs="方正仿宋简体"/>
          <w:b/>
          <w:sz w:val="32"/>
          <w:szCs w:val="32"/>
        </w:rPr>
      </w:pPr>
      <w:bookmarkStart w:id="40" w:name="_Toc15377217"/>
      <w:r>
        <w:rPr>
          <w:rFonts w:ascii="方正仿宋简体" w:eastAsia="方正仿宋简体" w:hAnsi="方正仿宋简体" w:cs="方正仿宋简体" w:hint="eastAsia"/>
          <w:b/>
          <w:sz w:val="32"/>
          <w:szCs w:val="32"/>
        </w:rPr>
        <w:t>（二）“三公”经费财政拨款支出决算具体情况说明</w:t>
      </w:r>
      <w:bookmarkEnd w:id="40"/>
    </w:p>
    <w:p w:rsidR="005C0B71" w:rsidRDefault="00F746E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年度“三公”经费财政拨款支出决算中，因公出国（境）费支出决算</w:t>
      </w:r>
      <w:r>
        <w:rPr>
          <w:rFonts w:ascii="方正仿宋简体" w:eastAsia="方正仿宋简体" w:hAnsi="方正仿宋简体" w:cs="方正仿宋简体" w:hint="eastAsia"/>
          <w:b/>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b/>
          <w:sz w:val="32"/>
          <w:szCs w:val="32"/>
        </w:rPr>
        <w:t>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；公务用车购置及运行维护费支出决算</w:t>
      </w:r>
      <w:r>
        <w:rPr>
          <w:rFonts w:ascii="方正仿宋简体" w:eastAsia="方正仿宋简体" w:hAnsi="方正仿宋简体" w:cs="方正仿宋简体" w:hint="eastAsia"/>
          <w:b/>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b/>
          <w:sz w:val="32"/>
          <w:szCs w:val="32"/>
        </w:rPr>
        <w:t>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；公务接待费支出决算</w:t>
      </w:r>
      <w:r>
        <w:rPr>
          <w:rFonts w:ascii="方正仿宋简体" w:eastAsia="方正仿宋简体" w:hAnsi="方正仿宋简体" w:cs="方正仿宋简体" w:hint="eastAsia"/>
          <w:b/>
          <w:sz w:val="32"/>
          <w:szCs w:val="32"/>
        </w:rPr>
        <w:t>3</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b/>
          <w:sz w:val="32"/>
          <w:szCs w:val="32"/>
        </w:rPr>
        <w:t>100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。具体情况如下：</w:t>
      </w:r>
    </w:p>
    <w:p w:rsidR="005C0B71" w:rsidRDefault="00F746EE" w:rsidP="00F746EE">
      <w:pPr>
        <w:pStyle w:val="a0"/>
        <w:spacing w:before="93" w:line="560" w:lineRule="exact"/>
        <w:ind w:firstLineChars="200" w:firstLine="640"/>
      </w:pPr>
      <w:r>
        <w:rPr>
          <w:rFonts w:ascii="方正仿宋简体" w:eastAsia="方正仿宋简体" w:hAnsi="方正仿宋简体" w:cs="方正仿宋简体" w:hint="eastAsia"/>
          <w:sz w:val="32"/>
          <w:szCs w:val="32"/>
        </w:rPr>
        <w:t>图</w:t>
      </w: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：“三公”经费财政拨款支出结构</w:t>
      </w:r>
    </w:p>
    <w:p w:rsidR="005C0B71" w:rsidRDefault="00F746EE">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noProof/>
          <w:sz w:val="32"/>
          <w:szCs w:val="32"/>
        </w:rPr>
        <w:drawing>
          <wp:inline distT="0" distB="0" distL="114300" distR="114300">
            <wp:extent cx="5615940" cy="1775460"/>
            <wp:effectExtent l="0" t="0" r="3810" b="15240"/>
            <wp:docPr id="9" name="图片 9" descr="微信图片_2024092610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926105852"/>
                    <pic:cNvPicPr>
                      <a:picLocks noChangeAspect="1"/>
                    </pic:cNvPicPr>
                  </pic:nvPicPr>
                  <pic:blipFill>
                    <a:blip r:embed="rId15"/>
                    <a:stretch>
                      <a:fillRect/>
                    </a:stretch>
                  </pic:blipFill>
                  <pic:spPr>
                    <a:xfrm>
                      <a:off x="0" y="0"/>
                      <a:ext cx="5615940" cy="1775460"/>
                    </a:xfrm>
                    <a:prstGeom prst="rect">
                      <a:avLst/>
                    </a:prstGeom>
                  </pic:spPr>
                </pic:pic>
              </a:graphicData>
            </a:graphic>
          </wp:inline>
        </w:drawing>
      </w:r>
    </w:p>
    <w:p w:rsidR="005C0B71" w:rsidRDefault="00F746EE">
      <w:pPr>
        <w:spacing w:line="578" w:lineRule="exact"/>
        <w:ind w:firstLine="640"/>
        <w:rPr>
          <w:rFonts w:ascii="方正仿宋简体" w:eastAsia="方正仿宋简体" w:hAnsi="方正仿宋简体" w:cs="方正仿宋简体"/>
          <w:bCs/>
          <w:sz w:val="32"/>
          <w:szCs w:val="32"/>
        </w:rPr>
      </w:pPr>
      <w:bookmarkStart w:id="41" w:name="_Toc15396610"/>
      <w:bookmarkStart w:id="42" w:name="_Toc15377218"/>
      <w:r>
        <w:rPr>
          <w:rFonts w:ascii="方正仿宋简体" w:eastAsia="方正仿宋简体" w:hAnsi="方正仿宋简体" w:cs="方正仿宋简体" w:hint="eastAsia"/>
          <w:bCs/>
          <w:sz w:val="32"/>
          <w:szCs w:val="32"/>
        </w:rPr>
        <w:lastRenderedPageBreak/>
        <w:t>1.</w:t>
      </w:r>
      <w:r>
        <w:rPr>
          <w:rFonts w:ascii="方正仿宋简体" w:eastAsia="方正仿宋简体" w:hAnsi="方正仿宋简体" w:cs="方正仿宋简体" w:hint="eastAsia"/>
          <w:bCs/>
          <w:sz w:val="32"/>
          <w:szCs w:val="32"/>
        </w:rPr>
        <w:t>因公出国（境）经费支出</w:t>
      </w:r>
      <w:r>
        <w:rPr>
          <w:rFonts w:ascii="方正仿宋简体" w:eastAsia="方正仿宋简体" w:hAnsi="方正仿宋简体" w:cs="方正仿宋简体" w:hint="eastAsia"/>
          <w:bCs/>
          <w:sz w:val="32"/>
          <w:szCs w:val="32"/>
        </w:rPr>
        <w:t>0</w:t>
      </w:r>
      <w:r>
        <w:rPr>
          <w:rFonts w:ascii="方正仿宋简体" w:eastAsia="方正仿宋简体" w:hAnsi="方正仿宋简体" w:cs="方正仿宋简体" w:hint="eastAsia"/>
          <w:bCs/>
          <w:sz w:val="32"/>
          <w:szCs w:val="32"/>
        </w:rPr>
        <w:t>万元，</w:t>
      </w:r>
      <w:r>
        <w:rPr>
          <w:rStyle w:val="a8"/>
          <w:rFonts w:ascii="方正仿宋简体" w:eastAsia="方正仿宋简体" w:hAnsi="方正仿宋简体" w:cs="方正仿宋简体" w:hint="eastAsia"/>
          <w:b w:val="0"/>
          <w:bCs/>
          <w:sz w:val="32"/>
          <w:szCs w:val="32"/>
        </w:rPr>
        <w:t>完成预算</w:t>
      </w:r>
      <w:r>
        <w:rPr>
          <w:rStyle w:val="a8"/>
          <w:rFonts w:ascii="方正仿宋简体" w:eastAsia="方正仿宋简体" w:hAnsi="方正仿宋简体" w:cs="方正仿宋简体" w:hint="eastAsia"/>
          <w:b w:val="0"/>
          <w:bCs/>
          <w:sz w:val="32"/>
          <w:szCs w:val="32"/>
        </w:rPr>
        <w:t>0%</w:t>
      </w:r>
      <w:r>
        <w:rPr>
          <w:rFonts w:ascii="方正仿宋简体" w:eastAsia="方正仿宋简体" w:hAnsi="方正仿宋简体" w:cs="方正仿宋简体" w:hint="eastAsia"/>
          <w:bCs/>
          <w:sz w:val="32"/>
          <w:szCs w:val="32"/>
        </w:rPr>
        <w:t>。</w:t>
      </w:r>
    </w:p>
    <w:p w:rsidR="005C0B71" w:rsidRDefault="00F746EE">
      <w:pPr>
        <w:spacing w:line="578" w:lineRule="exact"/>
        <w:ind w:left="640"/>
        <w:rPr>
          <w:rStyle w:val="a8"/>
          <w:rFonts w:ascii="方正仿宋简体" w:eastAsia="方正仿宋简体" w:hAnsi="方正仿宋简体" w:cs="方正仿宋简体"/>
          <w:b w:val="0"/>
          <w:bCs/>
          <w:sz w:val="32"/>
          <w:szCs w:val="32"/>
        </w:rPr>
      </w:pPr>
      <w:r>
        <w:rPr>
          <w:rFonts w:ascii="方正仿宋简体" w:eastAsia="方正仿宋简体" w:hAnsi="方正仿宋简体" w:cs="方正仿宋简体" w:hint="eastAsia"/>
          <w:bCs/>
          <w:sz w:val="32"/>
          <w:szCs w:val="32"/>
        </w:rPr>
        <w:t>2.</w:t>
      </w:r>
      <w:r>
        <w:rPr>
          <w:rFonts w:ascii="方正仿宋简体" w:eastAsia="方正仿宋简体" w:hAnsi="方正仿宋简体" w:cs="方正仿宋简体" w:hint="eastAsia"/>
          <w:bCs/>
          <w:sz w:val="32"/>
          <w:szCs w:val="32"/>
        </w:rPr>
        <w:t>公务用车购置及运行维护费支出</w:t>
      </w:r>
      <w:r>
        <w:rPr>
          <w:rFonts w:ascii="方正仿宋简体" w:eastAsia="方正仿宋简体" w:hAnsi="方正仿宋简体" w:cs="方正仿宋简体" w:hint="eastAsia"/>
          <w:bCs/>
          <w:sz w:val="32"/>
          <w:szCs w:val="32"/>
        </w:rPr>
        <w:t>0</w:t>
      </w:r>
      <w:r>
        <w:rPr>
          <w:rFonts w:ascii="方正仿宋简体" w:eastAsia="方正仿宋简体" w:hAnsi="方正仿宋简体" w:cs="方正仿宋简体" w:hint="eastAsia"/>
          <w:bCs/>
          <w:sz w:val="32"/>
          <w:szCs w:val="32"/>
        </w:rPr>
        <w:t>万元</w:t>
      </w:r>
      <w:r>
        <w:rPr>
          <w:rFonts w:ascii="方正仿宋简体" w:eastAsia="方正仿宋简体" w:hAnsi="方正仿宋简体" w:cs="方正仿宋简体" w:hint="eastAsia"/>
          <w:bCs/>
          <w:sz w:val="32"/>
          <w:szCs w:val="32"/>
        </w:rPr>
        <w:t>,</w:t>
      </w:r>
      <w:r>
        <w:rPr>
          <w:rStyle w:val="a8"/>
          <w:rFonts w:ascii="方正仿宋简体" w:eastAsia="方正仿宋简体" w:hAnsi="方正仿宋简体" w:cs="方正仿宋简体" w:hint="eastAsia"/>
          <w:b w:val="0"/>
          <w:bCs/>
          <w:sz w:val="32"/>
          <w:szCs w:val="32"/>
        </w:rPr>
        <w:t>完成预算</w:t>
      </w:r>
      <w:r>
        <w:rPr>
          <w:rStyle w:val="a8"/>
          <w:rFonts w:ascii="方正仿宋简体" w:eastAsia="方正仿宋简体" w:hAnsi="方正仿宋简体" w:cs="方正仿宋简体" w:hint="eastAsia"/>
          <w:b w:val="0"/>
          <w:bCs/>
          <w:sz w:val="32"/>
          <w:szCs w:val="32"/>
        </w:rPr>
        <w:t>0%</w:t>
      </w:r>
      <w:r>
        <w:rPr>
          <w:rStyle w:val="a8"/>
          <w:rFonts w:ascii="方正仿宋简体" w:eastAsia="方正仿宋简体" w:hAnsi="方正仿宋简体" w:cs="方正仿宋简体" w:hint="eastAsia"/>
          <w:b w:val="0"/>
          <w:bCs/>
          <w:sz w:val="32"/>
          <w:szCs w:val="32"/>
        </w:rPr>
        <w:t>。</w:t>
      </w:r>
    </w:p>
    <w:p w:rsidR="005C0B71" w:rsidRDefault="00F746EE">
      <w:pPr>
        <w:spacing w:line="578"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w:t>
      </w:r>
      <w:r>
        <w:rPr>
          <w:rFonts w:ascii="方正仿宋简体" w:eastAsia="方正仿宋简体" w:hAnsi="方正仿宋简体" w:cs="方正仿宋简体" w:hint="eastAsia"/>
          <w:bCs/>
          <w:sz w:val="32"/>
          <w:szCs w:val="32"/>
        </w:rPr>
        <w:t>公务接待费支出</w:t>
      </w:r>
      <w:r>
        <w:rPr>
          <w:rFonts w:ascii="方正仿宋简体" w:eastAsia="方正仿宋简体" w:hAnsi="方正仿宋简体" w:cs="方正仿宋简体" w:hint="eastAsia"/>
          <w:bCs/>
          <w:sz w:val="32"/>
          <w:szCs w:val="32"/>
        </w:rPr>
        <w:t>3</w:t>
      </w:r>
      <w:r>
        <w:rPr>
          <w:rFonts w:ascii="方正仿宋简体" w:eastAsia="方正仿宋简体" w:hAnsi="方正仿宋简体" w:cs="方正仿宋简体" w:hint="eastAsia"/>
          <w:bCs/>
          <w:sz w:val="32"/>
          <w:szCs w:val="32"/>
        </w:rPr>
        <w:t>万元，</w:t>
      </w:r>
      <w:r>
        <w:rPr>
          <w:rStyle w:val="a8"/>
          <w:rFonts w:ascii="方正仿宋简体" w:eastAsia="方正仿宋简体" w:hAnsi="方正仿宋简体" w:cs="方正仿宋简体" w:hint="eastAsia"/>
          <w:b w:val="0"/>
          <w:bCs/>
          <w:sz w:val="32"/>
          <w:szCs w:val="32"/>
        </w:rPr>
        <w:t>完成预算</w:t>
      </w:r>
      <w:r>
        <w:rPr>
          <w:rStyle w:val="a8"/>
          <w:rFonts w:ascii="方正仿宋简体" w:eastAsia="方正仿宋简体" w:hAnsi="方正仿宋简体" w:cs="方正仿宋简体" w:hint="eastAsia"/>
          <w:b w:val="0"/>
          <w:bCs/>
          <w:sz w:val="32"/>
          <w:szCs w:val="32"/>
        </w:rPr>
        <w:t>100%</w:t>
      </w:r>
      <w:r>
        <w:rPr>
          <w:rStyle w:val="a8"/>
          <w:rFonts w:ascii="方正仿宋简体" w:eastAsia="方正仿宋简体" w:hAnsi="方正仿宋简体" w:cs="方正仿宋简体" w:hint="eastAsia"/>
          <w:b w:val="0"/>
          <w:bCs/>
          <w:sz w:val="32"/>
          <w:szCs w:val="32"/>
        </w:rPr>
        <w:t>。</w:t>
      </w:r>
      <w:r>
        <w:rPr>
          <w:rFonts w:ascii="方正仿宋简体" w:eastAsia="方正仿宋简体" w:hAnsi="方正仿宋简体" w:cs="方正仿宋简体" w:hint="eastAsia"/>
          <w:bCs/>
          <w:sz w:val="32"/>
          <w:szCs w:val="32"/>
        </w:rPr>
        <w:t>公务接待费支出决算比</w:t>
      </w:r>
      <w:r>
        <w:rPr>
          <w:rFonts w:ascii="方正仿宋简体" w:eastAsia="方正仿宋简体" w:hAnsi="方正仿宋简体" w:cs="方正仿宋简体" w:hint="eastAsia"/>
          <w:bCs/>
          <w:sz w:val="32"/>
          <w:szCs w:val="32"/>
        </w:rPr>
        <w:t>2022</w:t>
      </w:r>
      <w:r>
        <w:rPr>
          <w:rFonts w:ascii="方正仿宋简体" w:eastAsia="方正仿宋简体" w:hAnsi="方正仿宋简体" w:cs="方正仿宋简体" w:hint="eastAsia"/>
          <w:bCs/>
          <w:sz w:val="32"/>
          <w:szCs w:val="32"/>
        </w:rPr>
        <w:t>年度减少</w:t>
      </w:r>
      <w:r>
        <w:rPr>
          <w:rFonts w:ascii="方正仿宋简体" w:eastAsia="方正仿宋简体" w:hAnsi="方正仿宋简体" w:cs="方正仿宋简体" w:hint="eastAsia"/>
          <w:bCs/>
          <w:sz w:val="32"/>
          <w:szCs w:val="32"/>
        </w:rPr>
        <w:t>0.60</w:t>
      </w:r>
      <w:r>
        <w:rPr>
          <w:rFonts w:ascii="方正仿宋简体" w:eastAsia="方正仿宋简体" w:hAnsi="方正仿宋简体" w:cs="方正仿宋简体" w:hint="eastAsia"/>
          <w:bCs/>
          <w:sz w:val="32"/>
          <w:szCs w:val="32"/>
        </w:rPr>
        <w:t>万元，下降</w:t>
      </w:r>
      <w:r>
        <w:rPr>
          <w:rFonts w:ascii="方正仿宋简体" w:eastAsia="方正仿宋简体" w:hAnsi="方正仿宋简体" w:cs="方正仿宋简体" w:hint="eastAsia"/>
          <w:bCs/>
          <w:sz w:val="32"/>
          <w:szCs w:val="32"/>
        </w:rPr>
        <w:t>16.67%</w:t>
      </w:r>
      <w:r>
        <w:rPr>
          <w:rFonts w:ascii="方正仿宋简体" w:eastAsia="方正仿宋简体" w:hAnsi="方正仿宋简体" w:cs="方正仿宋简体" w:hint="eastAsia"/>
          <w:bCs/>
          <w:sz w:val="32"/>
          <w:szCs w:val="32"/>
        </w:rPr>
        <w:t>。主要原因是压缩不必要公务支出。其中：</w:t>
      </w:r>
    </w:p>
    <w:p w:rsidR="005C0B71" w:rsidRDefault="00F746EE">
      <w:pPr>
        <w:spacing w:line="578"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国内公务接待支出</w:t>
      </w:r>
      <w:r>
        <w:rPr>
          <w:rFonts w:ascii="方正仿宋简体" w:eastAsia="方正仿宋简体" w:hAnsi="方正仿宋简体" w:cs="方正仿宋简体" w:hint="eastAsia"/>
          <w:bCs/>
          <w:sz w:val="32"/>
          <w:szCs w:val="32"/>
        </w:rPr>
        <w:t>3</w:t>
      </w:r>
      <w:r>
        <w:rPr>
          <w:rFonts w:ascii="方正仿宋简体" w:eastAsia="方正仿宋简体" w:hAnsi="方正仿宋简体" w:cs="方正仿宋简体" w:hint="eastAsia"/>
          <w:bCs/>
          <w:sz w:val="32"/>
          <w:szCs w:val="32"/>
        </w:rPr>
        <w:t>万元，主要用于开展业务活动开支的交通费、住宿费、用餐费等。国内公务接待</w:t>
      </w:r>
      <w:r>
        <w:rPr>
          <w:rFonts w:ascii="方正仿宋简体" w:eastAsia="方正仿宋简体" w:hAnsi="方正仿宋简体" w:cs="方正仿宋简体" w:hint="eastAsia"/>
          <w:bCs/>
          <w:sz w:val="32"/>
          <w:szCs w:val="32"/>
        </w:rPr>
        <w:t>49</w:t>
      </w:r>
      <w:r>
        <w:rPr>
          <w:rFonts w:ascii="方正仿宋简体" w:eastAsia="方正仿宋简体" w:hAnsi="方正仿宋简体" w:cs="方正仿宋简体" w:hint="eastAsia"/>
          <w:bCs/>
          <w:sz w:val="32"/>
          <w:szCs w:val="32"/>
        </w:rPr>
        <w:t>批次，</w:t>
      </w:r>
      <w:r>
        <w:rPr>
          <w:rFonts w:ascii="方正仿宋简体" w:eastAsia="方正仿宋简体" w:hAnsi="方正仿宋简体" w:cs="方正仿宋简体" w:hint="eastAsia"/>
          <w:bCs/>
          <w:sz w:val="32"/>
          <w:szCs w:val="32"/>
        </w:rPr>
        <w:t>312</w:t>
      </w:r>
      <w:r>
        <w:rPr>
          <w:rFonts w:ascii="方正仿宋简体" w:eastAsia="方正仿宋简体" w:hAnsi="方正仿宋简体" w:cs="方正仿宋简体" w:hint="eastAsia"/>
          <w:bCs/>
          <w:sz w:val="32"/>
          <w:szCs w:val="32"/>
        </w:rPr>
        <w:t>人次（不包括陪同人员），共计支出</w:t>
      </w:r>
      <w:r>
        <w:rPr>
          <w:rFonts w:ascii="方正仿宋简体" w:eastAsia="方正仿宋简体" w:hAnsi="方正仿宋简体" w:cs="方正仿宋简体" w:hint="eastAsia"/>
          <w:bCs/>
          <w:sz w:val="32"/>
          <w:szCs w:val="32"/>
        </w:rPr>
        <w:t>3</w:t>
      </w:r>
      <w:r>
        <w:rPr>
          <w:rFonts w:ascii="方正仿宋简体" w:eastAsia="方正仿宋简体" w:hAnsi="方正仿宋简体" w:cs="方正仿宋简体" w:hint="eastAsia"/>
          <w:bCs/>
          <w:sz w:val="32"/>
          <w:szCs w:val="32"/>
        </w:rPr>
        <w:t>万元，具体内容包括：接待大坝除险加固项目检查、接待专家咨询，以及渠道维护专家咨询交通费、住宿费、用餐费等。</w:t>
      </w:r>
    </w:p>
    <w:p w:rsidR="005C0B71" w:rsidRDefault="00F746EE">
      <w:pPr>
        <w:tabs>
          <w:tab w:val="right" w:pos="8306"/>
        </w:tabs>
        <w:spacing w:line="578" w:lineRule="exact"/>
        <w:ind w:firstLine="640"/>
        <w:outlineLvl w:val="1"/>
        <w:rPr>
          <w:rFonts w:ascii="黑体" w:eastAsia="黑体" w:hAnsi="黑体" w:cs="黑体"/>
          <w:sz w:val="32"/>
          <w:szCs w:val="32"/>
        </w:rPr>
      </w:pPr>
      <w:r>
        <w:rPr>
          <w:rFonts w:ascii="黑体" w:eastAsia="黑体" w:hAnsi="黑体" w:cs="黑体" w:hint="eastAsia"/>
          <w:sz w:val="32"/>
          <w:szCs w:val="32"/>
        </w:rPr>
        <w:t>八、政府性基金预算支出决算情况说明</w:t>
      </w:r>
      <w:bookmarkEnd w:id="41"/>
      <w:bookmarkEnd w:id="42"/>
    </w:p>
    <w:p w:rsidR="005C0B71" w:rsidRDefault="00F746EE">
      <w:pPr>
        <w:spacing w:line="578"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年度政府性基金预算财政拨款支出</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w:t>
      </w:r>
    </w:p>
    <w:p w:rsidR="005C0B71" w:rsidRDefault="00F746EE">
      <w:pPr>
        <w:tabs>
          <w:tab w:val="right" w:pos="8306"/>
        </w:tabs>
        <w:spacing w:line="578" w:lineRule="exact"/>
        <w:ind w:firstLine="640"/>
        <w:outlineLvl w:val="1"/>
        <w:rPr>
          <w:rFonts w:ascii="黑体" w:eastAsia="黑体" w:hAnsi="黑体" w:cs="黑体"/>
          <w:sz w:val="32"/>
          <w:szCs w:val="32"/>
        </w:rPr>
      </w:pPr>
      <w:bookmarkStart w:id="43" w:name="_Toc15396611"/>
      <w:bookmarkStart w:id="44" w:name="_Toc15377219"/>
      <w:r>
        <w:rPr>
          <w:rFonts w:ascii="黑体" w:eastAsia="黑体" w:hAnsi="黑体" w:cs="黑体" w:hint="eastAsia"/>
          <w:sz w:val="32"/>
          <w:szCs w:val="32"/>
        </w:rPr>
        <w:t>九、国有资本经营预算支出决算情况说明</w:t>
      </w:r>
      <w:bookmarkEnd w:id="43"/>
      <w:bookmarkEnd w:id="44"/>
    </w:p>
    <w:p w:rsidR="005C0B71" w:rsidRDefault="00F746EE">
      <w:pPr>
        <w:spacing w:line="578"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年度国有资本经营预算财政拨款支出</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w:t>
      </w:r>
    </w:p>
    <w:p w:rsidR="005C0B71" w:rsidRDefault="00F746EE">
      <w:pPr>
        <w:tabs>
          <w:tab w:val="right" w:pos="8306"/>
        </w:tabs>
        <w:spacing w:line="578" w:lineRule="exact"/>
        <w:ind w:firstLine="640"/>
        <w:outlineLvl w:val="1"/>
        <w:rPr>
          <w:rFonts w:ascii="黑体" w:eastAsia="黑体" w:hAnsi="黑体" w:cs="黑体"/>
          <w:sz w:val="32"/>
          <w:szCs w:val="32"/>
        </w:rPr>
      </w:pPr>
      <w:bookmarkStart w:id="45" w:name="_Toc15396612"/>
      <w:bookmarkStart w:id="46" w:name="_Toc15377221"/>
      <w:r>
        <w:rPr>
          <w:rFonts w:ascii="黑体" w:eastAsia="黑体" w:hAnsi="黑体" w:cs="黑体" w:hint="eastAsia"/>
          <w:sz w:val="32"/>
          <w:szCs w:val="32"/>
        </w:rPr>
        <w:t>十、其他重要事项的情况说明</w:t>
      </w:r>
      <w:bookmarkEnd w:id="45"/>
      <w:bookmarkEnd w:id="46"/>
    </w:p>
    <w:p w:rsidR="005C0B71" w:rsidRDefault="00F746EE">
      <w:pPr>
        <w:spacing w:line="578" w:lineRule="exact"/>
        <w:ind w:firstLineChars="200" w:firstLine="643"/>
        <w:outlineLvl w:val="2"/>
        <w:rPr>
          <w:rFonts w:ascii="方正仿宋简体" w:eastAsia="方正仿宋简体" w:hAnsi="方正仿宋简体" w:cs="方正仿宋简体"/>
          <w:sz w:val="32"/>
          <w:szCs w:val="32"/>
        </w:rPr>
      </w:pPr>
      <w:bookmarkStart w:id="47" w:name="_Toc15377222"/>
      <w:r>
        <w:rPr>
          <w:rFonts w:ascii="方正仿宋简体" w:eastAsia="方正仿宋简体" w:hAnsi="方正仿宋简体" w:cs="方正仿宋简体" w:hint="eastAsia"/>
          <w:b/>
          <w:sz w:val="32"/>
          <w:szCs w:val="32"/>
        </w:rPr>
        <w:t>（一）机关运行经费支出情况</w:t>
      </w:r>
      <w:bookmarkEnd w:id="47"/>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年度，开江宝石桥水库管理处机关运行经费支出</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万元，比</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年度增加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w:t>
      </w:r>
    </w:p>
    <w:p w:rsidR="005C0B71" w:rsidRDefault="00F746EE">
      <w:pPr>
        <w:spacing w:line="578" w:lineRule="exact"/>
        <w:ind w:firstLineChars="200" w:firstLine="640"/>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Cs/>
          <w:sz w:val="32"/>
          <w:szCs w:val="32"/>
        </w:rPr>
        <w:t>（注：数据来源于</w:t>
      </w:r>
      <w:proofErr w:type="gramStart"/>
      <w:r>
        <w:rPr>
          <w:rFonts w:ascii="方正仿宋简体" w:eastAsia="方正仿宋简体" w:hAnsi="方正仿宋简体" w:cs="方正仿宋简体" w:hint="eastAsia"/>
          <w:bCs/>
          <w:sz w:val="32"/>
          <w:szCs w:val="32"/>
        </w:rPr>
        <w:t>财决附</w:t>
      </w:r>
      <w:proofErr w:type="gramEnd"/>
      <w:r>
        <w:rPr>
          <w:rFonts w:ascii="方正仿宋简体" w:eastAsia="方正仿宋简体" w:hAnsi="方正仿宋简体" w:cs="方正仿宋简体" w:hint="eastAsia"/>
          <w:bCs/>
          <w:sz w:val="32"/>
          <w:szCs w:val="32"/>
        </w:rPr>
        <w:t>03</w:t>
      </w:r>
      <w:r>
        <w:rPr>
          <w:rFonts w:ascii="方正仿宋简体" w:eastAsia="方正仿宋简体" w:hAnsi="方正仿宋简体" w:cs="方正仿宋简体" w:hint="eastAsia"/>
          <w:bCs/>
          <w:sz w:val="32"/>
          <w:szCs w:val="32"/>
        </w:rPr>
        <w:t>表</w:t>
      </w:r>
      <w:r>
        <w:rPr>
          <w:rFonts w:ascii="方正仿宋简体" w:eastAsia="方正仿宋简体" w:hAnsi="方正仿宋简体" w:cs="方正仿宋简体" w:hint="eastAsia"/>
          <w:b/>
          <w:sz w:val="32"/>
          <w:szCs w:val="32"/>
        </w:rPr>
        <w:t>）</w:t>
      </w:r>
    </w:p>
    <w:p w:rsidR="005C0B71" w:rsidRDefault="00F746EE">
      <w:pPr>
        <w:autoSpaceDE w:val="0"/>
        <w:autoSpaceDN w:val="0"/>
        <w:adjustRightInd w:val="0"/>
        <w:spacing w:line="578" w:lineRule="exact"/>
        <w:ind w:firstLineChars="200" w:firstLine="643"/>
        <w:jc w:val="left"/>
        <w:outlineLvl w:val="2"/>
        <w:rPr>
          <w:rFonts w:ascii="方正仿宋简体" w:eastAsia="方正仿宋简体" w:hAnsi="方正仿宋简体" w:cs="方正仿宋简体"/>
          <w:b/>
          <w:sz w:val="32"/>
          <w:szCs w:val="32"/>
        </w:rPr>
      </w:pPr>
      <w:bookmarkStart w:id="48" w:name="_Toc15377223"/>
      <w:r>
        <w:rPr>
          <w:rFonts w:ascii="方正仿宋简体" w:eastAsia="方正仿宋简体" w:hAnsi="方正仿宋简体" w:cs="方正仿宋简体" w:hint="eastAsia"/>
          <w:b/>
          <w:sz w:val="32"/>
          <w:szCs w:val="32"/>
        </w:rPr>
        <w:t>（二）政府采购支出情况</w:t>
      </w:r>
      <w:bookmarkEnd w:id="48"/>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年度，开江宝石桥水库管理处政府采购支出总额</w:t>
      </w:r>
      <w:r>
        <w:rPr>
          <w:rFonts w:ascii="方正仿宋简体" w:eastAsia="方正仿宋简体" w:hAnsi="方正仿宋简体" w:cs="方正仿宋简体" w:hint="eastAsia"/>
          <w:sz w:val="32"/>
          <w:szCs w:val="32"/>
        </w:rPr>
        <w:t>2739.56</w:t>
      </w:r>
      <w:r>
        <w:rPr>
          <w:rFonts w:ascii="方正仿宋简体" w:eastAsia="方正仿宋简体" w:hAnsi="方正仿宋简体" w:cs="方正仿宋简体" w:hint="eastAsia"/>
          <w:sz w:val="32"/>
          <w:szCs w:val="32"/>
        </w:rPr>
        <w:t>万元，其中：政府采购货物支出</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万元、政府采购工程</w:t>
      </w:r>
      <w:r>
        <w:rPr>
          <w:rFonts w:ascii="方正仿宋简体" w:eastAsia="方正仿宋简体" w:hAnsi="方正仿宋简体" w:cs="方正仿宋简体" w:hint="eastAsia"/>
          <w:sz w:val="32"/>
          <w:szCs w:val="32"/>
        </w:rPr>
        <w:lastRenderedPageBreak/>
        <w:t>支出</w:t>
      </w:r>
      <w:r>
        <w:rPr>
          <w:rFonts w:ascii="方正仿宋简体" w:eastAsia="方正仿宋简体" w:hAnsi="方正仿宋简体" w:cs="方正仿宋简体" w:hint="eastAsia"/>
          <w:sz w:val="32"/>
          <w:szCs w:val="32"/>
        </w:rPr>
        <w:t>2739.56</w:t>
      </w:r>
      <w:r>
        <w:rPr>
          <w:rFonts w:ascii="方正仿宋简体" w:eastAsia="方正仿宋简体" w:hAnsi="方正仿宋简体" w:cs="方正仿宋简体" w:hint="eastAsia"/>
          <w:sz w:val="32"/>
          <w:szCs w:val="32"/>
        </w:rPr>
        <w:t>万元、政府采购服务支出</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万元。主要用于宝石桥水库大坝除险加固、中型灌区渠道维修配套工程、岁修工程、饮用水源设施维护维修工程等项目。授予</w:t>
      </w:r>
      <w:r>
        <w:rPr>
          <w:rFonts w:ascii="方正仿宋简体" w:eastAsia="方正仿宋简体" w:hAnsi="方正仿宋简体" w:cs="方正仿宋简体" w:hint="eastAsia"/>
          <w:sz w:val="32"/>
          <w:szCs w:val="32"/>
        </w:rPr>
        <w:t>中小企业合同金额</w:t>
      </w:r>
      <w:r>
        <w:rPr>
          <w:rFonts w:ascii="方正仿宋简体" w:eastAsia="方正仿宋简体" w:hAnsi="方正仿宋简体" w:cs="方正仿宋简体" w:hint="eastAsia"/>
          <w:sz w:val="32"/>
          <w:szCs w:val="32"/>
        </w:rPr>
        <w:t>79.59</w:t>
      </w:r>
      <w:r>
        <w:rPr>
          <w:rFonts w:ascii="方正仿宋简体" w:eastAsia="方正仿宋简体" w:hAnsi="方正仿宋简体" w:cs="方正仿宋简体" w:hint="eastAsia"/>
          <w:sz w:val="32"/>
          <w:szCs w:val="32"/>
        </w:rPr>
        <w:t>万元，占政府采购支出总额的</w:t>
      </w:r>
      <w:r>
        <w:rPr>
          <w:rFonts w:ascii="方正仿宋简体" w:eastAsia="方正仿宋简体" w:hAnsi="方正仿宋简体" w:cs="方正仿宋简体" w:hint="eastAsia"/>
          <w:sz w:val="32"/>
          <w:szCs w:val="32"/>
        </w:rPr>
        <w:t>0.02%</w:t>
      </w:r>
      <w:r>
        <w:rPr>
          <w:rFonts w:ascii="方正仿宋简体" w:eastAsia="方正仿宋简体" w:hAnsi="方正仿宋简体" w:cs="方正仿宋简体" w:hint="eastAsia"/>
          <w:sz w:val="32"/>
          <w:szCs w:val="32"/>
        </w:rPr>
        <w:t>，其中：授予小</w:t>
      </w:r>
      <w:proofErr w:type="gramStart"/>
      <w:r>
        <w:rPr>
          <w:rFonts w:ascii="方正仿宋简体" w:eastAsia="方正仿宋简体" w:hAnsi="方正仿宋简体" w:cs="方正仿宋简体" w:hint="eastAsia"/>
          <w:sz w:val="32"/>
          <w:szCs w:val="32"/>
        </w:rPr>
        <w:t>微企业</w:t>
      </w:r>
      <w:proofErr w:type="gramEnd"/>
      <w:r>
        <w:rPr>
          <w:rFonts w:ascii="方正仿宋简体" w:eastAsia="方正仿宋简体" w:hAnsi="方正仿宋简体" w:cs="方正仿宋简体" w:hint="eastAsia"/>
          <w:sz w:val="32"/>
          <w:szCs w:val="32"/>
        </w:rPr>
        <w:t>合同金额</w:t>
      </w:r>
      <w:r>
        <w:rPr>
          <w:rFonts w:ascii="方正仿宋简体" w:eastAsia="方正仿宋简体" w:hAnsi="方正仿宋简体" w:cs="方正仿宋简体" w:hint="eastAsia"/>
          <w:sz w:val="32"/>
          <w:szCs w:val="32"/>
        </w:rPr>
        <w:t>79.59</w:t>
      </w:r>
      <w:r>
        <w:rPr>
          <w:rFonts w:ascii="方正仿宋简体" w:eastAsia="方正仿宋简体" w:hAnsi="方正仿宋简体" w:cs="方正仿宋简体" w:hint="eastAsia"/>
          <w:sz w:val="32"/>
          <w:szCs w:val="32"/>
        </w:rPr>
        <w:t>万元，占政府采购支出总额的</w:t>
      </w:r>
      <w:r>
        <w:rPr>
          <w:rFonts w:ascii="方正仿宋简体" w:eastAsia="方正仿宋简体" w:hAnsi="方正仿宋简体" w:cs="方正仿宋简体" w:hint="eastAsia"/>
          <w:sz w:val="32"/>
          <w:szCs w:val="32"/>
        </w:rPr>
        <w:t>0.02%</w:t>
      </w:r>
      <w:r>
        <w:rPr>
          <w:rFonts w:ascii="方正仿宋简体" w:eastAsia="方正仿宋简体" w:hAnsi="方正仿宋简体" w:cs="方正仿宋简体" w:hint="eastAsia"/>
          <w:sz w:val="32"/>
          <w:szCs w:val="32"/>
        </w:rPr>
        <w:t>。</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（注：数据来源于</w:t>
      </w:r>
      <w:proofErr w:type="gramStart"/>
      <w:r>
        <w:rPr>
          <w:rFonts w:ascii="方正仿宋简体" w:eastAsia="方正仿宋简体" w:hAnsi="方正仿宋简体" w:cs="方正仿宋简体" w:hint="eastAsia"/>
          <w:sz w:val="32"/>
          <w:szCs w:val="32"/>
        </w:rPr>
        <w:t>财决附</w:t>
      </w:r>
      <w:proofErr w:type="gramEnd"/>
      <w:r>
        <w:rPr>
          <w:rFonts w:ascii="方正仿宋简体" w:eastAsia="方正仿宋简体" w:hAnsi="方正仿宋简体" w:cs="方正仿宋简体" w:hint="eastAsia"/>
          <w:sz w:val="32"/>
          <w:szCs w:val="32"/>
        </w:rPr>
        <w:t>03</w:t>
      </w:r>
      <w:r>
        <w:rPr>
          <w:rFonts w:ascii="方正仿宋简体" w:eastAsia="方正仿宋简体" w:hAnsi="方正仿宋简体" w:cs="方正仿宋简体" w:hint="eastAsia"/>
          <w:sz w:val="32"/>
          <w:szCs w:val="32"/>
        </w:rPr>
        <w:t>表）</w:t>
      </w:r>
    </w:p>
    <w:p w:rsidR="005C0B71" w:rsidRDefault="00F746EE">
      <w:pPr>
        <w:autoSpaceDE w:val="0"/>
        <w:autoSpaceDN w:val="0"/>
        <w:adjustRightInd w:val="0"/>
        <w:spacing w:line="578" w:lineRule="exact"/>
        <w:ind w:firstLineChars="200" w:firstLine="643"/>
        <w:jc w:val="left"/>
        <w:outlineLvl w:val="2"/>
        <w:rPr>
          <w:rFonts w:ascii="方正仿宋简体" w:eastAsia="方正仿宋简体" w:hAnsi="方正仿宋简体" w:cs="方正仿宋简体"/>
          <w:b/>
          <w:sz w:val="32"/>
          <w:szCs w:val="32"/>
        </w:rPr>
      </w:pPr>
      <w:bookmarkStart w:id="49" w:name="_Toc15377224"/>
      <w:r>
        <w:rPr>
          <w:rFonts w:ascii="方正仿宋简体" w:eastAsia="方正仿宋简体" w:hAnsi="方正仿宋简体" w:cs="方正仿宋简体" w:hint="eastAsia"/>
          <w:b/>
          <w:sz w:val="32"/>
          <w:szCs w:val="32"/>
        </w:rPr>
        <w:t>（三）国有资产占有使用情况</w:t>
      </w:r>
      <w:bookmarkEnd w:id="49"/>
    </w:p>
    <w:p w:rsidR="005C0B71" w:rsidRDefault="00F746EE">
      <w:pPr>
        <w:autoSpaceDE w:val="0"/>
        <w:autoSpaceDN w:val="0"/>
        <w:adjustRightInd w:val="0"/>
        <w:spacing w:line="578"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截至</w:t>
      </w: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12</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31</w:t>
      </w:r>
      <w:r>
        <w:rPr>
          <w:rFonts w:ascii="方正仿宋简体" w:eastAsia="方正仿宋简体" w:hAnsi="方正仿宋简体" w:cs="方正仿宋简体" w:hint="eastAsia"/>
          <w:sz w:val="32"/>
          <w:szCs w:val="32"/>
        </w:rPr>
        <w:t>日，开江宝石桥水库管理处共有车辆</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辆。</w:t>
      </w:r>
    </w:p>
    <w:p w:rsidR="005C0B71" w:rsidRDefault="00F746EE">
      <w:pPr>
        <w:autoSpaceDE w:val="0"/>
        <w:autoSpaceDN w:val="0"/>
        <w:adjustRightInd w:val="0"/>
        <w:spacing w:line="578"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（注：数据来源于</w:t>
      </w:r>
      <w:proofErr w:type="gramStart"/>
      <w:r>
        <w:rPr>
          <w:rFonts w:ascii="方正仿宋简体" w:eastAsia="方正仿宋简体" w:hAnsi="方正仿宋简体" w:cs="方正仿宋简体" w:hint="eastAsia"/>
          <w:bCs/>
          <w:sz w:val="32"/>
          <w:szCs w:val="32"/>
        </w:rPr>
        <w:t>财决附</w:t>
      </w:r>
      <w:proofErr w:type="gramEnd"/>
      <w:r>
        <w:rPr>
          <w:rFonts w:ascii="方正仿宋简体" w:eastAsia="方正仿宋简体" w:hAnsi="方正仿宋简体" w:cs="方正仿宋简体" w:hint="eastAsia"/>
          <w:bCs/>
          <w:sz w:val="32"/>
          <w:szCs w:val="32"/>
        </w:rPr>
        <w:t>03</w:t>
      </w:r>
      <w:r>
        <w:rPr>
          <w:rFonts w:ascii="方正仿宋简体" w:eastAsia="方正仿宋简体" w:hAnsi="方正仿宋简体" w:cs="方正仿宋简体" w:hint="eastAsia"/>
          <w:bCs/>
          <w:sz w:val="32"/>
          <w:szCs w:val="32"/>
        </w:rPr>
        <w:t>表）</w:t>
      </w:r>
    </w:p>
    <w:p w:rsidR="005C0B71" w:rsidRDefault="00F746EE">
      <w:pPr>
        <w:autoSpaceDE w:val="0"/>
        <w:autoSpaceDN w:val="0"/>
        <w:adjustRightInd w:val="0"/>
        <w:spacing w:line="578" w:lineRule="exact"/>
        <w:ind w:firstLineChars="200" w:firstLine="643"/>
        <w:jc w:val="left"/>
        <w:outlineLvl w:val="2"/>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（四）预算绩效管理情况</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根据预算绩效管理要求，本单位在</w:t>
      </w: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年度预算编制阶段，组织对饮用水源设施维护维修工程</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个项目开展了预算事前绩效评估，对</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个项目编制了绩效目标，预算执行过程中，选取</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个项目开展绩效监控，组织对</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个项目开展绩效自评，绩效自评表详见第四部分附件。</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br w:type="page"/>
      </w:r>
    </w:p>
    <w:p w:rsidR="005C0B71" w:rsidRDefault="00F746EE">
      <w:pPr>
        <w:numPr>
          <w:ilvl w:val="0"/>
          <w:numId w:val="1"/>
        </w:numPr>
        <w:spacing w:line="578" w:lineRule="exact"/>
        <w:ind w:firstLineChars="150" w:firstLine="660"/>
        <w:jc w:val="center"/>
        <w:outlineLvl w:val="0"/>
        <w:rPr>
          <w:rFonts w:ascii="方正小标宋简体" w:eastAsia="方正小标宋简体" w:hAnsi="方正小标宋简体" w:cs="方正小标宋简体"/>
          <w:sz w:val="44"/>
          <w:szCs w:val="44"/>
        </w:rPr>
      </w:pPr>
      <w:bookmarkStart w:id="50" w:name="_Toc15396613"/>
      <w:bookmarkStart w:id="51" w:name="_Toc15377225"/>
      <w:r>
        <w:rPr>
          <w:rFonts w:ascii="方正小标宋简体" w:eastAsia="方正小标宋简体" w:hAnsi="方正小标宋简体" w:cs="方正小标宋简体" w:hint="eastAsia"/>
          <w:sz w:val="44"/>
          <w:szCs w:val="44"/>
        </w:rPr>
        <w:lastRenderedPageBreak/>
        <w:t>名词解释</w:t>
      </w:r>
      <w:bookmarkEnd w:id="50"/>
      <w:bookmarkEnd w:id="51"/>
    </w:p>
    <w:p w:rsidR="005C0B71" w:rsidRDefault="005C0B71">
      <w:pPr>
        <w:spacing w:line="578" w:lineRule="exact"/>
        <w:jc w:val="left"/>
        <w:rPr>
          <w:rFonts w:ascii="方正仿宋简体" w:eastAsia="方正仿宋简体" w:hAnsi="方正仿宋简体" w:cs="方正仿宋简体"/>
          <w:b/>
          <w:sz w:val="32"/>
          <w:szCs w:val="32"/>
        </w:rPr>
      </w:pPr>
    </w:p>
    <w:p w:rsidR="005C0B71" w:rsidRDefault="00F746EE">
      <w:pPr>
        <w:pStyle w:val="Default"/>
        <w:spacing w:line="578" w:lineRule="exact"/>
        <w:ind w:firstLineChars="200" w:firstLine="640"/>
        <w:rPr>
          <w:rFonts w:ascii="方正仿宋简体" w:eastAsia="方正仿宋简体" w:hAnsi="方正仿宋简体" w:cs="方正仿宋简体"/>
          <w:color w:val="auto"/>
          <w:sz w:val="32"/>
          <w:szCs w:val="32"/>
        </w:rPr>
      </w:pPr>
      <w:r>
        <w:rPr>
          <w:rFonts w:ascii="方正仿宋简体" w:eastAsia="方正仿宋简体" w:hAnsi="方正仿宋简体" w:cs="方正仿宋简体" w:hint="eastAsia"/>
          <w:color w:val="auto"/>
          <w:sz w:val="32"/>
          <w:szCs w:val="32"/>
        </w:rPr>
        <w:t>1.</w:t>
      </w:r>
      <w:r>
        <w:rPr>
          <w:rFonts w:ascii="方正仿宋简体" w:eastAsia="方正仿宋简体" w:hAnsi="方正仿宋简体" w:cs="方正仿宋简体" w:hint="eastAsia"/>
          <w:color w:val="auto"/>
          <w:sz w:val="32"/>
          <w:szCs w:val="32"/>
        </w:rPr>
        <w:t>财政拨款收入：指单位从同级财政部门取得的财政预算资金。</w:t>
      </w:r>
    </w:p>
    <w:p w:rsidR="005C0B71" w:rsidRDefault="00F746EE">
      <w:pPr>
        <w:pStyle w:val="Default"/>
        <w:spacing w:line="578" w:lineRule="exact"/>
        <w:ind w:firstLineChars="200" w:firstLine="640"/>
        <w:rPr>
          <w:rFonts w:ascii="方正仿宋简体" w:eastAsia="方正仿宋简体" w:hAnsi="方正仿宋简体" w:cs="方正仿宋简体"/>
          <w:color w:val="auto"/>
          <w:sz w:val="32"/>
          <w:szCs w:val="32"/>
        </w:rPr>
      </w:pPr>
      <w:r>
        <w:rPr>
          <w:rFonts w:ascii="方正仿宋简体" w:eastAsia="方正仿宋简体" w:hAnsi="方正仿宋简体" w:cs="方正仿宋简体" w:hint="eastAsia"/>
          <w:color w:val="auto"/>
          <w:sz w:val="32"/>
          <w:szCs w:val="32"/>
        </w:rPr>
        <w:t>2.</w:t>
      </w:r>
      <w:r>
        <w:rPr>
          <w:rFonts w:ascii="方正仿宋简体" w:eastAsia="方正仿宋简体" w:hAnsi="方正仿宋简体" w:cs="方正仿宋简体" w:hint="eastAsia"/>
          <w:color w:val="auto"/>
          <w:sz w:val="32"/>
          <w:szCs w:val="32"/>
        </w:rPr>
        <w:t>事业收入：指事业单位开展专业业务活动及辅助活动取得的收入。如…（二级预算单位事业收入情况）等。</w:t>
      </w:r>
    </w:p>
    <w:p w:rsidR="005C0B71" w:rsidRDefault="00F746EE">
      <w:pPr>
        <w:pStyle w:val="Default"/>
        <w:spacing w:line="578" w:lineRule="exact"/>
        <w:ind w:firstLineChars="200" w:firstLine="640"/>
        <w:rPr>
          <w:rFonts w:ascii="方正仿宋简体" w:eastAsia="方正仿宋简体" w:hAnsi="方正仿宋简体" w:cs="方正仿宋简体"/>
          <w:color w:val="auto"/>
          <w:sz w:val="32"/>
          <w:szCs w:val="32"/>
        </w:rPr>
      </w:pPr>
      <w:r>
        <w:rPr>
          <w:rFonts w:ascii="方正仿宋简体" w:eastAsia="方正仿宋简体" w:hAnsi="方正仿宋简体" w:cs="方正仿宋简体" w:hint="eastAsia"/>
          <w:color w:val="auto"/>
          <w:sz w:val="32"/>
          <w:szCs w:val="32"/>
        </w:rPr>
        <w:t>3.</w:t>
      </w:r>
      <w:r>
        <w:rPr>
          <w:rFonts w:ascii="方正仿宋简体" w:eastAsia="方正仿宋简体" w:hAnsi="方正仿宋简体" w:cs="方正仿宋简体" w:hint="eastAsia"/>
          <w:color w:val="auto"/>
          <w:sz w:val="32"/>
          <w:szCs w:val="32"/>
        </w:rPr>
        <w:t>经营收入：指事业单位在专业业务活动及其辅助活动之外开展非独立核算经营活动取得的收入。如…（二级预算单位经营收入情况）等。</w:t>
      </w:r>
    </w:p>
    <w:p w:rsidR="005C0B71" w:rsidRDefault="00F746EE">
      <w:pPr>
        <w:pStyle w:val="Default"/>
        <w:spacing w:line="578" w:lineRule="exact"/>
        <w:ind w:firstLineChars="200" w:firstLine="640"/>
        <w:rPr>
          <w:rFonts w:ascii="方正仿宋简体" w:eastAsia="方正仿宋简体" w:hAnsi="方正仿宋简体" w:cs="方正仿宋简体"/>
          <w:color w:val="auto"/>
          <w:sz w:val="32"/>
          <w:szCs w:val="32"/>
        </w:rPr>
      </w:pPr>
      <w:r>
        <w:rPr>
          <w:rFonts w:ascii="方正仿宋简体" w:eastAsia="方正仿宋简体" w:hAnsi="方正仿宋简体" w:cs="方正仿宋简体" w:hint="eastAsia"/>
          <w:color w:val="auto"/>
          <w:sz w:val="32"/>
          <w:szCs w:val="32"/>
        </w:rPr>
        <w:t>4.</w:t>
      </w:r>
      <w:r>
        <w:rPr>
          <w:rFonts w:ascii="方正仿宋简体" w:eastAsia="方正仿宋简体" w:hAnsi="方正仿宋简体" w:cs="方正仿宋简体" w:hint="eastAsia"/>
          <w:color w:val="auto"/>
          <w:sz w:val="32"/>
          <w:szCs w:val="32"/>
        </w:rPr>
        <w:t>其他收入：指单位取得的除上述收入以外的各项收入。主要是…（收入类型）等。</w:t>
      </w:r>
      <w:r>
        <w:rPr>
          <w:rFonts w:ascii="方正仿宋简体" w:eastAsia="方正仿宋简体" w:hAnsi="方正仿宋简体" w:cs="方正仿宋简体" w:hint="eastAsia"/>
          <w:color w:val="auto"/>
          <w:sz w:val="32"/>
          <w:szCs w:val="32"/>
        </w:rPr>
        <w:t xml:space="preserve"> </w:t>
      </w:r>
    </w:p>
    <w:p w:rsidR="005C0B71" w:rsidRDefault="00F746EE">
      <w:pPr>
        <w:pStyle w:val="Default"/>
        <w:spacing w:line="578" w:lineRule="exact"/>
        <w:ind w:firstLineChars="200" w:firstLine="640"/>
        <w:rPr>
          <w:rFonts w:ascii="方正仿宋简体" w:eastAsia="方正仿宋简体" w:hAnsi="方正仿宋简体" w:cs="方正仿宋简体"/>
          <w:color w:val="auto"/>
          <w:sz w:val="32"/>
          <w:szCs w:val="32"/>
        </w:rPr>
      </w:pPr>
      <w:r>
        <w:rPr>
          <w:rFonts w:ascii="方正仿宋简体" w:eastAsia="方正仿宋简体" w:hAnsi="方正仿宋简体" w:cs="方正仿宋简体" w:hint="eastAsia"/>
          <w:color w:val="auto"/>
          <w:sz w:val="32"/>
          <w:szCs w:val="32"/>
        </w:rPr>
        <w:t>5.</w:t>
      </w:r>
      <w:r>
        <w:rPr>
          <w:rFonts w:ascii="方正仿宋简体" w:eastAsia="方正仿宋简体" w:hAnsi="方正仿宋简体" w:cs="方正仿宋简体" w:hint="eastAsia"/>
          <w:sz w:val="32"/>
          <w:szCs w:val="32"/>
        </w:rPr>
        <w:t>使用非财政拨款结余（含专用结余）</w:t>
      </w:r>
      <w:r>
        <w:rPr>
          <w:rFonts w:ascii="方正仿宋简体" w:eastAsia="方正仿宋简体" w:hAnsi="方正仿宋简体" w:cs="方正仿宋简体" w:hint="eastAsia"/>
          <w:color w:val="auto"/>
          <w:sz w:val="32"/>
          <w:szCs w:val="32"/>
        </w:rPr>
        <w:t>：指事业单位使用以前年度积累的非财政拨款结余弥补当年收支差额的金额。</w:t>
      </w:r>
      <w:r>
        <w:rPr>
          <w:rFonts w:ascii="方正仿宋简体" w:eastAsia="方正仿宋简体" w:hAnsi="方正仿宋简体" w:cs="方正仿宋简体" w:hint="eastAsia"/>
          <w:color w:val="auto"/>
          <w:sz w:val="32"/>
          <w:szCs w:val="32"/>
        </w:rPr>
        <w:t xml:space="preserve"> </w:t>
      </w:r>
    </w:p>
    <w:p w:rsidR="005C0B71" w:rsidRDefault="00F746EE">
      <w:pPr>
        <w:pStyle w:val="Default"/>
        <w:spacing w:line="578" w:lineRule="exact"/>
        <w:ind w:firstLineChars="200" w:firstLine="640"/>
        <w:rPr>
          <w:rFonts w:ascii="方正仿宋简体" w:eastAsia="方正仿宋简体" w:hAnsi="方正仿宋简体" w:cs="方正仿宋简体"/>
          <w:color w:val="auto"/>
          <w:sz w:val="32"/>
          <w:szCs w:val="32"/>
        </w:rPr>
      </w:pPr>
      <w:r>
        <w:rPr>
          <w:rFonts w:ascii="方正仿宋简体" w:eastAsia="方正仿宋简体" w:hAnsi="方正仿宋简体" w:cs="方正仿宋简体" w:hint="eastAsia"/>
          <w:color w:val="auto"/>
          <w:sz w:val="32"/>
          <w:szCs w:val="32"/>
        </w:rPr>
        <w:t>6.</w:t>
      </w:r>
      <w:r>
        <w:rPr>
          <w:rFonts w:ascii="方正仿宋简体" w:eastAsia="方正仿宋简体" w:hAnsi="方正仿宋简体" w:cs="方正仿宋简体" w:hint="eastAsia"/>
          <w:color w:val="auto"/>
          <w:sz w:val="32"/>
          <w:szCs w:val="32"/>
        </w:rPr>
        <w:t>年初结转和结余：指以前年度尚未完成、结转到本年按有关规定继续使用的资金。</w:t>
      </w:r>
      <w:r>
        <w:rPr>
          <w:rFonts w:ascii="方正仿宋简体" w:eastAsia="方正仿宋简体" w:hAnsi="方正仿宋简体" w:cs="方正仿宋简体" w:hint="eastAsia"/>
          <w:color w:val="auto"/>
          <w:sz w:val="32"/>
          <w:szCs w:val="32"/>
        </w:rPr>
        <w:t xml:space="preserve"> </w:t>
      </w:r>
    </w:p>
    <w:p w:rsidR="005C0B71" w:rsidRDefault="00F746EE">
      <w:pPr>
        <w:pStyle w:val="Default"/>
        <w:spacing w:line="578" w:lineRule="exact"/>
        <w:ind w:firstLineChars="200" w:firstLine="640"/>
        <w:rPr>
          <w:rFonts w:ascii="方正仿宋简体" w:eastAsia="方正仿宋简体" w:hAnsi="方正仿宋简体" w:cs="方正仿宋简体"/>
          <w:color w:val="auto"/>
          <w:sz w:val="32"/>
          <w:szCs w:val="32"/>
        </w:rPr>
      </w:pPr>
      <w:r>
        <w:rPr>
          <w:rFonts w:ascii="方正仿宋简体" w:eastAsia="方正仿宋简体" w:hAnsi="方正仿宋简体" w:cs="方正仿宋简体" w:hint="eastAsia"/>
          <w:color w:val="auto"/>
          <w:sz w:val="32"/>
          <w:szCs w:val="32"/>
        </w:rPr>
        <w:t>7.</w:t>
      </w:r>
      <w:r>
        <w:rPr>
          <w:rFonts w:ascii="方正仿宋简体" w:eastAsia="方正仿宋简体" w:hAnsi="方正仿宋简体" w:cs="方正仿宋简体" w:hint="eastAsia"/>
          <w:color w:val="auto"/>
          <w:sz w:val="32"/>
          <w:szCs w:val="32"/>
        </w:rPr>
        <w:t>结余分配：指事业单位按照会计制度规定缴纳的所得税、提取的专用结余以及转入非财政拨款结余的金额等。</w:t>
      </w:r>
    </w:p>
    <w:p w:rsidR="005C0B71" w:rsidRDefault="00F746EE">
      <w:pPr>
        <w:pStyle w:val="Default"/>
        <w:spacing w:line="578" w:lineRule="exact"/>
        <w:ind w:firstLineChars="200" w:firstLine="640"/>
        <w:rPr>
          <w:rFonts w:ascii="方正仿宋简体" w:eastAsia="方正仿宋简体" w:hAnsi="方正仿宋简体" w:cs="方正仿宋简体"/>
          <w:color w:val="auto"/>
          <w:sz w:val="32"/>
          <w:szCs w:val="32"/>
        </w:rPr>
      </w:pPr>
      <w:r>
        <w:rPr>
          <w:rFonts w:ascii="方正仿宋简体" w:eastAsia="方正仿宋简体" w:hAnsi="方正仿宋简体" w:cs="方正仿宋简体" w:hint="eastAsia"/>
          <w:color w:val="auto"/>
          <w:sz w:val="32"/>
          <w:szCs w:val="32"/>
        </w:rPr>
        <w:t>8.</w:t>
      </w:r>
      <w:r>
        <w:rPr>
          <w:rFonts w:ascii="方正仿宋简体" w:eastAsia="方正仿宋简体" w:hAnsi="方正仿宋简体" w:cs="方正仿宋简体" w:hint="eastAsia"/>
          <w:color w:val="auto"/>
          <w:sz w:val="32"/>
          <w:szCs w:val="32"/>
        </w:rPr>
        <w:t>年末结转和结</w:t>
      </w:r>
      <w:r>
        <w:rPr>
          <w:rFonts w:ascii="方正仿宋简体" w:eastAsia="方正仿宋简体" w:hAnsi="方正仿宋简体" w:cs="方正仿宋简体" w:hint="eastAsia"/>
          <w:color w:val="auto"/>
          <w:sz w:val="32"/>
          <w:szCs w:val="32"/>
        </w:rPr>
        <w:t>余：指单位按有关规定结转到下年或以后年度继续使用的资金。</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一般公共服务（类）…（款）…（项）：指……。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外交（类）…（款）…（项）：指……。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11.</w:t>
      </w:r>
      <w:r>
        <w:rPr>
          <w:rFonts w:ascii="方正仿宋简体" w:eastAsia="方正仿宋简体" w:hAnsi="方正仿宋简体" w:cs="方正仿宋简体" w:hint="eastAsia"/>
          <w:sz w:val="32"/>
          <w:szCs w:val="32"/>
        </w:rPr>
        <w:t>公共安全（类）…（款）…（项）：指……。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12.</w:t>
      </w:r>
      <w:r>
        <w:rPr>
          <w:rFonts w:ascii="方正仿宋简体" w:eastAsia="方正仿宋简体" w:hAnsi="方正仿宋简体" w:cs="方正仿宋简体" w:hint="eastAsia"/>
          <w:sz w:val="32"/>
          <w:szCs w:val="32"/>
        </w:rPr>
        <w:t>教育（类）…（款）…（项）：指……。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13.</w:t>
      </w:r>
      <w:r>
        <w:rPr>
          <w:rFonts w:ascii="方正仿宋简体" w:eastAsia="方正仿宋简体" w:hAnsi="方正仿宋简体" w:cs="方正仿宋简体" w:hint="eastAsia"/>
          <w:sz w:val="32"/>
          <w:szCs w:val="32"/>
        </w:rPr>
        <w:t>科学技术（类）…（款）…（项）：指……。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14.</w:t>
      </w:r>
      <w:r>
        <w:rPr>
          <w:rFonts w:ascii="方正仿宋简体" w:eastAsia="方正仿宋简体" w:hAnsi="方正仿宋简体" w:cs="方正仿宋简体" w:hint="eastAsia"/>
          <w:sz w:val="32"/>
          <w:szCs w:val="32"/>
        </w:rPr>
        <w:t>文化旅游体育与传媒（类）…（款）…（项）：指……。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15.</w:t>
      </w:r>
      <w:r>
        <w:rPr>
          <w:rFonts w:ascii="方正仿宋简体" w:eastAsia="方正仿宋简体" w:hAnsi="方正仿宋简体" w:cs="方正仿宋简体" w:hint="eastAsia"/>
          <w:sz w:val="32"/>
          <w:szCs w:val="32"/>
        </w:rPr>
        <w:t>社会保障和就业（类）…（款）…（项）：指……。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16.</w:t>
      </w:r>
      <w:r>
        <w:rPr>
          <w:rFonts w:ascii="方正仿宋简体" w:eastAsia="方正仿宋简体" w:hAnsi="方正仿宋简体" w:cs="方正仿宋简体" w:hint="eastAsia"/>
          <w:sz w:val="32"/>
          <w:szCs w:val="32"/>
        </w:rPr>
        <w:t>卫生健康（类）…（款）…（项）：指……。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17.</w:t>
      </w:r>
      <w:r>
        <w:rPr>
          <w:rFonts w:ascii="方正仿宋简体" w:eastAsia="方正仿宋简体" w:hAnsi="方正仿宋简体" w:cs="方正仿宋简体" w:hint="eastAsia"/>
          <w:sz w:val="32"/>
          <w:szCs w:val="32"/>
        </w:rPr>
        <w:t>节能环保（类）…（款）…（项）：指……。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18.</w:t>
      </w:r>
      <w:r>
        <w:rPr>
          <w:rFonts w:ascii="方正仿宋简体" w:eastAsia="方正仿宋简体" w:hAnsi="方正仿宋简体" w:cs="方正仿宋简体" w:hint="eastAsia"/>
          <w:sz w:val="32"/>
          <w:szCs w:val="32"/>
        </w:rPr>
        <w:t>城乡社区（类）…（款）…（项）：指……。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19.</w:t>
      </w:r>
      <w:r>
        <w:rPr>
          <w:rFonts w:ascii="方正仿宋简体" w:eastAsia="方正仿宋简体" w:hAnsi="方正仿宋简体" w:cs="方正仿宋简体" w:hint="eastAsia"/>
          <w:sz w:val="32"/>
          <w:szCs w:val="32"/>
        </w:rPr>
        <w:t>农林水（类）…（款）…（项）：指……。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w:t>
      </w:r>
      <w:r>
        <w:rPr>
          <w:rFonts w:ascii="方正仿宋简体" w:eastAsia="方正仿宋简体" w:hAnsi="方正仿宋简体" w:cs="方正仿宋简体" w:hint="eastAsia"/>
          <w:sz w:val="32"/>
          <w:szCs w:val="32"/>
        </w:rPr>
        <w:t>交通运输（类）…（款）…（项）：指……。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21.</w:t>
      </w:r>
      <w:r>
        <w:rPr>
          <w:rFonts w:ascii="方正仿宋简体" w:eastAsia="方正仿宋简体" w:hAnsi="方正仿宋简体" w:cs="方正仿宋简体" w:hint="eastAsia"/>
          <w:sz w:val="32"/>
          <w:szCs w:val="32"/>
        </w:rPr>
        <w:t>资源勘探工业信息等（类）…（款）…（项）：指……。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22.</w:t>
      </w:r>
      <w:r>
        <w:rPr>
          <w:rFonts w:ascii="方正仿宋简体" w:eastAsia="方正仿宋简体" w:hAnsi="方正仿宋简体" w:cs="方正仿宋简体" w:hint="eastAsia"/>
          <w:sz w:val="32"/>
          <w:szCs w:val="32"/>
        </w:rPr>
        <w:t>商业服务业（类）…（款）…（项）：指……。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23.</w:t>
      </w:r>
      <w:r>
        <w:rPr>
          <w:rFonts w:ascii="方正仿宋简体" w:eastAsia="方正仿宋简体" w:hAnsi="方正仿宋简体" w:cs="方正仿宋简体" w:hint="eastAsia"/>
          <w:sz w:val="32"/>
          <w:szCs w:val="32"/>
        </w:rPr>
        <w:t>金融（类）…（款）…（项）：指……。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24.</w:t>
      </w:r>
      <w:r>
        <w:rPr>
          <w:rFonts w:ascii="方正仿宋简体" w:eastAsia="方正仿宋简体" w:hAnsi="方正仿宋简体" w:cs="方正仿宋简体" w:hint="eastAsia"/>
          <w:sz w:val="32"/>
          <w:szCs w:val="32"/>
        </w:rPr>
        <w:t>自然资源海洋气象等（类）…（款）…（项）：指……。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25.</w:t>
      </w:r>
      <w:r>
        <w:rPr>
          <w:rFonts w:ascii="方正仿宋简体" w:eastAsia="方正仿宋简体" w:hAnsi="方正仿宋简体" w:cs="方正仿宋简体" w:hint="eastAsia"/>
          <w:sz w:val="32"/>
          <w:szCs w:val="32"/>
        </w:rPr>
        <w:t>住房保障（类）…（款）…（项）：指……。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26.</w:t>
      </w:r>
      <w:r>
        <w:rPr>
          <w:rFonts w:ascii="方正仿宋简体" w:eastAsia="方正仿宋简体" w:hAnsi="方正仿宋简体" w:cs="方正仿宋简体" w:hint="eastAsia"/>
          <w:sz w:val="32"/>
          <w:szCs w:val="32"/>
        </w:rPr>
        <w:t>粮油物资储备（类）…（款）…（项）：指……。</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27.</w:t>
      </w:r>
      <w:r>
        <w:rPr>
          <w:rFonts w:ascii="方正仿宋简体" w:eastAsia="方正仿宋简体" w:hAnsi="方正仿宋简体" w:cs="方正仿宋简体" w:hint="eastAsia"/>
          <w:sz w:val="32"/>
          <w:szCs w:val="32"/>
        </w:rPr>
        <w:t>基本支出：指为保障机构正常运转、完成日常工作任务而发生的人员支出和公用支出。</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28.</w:t>
      </w:r>
      <w:r>
        <w:rPr>
          <w:rFonts w:ascii="方正仿宋简体" w:eastAsia="方正仿宋简体" w:hAnsi="方正仿宋简体" w:cs="方正仿宋简体" w:hint="eastAsia"/>
          <w:sz w:val="32"/>
          <w:szCs w:val="32"/>
        </w:rPr>
        <w:t>项目支出：指在基本支出之外为完成特定行政任务和事业发展目标所发生的支出。</w:t>
      </w:r>
      <w:r>
        <w:rPr>
          <w:rFonts w:ascii="方正仿宋简体" w:eastAsia="方正仿宋简体" w:hAnsi="方正仿宋简体" w:cs="方正仿宋简体" w:hint="eastAsia"/>
          <w:sz w:val="32"/>
          <w:szCs w:val="32"/>
        </w:rPr>
        <w:t xml:space="preserve"> </w:t>
      </w:r>
    </w:p>
    <w:p w:rsidR="005C0B71" w:rsidRDefault="00F746EE">
      <w:pPr>
        <w:spacing w:line="578"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29.</w:t>
      </w:r>
      <w:r>
        <w:rPr>
          <w:rFonts w:ascii="方正仿宋简体" w:eastAsia="方正仿宋简体" w:hAnsi="方正仿宋简体" w:cs="方正仿宋简体" w:hint="eastAsia"/>
          <w:sz w:val="32"/>
          <w:szCs w:val="32"/>
        </w:rPr>
        <w:t>经营支出：指事业单位在专业业务活动及其辅助活动之外开展非独立核算经营活动发生的支出。</w:t>
      </w:r>
    </w:p>
    <w:p w:rsidR="005C0B71" w:rsidRDefault="00F746EE">
      <w:pPr>
        <w:pStyle w:val="Default"/>
        <w:spacing w:line="578" w:lineRule="exact"/>
        <w:ind w:firstLineChars="200" w:firstLine="640"/>
        <w:rPr>
          <w:rFonts w:ascii="方正仿宋简体" w:eastAsia="方正仿宋简体" w:hAnsi="方正仿宋简体" w:cs="方正仿宋简体"/>
          <w:color w:val="auto"/>
          <w:sz w:val="32"/>
          <w:szCs w:val="32"/>
        </w:rPr>
      </w:pPr>
      <w:r>
        <w:rPr>
          <w:rFonts w:ascii="方正仿宋简体" w:eastAsia="方正仿宋简体" w:hAnsi="方正仿宋简体" w:cs="方正仿宋简体" w:hint="eastAsia"/>
          <w:color w:val="auto"/>
          <w:sz w:val="32"/>
          <w:szCs w:val="32"/>
        </w:rPr>
        <w:t>30.</w:t>
      </w:r>
      <w:r>
        <w:rPr>
          <w:rFonts w:ascii="方正仿宋简体" w:eastAsia="方正仿宋简体" w:hAnsi="方正仿宋简体" w:cs="方正仿宋简体" w:hint="eastAsia"/>
          <w:color w:val="auto"/>
          <w:sz w:val="32"/>
          <w:szCs w:val="32"/>
        </w:rPr>
        <w:t>“三公”经费：指单位用财政拨款安排的因公出国（境）</w:t>
      </w:r>
      <w:r>
        <w:rPr>
          <w:rFonts w:ascii="方正仿宋简体" w:eastAsia="方正仿宋简体" w:hAnsi="方正仿宋简体" w:cs="方正仿宋简体" w:hint="eastAsia"/>
          <w:color w:val="auto"/>
          <w:sz w:val="32"/>
          <w:szCs w:val="32"/>
        </w:rPr>
        <w:lastRenderedPageBreak/>
        <w:t>费、公务用车购置及运行费和公务接待费。其中，因公出国（境）</w:t>
      </w:r>
      <w:proofErr w:type="gramStart"/>
      <w:r>
        <w:rPr>
          <w:rFonts w:ascii="方正仿宋简体" w:eastAsia="方正仿宋简体" w:hAnsi="方正仿宋简体" w:cs="方正仿宋简体" w:hint="eastAsia"/>
          <w:color w:val="auto"/>
          <w:sz w:val="32"/>
          <w:szCs w:val="32"/>
        </w:rPr>
        <w:t>费反映</w:t>
      </w:r>
      <w:proofErr w:type="gramEnd"/>
      <w:r>
        <w:rPr>
          <w:rFonts w:ascii="方正仿宋简体" w:eastAsia="方正仿宋简体" w:hAnsi="方正仿宋简体" w:cs="方正仿宋简体" w:hint="eastAsia"/>
          <w:color w:val="auto"/>
          <w:sz w:val="32"/>
          <w:szCs w:val="32"/>
        </w:rPr>
        <w:t>单位公务出国（境）的国际旅费、国外城市间交通费、住宿费、伙食费、培训费、公杂费等支出；公务用车购置及运行</w:t>
      </w:r>
      <w:proofErr w:type="gramStart"/>
      <w:r>
        <w:rPr>
          <w:rFonts w:ascii="方正仿宋简体" w:eastAsia="方正仿宋简体" w:hAnsi="方正仿宋简体" w:cs="方正仿宋简体" w:hint="eastAsia"/>
          <w:color w:val="auto"/>
          <w:sz w:val="32"/>
          <w:szCs w:val="32"/>
        </w:rPr>
        <w:t>费反映</w:t>
      </w:r>
      <w:proofErr w:type="gramEnd"/>
      <w:r>
        <w:rPr>
          <w:rFonts w:ascii="方正仿宋简体" w:eastAsia="方正仿宋简体" w:hAnsi="方正仿宋简体" w:cs="方正仿宋简体" w:hint="eastAsia"/>
          <w:color w:val="auto"/>
          <w:sz w:val="32"/>
          <w:szCs w:val="32"/>
        </w:rPr>
        <w:t>单位公务用车车辆购置支出</w:t>
      </w:r>
      <w:r>
        <w:rPr>
          <w:rFonts w:ascii="方正仿宋简体" w:eastAsia="方正仿宋简体" w:hAnsi="方正仿宋简体" w:cs="方正仿宋简体" w:hint="eastAsia"/>
          <w:color w:val="auto"/>
          <w:sz w:val="32"/>
          <w:szCs w:val="32"/>
        </w:rPr>
        <w:t>（</w:t>
      </w:r>
      <w:proofErr w:type="gramStart"/>
      <w:r>
        <w:rPr>
          <w:rFonts w:ascii="方正仿宋简体" w:eastAsia="方正仿宋简体" w:hAnsi="方正仿宋简体" w:cs="方正仿宋简体" w:hint="eastAsia"/>
          <w:color w:val="auto"/>
          <w:sz w:val="32"/>
          <w:szCs w:val="32"/>
        </w:rPr>
        <w:t>含车辆</w:t>
      </w:r>
      <w:proofErr w:type="gramEnd"/>
      <w:r>
        <w:rPr>
          <w:rFonts w:ascii="方正仿宋简体" w:eastAsia="方正仿宋简体" w:hAnsi="方正仿宋简体" w:cs="方正仿宋简体" w:hint="eastAsia"/>
          <w:color w:val="auto"/>
          <w:sz w:val="32"/>
          <w:szCs w:val="32"/>
        </w:rPr>
        <w:t>购置税）及租用费、燃料费、维修费、过路过桥费、保险费等支出；公务接待</w:t>
      </w:r>
      <w:proofErr w:type="gramStart"/>
      <w:r>
        <w:rPr>
          <w:rFonts w:ascii="方正仿宋简体" w:eastAsia="方正仿宋简体" w:hAnsi="方正仿宋简体" w:cs="方正仿宋简体" w:hint="eastAsia"/>
          <w:color w:val="auto"/>
          <w:sz w:val="32"/>
          <w:szCs w:val="32"/>
        </w:rPr>
        <w:t>费反映</w:t>
      </w:r>
      <w:proofErr w:type="gramEnd"/>
      <w:r>
        <w:rPr>
          <w:rFonts w:ascii="方正仿宋简体" w:eastAsia="方正仿宋简体" w:hAnsi="方正仿宋简体" w:cs="方正仿宋简体" w:hint="eastAsia"/>
          <w:color w:val="auto"/>
          <w:sz w:val="32"/>
          <w:szCs w:val="32"/>
        </w:rPr>
        <w:t>单位按规定开支的各类公务接待（含外宾接待）支出。</w:t>
      </w:r>
    </w:p>
    <w:p w:rsidR="005C0B71" w:rsidRDefault="00F746EE">
      <w:pPr>
        <w:pStyle w:val="Default"/>
        <w:spacing w:line="578" w:lineRule="exact"/>
        <w:ind w:firstLineChars="200" w:firstLine="640"/>
        <w:rPr>
          <w:rFonts w:ascii="方正仿宋简体" w:eastAsia="方正仿宋简体" w:hAnsi="方正仿宋简体" w:cs="方正仿宋简体"/>
          <w:color w:val="auto"/>
          <w:sz w:val="32"/>
          <w:szCs w:val="32"/>
        </w:rPr>
      </w:pPr>
      <w:r>
        <w:rPr>
          <w:rFonts w:ascii="方正仿宋简体" w:eastAsia="方正仿宋简体" w:hAnsi="方正仿宋简体" w:cs="方正仿宋简体" w:hint="eastAsia"/>
          <w:color w:val="auto"/>
          <w:sz w:val="32"/>
          <w:szCs w:val="32"/>
        </w:rPr>
        <w:t>31.</w:t>
      </w:r>
      <w:r>
        <w:rPr>
          <w:rFonts w:ascii="方正仿宋简体" w:eastAsia="方正仿宋简体" w:hAnsi="方正仿宋简体" w:cs="方正仿宋简体"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C0B71" w:rsidRDefault="005C0B71">
      <w:pPr>
        <w:spacing w:line="578" w:lineRule="exact"/>
        <w:outlineLvl w:val="0"/>
        <w:rPr>
          <w:rFonts w:ascii="方正仿宋简体" w:eastAsia="方正仿宋简体" w:hAnsi="方正仿宋简体" w:cs="方正仿宋简体"/>
          <w:sz w:val="32"/>
          <w:szCs w:val="32"/>
        </w:rPr>
      </w:pPr>
      <w:bookmarkStart w:id="52" w:name="_Toc15396614"/>
      <w:bookmarkStart w:id="53" w:name="_Toc15377226"/>
    </w:p>
    <w:p w:rsidR="005C0B71" w:rsidRDefault="005C0B71">
      <w:pPr>
        <w:spacing w:line="578" w:lineRule="exact"/>
        <w:outlineLvl w:val="0"/>
        <w:rPr>
          <w:rFonts w:ascii="方正仿宋简体" w:eastAsia="方正仿宋简体" w:hAnsi="方正仿宋简体" w:cs="方正仿宋简体"/>
          <w:sz w:val="32"/>
          <w:szCs w:val="32"/>
        </w:rPr>
      </w:pPr>
    </w:p>
    <w:p w:rsidR="005C0B71" w:rsidRDefault="005C0B71">
      <w:pPr>
        <w:spacing w:line="578" w:lineRule="exact"/>
        <w:outlineLvl w:val="0"/>
        <w:rPr>
          <w:rFonts w:ascii="方正仿宋简体" w:eastAsia="方正仿宋简体" w:hAnsi="方正仿宋简体" w:cs="方正仿宋简体"/>
          <w:sz w:val="32"/>
          <w:szCs w:val="32"/>
        </w:rPr>
      </w:pPr>
    </w:p>
    <w:p w:rsidR="005C0B71" w:rsidRDefault="005C0B71">
      <w:pPr>
        <w:spacing w:line="578" w:lineRule="exact"/>
        <w:outlineLvl w:val="0"/>
        <w:rPr>
          <w:rFonts w:ascii="方正仿宋简体" w:eastAsia="方正仿宋简体" w:hAnsi="方正仿宋简体" w:cs="方正仿宋简体"/>
          <w:sz w:val="32"/>
          <w:szCs w:val="32"/>
        </w:rPr>
      </w:pPr>
    </w:p>
    <w:p w:rsidR="005C0B71" w:rsidRDefault="005C0B71">
      <w:pPr>
        <w:spacing w:line="578" w:lineRule="exact"/>
        <w:outlineLvl w:val="0"/>
        <w:rPr>
          <w:rFonts w:ascii="方正仿宋简体" w:eastAsia="方正仿宋简体" w:hAnsi="方正仿宋简体" w:cs="方正仿宋简体"/>
          <w:sz w:val="32"/>
          <w:szCs w:val="32"/>
        </w:rPr>
      </w:pPr>
    </w:p>
    <w:p w:rsidR="005C0B71" w:rsidRDefault="005C0B71">
      <w:pPr>
        <w:spacing w:line="578" w:lineRule="exact"/>
        <w:outlineLvl w:val="0"/>
        <w:rPr>
          <w:rFonts w:ascii="方正仿宋简体" w:eastAsia="方正仿宋简体" w:hAnsi="方正仿宋简体" w:cs="方正仿宋简体"/>
          <w:sz w:val="32"/>
          <w:szCs w:val="32"/>
        </w:rPr>
      </w:pPr>
    </w:p>
    <w:p w:rsidR="005C0B71" w:rsidRDefault="005C0B71">
      <w:pPr>
        <w:spacing w:line="578" w:lineRule="exact"/>
        <w:outlineLvl w:val="0"/>
        <w:rPr>
          <w:rFonts w:ascii="方正仿宋简体" w:eastAsia="方正仿宋简体" w:hAnsi="方正仿宋简体" w:cs="方正仿宋简体"/>
          <w:sz w:val="32"/>
          <w:szCs w:val="32"/>
        </w:rPr>
      </w:pPr>
    </w:p>
    <w:p w:rsidR="005C0B71" w:rsidRDefault="005C0B71">
      <w:pPr>
        <w:spacing w:line="578" w:lineRule="exact"/>
        <w:outlineLvl w:val="0"/>
        <w:rPr>
          <w:rFonts w:ascii="方正仿宋简体" w:eastAsia="方正仿宋简体" w:hAnsi="方正仿宋简体" w:cs="方正仿宋简体"/>
          <w:sz w:val="32"/>
          <w:szCs w:val="32"/>
        </w:rPr>
      </w:pPr>
    </w:p>
    <w:p w:rsidR="005C0B71" w:rsidRDefault="005C0B71">
      <w:pPr>
        <w:spacing w:line="578" w:lineRule="exact"/>
        <w:outlineLvl w:val="0"/>
        <w:rPr>
          <w:rFonts w:ascii="方正仿宋简体" w:eastAsia="方正仿宋简体" w:hAnsi="方正仿宋简体" w:cs="方正仿宋简体"/>
          <w:sz w:val="32"/>
          <w:szCs w:val="32"/>
        </w:rPr>
      </w:pPr>
    </w:p>
    <w:p w:rsidR="005C0B71" w:rsidRDefault="005C0B71">
      <w:pPr>
        <w:spacing w:line="578" w:lineRule="exact"/>
        <w:outlineLvl w:val="0"/>
        <w:rPr>
          <w:rFonts w:ascii="方正仿宋简体" w:eastAsia="方正仿宋简体" w:hAnsi="方正仿宋简体" w:cs="方正仿宋简体"/>
          <w:sz w:val="32"/>
          <w:szCs w:val="32"/>
        </w:rPr>
      </w:pPr>
    </w:p>
    <w:p w:rsidR="005C0B71" w:rsidRDefault="00F746EE">
      <w:pPr>
        <w:pStyle w:val="1"/>
        <w:spacing w:before="0" w:after="0" w:line="578" w:lineRule="exact"/>
        <w:jc w:val="center"/>
        <w:rPr>
          <w:rFonts w:ascii="方正小标宋简体" w:eastAsia="方正小标宋简体" w:hAnsi="方正小标宋简体" w:cs="方正小标宋简体"/>
          <w:b w:val="0"/>
          <w:bCs w:val="0"/>
          <w:kern w:val="2"/>
        </w:rPr>
      </w:pPr>
      <w:r>
        <w:rPr>
          <w:rFonts w:ascii="方正小标宋简体" w:eastAsia="方正小标宋简体" w:hAnsi="方正小标宋简体" w:cs="方正小标宋简体" w:hint="eastAsia"/>
          <w:b w:val="0"/>
          <w:bCs w:val="0"/>
          <w:kern w:val="2"/>
        </w:rPr>
        <w:lastRenderedPageBreak/>
        <w:t>第四部分</w:t>
      </w:r>
      <w:r>
        <w:rPr>
          <w:rFonts w:ascii="方正小标宋简体" w:eastAsia="方正小标宋简体" w:hAnsi="方正小标宋简体" w:cs="方正小标宋简体" w:hint="eastAsia"/>
          <w:b w:val="0"/>
          <w:bCs w:val="0"/>
          <w:kern w:val="2"/>
        </w:rPr>
        <w:t xml:space="preserve"> </w:t>
      </w:r>
      <w:r>
        <w:rPr>
          <w:rFonts w:ascii="方正小标宋简体" w:eastAsia="方正小标宋简体" w:hAnsi="方正小标宋简体" w:cs="方正小标宋简体" w:hint="eastAsia"/>
          <w:b w:val="0"/>
          <w:bCs w:val="0"/>
          <w:kern w:val="2"/>
        </w:rPr>
        <w:t>附件</w:t>
      </w:r>
      <w:bookmarkEnd w:id="52"/>
    </w:p>
    <w:p w:rsidR="005C0B71" w:rsidRDefault="005C0B71">
      <w:pPr>
        <w:spacing w:line="578" w:lineRule="exact"/>
        <w:jc w:val="left"/>
        <w:outlineLvl w:val="0"/>
        <w:rPr>
          <w:rFonts w:ascii="方正仿宋简体" w:eastAsia="方正仿宋简体" w:hAnsi="方正仿宋简体" w:cs="方正仿宋简体"/>
          <w:sz w:val="32"/>
          <w:szCs w:val="32"/>
        </w:rPr>
      </w:pPr>
    </w:p>
    <w:p w:rsidR="005C0B71" w:rsidRDefault="00F746EE">
      <w:pPr>
        <w:spacing w:line="578" w:lineRule="exact"/>
        <w:jc w:val="center"/>
        <w:outlineLvl w:val="0"/>
        <w:rPr>
          <w:rFonts w:ascii="方正仿宋简体" w:eastAsia="方正仿宋简体" w:hAnsi="方正仿宋简体" w:cs="方正仿宋简体"/>
          <w:sz w:val="32"/>
          <w:szCs w:val="32"/>
        </w:rPr>
      </w:pPr>
      <w:bookmarkStart w:id="54" w:name="_Toc15396618"/>
      <w:r>
        <w:rPr>
          <w:rFonts w:ascii="方正仿宋简体" w:eastAsia="方正仿宋简体" w:hAnsi="方正仿宋简体" w:cs="方正仿宋简体" w:hint="eastAsia"/>
          <w:sz w:val="32"/>
          <w:szCs w:val="32"/>
        </w:rPr>
        <w:t>部门预算项目支出绩效自评表（</w:t>
      </w: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w:t>
      </w:r>
    </w:p>
    <w:p w:rsidR="005C0B71" w:rsidRDefault="00F746EE">
      <w:pPr>
        <w:spacing w:line="578" w:lineRule="exact"/>
        <w:jc w:val="center"/>
        <w:outlineLvl w:val="0"/>
        <w:rPr>
          <w:rFonts w:ascii="方正仿宋简体" w:eastAsia="方正仿宋简体" w:hAnsi="方正仿宋简体" w:cs="方正仿宋简体"/>
          <w:color w:val="FF0000"/>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详见附</w:t>
      </w:r>
      <w:r>
        <w:rPr>
          <w:rFonts w:ascii="方正仿宋简体" w:eastAsia="方正仿宋简体" w:hAnsi="方正仿宋简体" w:cs="方正仿宋简体" w:hint="eastAsia"/>
          <w:sz w:val="32"/>
          <w:szCs w:val="32"/>
        </w:rPr>
        <w:t>件）</w:t>
      </w:r>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pStyle w:val="a0"/>
        <w:spacing w:beforeLines="0" w:line="578" w:lineRule="exact"/>
        <w:rPr>
          <w:rFonts w:ascii="方正仿宋简体" w:eastAsia="方正仿宋简体" w:hAnsi="方正仿宋简体" w:cs="方正仿宋简体"/>
          <w:sz w:val="32"/>
          <w:szCs w:val="32"/>
        </w:rPr>
      </w:pPr>
    </w:p>
    <w:p w:rsidR="005C0B71" w:rsidRDefault="005C0B71">
      <w:pPr>
        <w:spacing w:line="578" w:lineRule="exact"/>
        <w:jc w:val="center"/>
        <w:outlineLvl w:val="0"/>
        <w:rPr>
          <w:rFonts w:ascii="方正仿宋简体" w:eastAsia="方正仿宋简体" w:hAnsi="方正仿宋简体" w:cs="方正仿宋简体"/>
          <w:sz w:val="32"/>
          <w:szCs w:val="32"/>
        </w:rPr>
      </w:pPr>
    </w:p>
    <w:p w:rsidR="005C0B71" w:rsidRDefault="005C0B71">
      <w:pPr>
        <w:spacing w:line="578" w:lineRule="exact"/>
        <w:jc w:val="center"/>
        <w:outlineLvl w:val="0"/>
        <w:rPr>
          <w:rFonts w:ascii="方正仿宋简体" w:eastAsia="方正仿宋简体" w:hAnsi="方正仿宋简体" w:cs="方正仿宋简体"/>
          <w:sz w:val="32"/>
          <w:szCs w:val="32"/>
        </w:rPr>
      </w:pPr>
    </w:p>
    <w:p w:rsidR="005C0B71" w:rsidRDefault="005C0B71">
      <w:pPr>
        <w:spacing w:line="578" w:lineRule="exact"/>
        <w:jc w:val="center"/>
        <w:outlineLvl w:val="0"/>
        <w:rPr>
          <w:rFonts w:ascii="方正仿宋简体" w:eastAsia="方正仿宋简体" w:hAnsi="方正仿宋简体" w:cs="方正仿宋简体"/>
          <w:sz w:val="32"/>
          <w:szCs w:val="32"/>
        </w:rPr>
      </w:pPr>
    </w:p>
    <w:p w:rsidR="005C0B71" w:rsidRDefault="005C0B71">
      <w:pPr>
        <w:spacing w:line="578" w:lineRule="exact"/>
        <w:jc w:val="center"/>
        <w:outlineLvl w:val="0"/>
        <w:rPr>
          <w:rFonts w:ascii="方正仿宋简体" w:eastAsia="方正仿宋简体" w:hAnsi="方正仿宋简体" w:cs="方正仿宋简体"/>
          <w:sz w:val="32"/>
          <w:szCs w:val="32"/>
        </w:rPr>
      </w:pPr>
    </w:p>
    <w:p w:rsidR="005C0B71" w:rsidRDefault="005C0B71">
      <w:pPr>
        <w:spacing w:line="578" w:lineRule="exact"/>
        <w:jc w:val="center"/>
        <w:outlineLvl w:val="0"/>
        <w:rPr>
          <w:rFonts w:ascii="方正仿宋简体" w:eastAsia="方正仿宋简体" w:hAnsi="方正仿宋简体" w:cs="方正仿宋简体"/>
          <w:sz w:val="32"/>
          <w:szCs w:val="32"/>
        </w:rPr>
      </w:pPr>
    </w:p>
    <w:p w:rsidR="005C0B71" w:rsidRDefault="005C0B71">
      <w:pPr>
        <w:spacing w:line="578" w:lineRule="exact"/>
        <w:jc w:val="center"/>
        <w:outlineLvl w:val="0"/>
        <w:rPr>
          <w:rFonts w:ascii="方正仿宋简体" w:eastAsia="方正仿宋简体" w:hAnsi="方正仿宋简体" w:cs="方正仿宋简体"/>
          <w:sz w:val="32"/>
          <w:szCs w:val="32"/>
        </w:rPr>
      </w:pPr>
    </w:p>
    <w:p w:rsidR="005C0B71" w:rsidRDefault="005C0B71">
      <w:pPr>
        <w:spacing w:line="578" w:lineRule="exact"/>
        <w:jc w:val="center"/>
        <w:outlineLvl w:val="0"/>
        <w:rPr>
          <w:rFonts w:ascii="方正仿宋简体" w:eastAsia="方正仿宋简体" w:hAnsi="方正仿宋简体" w:cs="方正仿宋简体"/>
          <w:sz w:val="32"/>
          <w:szCs w:val="32"/>
        </w:rPr>
      </w:pPr>
    </w:p>
    <w:p w:rsidR="005C0B71" w:rsidRDefault="005C0B71">
      <w:pPr>
        <w:spacing w:line="578" w:lineRule="exact"/>
        <w:outlineLvl w:val="0"/>
        <w:rPr>
          <w:rFonts w:ascii="方正小标宋简体" w:eastAsia="方正小标宋简体" w:hAnsi="方正小标宋简体" w:cs="方正小标宋简体"/>
          <w:sz w:val="44"/>
          <w:szCs w:val="44"/>
        </w:rPr>
      </w:pPr>
    </w:p>
    <w:p w:rsidR="00F746EE" w:rsidRDefault="00F746EE">
      <w:pPr>
        <w:spacing w:line="578"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第五部分</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附表</w:t>
      </w:r>
      <w:bookmarkStart w:id="55" w:name="_Toc15396619"/>
      <w:bookmarkEnd w:id="53"/>
      <w:bookmarkEnd w:id="54"/>
    </w:p>
    <w:p w:rsidR="00F746EE" w:rsidRDefault="00F746EE">
      <w:pPr>
        <w:spacing w:line="578" w:lineRule="exact"/>
        <w:jc w:val="center"/>
        <w:outlineLvl w:val="0"/>
        <w:rPr>
          <w:rFonts w:ascii="方正小标宋简体" w:eastAsia="方正小标宋简体" w:hAnsi="方正小标宋简体" w:cs="方正小标宋简体"/>
          <w:sz w:val="44"/>
          <w:szCs w:val="44"/>
        </w:rPr>
      </w:pPr>
      <w:r w:rsidRPr="00F746EE">
        <w:rPr>
          <w:rFonts w:ascii="方正仿宋简体" w:eastAsia="方正仿宋简体" w:hAnsi="方正仿宋简体" w:cs="方正仿宋简体" w:hint="eastAsia"/>
          <w:sz w:val="32"/>
          <w:szCs w:val="32"/>
        </w:rPr>
        <w:t>（详见</w:t>
      </w:r>
      <w:r w:rsidRPr="00F746EE">
        <w:rPr>
          <w:rFonts w:ascii="方正仿宋简体" w:eastAsia="方正仿宋简体" w:hAnsi="方正仿宋简体" w:cs="方正仿宋简体" w:hint="eastAsia"/>
          <w:sz w:val="32"/>
          <w:szCs w:val="32"/>
        </w:rPr>
        <w:t>附件</w:t>
      </w:r>
      <w:r w:rsidRPr="00F746EE">
        <w:rPr>
          <w:rFonts w:ascii="方正仿宋简体" w:eastAsia="方正仿宋简体" w:hAnsi="方正仿宋简体" w:cs="方正仿宋简体" w:hint="eastAsia"/>
          <w:sz w:val="32"/>
          <w:szCs w:val="32"/>
        </w:rPr>
        <w:t>）</w:t>
      </w:r>
    </w:p>
    <w:p w:rsidR="00F746EE" w:rsidRDefault="00F746EE">
      <w:pPr>
        <w:pStyle w:val="2"/>
        <w:spacing w:before="0" w:after="0" w:line="578" w:lineRule="exact"/>
        <w:rPr>
          <w:rFonts w:ascii="方正仿宋简体" w:eastAsia="方正仿宋简体" w:hAnsi="方正仿宋简体" w:cs="方正仿宋简体" w:hint="eastAsia"/>
          <w:b w:val="0"/>
        </w:rPr>
      </w:pPr>
    </w:p>
    <w:p w:rsidR="005C0B71" w:rsidRDefault="00F746EE">
      <w:pPr>
        <w:pStyle w:val="2"/>
        <w:spacing w:before="0" w:after="0" w:line="578" w:lineRule="exact"/>
        <w:rPr>
          <w:rFonts w:ascii="方正仿宋简体" w:eastAsia="方正仿宋简体" w:hAnsi="方正仿宋简体" w:cs="方正仿宋简体"/>
        </w:rPr>
      </w:pPr>
      <w:r>
        <w:rPr>
          <w:rFonts w:ascii="方正仿宋简体" w:eastAsia="方正仿宋简体" w:hAnsi="方正仿宋简体" w:cs="方正仿宋简体" w:hint="eastAsia"/>
          <w:b w:val="0"/>
        </w:rPr>
        <w:t>一、收</w:t>
      </w:r>
      <w:r>
        <w:rPr>
          <w:rStyle w:val="2Char"/>
          <w:rFonts w:ascii="方正仿宋简体" w:eastAsia="方正仿宋简体" w:hAnsi="方正仿宋简体" w:cs="方正仿宋简体" w:hint="eastAsia"/>
        </w:rPr>
        <w:t>入支出决算总表</w:t>
      </w:r>
      <w:bookmarkEnd w:id="55"/>
    </w:p>
    <w:p w:rsidR="005C0B71" w:rsidRDefault="00F746EE">
      <w:pPr>
        <w:pStyle w:val="2"/>
        <w:spacing w:before="0" w:after="0" w:line="578" w:lineRule="exact"/>
        <w:rPr>
          <w:rFonts w:ascii="方正仿宋简体" w:eastAsia="方正仿宋简体" w:hAnsi="方正仿宋简体" w:cs="方正仿宋简体"/>
        </w:rPr>
      </w:pPr>
      <w:bookmarkStart w:id="56" w:name="_Toc15396620"/>
      <w:r>
        <w:rPr>
          <w:rFonts w:ascii="方正仿宋简体" w:eastAsia="方正仿宋简体" w:hAnsi="方正仿宋简体" w:cs="方正仿宋简体" w:hint="eastAsia"/>
          <w:b w:val="0"/>
        </w:rPr>
        <w:t>二、收</w:t>
      </w:r>
      <w:r>
        <w:rPr>
          <w:rStyle w:val="2Char"/>
          <w:rFonts w:ascii="方正仿宋简体" w:eastAsia="方正仿宋简体" w:hAnsi="方正仿宋简体" w:cs="方正仿宋简体" w:hint="eastAsia"/>
        </w:rPr>
        <w:t>入决算表</w:t>
      </w:r>
      <w:bookmarkEnd w:id="56"/>
    </w:p>
    <w:p w:rsidR="005C0B71" w:rsidRDefault="00F746EE">
      <w:pPr>
        <w:pStyle w:val="2"/>
        <w:spacing w:before="0" w:after="0" w:line="578" w:lineRule="exact"/>
        <w:rPr>
          <w:rFonts w:ascii="方正仿宋简体" w:eastAsia="方正仿宋简体" w:hAnsi="方正仿宋简体" w:cs="方正仿宋简体"/>
        </w:rPr>
      </w:pPr>
      <w:bookmarkStart w:id="57" w:name="_Toc15396621"/>
      <w:r>
        <w:rPr>
          <w:rStyle w:val="2Char"/>
          <w:rFonts w:ascii="方正仿宋简体" w:eastAsia="方正仿宋简体" w:hAnsi="方正仿宋简体" w:cs="方正仿宋简体" w:hint="eastAsia"/>
        </w:rPr>
        <w:t>三、</w:t>
      </w:r>
      <w:r>
        <w:rPr>
          <w:rFonts w:ascii="方正仿宋简体" w:eastAsia="方正仿宋简体" w:hAnsi="方正仿宋简体" w:cs="方正仿宋简体" w:hint="eastAsia"/>
          <w:b w:val="0"/>
        </w:rPr>
        <w:t>支</w:t>
      </w:r>
      <w:r>
        <w:rPr>
          <w:rStyle w:val="2Char"/>
          <w:rFonts w:ascii="方正仿宋简体" w:eastAsia="方正仿宋简体" w:hAnsi="方正仿宋简体" w:cs="方正仿宋简体" w:hint="eastAsia"/>
        </w:rPr>
        <w:t>出决算表</w:t>
      </w:r>
      <w:bookmarkEnd w:id="57"/>
    </w:p>
    <w:p w:rsidR="005C0B71" w:rsidRDefault="00F746EE">
      <w:pPr>
        <w:pStyle w:val="2"/>
        <w:spacing w:before="0" w:after="0" w:line="578" w:lineRule="exact"/>
        <w:rPr>
          <w:rFonts w:ascii="方正仿宋简体" w:eastAsia="方正仿宋简体" w:hAnsi="方正仿宋简体" w:cs="方正仿宋简体"/>
          <w:b w:val="0"/>
        </w:rPr>
      </w:pPr>
      <w:bookmarkStart w:id="58" w:name="_Toc15396622"/>
      <w:r>
        <w:rPr>
          <w:rStyle w:val="2Char"/>
          <w:rFonts w:ascii="方正仿宋简体" w:eastAsia="方正仿宋简体" w:hAnsi="方正仿宋简体" w:cs="方正仿宋简体" w:hint="eastAsia"/>
        </w:rPr>
        <w:t>四、</w:t>
      </w:r>
      <w:r>
        <w:rPr>
          <w:rFonts w:ascii="方正仿宋简体" w:eastAsia="方正仿宋简体" w:hAnsi="方正仿宋简体" w:cs="方正仿宋简体" w:hint="eastAsia"/>
          <w:b w:val="0"/>
        </w:rPr>
        <w:t>财</w:t>
      </w:r>
      <w:r>
        <w:rPr>
          <w:rStyle w:val="2Char"/>
          <w:rFonts w:ascii="方正仿宋简体" w:eastAsia="方正仿宋简体" w:hAnsi="方正仿宋简体" w:cs="方正仿宋简体" w:hint="eastAsia"/>
        </w:rPr>
        <w:t>政拨款收入支出决算总表</w:t>
      </w:r>
      <w:bookmarkEnd w:id="58"/>
    </w:p>
    <w:p w:rsidR="005C0B71" w:rsidRDefault="00F746EE">
      <w:pPr>
        <w:pStyle w:val="2"/>
        <w:spacing w:before="0" w:after="0" w:line="578" w:lineRule="exact"/>
        <w:rPr>
          <w:rStyle w:val="2Char"/>
          <w:rFonts w:ascii="方正仿宋简体" w:eastAsia="方正仿宋简体" w:hAnsi="方正仿宋简体" w:cs="方正仿宋简体"/>
        </w:rPr>
      </w:pPr>
      <w:bookmarkStart w:id="59" w:name="_Toc15396623"/>
      <w:r>
        <w:rPr>
          <w:rStyle w:val="2Char"/>
          <w:rFonts w:ascii="方正仿宋简体" w:eastAsia="方正仿宋简体" w:hAnsi="方正仿宋简体" w:cs="方正仿宋简体" w:hint="eastAsia"/>
        </w:rPr>
        <w:t>五、</w:t>
      </w:r>
      <w:r>
        <w:rPr>
          <w:rFonts w:ascii="方正仿宋简体" w:eastAsia="方正仿宋简体" w:hAnsi="方正仿宋简体" w:cs="方正仿宋简体" w:hint="eastAsia"/>
          <w:b w:val="0"/>
        </w:rPr>
        <w:t>财</w:t>
      </w:r>
      <w:r>
        <w:rPr>
          <w:rStyle w:val="2Char"/>
          <w:rFonts w:ascii="方正仿宋简体" w:eastAsia="方正仿宋简体" w:hAnsi="方正仿宋简体" w:cs="方正仿宋简体" w:hint="eastAsia"/>
        </w:rPr>
        <w:t>政拨款支出决算明细表</w:t>
      </w:r>
      <w:bookmarkStart w:id="60" w:name="_Toc15396624"/>
      <w:bookmarkEnd w:id="59"/>
    </w:p>
    <w:p w:rsidR="005C0B71" w:rsidRDefault="00F746EE">
      <w:pPr>
        <w:pStyle w:val="2"/>
        <w:spacing w:before="0" w:after="0" w:line="578" w:lineRule="exact"/>
        <w:rPr>
          <w:rFonts w:ascii="方正仿宋简体" w:eastAsia="方正仿宋简体" w:hAnsi="方正仿宋简体" w:cs="方正仿宋简体"/>
        </w:rPr>
      </w:pPr>
      <w:r>
        <w:rPr>
          <w:rStyle w:val="2Char"/>
          <w:rFonts w:ascii="方正仿宋简体" w:eastAsia="方正仿宋简体" w:hAnsi="方正仿宋简体" w:cs="方正仿宋简体" w:hint="eastAsia"/>
        </w:rPr>
        <w:t>六、</w:t>
      </w:r>
      <w:r>
        <w:rPr>
          <w:rFonts w:ascii="方正仿宋简体" w:eastAsia="方正仿宋简体" w:hAnsi="方正仿宋简体" w:cs="方正仿宋简体" w:hint="eastAsia"/>
          <w:b w:val="0"/>
        </w:rPr>
        <w:t>一</w:t>
      </w:r>
      <w:r>
        <w:rPr>
          <w:rStyle w:val="2Char"/>
          <w:rFonts w:ascii="方正仿宋简体" w:eastAsia="方正仿宋简体" w:hAnsi="方正仿宋简体" w:cs="方正仿宋简体" w:hint="eastAsia"/>
        </w:rPr>
        <w:t>般公共预算财政拨款支出决算表</w:t>
      </w:r>
      <w:bookmarkEnd w:id="60"/>
    </w:p>
    <w:p w:rsidR="005C0B71" w:rsidRDefault="00F746EE">
      <w:pPr>
        <w:pStyle w:val="2"/>
        <w:spacing w:before="0" w:after="0" w:line="578" w:lineRule="exact"/>
        <w:rPr>
          <w:rFonts w:ascii="方正仿宋简体" w:eastAsia="方正仿宋简体" w:hAnsi="方正仿宋简体" w:cs="方正仿宋简体"/>
        </w:rPr>
      </w:pPr>
      <w:bookmarkStart w:id="61" w:name="_Toc15396625"/>
      <w:r>
        <w:rPr>
          <w:rStyle w:val="2Char"/>
          <w:rFonts w:ascii="方正仿宋简体" w:eastAsia="方正仿宋简体" w:hAnsi="方正仿宋简体" w:cs="方正仿宋简体" w:hint="eastAsia"/>
        </w:rPr>
        <w:t>七、</w:t>
      </w:r>
      <w:r>
        <w:rPr>
          <w:rFonts w:ascii="方正仿宋简体" w:eastAsia="方正仿宋简体" w:hAnsi="方正仿宋简体" w:cs="方正仿宋简体" w:hint="eastAsia"/>
          <w:b w:val="0"/>
        </w:rPr>
        <w:t>一</w:t>
      </w:r>
      <w:r>
        <w:rPr>
          <w:rStyle w:val="2Char"/>
          <w:rFonts w:ascii="方正仿宋简体" w:eastAsia="方正仿宋简体" w:hAnsi="方正仿宋简体" w:cs="方正仿宋简体" w:hint="eastAsia"/>
        </w:rPr>
        <w:t>般公共预算财政拨款支出决算明细表</w:t>
      </w:r>
      <w:bookmarkEnd w:id="61"/>
    </w:p>
    <w:p w:rsidR="005C0B71" w:rsidRDefault="00F746EE">
      <w:pPr>
        <w:pStyle w:val="2"/>
        <w:spacing w:before="0" w:after="0" w:line="578" w:lineRule="exact"/>
        <w:rPr>
          <w:rFonts w:ascii="方正仿宋简体" w:eastAsia="方正仿宋简体" w:hAnsi="方正仿宋简体" w:cs="方正仿宋简体"/>
        </w:rPr>
      </w:pPr>
      <w:bookmarkStart w:id="62" w:name="_Toc15396626"/>
      <w:r>
        <w:rPr>
          <w:rStyle w:val="2Char"/>
          <w:rFonts w:ascii="方正仿宋简体" w:eastAsia="方正仿宋简体" w:hAnsi="方正仿宋简体" w:cs="方正仿宋简体" w:hint="eastAsia"/>
        </w:rPr>
        <w:t>八、</w:t>
      </w:r>
      <w:r>
        <w:rPr>
          <w:rFonts w:ascii="方正仿宋简体" w:eastAsia="方正仿宋简体" w:hAnsi="方正仿宋简体" w:cs="方正仿宋简体" w:hint="eastAsia"/>
          <w:b w:val="0"/>
        </w:rPr>
        <w:t>一</w:t>
      </w:r>
      <w:r>
        <w:rPr>
          <w:rStyle w:val="2Char"/>
          <w:rFonts w:ascii="方正仿宋简体" w:eastAsia="方正仿宋简体" w:hAnsi="方正仿宋简体" w:cs="方正仿宋简体" w:hint="eastAsia"/>
        </w:rPr>
        <w:t>般公共预算财政拨款基本支出决算表</w:t>
      </w:r>
      <w:bookmarkEnd w:id="62"/>
    </w:p>
    <w:p w:rsidR="005C0B71" w:rsidRDefault="00F746EE">
      <w:pPr>
        <w:pStyle w:val="2"/>
        <w:spacing w:before="0" w:after="0" w:line="578" w:lineRule="exact"/>
        <w:rPr>
          <w:rFonts w:ascii="方正仿宋简体" w:eastAsia="方正仿宋简体" w:hAnsi="方正仿宋简体" w:cs="方正仿宋简体"/>
        </w:rPr>
      </w:pPr>
      <w:bookmarkStart w:id="63" w:name="_Toc15396627"/>
      <w:r>
        <w:rPr>
          <w:rStyle w:val="2Char"/>
          <w:rFonts w:ascii="方正仿宋简体" w:eastAsia="方正仿宋简体" w:hAnsi="方正仿宋简体" w:cs="方正仿宋简体" w:hint="eastAsia"/>
        </w:rPr>
        <w:t>九、</w:t>
      </w:r>
      <w:r>
        <w:rPr>
          <w:rFonts w:ascii="方正仿宋简体" w:eastAsia="方正仿宋简体" w:hAnsi="方正仿宋简体" w:cs="方正仿宋简体" w:hint="eastAsia"/>
          <w:b w:val="0"/>
        </w:rPr>
        <w:t>一</w:t>
      </w:r>
      <w:r>
        <w:rPr>
          <w:rStyle w:val="2Char"/>
          <w:rFonts w:ascii="方正仿宋简体" w:eastAsia="方正仿宋简体" w:hAnsi="方正仿宋简体" w:cs="方正仿宋简体" w:hint="eastAsia"/>
        </w:rPr>
        <w:t>般公共预算财政拨款项目支出决算表</w:t>
      </w:r>
      <w:bookmarkEnd w:id="63"/>
    </w:p>
    <w:p w:rsidR="005C0B71" w:rsidRDefault="00F746EE">
      <w:pPr>
        <w:pStyle w:val="2"/>
        <w:spacing w:before="0" w:after="0" w:line="578" w:lineRule="exact"/>
        <w:rPr>
          <w:rFonts w:ascii="方正仿宋简体" w:eastAsia="方正仿宋简体" w:hAnsi="方正仿宋简体" w:cs="方正仿宋简体"/>
        </w:rPr>
      </w:pPr>
      <w:bookmarkStart w:id="64" w:name="_Toc15396628"/>
      <w:r>
        <w:rPr>
          <w:rStyle w:val="2Char"/>
          <w:rFonts w:ascii="方正仿宋简体" w:eastAsia="方正仿宋简体" w:hAnsi="方正仿宋简体" w:cs="方正仿宋简体" w:hint="eastAsia"/>
        </w:rPr>
        <w:t>十、</w:t>
      </w:r>
      <w:bookmarkEnd w:id="64"/>
      <w:r>
        <w:rPr>
          <w:rFonts w:ascii="方正仿宋简体" w:eastAsia="方正仿宋简体" w:hAnsi="方正仿宋简体" w:cs="方正仿宋简体" w:hint="eastAsia"/>
          <w:b w:val="0"/>
        </w:rPr>
        <w:t>政</w:t>
      </w:r>
      <w:r>
        <w:rPr>
          <w:rStyle w:val="2Char"/>
          <w:rFonts w:ascii="方正仿宋简体" w:eastAsia="方正仿宋简体" w:hAnsi="方正仿宋简体" w:cs="方正仿宋简体" w:hint="eastAsia"/>
        </w:rPr>
        <w:t>府性基金预算财政拨款收入支出决算表</w:t>
      </w:r>
    </w:p>
    <w:p w:rsidR="005C0B71" w:rsidRDefault="00F746EE">
      <w:pPr>
        <w:pStyle w:val="2"/>
        <w:spacing w:before="0" w:after="0" w:line="578" w:lineRule="exact"/>
        <w:rPr>
          <w:rFonts w:ascii="方正仿宋简体" w:eastAsia="方正仿宋简体" w:hAnsi="方正仿宋简体" w:cs="方正仿宋简体"/>
        </w:rPr>
      </w:pPr>
      <w:bookmarkStart w:id="65" w:name="_Toc15396629"/>
      <w:r>
        <w:rPr>
          <w:rStyle w:val="2Char"/>
          <w:rFonts w:ascii="方正仿宋简体" w:eastAsia="方正仿宋简体" w:hAnsi="方正仿宋简体" w:cs="方正仿宋简体" w:hint="eastAsia"/>
        </w:rPr>
        <w:t>十一、</w:t>
      </w:r>
      <w:bookmarkEnd w:id="65"/>
      <w:r>
        <w:rPr>
          <w:rFonts w:ascii="方正仿宋简体" w:eastAsia="方正仿宋简体" w:hAnsi="方正仿宋简体" w:cs="方正仿宋简体" w:hint="eastAsia"/>
          <w:b w:val="0"/>
        </w:rPr>
        <w:t>国</w:t>
      </w:r>
      <w:r>
        <w:rPr>
          <w:rStyle w:val="2Char"/>
          <w:rFonts w:ascii="方正仿宋简体" w:eastAsia="方正仿宋简体" w:hAnsi="方正仿宋简体" w:cs="方正仿宋简体" w:hint="eastAsia"/>
        </w:rPr>
        <w:t>有资本经营预算财政拨款收入支出决算表</w:t>
      </w:r>
    </w:p>
    <w:p w:rsidR="005C0B71" w:rsidRDefault="00F746EE">
      <w:pPr>
        <w:pStyle w:val="2"/>
        <w:spacing w:before="0" w:after="0" w:line="578" w:lineRule="exact"/>
        <w:rPr>
          <w:rFonts w:ascii="方正仿宋简体" w:eastAsia="方正仿宋简体" w:hAnsi="方正仿宋简体" w:cs="方正仿宋简体"/>
        </w:rPr>
      </w:pPr>
      <w:bookmarkStart w:id="66" w:name="_Toc15396630"/>
      <w:r>
        <w:rPr>
          <w:rStyle w:val="2Char"/>
          <w:rFonts w:ascii="方正仿宋简体" w:eastAsia="方正仿宋简体" w:hAnsi="方正仿宋简体" w:cs="方正仿宋简体" w:hint="eastAsia"/>
        </w:rPr>
        <w:t>十二、</w:t>
      </w:r>
      <w:bookmarkEnd w:id="66"/>
      <w:r>
        <w:rPr>
          <w:rStyle w:val="2Char"/>
          <w:rFonts w:ascii="方正仿宋简体" w:eastAsia="方正仿宋简体" w:hAnsi="方正仿宋简体" w:cs="方正仿宋简体" w:hint="eastAsia"/>
        </w:rPr>
        <w:t>国有资本经营预算财政拨款支出决算表</w:t>
      </w:r>
    </w:p>
    <w:p w:rsidR="005C0B71" w:rsidRDefault="00F746EE">
      <w:pPr>
        <w:pStyle w:val="2"/>
        <w:spacing w:before="0" w:after="0" w:line="578" w:lineRule="exact"/>
        <w:rPr>
          <w:rFonts w:ascii="方正仿宋简体" w:eastAsia="方正仿宋简体" w:hAnsi="方正仿宋简体" w:cs="方正仿宋简体"/>
        </w:rPr>
      </w:pPr>
      <w:bookmarkStart w:id="67" w:name="_Toc15396631"/>
      <w:r>
        <w:rPr>
          <w:rStyle w:val="2Char"/>
          <w:rFonts w:ascii="方正仿宋简体" w:eastAsia="方正仿宋简体" w:hAnsi="方正仿宋简体" w:cs="方正仿宋简体" w:hint="eastAsia"/>
        </w:rPr>
        <w:t>十三、</w:t>
      </w:r>
      <w:bookmarkEnd w:id="67"/>
      <w:r>
        <w:rPr>
          <w:rStyle w:val="2Char"/>
          <w:rFonts w:ascii="方正仿宋简体" w:eastAsia="方正仿宋简体" w:hAnsi="方正仿宋简体" w:cs="方正仿宋简体" w:hint="eastAsia"/>
        </w:rPr>
        <w:t>财政拨款“三公”经费支出决算表</w:t>
      </w:r>
    </w:p>
    <w:sectPr w:rsidR="005C0B71">
      <w:headerReference w:type="default" r:id="rId16"/>
      <w:footerReference w:type="default" r:id="rId17"/>
      <w:pgSz w:w="11906" w:h="16838"/>
      <w:pgMar w:top="2098" w:right="1474" w:bottom="1984" w:left="1587"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46EE">
      <w:r>
        <w:separator/>
      </w:r>
    </w:p>
  </w:endnote>
  <w:endnote w:type="continuationSeparator" w:id="0">
    <w:p w:rsidR="00000000" w:rsidRDefault="00F7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roma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71" w:rsidRDefault="00F746EE">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0B71" w:rsidRDefault="00F746EE">
                          <w:pPr>
                            <w:pStyle w:val="a6"/>
                            <w:jc w:val="cente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Pr="00F746EE">
                            <w:rPr>
                              <w:rFonts w:ascii="宋体" w:hAnsi="宋体" w:cs="宋体"/>
                              <w:noProof/>
                              <w:sz w:val="28"/>
                              <w:szCs w:val="28"/>
                              <w:lang w:val="zh-CN"/>
                            </w:rPr>
                            <w:t>-</w:t>
                          </w:r>
                          <w:r>
                            <w:rPr>
                              <w:rFonts w:ascii="宋体" w:hAnsi="宋体" w:cs="宋体"/>
                              <w:noProof/>
                              <w:sz w:val="28"/>
                              <w:szCs w:val="28"/>
                            </w:rPr>
                            <w:t xml:space="preserve"> 2 -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21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" filled="f" stroked="f">
              <v:textbox style="mso-fit-shape-to-text:t" inset="0,0,0,0">
                <w:txbxContent>
                  <w:p w:rsidR="005C0B71" w:rsidRDefault="00F746EE">
                    <w:pPr>
                      <w:pStyle w:val="a6"/>
                      <w:jc w:val="cente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Pr="00F746EE">
                      <w:rPr>
                        <w:rFonts w:ascii="宋体" w:hAnsi="宋体" w:cs="宋体"/>
                        <w:noProof/>
                        <w:sz w:val="28"/>
                        <w:szCs w:val="28"/>
                        <w:lang w:val="zh-CN"/>
                      </w:rPr>
                      <w:t>-</w:t>
                    </w:r>
                    <w:r>
                      <w:rPr>
                        <w:rFonts w:ascii="宋体" w:hAnsi="宋体" w:cs="宋体"/>
                        <w:noProof/>
                        <w:sz w:val="28"/>
                        <w:szCs w:val="28"/>
                      </w:rPr>
                      <w:t xml:space="preserve"> 2 -</w:t>
                    </w:r>
                    <w:r>
                      <w:rPr>
                        <w:rFonts w:ascii="宋体" w:hAnsi="宋体" w:cs="宋体" w:hint="eastAsia"/>
                        <w:sz w:val="28"/>
                        <w:szCs w:val="28"/>
                      </w:rPr>
                      <w:fldChar w:fldCharType="end"/>
                    </w:r>
                  </w:p>
                </w:txbxContent>
              </v:textbox>
              <w10:wrap anchorx="margin"/>
            </v:shape>
          </w:pict>
        </mc:Fallback>
      </mc:AlternateContent>
    </w:r>
  </w:p>
  <w:p w:rsidR="005C0B71" w:rsidRDefault="005C0B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46EE">
      <w:r>
        <w:separator/>
      </w:r>
    </w:p>
  </w:footnote>
  <w:footnote w:type="continuationSeparator" w:id="0">
    <w:p w:rsidR="00000000" w:rsidRDefault="00F74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71" w:rsidRDefault="005C0B7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ZDBmMjc3M2MxODBkM2U5YzA5Y2U1ODcwYzM4Y2MifQ=="/>
  </w:docVars>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4D52"/>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9612C"/>
    <w:rsid w:val="005B5C64"/>
    <w:rsid w:val="005B6E8A"/>
    <w:rsid w:val="005C0B71"/>
    <w:rsid w:val="005C5337"/>
    <w:rsid w:val="005C6BD0"/>
    <w:rsid w:val="005D1C8B"/>
    <w:rsid w:val="005D468D"/>
    <w:rsid w:val="005D5CED"/>
    <w:rsid w:val="005F10BC"/>
    <w:rsid w:val="005F1A4C"/>
    <w:rsid w:val="00603695"/>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45188"/>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57DE"/>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07E87"/>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2F02"/>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9F6"/>
    <w:rsid w:val="00EF4C34"/>
    <w:rsid w:val="00EF77C6"/>
    <w:rsid w:val="00F05438"/>
    <w:rsid w:val="00F1361C"/>
    <w:rsid w:val="00F156F0"/>
    <w:rsid w:val="00F160C7"/>
    <w:rsid w:val="00F2408F"/>
    <w:rsid w:val="00F240E9"/>
    <w:rsid w:val="00F36D8F"/>
    <w:rsid w:val="00F417B1"/>
    <w:rsid w:val="00F45853"/>
    <w:rsid w:val="00F602DF"/>
    <w:rsid w:val="00F746EE"/>
    <w:rsid w:val="00F754A1"/>
    <w:rsid w:val="00F81FD9"/>
    <w:rsid w:val="00F841AA"/>
    <w:rsid w:val="00F84A94"/>
    <w:rsid w:val="00F87E96"/>
    <w:rsid w:val="00FA23E8"/>
    <w:rsid w:val="00FD3CC1"/>
    <w:rsid w:val="00FF1E02"/>
    <w:rsid w:val="00FF30B4"/>
    <w:rsid w:val="02C848FD"/>
    <w:rsid w:val="03DC2831"/>
    <w:rsid w:val="040F20B8"/>
    <w:rsid w:val="06275846"/>
    <w:rsid w:val="06D73361"/>
    <w:rsid w:val="07061550"/>
    <w:rsid w:val="071B2620"/>
    <w:rsid w:val="081B5E94"/>
    <w:rsid w:val="082A0217"/>
    <w:rsid w:val="0849203C"/>
    <w:rsid w:val="08974B03"/>
    <w:rsid w:val="0A2032A3"/>
    <w:rsid w:val="0B8A37D8"/>
    <w:rsid w:val="0D044BCA"/>
    <w:rsid w:val="0D3A15FC"/>
    <w:rsid w:val="0F5FFB2F"/>
    <w:rsid w:val="0FB00B75"/>
    <w:rsid w:val="0FFFCF60"/>
    <w:rsid w:val="10BE4C49"/>
    <w:rsid w:val="10C055FF"/>
    <w:rsid w:val="118107EC"/>
    <w:rsid w:val="11DD6519"/>
    <w:rsid w:val="12CE11AA"/>
    <w:rsid w:val="12D70244"/>
    <w:rsid w:val="164F39FD"/>
    <w:rsid w:val="16BB723D"/>
    <w:rsid w:val="17334C3C"/>
    <w:rsid w:val="17626CD9"/>
    <w:rsid w:val="18015F3F"/>
    <w:rsid w:val="1AE479A2"/>
    <w:rsid w:val="1BE8440E"/>
    <w:rsid w:val="1C3243D6"/>
    <w:rsid w:val="1D155CEE"/>
    <w:rsid w:val="1D5B5EB7"/>
    <w:rsid w:val="1DC6338F"/>
    <w:rsid w:val="1F50467D"/>
    <w:rsid w:val="1F625B0B"/>
    <w:rsid w:val="1FDBBF84"/>
    <w:rsid w:val="20137A9D"/>
    <w:rsid w:val="20176124"/>
    <w:rsid w:val="20F57F95"/>
    <w:rsid w:val="21621621"/>
    <w:rsid w:val="2245341D"/>
    <w:rsid w:val="226338A3"/>
    <w:rsid w:val="240371BF"/>
    <w:rsid w:val="25711CC6"/>
    <w:rsid w:val="25C34152"/>
    <w:rsid w:val="25C741E6"/>
    <w:rsid w:val="26920BFA"/>
    <w:rsid w:val="276F80C0"/>
    <w:rsid w:val="27842671"/>
    <w:rsid w:val="29FD04D3"/>
    <w:rsid w:val="2A7F1496"/>
    <w:rsid w:val="2ABE3B6C"/>
    <w:rsid w:val="2ABE7A3E"/>
    <w:rsid w:val="2AFF09B6"/>
    <w:rsid w:val="2BBB474F"/>
    <w:rsid w:val="2C093E73"/>
    <w:rsid w:val="2CA234A8"/>
    <w:rsid w:val="2EFA178C"/>
    <w:rsid w:val="2EFDF86C"/>
    <w:rsid w:val="2F9D17E1"/>
    <w:rsid w:val="30662EDC"/>
    <w:rsid w:val="30B46D73"/>
    <w:rsid w:val="319F7F4E"/>
    <w:rsid w:val="325112E4"/>
    <w:rsid w:val="32A25D21"/>
    <w:rsid w:val="337955D1"/>
    <w:rsid w:val="34967B08"/>
    <w:rsid w:val="356A28F1"/>
    <w:rsid w:val="357C035A"/>
    <w:rsid w:val="368E000D"/>
    <w:rsid w:val="377F6805"/>
    <w:rsid w:val="381C20D2"/>
    <w:rsid w:val="382F43FF"/>
    <w:rsid w:val="383D272C"/>
    <w:rsid w:val="385363F4"/>
    <w:rsid w:val="38E76B84"/>
    <w:rsid w:val="39161217"/>
    <w:rsid w:val="392B45B4"/>
    <w:rsid w:val="39AE70AB"/>
    <w:rsid w:val="3A4DCE41"/>
    <w:rsid w:val="3ADB3D07"/>
    <w:rsid w:val="3BCB56FA"/>
    <w:rsid w:val="3C0C0783"/>
    <w:rsid w:val="3E03620E"/>
    <w:rsid w:val="3EE7C2F4"/>
    <w:rsid w:val="3F371B56"/>
    <w:rsid w:val="3F3D0B6F"/>
    <w:rsid w:val="3F792ED8"/>
    <w:rsid w:val="3F9F3A96"/>
    <w:rsid w:val="3FECA4B2"/>
    <w:rsid w:val="3FF58C48"/>
    <w:rsid w:val="405A40DF"/>
    <w:rsid w:val="41CA262A"/>
    <w:rsid w:val="42FD26E6"/>
    <w:rsid w:val="42FF6694"/>
    <w:rsid w:val="43830114"/>
    <w:rsid w:val="43843A68"/>
    <w:rsid w:val="44D501D8"/>
    <w:rsid w:val="45B90F14"/>
    <w:rsid w:val="465B64BB"/>
    <w:rsid w:val="46E747AD"/>
    <w:rsid w:val="477D2D36"/>
    <w:rsid w:val="479512C3"/>
    <w:rsid w:val="48BF60AB"/>
    <w:rsid w:val="493C27E9"/>
    <w:rsid w:val="496F39ED"/>
    <w:rsid w:val="49FF41D3"/>
    <w:rsid w:val="4BE068DB"/>
    <w:rsid w:val="4BF6002B"/>
    <w:rsid w:val="4BFFC6BE"/>
    <w:rsid w:val="4ECE2238"/>
    <w:rsid w:val="51DB4B86"/>
    <w:rsid w:val="51F64DB0"/>
    <w:rsid w:val="5433323A"/>
    <w:rsid w:val="54E57B65"/>
    <w:rsid w:val="55333C3E"/>
    <w:rsid w:val="555358A9"/>
    <w:rsid w:val="558A46C7"/>
    <w:rsid w:val="56917361"/>
    <w:rsid w:val="5D5C103F"/>
    <w:rsid w:val="5DFF19E2"/>
    <w:rsid w:val="5F67802D"/>
    <w:rsid w:val="5F7DC4F2"/>
    <w:rsid w:val="5FB36814"/>
    <w:rsid w:val="5FBB8E56"/>
    <w:rsid w:val="5FFB5535"/>
    <w:rsid w:val="633D2BD8"/>
    <w:rsid w:val="64CA39A1"/>
    <w:rsid w:val="65A4122E"/>
    <w:rsid w:val="65B507A1"/>
    <w:rsid w:val="66886A01"/>
    <w:rsid w:val="66A001EE"/>
    <w:rsid w:val="69630ADE"/>
    <w:rsid w:val="69BD5F13"/>
    <w:rsid w:val="69FB0B4B"/>
    <w:rsid w:val="6BFFE1FB"/>
    <w:rsid w:val="6C164AAF"/>
    <w:rsid w:val="6C4A05C8"/>
    <w:rsid w:val="6C852B4E"/>
    <w:rsid w:val="6CA16A6E"/>
    <w:rsid w:val="6D3B1A89"/>
    <w:rsid w:val="6D7C36BA"/>
    <w:rsid w:val="6DB7D8A3"/>
    <w:rsid w:val="6E1118E7"/>
    <w:rsid w:val="6EB760D5"/>
    <w:rsid w:val="6EC78701"/>
    <w:rsid w:val="6F212D2D"/>
    <w:rsid w:val="6F7A5481"/>
    <w:rsid w:val="6FD66A2F"/>
    <w:rsid w:val="6FFE07A9"/>
    <w:rsid w:val="7164006A"/>
    <w:rsid w:val="71A55A61"/>
    <w:rsid w:val="71BF4EC2"/>
    <w:rsid w:val="72734D90"/>
    <w:rsid w:val="73103D96"/>
    <w:rsid w:val="73E75B71"/>
    <w:rsid w:val="7412278C"/>
    <w:rsid w:val="74B9247B"/>
    <w:rsid w:val="756923C9"/>
    <w:rsid w:val="75DDCDA9"/>
    <w:rsid w:val="75FF44B1"/>
    <w:rsid w:val="77304C77"/>
    <w:rsid w:val="77670518"/>
    <w:rsid w:val="777FA627"/>
    <w:rsid w:val="779A0BA9"/>
    <w:rsid w:val="77DF1B5F"/>
    <w:rsid w:val="77EF2D9D"/>
    <w:rsid w:val="79815C5D"/>
    <w:rsid w:val="79B23AF2"/>
    <w:rsid w:val="79E7B28D"/>
    <w:rsid w:val="7A110236"/>
    <w:rsid w:val="7ACFF0C2"/>
    <w:rsid w:val="7AFB9108"/>
    <w:rsid w:val="7B711D02"/>
    <w:rsid w:val="7BD5340C"/>
    <w:rsid w:val="7BFB19D2"/>
    <w:rsid w:val="7BFD1750"/>
    <w:rsid w:val="7BFDAA1B"/>
    <w:rsid w:val="7CDF9A82"/>
    <w:rsid w:val="7CFFA1BD"/>
    <w:rsid w:val="7D04668F"/>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916DD"/>
    <w:rsid w:val="7FCCFC01"/>
    <w:rsid w:val="7FDD1748"/>
    <w:rsid w:val="7FE769C6"/>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1"/>
    <w:uiPriority w:val="99"/>
    <w:qFormat/>
    <w:rPr>
      <w:b/>
    </w:rPr>
  </w:style>
  <w:style w:type="character" w:styleId="a9">
    <w:name w:val="Hyperlink"/>
    <w:basedOn w:val="a1"/>
    <w:uiPriority w:val="99"/>
    <w:unhideWhenUsed/>
    <w:qFormat/>
    <w:rPr>
      <w:color w:val="0000FF"/>
      <w:u w:val="single"/>
    </w:rPr>
  </w:style>
  <w:style w:type="character" w:customStyle="1" w:styleId="Char">
    <w:name w:val="正文文本 Char"/>
    <w:link w:val="a0"/>
    <w:uiPriority w:val="99"/>
    <w:qFormat/>
    <w:locked/>
    <w:rPr>
      <w:rFonts w:ascii="仿宋_GB2312" w:eastAsia="仿宋_GB2312" w:hAnsi="Times New Roman"/>
      <w:sz w:val="24"/>
    </w:r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Cambria" w:eastAsia="宋体" w:hAnsi="Cambria" w:cs="Times New Roman"/>
      <w:b/>
      <w:bCs/>
      <w:kern w:val="2"/>
      <w:sz w:val="32"/>
      <w:szCs w:val="32"/>
    </w:rPr>
  </w:style>
  <w:style w:type="character" w:customStyle="1" w:styleId="3Char">
    <w:name w:val="标题 3 Char"/>
    <w:basedOn w:val="a1"/>
    <w:link w:val="3"/>
    <w:uiPriority w:val="9"/>
    <w:qFormat/>
    <w:rPr>
      <w:rFonts w:ascii="Times New Roman" w:hAnsi="Times New Roman"/>
      <w:b/>
      <w:bCs/>
      <w:kern w:val="2"/>
      <w:sz w:val="32"/>
      <w:szCs w:val="32"/>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Char1">
    <w:name w:val="页脚 Char"/>
    <w:link w:val="a6"/>
    <w:uiPriority w:val="99"/>
    <w:qFormat/>
    <w:locked/>
    <w:rPr>
      <w:sz w:val="18"/>
    </w:rPr>
  </w:style>
  <w:style w:type="character" w:customStyle="1" w:styleId="Char2">
    <w:name w:val="页眉 Char"/>
    <w:link w:val="a7"/>
    <w:uiPriority w:val="99"/>
    <w:semiHidden/>
    <w:qFormat/>
    <w:locked/>
    <w:rPr>
      <w:sz w:val="18"/>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BodyTextChar">
    <w:name w:val="Body Text Char"/>
    <w:basedOn w:val="a1"/>
    <w:uiPriority w:val="99"/>
    <w:semiHidden/>
    <w:qFormat/>
    <w:rPr>
      <w:rFonts w:ascii="Times New Roman" w:hAnsi="Times New Roman"/>
      <w:szCs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1"/>
    <w:uiPriority w:val="99"/>
    <w:qFormat/>
    <w:rPr>
      <w:b/>
    </w:rPr>
  </w:style>
  <w:style w:type="character" w:styleId="a9">
    <w:name w:val="Hyperlink"/>
    <w:basedOn w:val="a1"/>
    <w:uiPriority w:val="99"/>
    <w:unhideWhenUsed/>
    <w:qFormat/>
    <w:rPr>
      <w:color w:val="0000FF"/>
      <w:u w:val="single"/>
    </w:rPr>
  </w:style>
  <w:style w:type="character" w:customStyle="1" w:styleId="Char">
    <w:name w:val="正文文本 Char"/>
    <w:link w:val="a0"/>
    <w:uiPriority w:val="99"/>
    <w:qFormat/>
    <w:locked/>
    <w:rPr>
      <w:rFonts w:ascii="仿宋_GB2312" w:eastAsia="仿宋_GB2312" w:hAnsi="Times New Roman"/>
      <w:sz w:val="24"/>
    </w:r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Cambria" w:eastAsia="宋体" w:hAnsi="Cambria" w:cs="Times New Roman"/>
      <w:b/>
      <w:bCs/>
      <w:kern w:val="2"/>
      <w:sz w:val="32"/>
      <w:szCs w:val="32"/>
    </w:rPr>
  </w:style>
  <w:style w:type="character" w:customStyle="1" w:styleId="3Char">
    <w:name w:val="标题 3 Char"/>
    <w:basedOn w:val="a1"/>
    <w:link w:val="3"/>
    <w:uiPriority w:val="9"/>
    <w:qFormat/>
    <w:rPr>
      <w:rFonts w:ascii="Times New Roman" w:hAnsi="Times New Roman"/>
      <w:b/>
      <w:bCs/>
      <w:kern w:val="2"/>
      <w:sz w:val="32"/>
      <w:szCs w:val="32"/>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Char1">
    <w:name w:val="页脚 Char"/>
    <w:link w:val="a6"/>
    <w:uiPriority w:val="99"/>
    <w:qFormat/>
    <w:locked/>
    <w:rPr>
      <w:sz w:val="18"/>
    </w:rPr>
  </w:style>
  <w:style w:type="character" w:customStyle="1" w:styleId="Char2">
    <w:name w:val="页眉 Char"/>
    <w:link w:val="a7"/>
    <w:uiPriority w:val="99"/>
    <w:semiHidden/>
    <w:qFormat/>
    <w:locked/>
    <w:rPr>
      <w:sz w:val="18"/>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BodyTextChar">
    <w:name w:val="Body Text Char"/>
    <w:basedOn w:val="a1"/>
    <w:uiPriority w:val="99"/>
    <w:semiHidden/>
    <w:qFormat/>
    <w:rPr>
      <w:rFonts w:ascii="Times New Roman" w:hAnsi="Times New Roman"/>
      <w:szCs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5011</Words>
  <Characters>861</Characters>
  <Application>Microsoft Office Word</Application>
  <DocSecurity>4</DocSecurity>
  <Lines>7</Lines>
  <Paragraphs>11</Paragraphs>
  <ScaleCrop>false</ScaleCrop>
  <Company>四川省财政厅</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张利芳</cp:lastModifiedBy>
  <cp:revision>2</cp:revision>
  <cp:lastPrinted>2024-09-26T03:07:00Z</cp:lastPrinted>
  <dcterms:created xsi:type="dcterms:W3CDTF">2024-09-27T01:18:00Z</dcterms:created>
  <dcterms:modified xsi:type="dcterms:W3CDTF">2024-09-27T01:18:00Z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A442B6BFA1154E2A8D930A9E70242DCA_13</vt:lpwstr>
  </property>
</Properties>
</file>