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97C26">
      <w:pPr>
        <w:keepNext w:val="0"/>
        <w:keepLines w:val="0"/>
        <w:pageBreakBefore w:val="0"/>
        <w:widowControl/>
        <w:kinsoku w:val="0"/>
        <w:wordWrap/>
        <w:overflowPunct/>
        <w:topLinePunct w:val="0"/>
        <w:autoSpaceDE w:val="0"/>
        <w:autoSpaceDN w:val="0"/>
        <w:bidi w:val="0"/>
        <w:adjustRightInd w:val="0"/>
        <w:snapToGrid w:val="0"/>
        <w:spacing w:line="66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开江县烟花爆竹产品质量专项监督抽查实施</w:t>
      </w:r>
    </w:p>
    <w:p w14:paraId="2DC692F3">
      <w:pPr>
        <w:keepNext w:val="0"/>
        <w:keepLines w:val="0"/>
        <w:pageBreakBefore w:val="0"/>
        <w:widowControl/>
        <w:kinsoku w:val="0"/>
        <w:wordWrap/>
        <w:overflowPunct/>
        <w:topLinePunct w:val="0"/>
        <w:autoSpaceDE w:val="0"/>
        <w:autoSpaceDN w:val="0"/>
        <w:bidi w:val="0"/>
        <w:adjustRightInd w:val="0"/>
        <w:snapToGrid w:val="0"/>
        <w:spacing w:line="660" w:lineRule="exact"/>
        <w:jc w:val="center"/>
        <w:textAlignment w:val="baseline"/>
        <w:rPr>
          <w:lang w:eastAsia="zh-CN"/>
        </w:rPr>
      </w:pPr>
      <w:r>
        <w:rPr>
          <w:rFonts w:hint="eastAsia" w:ascii="方正小标宋_GBK" w:hAnsi="方正小标宋_GBK" w:eastAsia="方正小标宋_GBK" w:cs="方正小标宋_GBK"/>
          <w:sz w:val="44"/>
          <w:szCs w:val="44"/>
          <w:lang w:eastAsia="zh-CN"/>
        </w:rPr>
        <w:t>细则（</w:t>
      </w:r>
      <w:r>
        <w:rPr>
          <w:rFonts w:hint="eastAsia" w:ascii="方正小标宋_GBK" w:hAnsi="方正小标宋_GBK" w:eastAsia="方正小标宋_GBK" w:cs="方正小标宋_GBK"/>
          <w:sz w:val="44"/>
          <w:szCs w:val="44"/>
          <w:lang w:val="en-US" w:eastAsia="zh-CN"/>
        </w:rPr>
        <w:t>2026年版</w:t>
      </w:r>
      <w:r>
        <w:rPr>
          <w:rFonts w:hint="eastAsia" w:ascii="方正小标宋_GBK" w:hAnsi="方正小标宋_GBK" w:eastAsia="方正小标宋_GBK" w:cs="方正小标宋_GBK"/>
          <w:sz w:val="44"/>
          <w:szCs w:val="44"/>
          <w:lang w:eastAsia="zh-CN"/>
        </w:rPr>
        <w:t>）</w:t>
      </w:r>
      <w:bookmarkStart w:id="0" w:name="_GoBack"/>
      <w:bookmarkEnd w:id="0"/>
    </w:p>
    <w:p w14:paraId="0D0A01E9">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eastAsia"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val="en-US" w:eastAsia="zh-CN"/>
        </w:rPr>
        <w:t>1.</w:t>
      </w:r>
      <w:r>
        <w:rPr>
          <w:rFonts w:hint="eastAsia" w:ascii="方正黑体_GBK" w:hAnsi="方正黑体_GBK" w:eastAsia="方正黑体_GBK" w:cs="方正黑体_GBK"/>
          <w:snapToGrid/>
          <w:kern w:val="2"/>
          <w:sz w:val="32"/>
          <w:szCs w:val="32"/>
          <w:lang w:eastAsia="zh-CN"/>
        </w:rPr>
        <w:t>抽样方法</w:t>
      </w:r>
    </w:p>
    <w:p w14:paraId="6D518F72">
      <w:pPr>
        <w:keepNext w:val="0"/>
        <w:keepLines w:val="0"/>
        <w:pageBreakBefore w:val="0"/>
        <w:widowControl w:val="0"/>
        <w:kinsoku/>
        <w:wordWrap/>
        <w:overflowPunct/>
        <w:topLinePunct w:val="0"/>
        <w:autoSpaceDE/>
        <w:autoSpaceDN/>
        <w:bidi w:val="0"/>
        <w:adjustRightInd/>
        <w:snapToGrid w:val="0"/>
        <w:spacing w:line="579" w:lineRule="exact"/>
        <w:ind w:firstLine="596" w:firstLineChars="200"/>
        <w:jc w:val="both"/>
        <w:textAlignment w:val="auto"/>
        <w:rPr>
          <w:rFonts w:hint="default" w:ascii="Times New Roman" w:hAnsi="Times New Roman" w:eastAsia="方正仿宋_GBK" w:cs="Times New Roman"/>
          <w:snapToGrid/>
          <w:spacing w:val="-11"/>
          <w:kern w:val="2"/>
          <w:sz w:val="32"/>
          <w:szCs w:val="32"/>
          <w:lang w:eastAsia="zh-CN"/>
        </w:rPr>
      </w:pPr>
      <w:r>
        <w:rPr>
          <w:rFonts w:hint="default" w:ascii="Times New Roman" w:hAnsi="Times New Roman" w:eastAsia="方正仿宋_GBK" w:cs="Times New Roman"/>
          <w:snapToGrid/>
          <w:spacing w:val="-11"/>
          <w:kern w:val="2"/>
          <w:sz w:val="32"/>
          <w:szCs w:val="32"/>
          <w:lang w:eastAsia="zh-CN"/>
        </w:rPr>
        <w:t>以随机抽样的方式在被抽样生产者、销售者的待销产品中抽取。</w:t>
      </w:r>
    </w:p>
    <w:p w14:paraId="58314353">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随机数一般可使用随机数表、骰子、扑克牌或其它方法产生。</w:t>
      </w:r>
    </w:p>
    <w:p w14:paraId="3902305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每批次产品抽取样品数量根据 GB/T 10632-2014 和 GB 19593-2015 标准规定，检验样本量按表1、表2、表3规定抽取，同时抽取同样数量的备用样品，备用样品封存于受检单位。</w:t>
      </w:r>
    </w:p>
    <w:p w14:paraId="54195F4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center"/>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表1 一般产品抽取样品数量</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1553"/>
        <w:gridCol w:w="1866"/>
        <w:gridCol w:w="1713"/>
        <w:gridCol w:w="1554"/>
      </w:tblGrid>
      <w:tr w14:paraId="4362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55" w:type="pct"/>
            <w:vAlign w:val="center"/>
          </w:tcPr>
          <w:p w14:paraId="2C4FF451">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批量范围N</w:t>
            </w:r>
          </w:p>
        </w:tc>
        <w:tc>
          <w:tcPr>
            <w:tcW w:w="846" w:type="pct"/>
            <w:vAlign w:val="center"/>
          </w:tcPr>
          <w:p w14:paraId="78FE4D1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≤500</w:t>
            </w:r>
          </w:p>
        </w:tc>
        <w:tc>
          <w:tcPr>
            <w:tcW w:w="1016" w:type="pct"/>
            <w:vAlign w:val="center"/>
          </w:tcPr>
          <w:p w14:paraId="2F5B43CB">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501~1000</w:t>
            </w:r>
          </w:p>
        </w:tc>
        <w:tc>
          <w:tcPr>
            <w:tcW w:w="933" w:type="pct"/>
            <w:vAlign w:val="center"/>
          </w:tcPr>
          <w:p w14:paraId="0D97376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1001~2000</w:t>
            </w:r>
          </w:p>
        </w:tc>
        <w:tc>
          <w:tcPr>
            <w:tcW w:w="846" w:type="pct"/>
            <w:vAlign w:val="center"/>
          </w:tcPr>
          <w:p w14:paraId="36102D8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＞2000</w:t>
            </w:r>
          </w:p>
        </w:tc>
      </w:tr>
      <w:tr w14:paraId="477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55" w:type="pct"/>
            <w:vAlign w:val="center"/>
          </w:tcPr>
          <w:p w14:paraId="18AF4302">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样本量n</w:t>
            </w:r>
          </w:p>
        </w:tc>
        <w:tc>
          <w:tcPr>
            <w:tcW w:w="846" w:type="pct"/>
            <w:vAlign w:val="center"/>
          </w:tcPr>
          <w:p w14:paraId="32C331A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016" w:type="pct"/>
            <w:vAlign w:val="center"/>
          </w:tcPr>
          <w:p w14:paraId="46C9565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933" w:type="pct"/>
            <w:vAlign w:val="center"/>
          </w:tcPr>
          <w:p w14:paraId="538DB70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p>
        </w:tc>
        <w:tc>
          <w:tcPr>
            <w:tcW w:w="846" w:type="pct"/>
            <w:vAlign w:val="center"/>
          </w:tcPr>
          <w:p w14:paraId="0F25B3A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w:t>
            </w:r>
          </w:p>
        </w:tc>
      </w:tr>
    </w:tbl>
    <w:p w14:paraId="2DD9E92A">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center"/>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表2 爆竹产品抽取样品数量</w:t>
      </w:r>
    </w:p>
    <w:tbl>
      <w:tblPr>
        <w:tblStyle w:val="5"/>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720"/>
        <w:gridCol w:w="1890"/>
        <w:gridCol w:w="2124"/>
        <w:gridCol w:w="2209"/>
      </w:tblGrid>
      <w:tr w14:paraId="50AB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88" w:type="pct"/>
            <w:vMerge w:val="restart"/>
          </w:tcPr>
          <w:p w14:paraId="0FED502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批量范围</w:t>
            </w:r>
          </w:p>
          <w:p w14:paraId="2D454B4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N(挂、卷)</w:t>
            </w:r>
          </w:p>
        </w:tc>
        <w:tc>
          <w:tcPr>
            <w:tcW w:w="4211" w:type="pct"/>
            <w:gridSpan w:val="4"/>
          </w:tcPr>
          <w:p w14:paraId="6454FA2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样本量n (挂、卷)</w:t>
            </w:r>
          </w:p>
        </w:tc>
      </w:tr>
      <w:tr w14:paraId="37F6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88" w:type="pct"/>
            <w:vMerge w:val="continue"/>
          </w:tcPr>
          <w:p w14:paraId="7F2EA10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912" w:type="pct"/>
          </w:tcPr>
          <w:p w14:paraId="3BA2E083">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≤50响/(挂、卷)</w:t>
            </w:r>
          </w:p>
        </w:tc>
        <w:tc>
          <w:tcPr>
            <w:tcW w:w="1002" w:type="pct"/>
          </w:tcPr>
          <w:p w14:paraId="415DF0D1">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51~500响/(挂、卷)</w:t>
            </w:r>
          </w:p>
        </w:tc>
        <w:tc>
          <w:tcPr>
            <w:tcW w:w="1126" w:type="pct"/>
          </w:tcPr>
          <w:p w14:paraId="1E8487D3">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501~2000响/(挂、卷)</w:t>
            </w:r>
          </w:p>
        </w:tc>
        <w:tc>
          <w:tcPr>
            <w:tcW w:w="1169" w:type="pct"/>
          </w:tcPr>
          <w:p w14:paraId="0FD399E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＞2000响/(挂、卷)</w:t>
            </w:r>
          </w:p>
        </w:tc>
      </w:tr>
      <w:tr w14:paraId="5B01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pct"/>
          </w:tcPr>
          <w:p w14:paraId="43162A3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≤500 </w:t>
            </w:r>
          </w:p>
        </w:tc>
        <w:tc>
          <w:tcPr>
            <w:tcW w:w="912" w:type="pct"/>
          </w:tcPr>
          <w:p w14:paraId="638C3BDB">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1002" w:type="pct"/>
          </w:tcPr>
          <w:p w14:paraId="1CC3A8FF">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1126" w:type="pct"/>
          </w:tcPr>
          <w:p w14:paraId="5473DD1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1169" w:type="pct"/>
          </w:tcPr>
          <w:p w14:paraId="63AF76C6">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r>
      <w:tr w14:paraId="7713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788" w:type="pct"/>
          </w:tcPr>
          <w:p w14:paraId="43D8D285">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501~1000</w:t>
            </w:r>
          </w:p>
        </w:tc>
        <w:tc>
          <w:tcPr>
            <w:tcW w:w="912" w:type="pct"/>
          </w:tcPr>
          <w:p w14:paraId="1388E795">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p>
        </w:tc>
        <w:tc>
          <w:tcPr>
            <w:tcW w:w="1002" w:type="pct"/>
          </w:tcPr>
          <w:p w14:paraId="33D4E075">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1126" w:type="pct"/>
          </w:tcPr>
          <w:p w14:paraId="0C132D9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1169" w:type="pct"/>
          </w:tcPr>
          <w:p w14:paraId="7A5F286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r>
      <w:tr w14:paraId="74D2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88" w:type="pct"/>
          </w:tcPr>
          <w:p w14:paraId="1E68E1B1">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1001~2000</w:t>
            </w:r>
          </w:p>
        </w:tc>
        <w:tc>
          <w:tcPr>
            <w:tcW w:w="912" w:type="pct"/>
          </w:tcPr>
          <w:p w14:paraId="6BDC4B0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w:t>
            </w:r>
          </w:p>
        </w:tc>
        <w:tc>
          <w:tcPr>
            <w:tcW w:w="1002" w:type="pct"/>
          </w:tcPr>
          <w:p w14:paraId="1F41D813">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p>
        </w:tc>
        <w:tc>
          <w:tcPr>
            <w:tcW w:w="1126" w:type="pct"/>
          </w:tcPr>
          <w:p w14:paraId="5F49ED9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1169" w:type="pct"/>
          </w:tcPr>
          <w:p w14:paraId="75B7185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r>
      <w:tr w14:paraId="6049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88" w:type="pct"/>
          </w:tcPr>
          <w:p w14:paraId="5A63108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＞2000</w:t>
            </w:r>
          </w:p>
        </w:tc>
        <w:tc>
          <w:tcPr>
            <w:tcW w:w="912" w:type="pct"/>
          </w:tcPr>
          <w:p w14:paraId="2CCAD1F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w:t>
            </w:r>
          </w:p>
        </w:tc>
        <w:tc>
          <w:tcPr>
            <w:tcW w:w="1002" w:type="pct"/>
          </w:tcPr>
          <w:p w14:paraId="175D628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w:t>
            </w:r>
          </w:p>
        </w:tc>
        <w:tc>
          <w:tcPr>
            <w:tcW w:w="1126" w:type="pct"/>
          </w:tcPr>
          <w:p w14:paraId="50D74756">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w:t>
            </w:r>
          </w:p>
        </w:tc>
        <w:tc>
          <w:tcPr>
            <w:tcW w:w="1169" w:type="pct"/>
          </w:tcPr>
          <w:p w14:paraId="1A00986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r>
    </w:tbl>
    <w:p w14:paraId="6BFBF54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center"/>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表3 组合烟花产品抽取样品数量</w:t>
      </w:r>
    </w:p>
    <w:tbl>
      <w:tblPr>
        <w:tblStyle w:val="5"/>
        <w:tblW w:w="508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07"/>
        <w:gridCol w:w="1255"/>
        <w:gridCol w:w="1242"/>
        <w:gridCol w:w="1298"/>
        <w:gridCol w:w="1296"/>
        <w:gridCol w:w="1243"/>
        <w:gridCol w:w="1286"/>
      </w:tblGrid>
      <w:tr w14:paraId="39603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15" w:type="pct"/>
            <w:vMerge w:val="restart"/>
            <w:tcBorders>
              <w:top w:val="single" w:color="auto" w:sz="4" w:space="0"/>
              <w:bottom w:val="single" w:color="auto" w:sz="4" w:space="0"/>
              <w:right w:val="single" w:color="auto" w:sz="4" w:space="0"/>
            </w:tcBorders>
            <w:vAlign w:val="center"/>
          </w:tcPr>
          <w:p w14:paraId="41E5291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批量范围</w:t>
            </w:r>
          </w:p>
          <w:p w14:paraId="2AC8B7F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N（个）</w:t>
            </w:r>
          </w:p>
        </w:tc>
        <w:tc>
          <w:tcPr>
            <w:tcW w:w="4084" w:type="pct"/>
            <w:gridSpan w:val="6"/>
            <w:tcBorders>
              <w:top w:val="single" w:color="auto" w:sz="4" w:space="0"/>
              <w:left w:val="single" w:color="auto" w:sz="4" w:space="0"/>
              <w:bottom w:val="single" w:color="auto" w:sz="4" w:space="0"/>
            </w:tcBorders>
            <w:vAlign w:val="center"/>
          </w:tcPr>
          <w:p w14:paraId="7C61D6A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样本量 n /个</w:t>
            </w:r>
          </w:p>
        </w:tc>
      </w:tr>
      <w:tr w14:paraId="434E7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15" w:type="pct"/>
            <w:vMerge w:val="continue"/>
            <w:tcBorders>
              <w:top w:val="single" w:color="auto" w:sz="4" w:space="0"/>
              <w:bottom w:val="single" w:color="auto" w:sz="4" w:space="0"/>
              <w:right w:val="single" w:color="auto" w:sz="4" w:space="0"/>
            </w:tcBorders>
            <w:vAlign w:val="center"/>
          </w:tcPr>
          <w:p w14:paraId="0BA24C8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4084" w:type="pct"/>
            <w:gridSpan w:val="6"/>
            <w:tcBorders>
              <w:top w:val="single" w:color="auto" w:sz="4" w:space="0"/>
              <w:left w:val="single" w:color="auto" w:sz="4" w:space="0"/>
              <w:bottom w:val="single" w:color="auto" w:sz="4" w:space="0"/>
            </w:tcBorders>
            <w:vAlign w:val="center"/>
          </w:tcPr>
          <w:p w14:paraId="23D6320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组合发数（发/个）</w:t>
            </w:r>
          </w:p>
        </w:tc>
      </w:tr>
      <w:tr w14:paraId="606F6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15" w:type="pct"/>
            <w:vMerge w:val="continue"/>
            <w:tcBorders>
              <w:top w:val="single" w:color="auto" w:sz="4" w:space="0"/>
              <w:bottom w:val="single" w:color="auto" w:sz="4" w:space="0"/>
              <w:right w:val="single" w:color="auto" w:sz="4" w:space="0"/>
            </w:tcBorders>
            <w:vAlign w:val="center"/>
          </w:tcPr>
          <w:p w14:paraId="2984652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1339" w:type="pct"/>
            <w:gridSpan w:val="2"/>
            <w:tcBorders>
              <w:top w:val="single" w:color="auto" w:sz="4" w:space="0"/>
              <w:left w:val="single" w:color="auto" w:sz="4" w:space="0"/>
              <w:bottom w:val="single" w:color="auto" w:sz="4" w:space="0"/>
              <w:right w:val="single" w:color="auto" w:sz="4" w:space="0"/>
            </w:tcBorders>
            <w:vAlign w:val="center"/>
          </w:tcPr>
          <w:p w14:paraId="4EA21E8F">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≤20 </w:t>
            </w:r>
          </w:p>
        </w:tc>
        <w:tc>
          <w:tcPr>
            <w:tcW w:w="1391" w:type="pct"/>
            <w:gridSpan w:val="2"/>
            <w:tcBorders>
              <w:top w:val="single" w:color="auto" w:sz="4" w:space="0"/>
              <w:left w:val="single" w:color="auto" w:sz="4" w:space="0"/>
              <w:bottom w:val="single" w:color="auto" w:sz="4" w:space="0"/>
              <w:right w:val="single" w:color="auto" w:sz="4" w:space="0"/>
            </w:tcBorders>
            <w:vAlign w:val="center"/>
          </w:tcPr>
          <w:p w14:paraId="30BEBA7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21～50</w:t>
            </w:r>
          </w:p>
        </w:tc>
        <w:tc>
          <w:tcPr>
            <w:tcW w:w="1354" w:type="pct"/>
            <w:gridSpan w:val="2"/>
            <w:tcBorders>
              <w:top w:val="single" w:color="auto" w:sz="4" w:space="0"/>
              <w:left w:val="single" w:color="auto" w:sz="4" w:space="0"/>
              <w:bottom w:val="single" w:color="auto" w:sz="4" w:space="0"/>
            </w:tcBorders>
            <w:vAlign w:val="center"/>
          </w:tcPr>
          <w:p w14:paraId="6CDEF49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w:t>
            </w:r>
          </w:p>
        </w:tc>
      </w:tr>
      <w:tr w14:paraId="59745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15" w:type="pct"/>
            <w:vMerge w:val="continue"/>
            <w:tcBorders>
              <w:top w:val="single" w:color="auto" w:sz="4" w:space="0"/>
              <w:bottom w:val="single" w:color="auto" w:sz="4" w:space="0"/>
              <w:right w:val="single" w:color="auto" w:sz="4" w:space="0"/>
            </w:tcBorders>
            <w:vAlign w:val="center"/>
          </w:tcPr>
          <w:p w14:paraId="4A375C5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4084" w:type="pct"/>
            <w:gridSpan w:val="6"/>
            <w:tcBorders>
              <w:top w:val="single" w:color="auto" w:sz="4" w:space="0"/>
              <w:left w:val="single" w:color="auto" w:sz="4" w:space="0"/>
              <w:bottom w:val="single" w:color="auto" w:sz="4" w:space="0"/>
            </w:tcBorders>
            <w:vAlign w:val="center"/>
          </w:tcPr>
          <w:p w14:paraId="711795B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单筒内径（mm）</w:t>
            </w:r>
          </w:p>
        </w:tc>
      </w:tr>
      <w:tr w14:paraId="606D0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915" w:type="pct"/>
            <w:vMerge w:val="continue"/>
            <w:tcBorders>
              <w:top w:val="single" w:color="auto" w:sz="4" w:space="0"/>
              <w:bottom w:val="single" w:color="auto" w:sz="4" w:space="0"/>
              <w:right w:val="single" w:color="auto" w:sz="4" w:space="0"/>
            </w:tcBorders>
            <w:vAlign w:val="center"/>
          </w:tcPr>
          <w:p w14:paraId="231AFF75">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673" w:type="pct"/>
            <w:tcBorders>
              <w:top w:val="single" w:color="auto" w:sz="4" w:space="0"/>
              <w:left w:val="single" w:color="auto" w:sz="4" w:space="0"/>
              <w:bottom w:val="single" w:color="auto" w:sz="4" w:space="0"/>
              <w:right w:val="single" w:color="auto" w:sz="4" w:space="0"/>
            </w:tcBorders>
            <w:vAlign w:val="center"/>
          </w:tcPr>
          <w:p w14:paraId="360C75D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w:t>
            </w:r>
          </w:p>
        </w:tc>
        <w:tc>
          <w:tcPr>
            <w:tcW w:w="665" w:type="pct"/>
            <w:tcBorders>
              <w:top w:val="single" w:color="auto" w:sz="4" w:space="0"/>
              <w:left w:val="single" w:color="auto" w:sz="4" w:space="0"/>
              <w:bottom w:val="single" w:color="auto" w:sz="4" w:space="0"/>
              <w:right w:val="single" w:color="auto" w:sz="4" w:space="0"/>
            </w:tcBorders>
            <w:vAlign w:val="center"/>
          </w:tcPr>
          <w:p w14:paraId="7B1B5CC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w:t>
            </w:r>
          </w:p>
        </w:tc>
        <w:tc>
          <w:tcPr>
            <w:tcW w:w="696" w:type="pct"/>
            <w:tcBorders>
              <w:top w:val="single" w:color="auto" w:sz="4" w:space="0"/>
              <w:left w:val="single" w:color="auto" w:sz="4" w:space="0"/>
              <w:bottom w:val="single" w:color="auto" w:sz="4" w:space="0"/>
              <w:right w:val="single" w:color="auto" w:sz="4" w:space="0"/>
            </w:tcBorders>
            <w:vAlign w:val="center"/>
          </w:tcPr>
          <w:p w14:paraId="08673A2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w:t>
            </w:r>
          </w:p>
        </w:tc>
        <w:tc>
          <w:tcPr>
            <w:tcW w:w="694" w:type="pct"/>
            <w:tcBorders>
              <w:top w:val="single" w:color="auto" w:sz="4" w:space="0"/>
              <w:left w:val="single" w:color="auto" w:sz="4" w:space="0"/>
              <w:bottom w:val="single" w:color="auto" w:sz="4" w:space="0"/>
              <w:right w:val="single" w:color="auto" w:sz="4" w:space="0"/>
            </w:tcBorders>
            <w:vAlign w:val="center"/>
          </w:tcPr>
          <w:p w14:paraId="7438A78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w:t>
            </w:r>
          </w:p>
        </w:tc>
        <w:tc>
          <w:tcPr>
            <w:tcW w:w="666" w:type="pct"/>
            <w:tcBorders>
              <w:top w:val="single" w:color="auto" w:sz="4" w:space="0"/>
              <w:left w:val="single" w:color="auto" w:sz="4" w:space="0"/>
              <w:bottom w:val="single" w:color="auto" w:sz="4" w:space="0"/>
              <w:right w:val="single" w:color="auto" w:sz="4" w:space="0"/>
            </w:tcBorders>
            <w:vAlign w:val="center"/>
          </w:tcPr>
          <w:p w14:paraId="46767526">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w:t>
            </w:r>
          </w:p>
        </w:tc>
        <w:tc>
          <w:tcPr>
            <w:tcW w:w="687" w:type="pct"/>
            <w:tcBorders>
              <w:top w:val="single" w:color="auto" w:sz="4" w:space="0"/>
              <w:left w:val="single" w:color="auto" w:sz="4" w:space="0"/>
              <w:bottom w:val="single" w:color="auto" w:sz="4" w:space="0"/>
            </w:tcBorders>
            <w:vAlign w:val="center"/>
          </w:tcPr>
          <w:p w14:paraId="445AD72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≤30</w:t>
            </w:r>
          </w:p>
        </w:tc>
      </w:tr>
      <w:tr w14:paraId="5E170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15" w:type="pct"/>
            <w:tcBorders>
              <w:top w:val="single" w:color="auto" w:sz="4" w:space="0"/>
              <w:bottom w:val="single" w:color="auto" w:sz="4" w:space="0"/>
              <w:right w:val="single" w:color="auto" w:sz="4" w:space="0"/>
            </w:tcBorders>
            <w:vAlign w:val="center"/>
          </w:tcPr>
          <w:p w14:paraId="2D4ED94F">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≤500</w:t>
            </w:r>
          </w:p>
        </w:tc>
        <w:tc>
          <w:tcPr>
            <w:tcW w:w="673" w:type="pct"/>
            <w:tcBorders>
              <w:top w:val="single" w:color="auto" w:sz="4" w:space="0"/>
              <w:left w:val="single" w:color="auto" w:sz="4" w:space="0"/>
              <w:bottom w:val="single" w:color="auto" w:sz="4" w:space="0"/>
              <w:right w:val="single" w:color="auto" w:sz="4" w:space="0"/>
            </w:tcBorders>
            <w:vAlign w:val="center"/>
          </w:tcPr>
          <w:p w14:paraId="2067732F">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665" w:type="pct"/>
            <w:tcBorders>
              <w:top w:val="single" w:color="auto" w:sz="4" w:space="0"/>
              <w:left w:val="single" w:color="auto" w:sz="4" w:space="0"/>
              <w:bottom w:val="single" w:color="auto" w:sz="4" w:space="0"/>
              <w:right w:val="single" w:color="auto" w:sz="4" w:space="0"/>
            </w:tcBorders>
            <w:vAlign w:val="center"/>
          </w:tcPr>
          <w:p w14:paraId="33E1FD2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696" w:type="pct"/>
            <w:tcBorders>
              <w:top w:val="single" w:color="auto" w:sz="4" w:space="0"/>
              <w:left w:val="single" w:color="auto" w:sz="4" w:space="0"/>
              <w:bottom w:val="single" w:color="auto" w:sz="4" w:space="0"/>
              <w:right w:val="single" w:color="auto" w:sz="4" w:space="0"/>
            </w:tcBorders>
            <w:vAlign w:val="center"/>
          </w:tcPr>
          <w:p w14:paraId="0FF7FAB6">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694" w:type="pct"/>
            <w:tcBorders>
              <w:top w:val="single" w:color="auto" w:sz="4" w:space="0"/>
              <w:left w:val="single" w:color="auto" w:sz="4" w:space="0"/>
              <w:bottom w:val="single" w:color="auto" w:sz="4" w:space="0"/>
              <w:right w:val="single" w:color="auto" w:sz="4" w:space="0"/>
            </w:tcBorders>
            <w:vAlign w:val="center"/>
          </w:tcPr>
          <w:p w14:paraId="7E6BEF8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666" w:type="pct"/>
            <w:tcBorders>
              <w:left w:val="single" w:color="auto" w:sz="4" w:space="0"/>
              <w:bottom w:val="single" w:color="auto" w:sz="4" w:space="0"/>
              <w:right w:val="single" w:color="auto" w:sz="4" w:space="0"/>
            </w:tcBorders>
            <w:vAlign w:val="center"/>
          </w:tcPr>
          <w:p w14:paraId="7B2E43B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687" w:type="pct"/>
            <w:tcBorders>
              <w:left w:val="single" w:color="auto" w:sz="4" w:space="0"/>
              <w:bottom w:val="single" w:color="auto" w:sz="4" w:space="0"/>
            </w:tcBorders>
            <w:vAlign w:val="center"/>
          </w:tcPr>
          <w:p w14:paraId="7B9E47E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r>
      <w:tr w14:paraId="066EF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3" w:hRule="atLeast"/>
          <w:jc w:val="center"/>
        </w:trPr>
        <w:tc>
          <w:tcPr>
            <w:tcW w:w="915" w:type="pct"/>
            <w:tcBorders>
              <w:top w:val="single" w:color="auto" w:sz="4" w:space="0"/>
              <w:bottom w:val="single" w:color="auto" w:sz="4" w:space="0"/>
              <w:right w:val="single" w:color="auto" w:sz="4" w:space="0"/>
            </w:tcBorders>
            <w:vAlign w:val="center"/>
          </w:tcPr>
          <w:p w14:paraId="0646FDD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501~1000</w:t>
            </w:r>
          </w:p>
        </w:tc>
        <w:tc>
          <w:tcPr>
            <w:tcW w:w="673" w:type="pct"/>
            <w:tcBorders>
              <w:top w:val="single" w:color="auto" w:sz="4" w:space="0"/>
              <w:left w:val="single" w:color="auto" w:sz="4" w:space="0"/>
              <w:bottom w:val="single" w:color="auto" w:sz="4" w:space="0"/>
              <w:right w:val="single" w:color="auto" w:sz="4" w:space="0"/>
            </w:tcBorders>
            <w:vAlign w:val="center"/>
          </w:tcPr>
          <w:p w14:paraId="4573C8C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665" w:type="pct"/>
            <w:tcBorders>
              <w:top w:val="single" w:color="auto" w:sz="4" w:space="0"/>
              <w:left w:val="single" w:color="auto" w:sz="4" w:space="0"/>
              <w:bottom w:val="single" w:color="auto" w:sz="4" w:space="0"/>
              <w:right w:val="single" w:color="auto" w:sz="4" w:space="0"/>
            </w:tcBorders>
            <w:vAlign w:val="center"/>
          </w:tcPr>
          <w:p w14:paraId="46A987F2">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w:t>
            </w:r>
          </w:p>
        </w:tc>
        <w:tc>
          <w:tcPr>
            <w:tcW w:w="696" w:type="pct"/>
            <w:tcBorders>
              <w:top w:val="single" w:color="auto" w:sz="4" w:space="0"/>
              <w:left w:val="single" w:color="auto" w:sz="4" w:space="0"/>
              <w:bottom w:val="single" w:color="auto" w:sz="4" w:space="0"/>
              <w:right w:val="single" w:color="auto" w:sz="4" w:space="0"/>
            </w:tcBorders>
            <w:vAlign w:val="center"/>
          </w:tcPr>
          <w:p w14:paraId="410C263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694" w:type="pct"/>
            <w:tcBorders>
              <w:top w:val="single" w:color="auto" w:sz="4" w:space="0"/>
              <w:left w:val="single" w:color="auto" w:sz="4" w:space="0"/>
              <w:bottom w:val="single" w:color="auto" w:sz="4" w:space="0"/>
              <w:right w:val="single" w:color="auto" w:sz="4" w:space="0"/>
            </w:tcBorders>
            <w:vAlign w:val="center"/>
          </w:tcPr>
          <w:p w14:paraId="521463F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666" w:type="pct"/>
            <w:tcBorders>
              <w:left w:val="single" w:color="auto" w:sz="4" w:space="0"/>
              <w:bottom w:val="single" w:color="auto" w:sz="4" w:space="0"/>
              <w:right w:val="single" w:color="auto" w:sz="4" w:space="0"/>
            </w:tcBorders>
            <w:vAlign w:val="center"/>
          </w:tcPr>
          <w:p w14:paraId="131F8F2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687" w:type="pct"/>
            <w:tcBorders>
              <w:left w:val="single" w:color="auto" w:sz="4" w:space="0"/>
              <w:bottom w:val="single" w:color="auto" w:sz="4" w:space="0"/>
            </w:tcBorders>
            <w:vAlign w:val="center"/>
          </w:tcPr>
          <w:p w14:paraId="0330D39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r>
      <w:tr w14:paraId="724E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3" w:hRule="atLeast"/>
          <w:jc w:val="center"/>
        </w:trPr>
        <w:tc>
          <w:tcPr>
            <w:tcW w:w="915" w:type="pct"/>
            <w:tcBorders>
              <w:top w:val="single" w:color="auto" w:sz="4" w:space="0"/>
              <w:bottom w:val="single" w:color="auto" w:sz="4" w:space="0"/>
              <w:right w:val="single" w:color="auto" w:sz="4" w:space="0"/>
            </w:tcBorders>
            <w:vAlign w:val="center"/>
          </w:tcPr>
          <w:p w14:paraId="6C53F271">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≥1001</w:t>
            </w:r>
          </w:p>
        </w:tc>
        <w:tc>
          <w:tcPr>
            <w:tcW w:w="673" w:type="pct"/>
            <w:tcBorders>
              <w:top w:val="single" w:color="auto" w:sz="4" w:space="0"/>
              <w:left w:val="single" w:color="auto" w:sz="4" w:space="0"/>
              <w:bottom w:val="single" w:color="auto" w:sz="4" w:space="0"/>
              <w:right w:val="single" w:color="auto" w:sz="4" w:space="0"/>
            </w:tcBorders>
            <w:vAlign w:val="center"/>
          </w:tcPr>
          <w:p w14:paraId="65E9008B">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w:t>
            </w:r>
          </w:p>
        </w:tc>
        <w:tc>
          <w:tcPr>
            <w:tcW w:w="665" w:type="pct"/>
            <w:tcBorders>
              <w:top w:val="single" w:color="auto" w:sz="4" w:space="0"/>
              <w:left w:val="single" w:color="auto" w:sz="4" w:space="0"/>
              <w:bottom w:val="single" w:color="auto" w:sz="4" w:space="0"/>
              <w:right w:val="single" w:color="auto" w:sz="4" w:space="0"/>
            </w:tcBorders>
            <w:vAlign w:val="center"/>
          </w:tcPr>
          <w:p w14:paraId="766BFA5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696" w:type="pct"/>
            <w:tcBorders>
              <w:top w:val="single" w:color="auto" w:sz="4" w:space="0"/>
              <w:left w:val="single" w:color="auto" w:sz="4" w:space="0"/>
              <w:bottom w:val="single" w:color="auto" w:sz="4" w:space="0"/>
              <w:right w:val="single" w:color="auto" w:sz="4" w:space="0"/>
            </w:tcBorders>
            <w:vAlign w:val="center"/>
          </w:tcPr>
          <w:p w14:paraId="6AF54C1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694" w:type="pct"/>
            <w:tcBorders>
              <w:top w:val="single" w:color="auto" w:sz="4" w:space="0"/>
              <w:left w:val="single" w:color="auto" w:sz="4" w:space="0"/>
              <w:bottom w:val="single" w:color="auto" w:sz="4" w:space="0"/>
              <w:right w:val="single" w:color="auto" w:sz="4" w:space="0"/>
            </w:tcBorders>
            <w:vAlign w:val="center"/>
          </w:tcPr>
          <w:p w14:paraId="7032D94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w:t>
            </w:r>
          </w:p>
        </w:tc>
        <w:tc>
          <w:tcPr>
            <w:tcW w:w="666" w:type="pct"/>
            <w:tcBorders>
              <w:left w:val="single" w:color="auto" w:sz="4" w:space="0"/>
              <w:bottom w:val="single" w:color="auto" w:sz="4" w:space="0"/>
              <w:right w:val="single" w:color="auto" w:sz="4" w:space="0"/>
            </w:tcBorders>
            <w:vAlign w:val="center"/>
          </w:tcPr>
          <w:p w14:paraId="2FC27A8B">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687" w:type="pct"/>
            <w:tcBorders>
              <w:left w:val="single" w:color="auto" w:sz="4" w:space="0"/>
              <w:bottom w:val="single" w:color="auto" w:sz="4" w:space="0"/>
            </w:tcBorders>
            <w:vAlign w:val="center"/>
          </w:tcPr>
          <w:p w14:paraId="53924BC2">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r>
    </w:tbl>
    <w:p w14:paraId="22EC767E">
      <w:pPr>
        <w:widowControl w:val="0"/>
        <w:kinsoku/>
        <w:autoSpaceDE/>
        <w:autoSpaceDN/>
        <w:adjustRightInd/>
        <w:spacing w:line="440" w:lineRule="exact"/>
        <w:ind w:firstLine="640" w:firstLineChars="200"/>
        <w:jc w:val="both"/>
        <w:textAlignment w:val="auto"/>
        <w:rPr>
          <w:rFonts w:hint="eastAsia" w:ascii="方正黑体_GBK" w:hAnsi="方正黑体_GBK" w:eastAsia="方正黑体_GBK" w:cs="方正黑体_GBK"/>
          <w:snapToGrid/>
          <w:kern w:val="2"/>
          <w:sz w:val="32"/>
          <w:szCs w:val="32"/>
          <w:lang w:val="en-US" w:eastAsia="zh-CN"/>
        </w:rPr>
      </w:pPr>
    </w:p>
    <w:p w14:paraId="22039C82">
      <w:pPr>
        <w:widowControl w:val="0"/>
        <w:kinsoku/>
        <w:autoSpaceDE/>
        <w:autoSpaceDN/>
        <w:adjustRightInd/>
        <w:spacing w:line="440" w:lineRule="exact"/>
        <w:ind w:firstLine="640"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2.检验依据</w:t>
      </w:r>
    </w:p>
    <w:p w14:paraId="5E4BD818">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center"/>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表4 组合烟花</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29"/>
        <w:gridCol w:w="1162"/>
        <w:gridCol w:w="3089"/>
        <w:gridCol w:w="2787"/>
      </w:tblGrid>
      <w:tr w14:paraId="7197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07" w:type="dxa"/>
            <w:tcBorders>
              <w:top w:val="single" w:color="auto" w:sz="4" w:space="0"/>
              <w:left w:val="single" w:color="auto" w:sz="4" w:space="0"/>
              <w:bottom w:val="single" w:color="auto" w:sz="4" w:space="0"/>
              <w:right w:val="single" w:color="auto" w:sz="4" w:space="0"/>
            </w:tcBorders>
            <w:vAlign w:val="center"/>
          </w:tcPr>
          <w:p w14:paraId="06AFD795">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5680" w:type="dxa"/>
            <w:gridSpan w:val="3"/>
            <w:tcBorders>
              <w:top w:val="single" w:color="auto" w:sz="4" w:space="0"/>
              <w:left w:val="single" w:color="auto" w:sz="4" w:space="0"/>
              <w:bottom w:val="single" w:color="auto" w:sz="4" w:space="0"/>
              <w:right w:val="single" w:color="auto" w:sz="4" w:space="0"/>
            </w:tcBorders>
            <w:vAlign w:val="center"/>
          </w:tcPr>
          <w:p w14:paraId="3F29866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检验项目</w:t>
            </w:r>
          </w:p>
        </w:tc>
        <w:tc>
          <w:tcPr>
            <w:tcW w:w="2787" w:type="dxa"/>
            <w:tcBorders>
              <w:top w:val="single" w:color="auto" w:sz="4" w:space="0"/>
              <w:left w:val="single" w:color="auto" w:sz="4" w:space="0"/>
              <w:bottom w:val="single" w:color="auto" w:sz="4" w:space="0"/>
              <w:right w:val="single" w:color="auto" w:sz="4" w:space="0"/>
            </w:tcBorders>
            <w:vAlign w:val="center"/>
          </w:tcPr>
          <w:p w14:paraId="7415818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检验方法</w:t>
            </w:r>
          </w:p>
        </w:tc>
      </w:tr>
      <w:tr w14:paraId="0EE5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FD2D2AA">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429" w:type="dxa"/>
            <w:vMerge w:val="restart"/>
            <w:tcBorders>
              <w:top w:val="single" w:color="auto" w:sz="4" w:space="0"/>
              <w:left w:val="single" w:color="auto" w:sz="4" w:space="0"/>
              <w:right w:val="single" w:color="auto" w:sz="4" w:space="0"/>
            </w:tcBorders>
            <w:vAlign w:val="center"/>
          </w:tcPr>
          <w:p w14:paraId="5F36AB7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标志</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包装</w:t>
            </w:r>
          </w:p>
        </w:tc>
        <w:tc>
          <w:tcPr>
            <w:tcW w:w="4251" w:type="dxa"/>
            <w:gridSpan w:val="2"/>
            <w:tcBorders>
              <w:top w:val="single" w:color="auto" w:sz="4" w:space="0"/>
              <w:left w:val="single" w:color="auto" w:sz="4" w:space="0"/>
              <w:bottom w:val="single" w:color="auto" w:sz="4" w:space="0"/>
              <w:right w:val="single" w:color="auto" w:sz="4" w:space="0"/>
            </w:tcBorders>
            <w:vAlign w:val="center"/>
          </w:tcPr>
          <w:p w14:paraId="053C505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销售</w:t>
            </w:r>
            <w:r>
              <w:rPr>
                <w:rFonts w:hint="default" w:ascii="Times New Roman" w:hAnsi="Times New Roman" w:eastAsia="方正仿宋_GBK" w:cs="Times New Roman"/>
                <w:sz w:val="28"/>
                <w:szCs w:val="28"/>
              </w:rPr>
              <w:t>包装标志</w:t>
            </w:r>
          </w:p>
        </w:tc>
        <w:tc>
          <w:tcPr>
            <w:tcW w:w="2787" w:type="dxa"/>
            <w:tcBorders>
              <w:top w:val="single" w:color="auto" w:sz="4" w:space="0"/>
              <w:left w:val="single" w:color="auto" w:sz="4" w:space="0"/>
              <w:bottom w:val="single" w:color="auto" w:sz="4" w:space="0"/>
              <w:right w:val="single" w:color="auto" w:sz="4" w:space="0"/>
            </w:tcBorders>
            <w:vAlign w:val="center"/>
          </w:tcPr>
          <w:p w14:paraId="232F806B">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19593</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2015</w:t>
            </w:r>
          </w:p>
        </w:tc>
      </w:tr>
      <w:tr w14:paraId="34FB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FB03886">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2</w:t>
            </w:r>
          </w:p>
        </w:tc>
        <w:tc>
          <w:tcPr>
            <w:tcW w:w="1429" w:type="dxa"/>
            <w:vMerge w:val="continue"/>
            <w:tcBorders>
              <w:left w:val="single" w:color="auto" w:sz="4" w:space="0"/>
              <w:bottom w:val="single" w:color="auto" w:sz="4" w:space="0"/>
              <w:right w:val="single" w:color="auto" w:sz="4" w:space="0"/>
            </w:tcBorders>
            <w:vAlign w:val="center"/>
          </w:tcPr>
          <w:p w14:paraId="5C314B5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4251" w:type="dxa"/>
            <w:gridSpan w:val="2"/>
            <w:tcBorders>
              <w:top w:val="single" w:color="auto" w:sz="4" w:space="0"/>
              <w:left w:val="single" w:color="auto" w:sz="4" w:space="0"/>
              <w:bottom w:val="single" w:color="auto" w:sz="4" w:space="0"/>
              <w:right w:val="single" w:color="auto" w:sz="4" w:space="0"/>
            </w:tcBorders>
            <w:vAlign w:val="center"/>
          </w:tcPr>
          <w:p w14:paraId="0890287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包装</w:t>
            </w:r>
          </w:p>
        </w:tc>
        <w:tc>
          <w:tcPr>
            <w:tcW w:w="2787" w:type="dxa"/>
            <w:tcBorders>
              <w:top w:val="single" w:color="auto" w:sz="4" w:space="0"/>
              <w:left w:val="single" w:color="auto" w:sz="4" w:space="0"/>
              <w:bottom w:val="single" w:color="auto" w:sz="4" w:space="0"/>
              <w:right w:val="single" w:color="auto" w:sz="4" w:space="0"/>
            </w:tcBorders>
            <w:vAlign w:val="center"/>
          </w:tcPr>
          <w:p w14:paraId="3CD813B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37A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537A6E9F">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3</w:t>
            </w:r>
          </w:p>
        </w:tc>
        <w:tc>
          <w:tcPr>
            <w:tcW w:w="5680" w:type="dxa"/>
            <w:gridSpan w:val="3"/>
            <w:tcBorders>
              <w:top w:val="single" w:color="auto" w:sz="4" w:space="0"/>
              <w:left w:val="single" w:color="auto" w:sz="4" w:space="0"/>
              <w:bottom w:val="single" w:color="auto" w:sz="4" w:space="0"/>
              <w:right w:val="single" w:color="auto" w:sz="4" w:space="0"/>
            </w:tcBorders>
            <w:vAlign w:val="center"/>
          </w:tcPr>
          <w:p w14:paraId="7918A05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外观</w:t>
            </w:r>
          </w:p>
        </w:tc>
        <w:tc>
          <w:tcPr>
            <w:tcW w:w="2787" w:type="dxa"/>
            <w:tcBorders>
              <w:top w:val="single" w:color="auto" w:sz="4" w:space="0"/>
              <w:left w:val="single" w:color="auto" w:sz="4" w:space="0"/>
              <w:bottom w:val="single" w:color="auto" w:sz="4" w:space="0"/>
              <w:right w:val="single" w:color="auto" w:sz="4" w:space="0"/>
            </w:tcBorders>
            <w:vAlign w:val="center"/>
          </w:tcPr>
          <w:p w14:paraId="108C6CE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19593</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2015</w:t>
            </w:r>
          </w:p>
        </w:tc>
      </w:tr>
      <w:tr w14:paraId="4764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right w:val="single" w:color="auto" w:sz="4" w:space="0"/>
            </w:tcBorders>
            <w:vAlign w:val="center"/>
          </w:tcPr>
          <w:p w14:paraId="4835B92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4</w:t>
            </w:r>
          </w:p>
        </w:tc>
        <w:tc>
          <w:tcPr>
            <w:tcW w:w="1429" w:type="dxa"/>
            <w:vMerge w:val="restart"/>
            <w:tcBorders>
              <w:left w:val="single" w:color="auto" w:sz="4" w:space="0"/>
              <w:right w:val="single" w:color="auto" w:sz="4" w:space="0"/>
            </w:tcBorders>
            <w:vAlign w:val="center"/>
          </w:tcPr>
          <w:p w14:paraId="1CB529E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部件</w:t>
            </w:r>
          </w:p>
        </w:tc>
        <w:tc>
          <w:tcPr>
            <w:tcW w:w="1162" w:type="dxa"/>
            <w:vMerge w:val="restart"/>
            <w:tcBorders>
              <w:top w:val="single" w:color="auto" w:sz="4" w:space="0"/>
              <w:left w:val="single" w:color="auto" w:sz="4" w:space="0"/>
              <w:right w:val="single" w:color="auto" w:sz="4" w:space="0"/>
            </w:tcBorders>
            <w:vAlign w:val="center"/>
          </w:tcPr>
          <w:p w14:paraId="070EC16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引燃装置</w:t>
            </w:r>
          </w:p>
        </w:tc>
        <w:tc>
          <w:tcPr>
            <w:tcW w:w="3089" w:type="dxa"/>
            <w:tcBorders>
              <w:top w:val="single" w:color="auto" w:sz="4" w:space="0"/>
              <w:left w:val="single" w:color="auto" w:sz="4" w:space="0"/>
              <w:bottom w:val="single" w:color="auto" w:sz="4" w:space="0"/>
              <w:right w:val="single" w:color="auto" w:sz="4" w:space="0"/>
            </w:tcBorders>
            <w:vAlign w:val="center"/>
          </w:tcPr>
          <w:p w14:paraId="2D1B635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引火线</w:t>
            </w:r>
          </w:p>
        </w:tc>
        <w:tc>
          <w:tcPr>
            <w:tcW w:w="2787" w:type="dxa"/>
            <w:tcBorders>
              <w:top w:val="single" w:color="auto" w:sz="4" w:space="0"/>
              <w:left w:val="single" w:color="auto" w:sz="4" w:space="0"/>
              <w:bottom w:val="single" w:color="auto" w:sz="4" w:space="0"/>
              <w:right w:val="single" w:color="auto" w:sz="4" w:space="0"/>
            </w:tcBorders>
            <w:vAlign w:val="center"/>
          </w:tcPr>
          <w:p w14:paraId="47B95D7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w:t>
            </w:r>
            <w:r>
              <w:rPr>
                <w:rFonts w:hint="eastAsia"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14BF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left w:val="single" w:color="auto" w:sz="4" w:space="0"/>
              <w:right w:val="single" w:color="auto" w:sz="4" w:space="0"/>
            </w:tcBorders>
            <w:vAlign w:val="center"/>
          </w:tcPr>
          <w:p w14:paraId="5263909B">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5</w:t>
            </w:r>
          </w:p>
        </w:tc>
        <w:tc>
          <w:tcPr>
            <w:tcW w:w="1429" w:type="dxa"/>
            <w:vMerge w:val="continue"/>
            <w:tcBorders>
              <w:left w:val="single" w:color="auto" w:sz="4" w:space="0"/>
              <w:right w:val="single" w:color="auto" w:sz="4" w:space="0"/>
            </w:tcBorders>
            <w:vAlign w:val="center"/>
          </w:tcPr>
          <w:p w14:paraId="3AB7A743">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1162" w:type="dxa"/>
            <w:vMerge w:val="continue"/>
            <w:tcBorders>
              <w:left w:val="single" w:color="auto" w:sz="4" w:space="0"/>
              <w:right w:val="single" w:color="auto" w:sz="4" w:space="0"/>
            </w:tcBorders>
            <w:vAlign w:val="center"/>
          </w:tcPr>
          <w:p w14:paraId="3DCC5EA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3089" w:type="dxa"/>
            <w:tcBorders>
              <w:top w:val="single" w:color="auto" w:sz="4" w:space="0"/>
              <w:left w:val="single" w:color="auto" w:sz="4" w:space="0"/>
              <w:bottom w:val="single" w:color="auto" w:sz="4" w:space="0"/>
              <w:right w:val="single" w:color="auto" w:sz="4" w:space="0"/>
            </w:tcBorders>
            <w:vAlign w:val="center"/>
          </w:tcPr>
          <w:p w14:paraId="7818C51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引火线牢固性</w:t>
            </w:r>
          </w:p>
        </w:tc>
        <w:tc>
          <w:tcPr>
            <w:tcW w:w="2787" w:type="dxa"/>
            <w:tcBorders>
              <w:top w:val="single" w:color="auto" w:sz="4" w:space="0"/>
              <w:left w:val="single" w:color="auto" w:sz="4" w:space="0"/>
              <w:bottom w:val="single" w:color="auto" w:sz="4" w:space="0"/>
              <w:right w:val="single" w:color="auto" w:sz="4" w:space="0"/>
            </w:tcBorders>
            <w:vAlign w:val="center"/>
          </w:tcPr>
          <w:p w14:paraId="5807CAFC">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1D80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07" w:type="dxa"/>
            <w:tcBorders>
              <w:left w:val="single" w:color="auto" w:sz="4" w:space="0"/>
              <w:bottom w:val="single" w:color="auto" w:sz="4" w:space="0"/>
              <w:right w:val="single" w:color="auto" w:sz="4" w:space="0"/>
            </w:tcBorders>
            <w:vAlign w:val="center"/>
          </w:tcPr>
          <w:p w14:paraId="56525E4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6</w:t>
            </w:r>
          </w:p>
        </w:tc>
        <w:tc>
          <w:tcPr>
            <w:tcW w:w="1429" w:type="dxa"/>
            <w:vMerge w:val="continue"/>
            <w:tcBorders>
              <w:left w:val="single" w:color="auto" w:sz="4" w:space="0"/>
              <w:bottom w:val="single" w:color="auto" w:sz="4" w:space="0"/>
              <w:right w:val="single" w:color="auto" w:sz="4" w:space="0"/>
            </w:tcBorders>
            <w:vAlign w:val="center"/>
          </w:tcPr>
          <w:p w14:paraId="44518C9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1162" w:type="dxa"/>
            <w:vMerge w:val="continue"/>
            <w:tcBorders>
              <w:left w:val="single" w:color="auto" w:sz="4" w:space="0"/>
              <w:bottom w:val="single" w:color="auto" w:sz="4" w:space="0"/>
              <w:right w:val="single" w:color="auto" w:sz="4" w:space="0"/>
            </w:tcBorders>
            <w:vAlign w:val="center"/>
          </w:tcPr>
          <w:p w14:paraId="73EA55C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p>
        </w:tc>
        <w:tc>
          <w:tcPr>
            <w:tcW w:w="3089" w:type="dxa"/>
            <w:tcBorders>
              <w:top w:val="single" w:color="auto" w:sz="4" w:space="0"/>
              <w:left w:val="single" w:color="auto" w:sz="4" w:space="0"/>
              <w:bottom w:val="single" w:color="auto" w:sz="4" w:space="0"/>
              <w:right w:val="single" w:color="auto" w:sz="4" w:space="0"/>
            </w:tcBorders>
            <w:vAlign w:val="center"/>
          </w:tcPr>
          <w:p w14:paraId="316F043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引燃时间</w:t>
            </w:r>
          </w:p>
        </w:tc>
        <w:tc>
          <w:tcPr>
            <w:tcW w:w="2787" w:type="dxa"/>
            <w:tcBorders>
              <w:top w:val="single" w:color="auto" w:sz="4" w:space="0"/>
              <w:left w:val="single" w:color="auto" w:sz="4" w:space="0"/>
              <w:bottom w:val="single" w:color="auto" w:sz="4" w:space="0"/>
              <w:right w:val="single" w:color="auto" w:sz="4" w:space="0"/>
            </w:tcBorders>
            <w:vAlign w:val="center"/>
          </w:tcPr>
          <w:p w14:paraId="425D7F5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114B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730A462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7</w:t>
            </w:r>
          </w:p>
        </w:tc>
        <w:tc>
          <w:tcPr>
            <w:tcW w:w="5680" w:type="dxa"/>
            <w:gridSpan w:val="3"/>
            <w:tcBorders>
              <w:top w:val="single" w:color="auto" w:sz="4" w:space="0"/>
              <w:left w:val="single" w:color="auto" w:sz="4" w:space="0"/>
              <w:bottom w:val="single" w:color="auto" w:sz="4" w:space="0"/>
              <w:right w:val="single" w:color="auto" w:sz="4" w:space="0"/>
            </w:tcBorders>
            <w:vAlign w:val="center"/>
          </w:tcPr>
          <w:p w14:paraId="1D8C7F19">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结构和材质</w:t>
            </w:r>
          </w:p>
        </w:tc>
        <w:tc>
          <w:tcPr>
            <w:tcW w:w="2787" w:type="dxa"/>
            <w:tcBorders>
              <w:top w:val="single" w:color="auto" w:sz="4" w:space="0"/>
              <w:left w:val="single" w:color="auto" w:sz="4" w:space="0"/>
              <w:bottom w:val="single" w:color="auto" w:sz="4" w:space="0"/>
              <w:right w:val="single" w:color="auto" w:sz="4" w:space="0"/>
            </w:tcBorders>
            <w:vAlign w:val="center"/>
          </w:tcPr>
          <w:p w14:paraId="41498F58">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19593</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2015</w:t>
            </w:r>
          </w:p>
        </w:tc>
      </w:tr>
      <w:tr w14:paraId="07F3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DFABBDB">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8</w:t>
            </w:r>
          </w:p>
        </w:tc>
        <w:tc>
          <w:tcPr>
            <w:tcW w:w="1429" w:type="dxa"/>
            <w:tcBorders>
              <w:left w:val="single" w:color="auto" w:sz="4" w:space="0"/>
              <w:bottom w:val="single" w:color="auto" w:sz="4" w:space="0"/>
              <w:right w:val="single" w:color="auto" w:sz="4" w:space="0"/>
            </w:tcBorders>
            <w:vAlign w:val="center"/>
          </w:tcPr>
          <w:p w14:paraId="3DC078F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药量</w:t>
            </w:r>
          </w:p>
        </w:tc>
        <w:tc>
          <w:tcPr>
            <w:tcW w:w="4251" w:type="dxa"/>
            <w:gridSpan w:val="2"/>
            <w:tcBorders>
              <w:top w:val="single" w:color="auto" w:sz="4" w:space="0"/>
              <w:left w:val="single" w:color="auto" w:sz="4" w:space="0"/>
              <w:bottom w:val="single" w:color="auto" w:sz="4" w:space="0"/>
              <w:right w:val="single" w:color="auto" w:sz="4" w:space="0"/>
            </w:tcBorders>
            <w:vAlign w:val="center"/>
          </w:tcPr>
          <w:p w14:paraId="3BCEF305">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药量</w:t>
            </w:r>
          </w:p>
        </w:tc>
        <w:tc>
          <w:tcPr>
            <w:tcW w:w="2787" w:type="dxa"/>
            <w:tcBorders>
              <w:top w:val="single" w:color="auto" w:sz="4" w:space="0"/>
              <w:left w:val="single" w:color="auto" w:sz="4" w:space="0"/>
              <w:bottom w:val="single" w:color="auto" w:sz="4" w:space="0"/>
              <w:right w:val="single" w:color="auto" w:sz="4" w:space="0"/>
            </w:tcBorders>
            <w:vAlign w:val="center"/>
          </w:tcPr>
          <w:p w14:paraId="2D0CCA6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19593</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2015</w:t>
            </w:r>
          </w:p>
        </w:tc>
      </w:tr>
    </w:tbl>
    <w:p w14:paraId="00EE657F">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center"/>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表5 烟花爆竹产品（除组合烟花外）</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18"/>
        <w:gridCol w:w="1095"/>
        <w:gridCol w:w="3374"/>
        <w:gridCol w:w="2524"/>
      </w:tblGrid>
      <w:tr w14:paraId="674B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763" w:type="dxa"/>
            <w:vAlign w:val="center"/>
          </w:tcPr>
          <w:p w14:paraId="275C5D77">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5887" w:type="dxa"/>
            <w:gridSpan w:val="3"/>
            <w:vAlign w:val="center"/>
          </w:tcPr>
          <w:p w14:paraId="181C301E">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检验项目</w:t>
            </w:r>
          </w:p>
        </w:tc>
        <w:tc>
          <w:tcPr>
            <w:tcW w:w="2524" w:type="dxa"/>
            <w:vAlign w:val="center"/>
          </w:tcPr>
          <w:p w14:paraId="20BE3E01">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检验方法</w:t>
            </w:r>
          </w:p>
        </w:tc>
      </w:tr>
      <w:tr w14:paraId="04C9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14:paraId="1AFBAF5E">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w:t>
            </w:r>
          </w:p>
        </w:tc>
        <w:tc>
          <w:tcPr>
            <w:tcW w:w="5887" w:type="dxa"/>
            <w:gridSpan w:val="3"/>
            <w:vAlign w:val="center"/>
          </w:tcPr>
          <w:p w14:paraId="6527744B">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外观</w:t>
            </w:r>
          </w:p>
        </w:tc>
        <w:tc>
          <w:tcPr>
            <w:tcW w:w="2524" w:type="dxa"/>
            <w:vAlign w:val="center"/>
          </w:tcPr>
          <w:p w14:paraId="4AA2E9DF">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72B0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14:paraId="2AC86C9B">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w:t>
            </w:r>
          </w:p>
        </w:tc>
        <w:tc>
          <w:tcPr>
            <w:tcW w:w="1418" w:type="dxa"/>
            <w:vMerge w:val="restart"/>
            <w:vAlign w:val="center"/>
          </w:tcPr>
          <w:p w14:paraId="38F4DC0F">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部件</w:t>
            </w:r>
          </w:p>
        </w:tc>
        <w:tc>
          <w:tcPr>
            <w:tcW w:w="4469" w:type="dxa"/>
            <w:gridSpan w:val="2"/>
            <w:vAlign w:val="center"/>
          </w:tcPr>
          <w:p w14:paraId="0A38DF26">
            <w:pPr>
              <w:jc w:val="center"/>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部件牢固性</w:t>
            </w:r>
          </w:p>
        </w:tc>
        <w:tc>
          <w:tcPr>
            <w:tcW w:w="2524" w:type="dxa"/>
            <w:vAlign w:val="center"/>
          </w:tcPr>
          <w:p w14:paraId="321FD730">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6A5D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14:paraId="404FFC53">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w:t>
            </w:r>
          </w:p>
        </w:tc>
        <w:tc>
          <w:tcPr>
            <w:tcW w:w="1418" w:type="dxa"/>
            <w:vMerge w:val="continue"/>
            <w:vAlign w:val="center"/>
          </w:tcPr>
          <w:p w14:paraId="6BBF9AC2">
            <w:pPr>
              <w:jc w:val="center"/>
              <w:rPr>
                <w:rFonts w:hint="default" w:ascii="Times New Roman" w:hAnsi="Times New Roman" w:eastAsia="方正仿宋_GBK" w:cs="Times New Roman"/>
                <w:sz w:val="28"/>
                <w:szCs w:val="28"/>
              </w:rPr>
            </w:pPr>
          </w:p>
        </w:tc>
        <w:tc>
          <w:tcPr>
            <w:tcW w:w="1095" w:type="dxa"/>
            <w:vMerge w:val="restart"/>
            <w:vAlign w:val="center"/>
          </w:tcPr>
          <w:p w14:paraId="1A01B79D">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引燃装置</w:t>
            </w:r>
          </w:p>
        </w:tc>
        <w:tc>
          <w:tcPr>
            <w:tcW w:w="3374" w:type="dxa"/>
            <w:vAlign w:val="center"/>
          </w:tcPr>
          <w:p w14:paraId="37D63395">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引火线</w:t>
            </w:r>
          </w:p>
        </w:tc>
        <w:tc>
          <w:tcPr>
            <w:tcW w:w="2524" w:type="dxa"/>
            <w:vAlign w:val="center"/>
          </w:tcPr>
          <w:p w14:paraId="7B8D725C">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7A1A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14:paraId="22410196">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w:t>
            </w:r>
          </w:p>
        </w:tc>
        <w:tc>
          <w:tcPr>
            <w:tcW w:w="1418" w:type="dxa"/>
            <w:vMerge w:val="continue"/>
            <w:vAlign w:val="center"/>
          </w:tcPr>
          <w:p w14:paraId="1166586E">
            <w:pPr>
              <w:jc w:val="center"/>
              <w:rPr>
                <w:rFonts w:hint="default" w:ascii="Times New Roman" w:hAnsi="Times New Roman" w:eastAsia="方正仿宋_GBK" w:cs="Times New Roman"/>
                <w:sz w:val="28"/>
                <w:szCs w:val="28"/>
              </w:rPr>
            </w:pPr>
          </w:p>
        </w:tc>
        <w:tc>
          <w:tcPr>
            <w:tcW w:w="1095" w:type="dxa"/>
            <w:vMerge w:val="continue"/>
            <w:vAlign w:val="center"/>
          </w:tcPr>
          <w:p w14:paraId="0B001EF6">
            <w:pPr>
              <w:jc w:val="center"/>
              <w:rPr>
                <w:rFonts w:hint="default" w:ascii="Times New Roman" w:hAnsi="Times New Roman" w:eastAsia="方正仿宋_GBK" w:cs="Times New Roman"/>
                <w:sz w:val="28"/>
                <w:szCs w:val="28"/>
              </w:rPr>
            </w:pPr>
          </w:p>
        </w:tc>
        <w:tc>
          <w:tcPr>
            <w:tcW w:w="3374" w:type="dxa"/>
            <w:vAlign w:val="center"/>
          </w:tcPr>
          <w:p w14:paraId="1824097A">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引火线牢固性</w:t>
            </w:r>
          </w:p>
        </w:tc>
        <w:tc>
          <w:tcPr>
            <w:tcW w:w="2524" w:type="dxa"/>
            <w:vAlign w:val="center"/>
          </w:tcPr>
          <w:p w14:paraId="6233074C">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6083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14:paraId="4DE80874">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w:t>
            </w:r>
          </w:p>
        </w:tc>
        <w:tc>
          <w:tcPr>
            <w:tcW w:w="1418" w:type="dxa"/>
            <w:vMerge w:val="continue"/>
            <w:vAlign w:val="center"/>
          </w:tcPr>
          <w:p w14:paraId="7CF4508C">
            <w:pPr>
              <w:jc w:val="center"/>
              <w:rPr>
                <w:rFonts w:hint="default" w:ascii="Times New Roman" w:hAnsi="Times New Roman" w:eastAsia="方正仿宋_GBK" w:cs="Times New Roman"/>
                <w:sz w:val="28"/>
                <w:szCs w:val="28"/>
              </w:rPr>
            </w:pPr>
          </w:p>
        </w:tc>
        <w:tc>
          <w:tcPr>
            <w:tcW w:w="1095" w:type="dxa"/>
            <w:vMerge w:val="continue"/>
            <w:vAlign w:val="center"/>
          </w:tcPr>
          <w:p w14:paraId="572F0C91">
            <w:pPr>
              <w:jc w:val="center"/>
              <w:rPr>
                <w:rFonts w:hint="default" w:ascii="Times New Roman" w:hAnsi="Times New Roman" w:eastAsia="方正仿宋_GBK" w:cs="Times New Roman"/>
                <w:sz w:val="28"/>
                <w:szCs w:val="28"/>
              </w:rPr>
            </w:pPr>
          </w:p>
        </w:tc>
        <w:tc>
          <w:tcPr>
            <w:tcW w:w="3374" w:type="dxa"/>
            <w:vAlign w:val="center"/>
          </w:tcPr>
          <w:p w14:paraId="643D191F">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引燃时间</w:t>
            </w:r>
          </w:p>
        </w:tc>
        <w:tc>
          <w:tcPr>
            <w:tcW w:w="2524" w:type="dxa"/>
            <w:vAlign w:val="center"/>
          </w:tcPr>
          <w:p w14:paraId="58F7A3DB">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46E5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14:paraId="42F5D3AC">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w:t>
            </w:r>
          </w:p>
        </w:tc>
        <w:tc>
          <w:tcPr>
            <w:tcW w:w="1418" w:type="dxa"/>
            <w:vMerge w:val="continue"/>
            <w:vAlign w:val="center"/>
          </w:tcPr>
          <w:p w14:paraId="11745D07">
            <w:pPr>
              <w:jc w:val="center"/>
              <w:rPr>
                <w:rFonts w:hint="default" w:ascii="Times New Roman" w:hAnsi="Times New Roman" w:eastAsia="方正仿宋_GBK" w:cs="Times New Roman"/>
                <w:sz w:val="28"/>
                <w:szCs w:val="28"/>
              </w:rPr>
            </w:pPr>
          </w:p>
        </w:tc>
        <w:tc>
          <w:tcPr>
            <w:tcW w:w="4469" w:type="dxa"/>
            <w:gridSpan w:val="2"/>
            <w:vAlign w:val="center"/>
          </w:tcPr>
          <w:p w14:paraId="613459A4">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手持部位</w:t>
            </w:r>
          </w:p>
        </w:tc>
        <w:tc>
          <w:tcPr>
            <w:tcW w:w="2524" w:type="dxa"/>
            <w:vAlign w:val="center"/>
          </w:tcPr>
          <w:p w14:paraId="591140D2">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2EF7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63" w:type="dxa"/>
            <w:vAlign w:val="center"/>
          </w:tcPr>
          <w:p w14:paraId="1F80A4C5">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w:t>
            </w:r>
          </w:p>
        </w:tc>
        <w:tc>
          <w:tcPr>
            <w:tcW w:w="1418" w:type="dxa"/>
            <w:vMerge w:val="restart"/>
            <w:vAlign w:val="center"/>
          </w:tcPr>
          <w:p w14:paraId="44A95028">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结构和材质</w:t>
            </w:r>
          </w:p>
        </w:tc>
        <w:tc>
          <w:tcPr>
            <w:tcW w:w="4469" w:type="dxa"/>
            <w:gridSpan w:val="2"/>
            <w:vAlign w:val="center"/>
          </w:tcPr>
          <w:p w14:paraId="20C60930">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材质</w:t>
            </w:r>
          </w:p>
        </w:tc>
        <w:tc>
          <w:tcPr>
            <w:tcW w:w="2524" w:type="dxa"/>
            <w:vAlign w:val="center"/>
          </w:tcPr>
          <w:p w14:paraId="5AFE550F">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5B41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14:paraId="4456561B">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w:t>
            </w:r>
          </w:p>
        </w:tc>
        <w:tc>
          <w:tcPr>
            <w:tcW w:w="1418" w:type="dxa"/>
            <w:vMerge w:val="continue"/>
            <w:vAlign w:val="center"/>
          </w:tcPr>
          <w:p w14:paraId="56F03B5F">
            <w:pPr>
              <w:jc w:val="center"/>
              <w:rPr>
                <w:rFonts w:hint="default" w:ascii="Times New Roman" w:hAnsi="Times New Roman" w:eastAsia="方正仿宋_GBK" w:cs="Times New Roman"/>
                <w:sz w:val="28"/>
                <w:szCs w:val="28"/>
              </w:rPr>
            </w:pPr>
          </w:p>
        </w:tc>
        <w:tc>
          <w:tcPr>
            <w:tcW w:w="4469" w:type="dxa"/>
            <w:gridSpan w:val="2"/>
            <w:vAlign w:val="center"/>
          </w:tcPr>
          <w:p w14:paraId="28DAFBE3">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固引剂碎片</w:t>
            </w:r>
          </w:p>
        </w:tc>
        <w:tc>
          <w:tcPr>
            <w:tcW w:w="2524" w:type="dxa"/>
            <w:vAlign w:val="center"/>
          </w:tcPr>
          <w:p w14:paraId="64C5DDFB">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r w14:paraId="64BE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vAlign w:val="center"/>
          </w:tcPr>
          <w:p w14:paraId="00BF156D">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9</w:t>
            </w:r>
          </w:p>
        </w:tc>
        <w:tc>
          <w:tcPr>
            <w:tcW w:w="5887" w:type="dxa"/>
            <w:gridSpan w:val="3"/>
            <w:vAlign w:val="center"/>
          </w:tcPr>
          <w:p w14:paraId="2ED856B8">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药量</w:t>
            </w:r>
          </w:p>
        </w:tc>
        <w:tc>
          <w:tcPr>
            <w:tcW w:w="2524" w:type="dxa"/>
            <w:vAlign w:val="center"/>
          </w:tcPr>
          <w:p w14:paraId="55C4E3F1">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GB 10631</w:t>
            </w:r>
            <w:r>
              <w:rPr>
                <w:rFonts w:hint="eastAsia" w:ascii="Times New Roman" w:hAnsi="Times New Roman" w:eastAsia="方正仿宋_GBK" w:cs="Times New Roman"/>
                <w:sz w:val="28"/>
                <w:szCs w:val="28"/>
              </w:rPr>
              <w:t>—</w:t>
            </w:r>
            <w:r>
              <w:rPr>
                <w:rFonts w:hint="default" w:ascii="Times New Roman" w:hAnsi="Times New Roman" w:eastAsia="方正仿宋_GBK" w:cs="Times New Roman"/>
                <w:sz w:val="28"/>
                <w:szCs w:val="28"/>
              </w:rPr>
              <w:t>2013</w:t>
            </w:r>
          </w:p>
        </w:tc>
      </w:tr>
    </w:tbl>
    <w:p w14:paraId="55B06A6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执行企业标准、团体标准、地方标准的产品，检验项目参照上述内容执行。</w:t>
      </w:r>
    </w:p>
    <w:p w14:paraId="7ADA3D9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lang w:eastAsia="zh-CN"/>
        </w:rPr>
      </w:pPr>
      <w:r>
        <w:rPr>
          <w:rFonts w:hint="default" w:ascii="Times New Roman" w:hAnsi="Times New Roman" w:eastAsia="方正仿宋_GBK" w:cs="Times New Roman"/>
          <w:snapToGrid/>
          <w:kern w:val="2"/>
          <w:sz w:val="32"/>
          <w:szCs w:val="32"/>
          <w:lang w:eastAsia="zh-CN"/>
        </w:rPr>
        <w:t>凡是注日期的文件，其随后所有的修改单（不包括勘误的内容）或修订版不适用于本细则。凡是不注日期的文件，其最新版本适用于本细则。</w:t>
      </w:r>
    </w:p>
    <w:p w14:paraId="5C27FD91">
      <w:pPr>
        <w:widowControl w:val="0"/>
        <w:kinsoku/>
        <w:autoSpaceDE/>
        <w:autoSpaceDN/>
        <w:adjustRightInd/>
        <w:spacing w:line="440" w:lineRule="exact"/>
        <w:ind w:firstLine="640"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3 .判定规则</w:t>
      </w:r>
    </w:p>
    <w:p w14:paraId="22F3A57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3.1依据标准</w:t>
      </w:r>
    </w:p>
    <w:p w14:paraId="6955CF93">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GB 10631</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lang w:eastAsia="zh-CN"/>
        </w:rPr>
        <w:t>2013 烟花爆竹 安全与质量</w:t>
      </w:r>
    </w:p>
    <w:p w14:paraId="79D576F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GB 19593</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snapToGrid/>
          <w:kern w:val="2"/>
          <w:sz w:val="32"/>
          <w:szCs w:val="32"/>
          <w:lang w:eastAsia="zh-CN"/>
        </w:rPr>
        <w:t>2015 烟花爆竹 组合烟花</w:t>
      </w:r>
    </w:p>
    <w:p w14:paraId="41BFB270">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GB/T 10632－2014 烟花爆竹 抽样检查规则</w:t>
      </w:r>
    </w:p>
    <w:p w14:paraId="016259B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现行有效的企业标准、团体标准、地方标准及产品明示质量要求</w:t>
      </w:r>
    </w:p>
    <w:p w14:paraId="6BB4EC80">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3.2判定原则</w:t>
      </w:r>
    </w:p>
    <w:p w14:paraId="27A1C896">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3.2.1 单项判定</w:t>
      </w:r>
    </w:p>
    <w:p w14:paraId="1C760FA9">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检验中发现的缺陷根据 GB/T 10632-2014 规定确定缺陷类别。</w:t>
      </w:r>
    </w:p>
    <w:p w14:paraId="5EFA229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检验中发现产品中任一检查项目缺陷数量小于 GB/T 10632-2014 规定的拒判数时，判定为未发现不合格；</w:t>
      </w:r>
    </w:p>
    <w:p w14:paraId="0F6E9B4F">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检验中发现产品中任一检查项目缺陷数量大于或等于 GB/T 10632-2014 规定的拒判数时，该项目判定为不合格。</w:t>
      </w:r>
    </w:p>
    <w:p w14:paraId="459F7E03">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3.2.2 综合判定</w:t>
      </w:r>
    </w:p>
    <w:p w14:paraId="73A58D1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经检验，检验项目全部合格，判定为被抽查产品所检项目未发现不合格；检验项目中任一项或一项以上不合格，判定为被抽查产品不合格。</w:t>
      </w:r>
    </w:p>
    <w:p w14:paraId="48123B9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若被检产品明示的质量要求高于本细则中检验项目依据的标准要求时，应按被检产品明示的质量要求判定。</w:t>
      </w:r>
    </w:p>
    <w:p w14:paraId="01931B7B">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若被检产品明示的质量要求低于本细则中检验项目依据的强制性标准要求时，应按照强制性标准要求判定。</w:t>
      </w:r>
    </w:p>
    <w:p w14:paraId="7121616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若被检产品明示的质量要求低于或包含本细则中检验项目依据的推荐性标准要求时，应以被检产品明示的质量要求判定。</w:t>
      </w:r>
    </w:p>
    <w:p w14:paraId="0F38155B">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若被检产品明示的质量要求缺少本细则中检验项目依据的强制性标准要求时，应按照强制性标准要求判定。</w:t>
      </w:r>
    </w:p>
    <w:p w14:paraId="67898D4F">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若被检产品明示的质量要求缺少本细则中检验项目依据的推荐性标准要求时，该项目不参与判定。</w:t>
      </w:r>
    </w:p>
    <w:sectPr>
      <w:footerReference r:id="rId3" w:type="default"/>
      <w:pgSz w:w="11910" w:h="16840"/>
      <w:pgMar w:top="1984" w:right="1474" w:bottom="1644" w:left="1474"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96CBFF1-AA06-4D2A-90B7-C717438D4E31}"/>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embedRegular r:id="rId2" w:fontKey="{50360F0C-9918-4BF7-AC7F-46141489C457}"/>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3000509000000000000"/>
    <w:charset w:val="86"/>
    <w:family w:val="auto"/>
    <w:pitch w:val="default"/>
    <w:sig w:usb0="00000000" w:usb1="00000000" w:usb2="00000000" w:usb3="00000000" w:csb0="00040000" w:csb1="00000000"/>
    <w:embedRegular r:id="rId3" w:fontKey="{4D1D723C-C461-46F1-9C9D-686EB884143A}"/>
  </w:font>
  <w:font w:name="方正仿宋_GBK">
    <w:panose1 w:val="03000509000000000000"/>
    <w:charset w:val="86"/>
    <w:family w:val="auto"/>
    <w:pitch w:val="default"/>
    <w:sig w:usb0="00000001" w:usb1="080E0000" w:usb2="00000000" w:usb3="00000000" w:csb0="00040000" w:csb1="00000000"/>
    <w:embedRegular r:id="rId4" w:fontKey="{9B80E7CB-84E7-43AD-BA51-CC64621F5C1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8141E">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1D333B"/>
    <w:rsid w:val="00093C47"/>
    <w:rsid w:val="001D333B"/>
    <w:rsid w:val="00526DB2"/>
    <w:rsid w:val="00616314"/>
    <w:rsid w:val="0078182D"/>
    <w:rsid w:val="008A6CCD"/>
    <w:rsid w:val="00A873DE"/>
    <w:rsid w:val="00C121E0"/>
    <w:rsid w:val="05095F5C"/>
    <w:rsid w:val="0FD73693"/>
    <w:rsid w:val="203C01A4"/>
    <w:rsid w:val="262D56A3"/>
    <w:rsid w:val="29277985"/>
    <w:rsid w:val="29631412"/>
    <w:rsid w:val="29D2757C"/>
    <w:rsid w:val="2BE95808"/>
    <w:rsid w:val="3B8B6FE2"/>
    <w:rsid w:val="3F5F3117"/>
    <w:rsid w:val="42C54D9D"/>
    <w:rsid w:val="4411027C"/>
    <w:rsid w:val="4810074A"/>
    <w:rsid w:val="4A534E6E"/>
    <w:rsid w:val="4BFC24EE"/>
    <w:rsid w:val="4D0A3906"/>
    <w:rsid w:val="523C534C"/>
    <w:rsid w:val="59DA528D"/>
    <w:rsid w:val="5B7E3360"/>
    <w:rsid w:val="610D5772"/>
    <w:rsid w:val="676520B9"/>
    <w:rsid w:val="6E45780C"/>
    <w:rsid w:val="7B2D102F"/>
    <w:rsid w:val="FF3E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0"/>
      <w:szCs w:val="20"/>
    </w:r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character" w:styleId="7">
    <w:name w:val="page number"/>
    <w:qFormat/>
    <w:uiPriority w:val="0"/>
    <w:rPr>
      <w:rFonts w:ascii="Times New Roman" w:hAnsi="Times New Roman" w:eastAsia="宋体" w:cs="Times New Roman"/>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黑体" w:hAnsi="黑体" w:eastAsia="黑体" w:cs="黑体"/>
      <w:sz w:val="20"/>
      <w:szCs w:val="20"/>
    </w:rPr>
  </w:style>
  <w:style w:type="paragraph" w:customStyle="1" w:styleId="10">
    <w:name w:val="段"/>
    <w:qFormat/>
    <w:uiPriority w:val="0"/>
    <w:pPr>
      <w:autoSpaceDE w:val="0"/>
      <w:autoSpaceDN w:val="0"/>
      <w:ind w:firstLine="200" w:firstLineChars="200"/>
      <w:jc w:val="both"/>
    </w:pPr>
    <w:rPr>
      <w:rFonts w:ascii="宋体"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1148</Words>
  <Characters>1483</Characters>
  <Lines>14</Lines>
  <Paragraphs>7</Paragraphs>
  <TotalTime>5</TotalTime>
  <ScaleCrop>false</ScaleCrop>
  <LinksUpToDate>false</LinksUpToDate>
  <CharactersWithSpaces>1537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2024-12-30T17:52:00Z</dcterms:created>
  <dc:creator>hp001</dc:creator>
  <cp:lastModifiedBy>泫然微笑</cp:lastModifiedBy>
  <dcterms:modified xsi:type="dcterms:W3CDTF">2026-02-09T04:51:24Z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2024-12-30T11:32:10Z</vt:filetime>
  </property>
  <property fmtid="{D5CDD505-2E9C-101B-9397-08002B2CF9AE}" pid="4" name="KSOTemplateDocerSaveRecord">
    <vt:lpwstr>eyJoZGlkIjoiNTU4NzdiZDNkYzg5NWRlZTllOWIwMzE1N2IzMDA5ODkiLCJ1c2VySWQiOiI1Mzc0NjI4MzMifQ==</vt:lpwstr>
  </property>
  <property fmtid="{D5CDD505-2E9C-101B-9397-08002B2CF9AE}" pid="5" name="KSOProductBuildVer">
    <vt:lpwstr>2052-12.1.0.23542</vt:lpwstr>
  </property>
  <property fmtid="{D5CDD505-2E9C-101B-9397-08002B2CF9AE}" pid="6" name="ICV">
    <vt:lpwstr>127D953F276846A6BB4686F68A59BE9D_13</vt:lpwstr>
  </property>
</Properties>
</file>