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8FB26">
      <w:pPr>
        <w:spacing w:line="304" w:lineRule="auto"/>
      </w:pPr>
    </w:p>
    <w:p w14:paraId="4E5168FA">
      <w:pPr>
        <w:spacing w:line="305" w:lineRule="auto"/>
      </w:pPr>
    </w:p>
    <w:p w14:paraId="5438C6E2">
      <w:pPr>
        <w:spacing w:before="130" w:line="227" w:lineRule="auto"/>
        <w:ind w:left="3027" w:right="1454" w:hanging="1652"/>
        <w:outlineLvl w:val="0"/>
        <w:rPr>
          <w:rFonts w:ascii="宋体" w:hAnsi="宋体" w:eastAsia="宋体" w:cs="宋体"/>
          <w:sz w:val="40"/>
          <w:szCs w:val="40"/>
          <w:lang w:eastAsia="zh-CN"/>
        </w:rPr>
      </w:pPr>
      <w:r>
        <w:rPr>
          <w:rFonts w:ascii="Times New Roman" w:hAnsi="Times New Roman" w:eastAsia="Times New Roman" w:cs="Times New Roman"/>
          <w:spacing w:val="-1"/>
          <w:sz w:val="40"/>
          <w:szCs w:val="40"/>
          <w:lang w:eastAsia="zh-CN"/>
        </w:rPr>
        <w:t>202</w:t>
      </w:r>
      <w:r>
        <w:rPr>
          <w:rFonts w:hint="eastAsia" w:ascii="Times New Roman" w:hAnsi="Times New Roman" w:eastAsia="Times New Roman" w:cs="Times New Roman"/>
          <w:spacing w:val="-1"/>
          <w:sz w:val="40"/>
          <w:szCs w:val="40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-1"/>
          <w:sz w:val="40"/>
          <w:szCs w:val="40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hint="eastAsia" w:ascii="宋体" w:hAnsi="宋体" w:eastAsia="宋体" w:cs="宋体"/>
          <w:spacing w:val="-1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开江县</w:t>
      </w:r>
      <w:r>
        <w:rPr>
          <w:rFonts w:ascii="宋体" w:hAnsi="宋体" w:eastAsia="宋体" w:cs="宋体"/>
          <w:spacing w:val="-1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政府性基金预算</w:t>
      </w:r>
      <w:r>
        <w:rPr>
          <w:rFonts w:ascii="宋体" w:hAnsi="宋体" w:eastAsia="宋体" w:cs="宋体"/>
          <w:spacing w:val="-2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支出决算的说明</w:t>
      </w:r>
    </w:p>
    <w:p w14:paraId="1B8A516A">
      <w:pPr>
        <w:spacing w:line="290" w:lineRule="auto"/>
        <w:rPr>
          <w:lang w:eastAsia="zh-CN"/>
        </w:rPr>
      </w:pPr>
    </w:p>
    <w:p w14:paraId="18FD84D5">
      <w:pPr>
        <w:spacing w:line="290" w:lineRule="auto"/>
        <w:rPr>
          <w:lang w:eastAsia="zh-CN"/>
        </w:rPr>
      </w:pPr>
    </w:p>
    <w:p w14:paraId="4D222232">
      <w:pPr>
        <w:pStyle w:val="2"/>
        <w:spacing w:before="91" w:line="343" w:lineRule="auto"/>
        <w:ind w:left="7" w:right="81" w:firstLine="551"/>
        <w:rPr>
          <w:spacing w:val="4"/>
          <w:lang w:eastAsia="zh-CN"/>
        </w:rPr>
      </w:pPr>
      <w:r>
        <w:rPr>
          <w:rFonts w:ascii="Times New Roman" w:hAnsi="Times New Roman" w:eastAsia="Times New Roman" w:cs="Times New Roman"/>
          <w:spacing w:val="4"/>
          <w:lang w:eastAsia="zh-CN"/>
        </w:rPr>
        <w:t>202</w:t>
      </w:r>
      <w:r>
        <w:rPr>
          <w:rFonts w:hint="eastAsia" w:ascii="Times New Roman" w:hAnsi="Times New Roman" w:eastAsia="Times New Roman" w:cs="Times New Roman"/>
          <w:spacing w:val="4"/>
          <w:lang w:val="en-US" w:eastAsia="zh-CN"/>
        </w:rPr>
        <w:t>4</w:t>
      </w:r>
      <w:r>
        <w:rPr>
          <w:spacing w:val="4"/>
          <w:lang w:eastAsia="zh-CN"/>
        </w:rPr>
        <w:t>年</w:t>
      </w:r>
      <w:r>
        <w:rPr>
          <w:rFonts w:hint="eastAsia"/>
          <w:spacing w:val="4"/>
          <w:lang w:eastAsia="zh-CN"/>
        </w:rPr>
        <w:t>开江县</w:t>
      </w:r>
      <w:r>
        <w:rPr>
          <w:spacing w:val="4"/>
          <w:lang w:eastAsia="zh-CN"/>
        </w:rPr>
        <w:t>政府性基金预算支出决算数为</w:t>
      </w:r>
      <w:r>
        <w:rPr>
          <w:rFonts w:hint="eastAsia"/>
          <w:spacing w:val="4"/>
          <w:lang w:val="en-US" w:eastAsia="zh-CN"/>
        </w:rPr>
        <w:t>239065</w:t>
      </w:r>
      <w:r>
        <w:rPr>
          <w:spacing w:val="4"/>
          <w:lang w:eastAsia="zh-CN"/>
        </w:rPr>
        <w:t>万元，为预算</w:t>
      </w:r>
      <w:r>
        <w:rPr>
          <w:rFonts w:hint="eastAsia"/>
          <w:spacing w:val="4"/>
          <w:lang w:eastAsia="zh-CN"/>
        </w:rPr>
        <w:t>数</w:t>
      </w:r>
      <w:r>
        <w:rPr>
          <w:spacing w:val="4"/>
          <w:lang w:eastAsia="zh-CN"/>
        </w:rPr>
        <w:t>的</w:t>
      </w:r>
      <w:r>
        <w:rPr>
          <w:color w:val="auto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color w:val="auto"/>
          <w:spacing w:val="1"/>
          <w:lang w:eastAsia="zh-CN"/>
        </w:rPr>
        <w:t>1</w:t>
      </w:r>
      <w:r>
        <w:rPr>
          <w:rFonts w:hint="eastAsia" w:ascii="Times New Roman" w:hAnsi="Times New Roman" w:cs="Times New Roman" w:eastAsiaTheme="minorEastAsia"/>
          <w:color w:val="auto"/>
          <w:spacing w:val="1"/>
          <w:lang w:val="en-US" w:eastAsia="zh-CN"/>
        </w:rPr>
        <w:t>43.41</w:t>
      </w:r>
      <w:r>
        <w:rPr>
          <w:rFonts w:ascii="Times New Roman" w:hAnsi="Times New Roman" w:eastAsia="Times New Roman" w:cs="Times New Roman"/>
          <w:color w:val="auto"/>
          <w:spacing w:val="1"/>
          <w:lang w:eastAsia="zh-CN"/>
        </w:rPr>
        <w:t>%</w:t>
      </w:r>
      <w:r>
        <w:rPr>
          <w:color w:val="auto"/>
          <w:spacing w:val="1"/>
          <w:lang w:eastAsia="zh-CN"/>
        </w:rPr>
        <w:t>。</w:t>
      </w:r>
      <w:r>
        <w:rPr>
          <w:color w:val="auto"/>
          <w:spacing w:val="-1"/>
          <w:lang w:eastAsia="zh-CN"/>
        </w:rPr>
        <w:t>具</w:t>
      </w:r>
      <w:r>
        <w:rPr>
          <w:spacing w:val="-1"/>
          <w:lang w:eastAsia="zh-CN"/>
        </w:rPr>
        <w:t>体情况如下：</w:t>
      </w:r>
    </w:p>
    <w:p w14:paraId="6D31D663">
      <w:pPr>
        <w:pStyle w:val="2"/>
        <w:spacing w:before="91" w:line="343" w:lineRule="auto"/>
        <w:ind w:left="7" w:right="81" w:firstLine="551"/>
        <w:rPr>
          <w:spacing w:val="-1"/>
          <w:lang w:eastAsia="zh-CN"/>
        </w:rPr>
      </w:pPr>
      <w:r>
        <w:rPr>
          <w:rFonts w:hint="eastAsia"/>
          <w:spacing w:val="4"/>
          <w:lang w:eastAsia="zh-CN"/>
        </w:rPr>
        <w:t>一</w:t>
      </w:r>
      <w:r>
        <w:rPr>
          <w:spacing w:val="4"/>
          <w:lang w:eastAsia="zh-CN"/>
        </w:rPr>
        <w:t>、</w:t>
      </w:r>
      <w:r>
        <w:rPr>
          <w:rFonts w:hint="eastAsia"/>
          <w:spacing w:val="4"/>
          <w:lang w:eastAsia="zh-CN"/>
        </w:rPr>
        <w:t>城乡社区支出</w:t>
      </w:r>
      <w:bookmarkStart w:id="1" w:name="_GoBack"/>
      <w:bookmarkEnd w:id="1"/>
      <w:r>
        <w:rPr>
          <w:rFonts w:hint="eastAsia"/>
          <w:spacing w:val="4"/>
          <w:lang w:eastAsia="zh-CN"/>
        </w:rPr>
        <w:t>完成数</w:t>
      </w:r>
      <w:r>
        <w:rPr>
          <w:spacing w:val="4"/>
          <w:lang w:eastAsia="zh-CN"/>
        </w:rPr>
        <w:t>为</w:t>
      </w:r>
      <w:r>
        <w:rPr>
          <w:rFonts w:hint="eastAsia"/>
          <w:spacing w:val="4"/>
          <w:lang w:val="en-US" w:eastAsia="zh-CN"/>
        </w:rPr>
        <w:t>170023</w:t>
      </w:r>
      <w:r>
        <w:rPr>
          <w:spacing w:val="4"/>
          <w:lang w:eastAsia="zh-CN"/>
        </w:rPr>
        <w:t>万元</w:t>
      </w:r>
      <w:r>
        <w:rPr>
          <w:rFonts w:hint="eastAsia"/>
          <w:spacing w:val="4"/>
          <w:lang w:eastAsia="zh-CN"/>
        </w:rPr>
        <w:t>。</w:t>
      </w:r>
    </w:p>
    <w:p w14:paraId="5EDE2B73">
      <w:pPr>
        <w:pStyle w:val="2"/>
        <w:spacing w:before="91" w:line="343" w:lineRule="auto"/>
        <w:ind w:left="7" w:right="81" w:firstLine="551"/>
        <w:rPr>
          <w:color w:val="auto"/>
          <w:spacing w:val="4"/>
          <w:lang w:eastAsia="zh-CN"/>
        </w:rPr>
      </w:pPr>
      <w:r>
        <w:rPr>
          <w:rFonts w:hint="eastAsia"/>
          <w:spacing w:val="4"/>
          <w:lang w:eastAsia="zh-CN"/>
        </w:rPr>
        <w:t>二、农林水支出完成数</w:t>
      </w:r>
      <w:r>
        <w:rPr>
          <w:spacing w:val="4"/>
          <w:lang w:eastAsia="zh-CN"/>
        </w:rPr>
        <w:t>为</w:t>
      </w:r>
      <w:r>
        <w:rPr>
          <w:rFonts w:hint="eastAsia"/>
          <w:spacing w:val="4"/>
          <w:lang w:val="en-US" w:eastAsia="zh-CN"/>
        </w:rPr>
        <w:t>2072</w:t>
      </w:r>
      <w:r>
        <w:rPr>
          <w:spacing w:val="4"/>
          <w:lang w:eastAsia="zh-CN"/>
        </w:rPr>
        <w:t>万元</w:t>
      </w:r>
      <w:r>
        <w:rPr>
          <w:rFonts w:hint="eastAsia"/>
          <w:color w:val="auto"/>
          <w:spacing w:val="4"/>
          <w:lang w:eastAsia="zh-CN"/>
        </w:rPr>
        <w:t>。</w:t>
      </w:r>
    </w:p>
    <w:p w14:paraId="0A184994">
      <w:pPr>
        <w:pStyle w:val="2"/>
        <w:spacing w:before="91" w:line="343" w:lineRule="auto"/>
        <w:ind w:left="7" w:right="81" w:firstLine="551"/>
        <w:rPr>
          <w:color w:val="auto"/>
          <w:spacing w:val="4"/>
          <w:lang w:eastAsia="zh-CN"/>
        </w:rPr>
      </w:pPr>
      <w:r>
        <w:rPr>
          <w:rFonts w:hint="eastAsia"/>
          <w:color w:val="auto"/>
          <w:spacing w:val="4"/>
          <w:lang w:eastAsia="zh-CN"/>
        </w:rPr>
        <w:t>三</w:t>
      </w:r>
      <w:r>
        <w:rPr>
          <w:color w:val="auto"/>
          <w:spacing w:val="4"/>
          <w:lang w:eastAsia="zh-CN"/>
        </w:rPr>
        <w:t>、</w:t>
      </w:r>
      <w:r>
        <w:rPr>
          <w:rFonts w:hint="eastAsia"/>
          <w:color w:val="auto"/>
          <w:spacing w:val="4"/>
          <w:lang w:eastAsia="zh-CN"/>
        </w:rPr>
        <w:t>资源勘探工业信息等支出完成数</w:t>
      </w:r>
      <w:r>
        <w:rPr>
          <w:color w:val="auto"/>
          <w:spacing w:val="4"/>
          <w:lang w:eastAsia="zh-CN"/>
        </w:rPr>
        <w:t>为</w:t>
      </w:r>
      <w:r>
        <w:rPr>
          <w:rFonts w:hint="eastAsia"/>
          <w:color w:val="auto"/>
          <w:spacing w:val="4"/>
          <w:lang w:val="en-US" w:eastAsia="zh-CN"/>
        </w:rPr>
        <w:t>420</w:t>
      </w:r>
      <w:r>
        <w:rPr>
          <w:rFonts w:hint="eastAsia" w:eastAsiaTheme="minorEastAsia"/>
          <w:color w:val="auto"/>
          <w:spacing w:val="4"/>
          <w:lang w:eastAsia="zh-CN"/>
        </w:rPr>
        <w:t>万元</w:t>
      </w:r>
      <w:r>
        <w:rPr>
          <w:rFonts w:hint="eastAsia"/>
          <w:color w:val="auto"/>
          <w:spacing w:val="4"/>
          <w:lang w:eastAsia="zh-CN"/>
        </w:rPr>
        <w:t>。</w:t>
      </w:r>
    </w:p>
    <w:p w14:paraId="345BCBF8">
      <w:pPr>
        <w:pStyle w:val="2"/>
        <w:spacing w:before="91" w:line="343" w:lineRule="auto"/>
        <w:ind w:left="7" w:right="81" w:firstLine="551"/>
        <w:rPr>
          <w:spacing w:val="4"/>
          <w:lang w:eastAsia="zh-CN"/>
        </w:rPr>
      </w:pPr>
      <w:r>
        <w:rPr>
          <w:rFonts w:hint="eastAsia"/>
          <w:spacing w:val="4"/>
          <w:lang w:eastAsia="zh-CN"/>
        </w:rPr>
        <w:t>四、其他政府性基金及对应专项债务收入安排的支出排的支出数为52</w:t>
      </w:r>
      <w:r>
        <w:rPr>
          <w:rFonts w:hint="eastAsia"/>
          <w:spacing w:val="4"/>
          <w:lang w:val="en-US" w:eastAsia="zh-CN"/>
        </w:rPr>
        <w:t>572</w:t>
      </w:r>
      <w:r>
        <w:rPr>
          <w:rFonts w:hint="eastAsia"/>
          <w:spacing w:val="4"/>
          <w:lang w:eastAsia="zh-CN"/>
        </w:rPr>
        <w:t>万元。</w:t>
      </w:r>
    </w:p>
    <w:p w14:paraId="3A0B0A09">
      <w:pPr>
        <w:pStyle w:val="2"/>
        <w:spacing w:before="91" w:line="343" w:lineRule="auto"/>
        <w:ind w:right="81" w:firstLine="576" w:firstLineChars="200"/>
        <w:rPr>
          <w:spacing w:val="4"/>
          <w:lang w:eastAsia="zh-CN"/>
        </w:rPr>
      </w:pPr>
      <w:r>
        <w:rPr>
          <w:rFonts w:hint="eastAsia"/>
          <w:spacing w:val="4"/>
          <w:lang w:eastAsia="zh-CN"/>
        </w:rPr>
        <w:t>五、彩票公益金安排的支出完成数为</w:t>
      </w:r>
      <w:r>
        <w:rPr>
          <w:rFonts w:hint="eastAsia"/>
          <w:spacing w:val="4"/>
          <w:lang w:val="en-US" w:eastAsia="zh-CN"/>
        </w:rPr>
        <w:t>259</w:t>
      </w:r>
      <w:r>
        <w:rPr>
          <w:rFonts w:hint="eastAsia"/>
          <w:spacing w:val="4"/>
          <w:lang w:eastAsia="zh-CN"/>
        </w:rPr>
        <w:t>万元。</w:t>
      </w:r>
    </w:p>
    <w:p w14:paraId="466FE804">
      <w:pPr>
        <w:pStyle w:val="2"/>
        <w:spacing w:before="91" w:line="343" w:lineRule="auto"/>
        <w:ind w:left="7" w:right="81" w:firstLine="551"/>
        <w:rPr>
          <w:spacing w:val="4"/>
          <w:lang w:eastAsia="zh-CN"/>
        </w:rPr>
      </w:pPr>
      <w:r>
        <w:rPr>
          <w:rFonts w:hint="eastAsia"/>
          <w:spacing w:val="4"/>
          <w:lang w:eastAsia="zh-CN"/>
        </w:rPr>
        <w:t>六、地方政府专项债务付息支出为</w:t>
      </w:r>
      <w:r>
        <w:rPr>
          <w:rFonts w:hint="eastAsia"/>
          <w:spacing w:val="4"/>
          <w:lang w:val="en-US" w:eastAsia="zh-CN"/>
        </w:rPr>
        <w:t>13633</w:t>
      </w:r>
      <w:r>
        <w:rPr>
          <w:rFonts w:hint="eastAsia"/>
          <w:spacing w:val="4"/>
          <w:lang w:eastAsia="zh-CN"/>
        </w:rPr>
        <w:t>万元</w:t>
      </w:r>
      <w:bookmarkStart w:id="0" w:name="OLE_LINK3"/>
      <w:r>
        <w:rPr>
          <w:rFonts w:hint="eastAsia"/>
          <w:spacing w:val="4"/>
          <w:lang w:eastAsia="zh-CN"/>
        </w:rPr>
        <w:t>。</w:t>
      </w:r>
      <w:bookmarkEnd w:id="0"/>
    </w:p>
    <w:p w14:paraId="68817D87">
      <w:pPr>
        <w:pStyle w:val="2"/>
        <w:spacing w:before="91" w:line="343" w:lineRule="auto"/>
        <w:ind w:left="7" w:right="81" w:firstLine="551"/>
        <w:rPr>
          <w:spacing w:val="4"/>
          <w:lang w:eastAsia="zh-CN"/>
        </w:rPr>
      </w:pPr>
      <w:r>
        <w:rPr>
          <w:rFonts w:hint="eastAsia"/>
          <w:spacing w:val="4"/>
          <w:lang w:eastAsia="zh-CN"/>
        </w:rPr>
        <w:t>七、债务发行费用支出为</w:t>
      </w:r>
      <w:r>
        <w:rPr>
          <w:rFonts w:hint="eastAsia"/>
          <w:spacing w:val="4"/>
          <w:lang w:val="en-US" w:eastAsia="zh-CN"/>
        </w:rPr>
        <w:t>86</w:t>
      </w:r>
      <w:r>
        <w:rPr>
          <w:rFonts w:hint="eastAsia"/>
          <w:spacing w:val="4"/>
          <w:lang w:eastAsia="zh-CN"/>
        </w:rPr>
        <w:t>万元。</w:t>
      </w:r>
    </w:p>
    <w:p w14:paraId="6976ECF1">
      <w:pPr>
        <w:pStyle w:val="2"/>
        <w:spacing w:before="91" w:line="343" w:lineRule="auto"/>
        <w:ind w:left="7" w:right="81" w:firstLine="551"/>
        <w:rPr>
          <w:spacing w:val="4"/>
          <w:lang w:eastAsia="zh-CN"/>
        </w:rPr>
      </w:pPr>
    </w:p>
    <w:sectPr>
      <w:pgSz w:w="11906" w:h="16838"/>
      <w:pgMar w:top="1431" w:right="1333" w:bottom="0" w:left="164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WRjZDE4NTZjYzNhNTdkNjFjOWM5MmQwYWFlNjM0YzIifQ=="/>
  </w:docVars>
  <w:rsids>
    <w:rsidRoot w:val="003C673A"/>
    <w:rsid w:val="000B4512"/>
    <w:rsid w:val="00151610"/>
    <w:rsid w:val="00332FDE"/>
    <w:rsid w:val="003C673A"/>
    <w:rsid w:val="00441443"/>
    <w:rsid w:val="00450626"/>
    <w:rsid w:val="00557C99"/>
    <w:rsid w:val="005C421D"/>
    <w:rsid w:val="00716C18"/>
    <w:rsid w:val="00717FEA"/>
    <w:rsid w:val="00862100"/>
    <w:rsid w:val="009E78F9"/>
    <w:rsid w:val="00AB558B"/>
    <w:rsid w:val="00CE33AA"/>
    <w:rsid w:val="00E27DBE"/>
    <w:rsid w:val="00F11D1D"/>
    <w:rsid w:val="00FE3F9D"/>
    <w:rsid w:val="20074B20"/>
    <w:rsid w:val="433F4BBC"/>
    <w:rsid w:val="48050D0D"/>
    <w:rsid w:val="4D550150"/>
    <w:rsid w:val="51620EF2"/>
    <w:rsid w:val="5ED84D1F"/>
    <w:rsid w:val="5F8C1629"/>
    <w:rsid w:val="614211B0"/>
    <w:rsid w:val="7483646B"/>
    <w:rsid w:val="79EB4144"/>
    <w:rsid w:val="7F43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196</Words>
  <Characters>234</Characters>
  <Lines>2</Lines>
  <Paragraphs>1</Paragraphs>
  <TotalTime>28</TotalTime>
  <ScaleCrop>false</ScaleCrop>
  <LinksUpToDate>false</LinksUpToDate>
  <CharactersWithSpaces>236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2024-11-05T03:44:00Z</dcterms:created>
  <dc:creator>Administrator</dc:creator>
  <cp:lastModifiedBy>ND</cp:lastModifiedBy>
  <dcterms:modified xsi:type="dcterms:W3CDTF">2025-09-28T07:57:15Z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2023-10-10T11:09:31Z</vt:filetime>
  </property>
  <property fmtid="{D5CDD505-2E9C-101B-9397-08002B2CF9AE}" pid="4" name="KSOProductBuildVer">
    <vt:lpwstr>2052-12.1.0.22529</vt:lpwstr>
  </property>
  <property fmtid="{D5CDD505-2E9C-101B-9397-08002B2CF9AE}" pid="5" name="ICV">
    <vt:lpwstr>F5E37F59EDEA4AB3A330770E1A4BA328</vt:lpwstr>
  </property>
  <property fmtid="{D5CDD505-2E9C-101B-9397-08002B2CF9AE}" pid="6" name="KSOTemplateDocerSaveRecord">
    <vt:lpwstr>eyJoZGlkIjoiY2M1YjE0YmIyMDhjOWNiOTQwMDc3ZWI5YzkyYzliMmEiLCJ1c2VySWQiOiI2MjAyMjYyMjUifQ==</vt:lpwstr>
  </property>
</Properties>
</file>