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D9111">
      <w:pPr>
        <w:rPr>
          <w:rFonts w:ascii="Times New Roman" w:hAnsi="Times New Roman"/>
        </w:rPr>
      </w:pPr>
      <w:bookmarkStart w:id="0" w:name="_Toc15377193"/>
      <w:bookmarkStart w:id="1" w:name="_Toc15396597"/>
      <w:bookmarkStart w:id="2" w:name="_Toc15396475"/>
      <w:bookmarkStart w:id="3" w:name="_Toc15377425"/>
      <w:bookmarkStart w:id="4" w:name="_Toc15378441"/>
      <w:bookmarkStart w:id="5" w:name="_Toc15306267"/>
    </w:p>
    <w:p w14:paraId="16BC96C9">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778541AA">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2F7F2B13">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2123AEE1">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6001F0B2">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6" w:name="_Toc1496074973"/>
      <w:bookmarkStart w:id="7" w:name="_Toc15377194"/>
      <w:bookmarkStart w:id="8" w:name="_Toc15396476"/>
      <w:bookmarkStart w:id="9" w:name="_Toc15396598"/>
      <w:bookmarkStart w:id="10" w:name="_Toc15378442"/>
      <w:bookmarkStart w:id="11" w:name="_Toc15377426"/>
      <w:r>
        <w:rPr>
          <w:rFonts w:hint="eastAsia" w:ascii="方正小标宋简体" w:hAnsi="方正小标宋简体" w:eastAsia="方正小标宋简体" w:cs="方正小标宋简体"/>
          <w:color w:val="auto"/>
          <w:sz w:val="44"/>
          <w:szCs w:val="44"/>
          <w:highlight w:val="none"/>
          <w:lang w:val="en-US" w:eastAsia="zh-CN"/>
        </w:rPr>
        <w:t>2024年度</w:t>
      </w:r>
      <w:bookmarkEnd w:id="5"/>
      <w:bookmarkEnd w:id="6"/>
      <w:bookmarkStart w:id="12" w:name="_Toc15306268"/>
    </w:p>
    <w:p w14:paraId="2E8BA4F9">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13" w:name="_Toc1947347926"/>
      <w:r>
        <w:rPr>
          <w:rFonts w:hint="eastAsia" w:ascii="方正小标宋简体" w:hAnsi="方正小标宋简体" w:eastAsia="方正小标宋简体" w:cs="方正小标宋简体"/>
          <w:color w:val="auto"/>
          <w:sz w:val="44"/>
          <w:szCs w:val="44"/>
          <w:highlight w:val="none"/>
          <w:lang w:val="en-US" w:eastAsia="zh-CN"/>
        </w:rPr>
        <w:t>开江县医疗保障事务中心部门决算</w:t>
      </w:r>
      <w:bookmarkEnd w:id="7"/>
      <w:bookmarkEnd w:id="8"/>
      <w:bookmarkEnd w:id="9"/>
      <w:bookmarkEnd w:id="10"/>
      <w:bookmarkEnd w:id="11"/>
      <w:bookmarkEnd w:id="12"/>
      <w:bookmarkEnd w:id="13"/>
    </w:p>
    <w:p w14:paraId="1402760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604E9E25">
      <w:pPr>
        <w:widowControl/>
        <w:jc w:val="center"/>
        <w:rPr>
          <w:rFonts w:hint="eastAsia" w:ascii="Times New Roman" w:hAnsi="Times New Roman" w:eastAsia="黑体"/>
          <w:color w:val="auto"/>
          <w:sz w:val="48"/>
          <w:szCs w:val="48"/>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docGrid w:type="lines" w:linePitch="312" w:charSpace="0"/>
        </w:sectPr>
      </w:pPr>
    </w:p>
    <w:p w14:paraId="2AACF330">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B49C472">
      <w:pPr>
        <w:widowControl/>
        <w:jc w:val="center"/>
        <w:rPr>
          <w:rFonts w:ascii="Times New Roman" w:hAnsi="Times New Roman" w:eastAsia="黑体" w:cstheme="minorBidi"/>
          <w:color w:val="auto"/>
          <w:sz w:val="28"/>
          <w:szCs w:val="28"/>
          <w:highlight w:val="none"/>
        </w:rPr>
      </w:pPr>
    </w:p>
    <w:p w14:paraId="0DD1BD2F">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34584030"/>
        <w15:color w:val="DBDBDB"/>
        <w:docPartObj>
          <w:docPartGallery w:val="Table of Contents"/>
          <w:docPartUnique/>
        </w:docPartObj>
      </w:sdtPr>
      <w:sdtEndPr>
        <w:rPr>
          <w:rFonts w:hint="eastAsia" w:ascii="Times New Roman" w:hAnsi="Times New Roman" w:eastAsia="仿宋_GB2312" w:cs="仿宋_GB2312"/>
          <w:b/>
          <w:bCs/>
          <w:color w:val="auto"/>
          <w:kern w:val="2"/>
          <w:sz w:val="21"/>
          <w:szCs w:val="32"/>
          <w:highlight w:val="none"/>
          <w:lang w:val="en-US" w:eastAsia="zh-CN" w:bidi="ar-SA"/>
        </w:rPr>
      </w:sdtEndPr>
      <w:sdtContent>
        <w:p w14:paraId="7D1B2EA9">
          <w:pPr>
            <w:spacing w:before="0" w:beforeLines="0" w:after="0" w:afterLines="0" w:line="240" w:lineRule="auto"/>
            <w:ind w:left="0" w:leftChars="0" w:right="0" w:rightChars="0" w:firstLine="0" w:firstLineChars="0"/>
            <w:jc w:val="center"/>
            <w:rPr>
              <w:b/>
            </w:rPr>
          </w:pPr>
          <w:r>
            <w:rPr>
              <w:rFonts w:hint="eastAsia" w:ascii="Times New Roman" w:hAnsi="Times New Roman" w:eastAsia="仿宋_GB2312" w:cs="仿宋_GB2312"/>
              <w:b/>
              <w:bCs/>
              <w:color w:val="auto"/>
              <w:sz w:val="32"/>
              <w:szCs w:val="32"/>
              <w:highlight w:val="none"/>
              <w:lang w:eastAsia="zh-CN"/>
            </w:rPr>
            <w:fldChar w:fldCharType="begin"/>
          </w:r>
          <w:r>
            <w:rPr>
              <w:rFonts w:hint="eastAsia" w:ascii="Times New Roman" w:hAnsi="Times New Roman" w:eastAsia="仿宋_GB2312" w:cs="仿宋_GB2312"/>
              <w:b/>
              <w:bCs/>
              <w:color w:val="auto"/>
              <w:sz w:val="32"/>
              <w:szCs w:val="32"/>
              <w:highlight w:val="none"/>
              <w:lang w:eastAsia="zh-CN"/>
            </w:rPr>
            <w:instrText xml:space="preserve">TOC \o "1-2" \h \u </w:instrText>
          </w:r>
          <w:r>
            <w:rPr>
              <w:rFonts w:hint="eastAsia" w:ascii="Times New Roman" w:hAnsi="Times New Roman" w:eastAsia="仿宋_GB2312" w:cs="仿宋_GB2312"/>
              <w:b/>
              <w:bCs/>
              <w:color w:val="auto"/>
              <w:sz w:val="32"/>
              <w:szCs w:val="32"/>
              <w:highlight w:val="none"/>
              <w:lang w:eastAsia="zh-CN"/>
            </w:rPr>
            <w:fldChar w:fldCharType="separate"/>
          </w:r>
        </w:p>
        <w:p w14:paraId="797F04B3">
          <w:pPr>
            <w:pStyle w:val="38"/>
            <w:tabs>
              <w:tab w:val="right" w:leader="dot" w:pos="8306"/>
            </w:tabs>
            <w:rPr>
              <w:b/>
            </w:rPr>
          </w:pPr>
          <w:r>
            <w:rPr>
              <w:rFonts w:hint="eastAsia" w:ascii="Times New Roman" w:hAnsi="Times New Roman" w:eastAsia="仿宋_GB2312" w:cs="仿宋_GB2312"/>
              <w:b/>
              <w:bCs/>
              <w:color w:val="auto"/>
              <w:szCs w:val="32"/>
              <w:highlight w:val="none"/>
              <w:lang w:eastAsia="zh-CN"/>
            </w:rPr>
            <w:fldChar w:fldCharType="begin"/>
          </w:r>
          <w:r>
            <w:rPr>
              <w:rFonts w:hint="eastAsia" w:ascii="Times New Roman" w:hAnsi="Times New Roman" w:eastAsia="仿宋_GB2312" w:cs="仿宋_GB2312"/>
              <w:b/>
              <w:bCs/>
              <w:szCs w:val="32"/>
              <w:highlight w:val="none"/>
              <w:lang w:eastAsia="zh-CN"/>
            </w:rPr>
            <w:instrText xml:space="preserve"> HYPERLINK \l _Toc1413807667 </w:instrText>
          </w:r>
          <w:r>
            <w:rPr>
              <w:rFonts w:hint="eastAsia" w:ascii="Times New Roman" w:hAnsi="Times New Roman" w:eastAsia="仿宋_GB2312" w:cs="仿宋_GB2312"/>
              <w:b/>
              <w:bCs/>
              <w:szCs w:val="32"/>
              <w:highlight w:val="none"/>
              <w:lang w:eastAsia="zh-CN"/>
            </w:rPr>
            <w:fldChar w:fldCharType="separate"/>
          </w:r>
          <w:r>
            <w:rPr>
              <w:rFonts w:hint="eastAsia" w:ascii="Times New Roman" w:hAnsi="Times New Roman" w:eastAsia="黑体" w:cs="黑体"/>
              <w:color w:val="auto"/>
              <w:kern w:val="2"/>
              <w:sz w:val="32"/>
              <w:szCs w:val="32"/>
              <w:highlight w:val="none"/>
              <w:lang w:val="en-US" w:eastAsia="zh-CN" w:bidi="ar-SA"/>
            </w:rPr>
            <w:t>第一部分  部门概况</w:t>
          </w:r>
          <w:r>
            <w:rPr>
              <w:b/>
            </w:rPr>
            <w:tab/>
          </w:r>
          <w:r>
            <w:rPr>
              <w:rFonts w:hint="default" w:ascii="Times New Roman" w:hAnsi="Times New Roman" w:cs="Times New Roman"/>
              <w:b w:val="0"/>
              <w:bCs/>
              <w:sz w:val="32"/>
              <w:szCs w:val="32"/>
            </w:rPr>
            <w:fldChar w:fldCharType="begin"/>
          </w:r>
          <w:r>
            <w:rPr>
              <w:rFonts w:hint="default" w:ascii="Times New Roman" w:hAnsi="Times New Roman" w:cs="Times New Roman"/>
              <w:b w:val="0"/>
              <w:bCs/>
              <w:sz w:val="32"/>
              <w:szCs w:val="32"/>
            </w:rPr>
            <w:instrText xml:space="preserve"> PAGEREF _Toc1413807667 \h </w:instrText>
          </w:r>
          <w:r>
            <w:rPr>
              <w:rFonts w:hint="default" w:ascii="Times New Roman" w:hAnsi="Times New Roman" w:cs="Times New Roman"/>
              <w:b w:val="0"/>
              <w:bCs/>
              <w:sz w:val="32"/>
              <w:szCs w:val="32"/>
            </w:rPr>
            <w:fldChar w:fldCharType="separate"/>
          </w:r>
          <w:r>
            <w:rPr>
              <w:rFonts w:hint="default" w:ascii="Times New Roman" w:hAnsi="Times New Roman" w:cs="Times New Roman"/>
              <w:b w:val="0"/>
              <w:bCs/>
              <w:sz w:val="32"/>
              <w:szCs w:val="32"/>
            </w:rPr>
            <w:t>- 1 -</w:t>
          </w:r>
          <w:r>
            <w:rPr>
              <w:rFonts w:hint="default" w:ascii="Times New Roman" w:hAnsi="Times New Roman" w:cs="Times New Roman"/>
              <w:b w:val="0"/>
              <w:bCs/>
              <w:sz w:val="32"/>
              <w:szCs w:val="32"/>
            </w:rPr>
            <w:fldChar w:fldCharType="end"/>
          </w:r>
          <w:r>
            <w:rPr>
              <w:rFonts w:hint="eastAsia" w:ascii="Times New Roman" w:hAnsi="Times New Roman" w:eastAsia="仿宋_GB2312" w:cs="仿宋_GB2312"/>
              <w:b/>
              <w:bCs/>
              <w:color w:val="auto"/>
              <w:szCs w:val="32"/>
              <w:highlight w:val="none"/>
              <w:lang w:eastAsia="zh-CN"/>
            </w:rPr>
            <w:fldChar w:fldCharType="end"/>
          </w:r>
        </w:p>
        <w:p w14:paraId="1B15BF13">
          <w:pPr>
            <w:pStyle w:val="39"/>
            <w:tabs>
              <w:tab w:val="right" w:leader="dot" w:pos="8306"/>
            </w:tabs>
            <w:rPr>
              <w:rFonts w:hint="eastAsia" w:ascii="Times New Roman" w:hAnsi="Times New Roman" w:cs="Times New Roman" w:eastAsiaTheme="minorEastAsia"/>
              <w:b w:val="0"/>
              <w:bCs/>
              <w:sz w:val="32"/>
              <w:szCs w:val="32"/>
            </w:rPr>
          </w:pPr>
          <w:r>
            <w:rPr>
              <w:rFonts w:hint="eastAsia" w:ascii="Times New Roman" w:hAnsi="Times New Roman" w:cs="Times New Roman" w:eastAsiaTheme="minorEastAsia"/>
              <w:b w:val="0"/>
              <w:bCs/>
              <w:sz w:val="32"/>
              <w:szCs w:val="32"/>
              <w:lang w:eastAsia="zh-CN"/>
            </w:rPr>
            <w:fldChar w:fldCharType="begin"/>
          </w:r>
          <w:r>
            <w:rPr>
              <w:rFonts w:hint="eastAsia" w:ascii="Times New Roman" w:hAnsi="Times New Roman" w:cs="Times New Roman" w:eastAsiaTheme="minorEastAsia"/>
              <w:b w:val="0"/>
              <w:bCs/>
              <w:sz w:val="32"/>
              <w:szCs w:val="32"/>
              <w:lang w:eastAsia="zh-CN"/>
            </w:rPr>
            <w:instrText xml:space="preserve"> HYPERLINK \l _Toc1784768568 </w:instrText>
          </w:r>
          <w:r>
            <w:rPr>
              <w:rFonts w:hint="eastAsia" w:ascii="Times New Roman" w:hAnsi="Times New Roman" w:cs="Times New Roman" w:eastAsiaTheme="minorEastAsia"/>
              <w:b w:val="0"/>
              <w:bCs/>
              <w:sz w:val="32"/>
              <w:szCs w:val="32"/>
              <w:lang w:eastAsia="zh-CN"/>
            </w:rPr>
            <w:fldChar w:fldCharType="separate"/>
          </w:r>
          <w:r>
            <w:rPr>
              <w:rFonts w:hint="eastAsia" w:ascii="仿宋_GB2312" w:hAnsi="仿宋_GB2312" w:eastAsia="仿宋_GB2312" w:cs="仿宋_GB2312"/>
              <w:sz w:val="32"/>
              <w:szCs w:val="32"/>
              <w:highlight w:val="none"/>
              <w:lang w:eastAsia="zh-CN"/>
            </w:rPr>
            <w:t>一、部门职责</w:t>
          </w:r>
          <w:r>
            <w:rPr>
              <w:rFonts w:hint="eastAsia" w:ascii="Times New Roman" w:hAnsi="Times New Roman" w:cs="Times New Roman" w:eastAsiaTheme="minorEastAsia"/>
              <w:b w:val="0"/>
              <w:bCs/>
              <w:sz w:val="32"/>
              <w:szCs w:val="32"/>
            </w:rPr>
            <w:tab/>
          </w:r>
          <w:r>
            <w:rPr>
              <w:rFonts w:hint="eastAsia" w:ascii="Times New Roman" w:hAnsi="Times New Roman" w:cs="Times New Roman" w:eastAsiaTheme="minorEastAsia"/>
              <w:b w:val="0"/>
              <w:bCs/>
              <w:sz w:val="32"/>
              <w:szCs w:val="32"/>
            </w:rPr>
            <w:fldChar w:fldCharType="begin"/>
          </w:r>
          <w:r>
            <w:rPr>
              <w:rFonts w:hint="eastAsia" w:ascii="Times New Roman" w:hAnsi="Times New Roman" w:cs="Times New Roman" w:eastAsiaTheme="minorEastAsia"/>
              <w:b w:val="0"/>
              <w:bCs/>
              <w:sz w:val="32"/>
              <w:szCs w:val="32"/>
            </w:rPr>
            <w:instrText xml:space="preserve"> PAGEREF _Toc1784768568 \h </w:instrText>
          </w:r>
          <w:r>
            <w:rPr>
              <w:rFonts w:hint="eastAsia" w:ascii="Times New Roman" w:hAnsi="Times New Roman" w:cs="Times New Roman" w:eastAsiaTheme="minorEastAsia"/>
              <w:b w:val="0"/>
              <w:bCs/>
              <w:sz w:val="32"/>
              <w:szCs w:val="32"/>
            </w:rPr>
            <w:fldChar w:fldCharType="separate"/>
          </w:r>
          <w:r>
            <w:rPr>
              <w:rFonts w:hint="eastAsia" w:ascii="Times New Roman" w:hAnsi="Times New Roman" w:cs="Times New Roman" w:eastAsiaTheme="minorEastAsia"/>
              <w:b w:val="0"/>
              <w:bCs/>
              <w:sz w:val="32"/>
              <w:szCs w:val="32"/>
            </w:rPr>
            <w:t>- 1 -</w:t>
          </w:r>
          <w:r>
            <w:rPr>
              <w:rFonts w:hint="eastAsia" w:ascii="Times New Roman" w:hAnsi="Times New Roman" w:cs="Times New Roman" w:eastAsiaTheme="minorEastAsia"/>
              <w:b w:val="0"/>
              <w:bCs/>
              <w:sz w:val="32"/>
              <w:szCs w:val="32"/>
            </w:rPr>
            <w:fldChar w:fldCharType="end"/>
          </w:r>
          <w:r>
            <w:rPr>
              <w:rFonts w:hint="eastAsia" w:ascii="Times New Roman" w:hAnsi="Times New Roman" w:cs="Times New Roman" w:eastAsiaTheme="minorEastAsia"/>
              <w:b w:val="0"/>
              <w:bCs/>
              <w:sz w:val="32"/>
              <w:szCs w:val="32"/>
              <w:lang w:eastAsia="zh-CN"/>
            </w:rPr>
            <w:fldChar w:fldCharType="end"/>
          </w:r>
        </w:p>
        <w:p w14:paraId="3C35BBB1">
          <w:pPr>
            <w:pStyle w:val="39"/>
            <w:tabs>
              <w:tab w:val="right" w:leader="dot" w:pos="8306"/>
            </w:tabs>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_Toc395656475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rPr>
            <w:t>二、机</w:t>
          </w:r>
          <w:r>
            <w:rPr>
              <w:rFonts w:hint="eastAsia" w:ascii="仿宋_GB2312" w:hAnsi="仿宋_GB2312" w:eastAsia="仿宋_GB2312" w:cs="仿宋_GB2312"/>
              <w:bCs w:val="0"/>
              <w:sz w:val="32"/>
              <w:szCs w:val="32"/>
              <w:highlight w:val="none"/>
            </w:rPr>
            <w:t>构设置</w:t>
          </w:r>
          <w:r>
            <w:rPr>
              <w:rFonts w:hint="eastAsia" w:ascii="仿宋_GB2312" w:hAnsi="仿宋_GB2312" w:eastAsia="仿宋_GB2312" w:cs="仿宋_GB2312"/>
              <w:sz w:val="32"/>
              <w:szCs w:val="32"/>
            </w:rPr>
            <w:tab/>
          </w:r>
          <w:r>
            <w:rPr>
              <w:rFonts w:hint="eastAsia" w:ascii="Times New Roman" w:hAnsi="Times New Roman" w:cs="Times New Roman" w:eastAsiaTheme="minorEastAsia"/>
              <w:b w:val="0"/>
              <w:bCs/>
              <w:sz w:val="32"/>
              <w:szCs w:val="32"/>
            </w:rPr>
            <w:fldChar w:fldCharType="begin"/>
          </w:r>
          <w:r>
            <w:rPr>
              <w:rFonts w:hint="eastAsia" w:ascii="Times New Roman" w:hAnsi="Times New Roman" w:cs="Times New Roman" w:eastAsiaTheme="minorEastAsia"/>
              <w:b w:val="0"/>
              <w:bCs/>
              <w:sz w:val="32"/>
              <w:szCs w:val="32"/>
            </w:rPr>
            <w:instrText xml:space="preserve"> PAGEREF _Toc395656475 \h </w:instrText>
          </w:r>
          <w:r>
            <w:rPr>
              <w:rFonts w:hint="eastAsia" w:ascii="Times New Roman" w:hAnsi="Times New Roman" w:cs="Times New Roman" w:eastAsiaTheme="minorEastAsia"/>
              <w:b w:val="0"/>
              <w:bCs/>
              <w:sz w:val="32"/>
              <w:szCs w:val="32"/>
            </w:rPr>
            <w:fldChar w:fldCharType="separate"/>
          </w:r>
          <w:r>
            <w:rPr>
              <w:rFonts w:hint="eastAsia" w:ascii="Times New Roman" w:hAnsi="Times New Roman" w:cs="Times New Roman" w:eastAsiaTheme="minorEastAsia"/>
              <w:b w:val="0"/>
              <w:bCs/>
              <w:sz w:val="32"/>
              <w:szCs w:val="32"/>
            </w:rPr>
            <w:t>- 1 -</w:t>
          </w:r>
          <w:r>
            <w:rPr>
              <w:rFonts w:hint="eastAsia" w:ascii="Times New Roman" w:hAnsi="Times New Roman" w:cs="Times New Roman" w:eastAsiaTheme="minorEastAsia"/>
              <w:b w:val="0"/>
              <w:bCs/>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0B998422">
          <w:pPr>
            <w:pStyle w:val="38"/>
            <w:tabs>
              <w:tab w:val="right" w:leader="dot" w:pos="8306"/>
            </w:tabs>
            <w:rPr>
              <w:b/>
            </w:rPr>
          </w:pPr>
          <w:r>
            <w:rPr>
              <w:rFonts w:hint="eastAsia" w:ascii="Times New Roman" w:hAnsi="Times New Roman" w:eastAsia="仿宋_GB2312" w:cs="仿宋_GB2312"/>
              <w:b/>
              <w:bCs/>
              <w:color w:val="auto"/>
              <w:szCs w:val="32"/>
              <w:highlight w:val="none"/>
              <w:lang w:eastAsia="zh-CN"/>
            </w:rPr>
            <w:fldChar w:fldCharType="begin"/>
          </w:r>
          <w:r>
            <w:rPr>
              <w:rFonts w:hint="eastAsia" w:ascii="Times New Roman" w:hAnsi="Times New Roman" w:eastAsia="仿宋_GB2312" w:cs="仿宋_GB2312"/>
              <w:b/>
              <w:bCs/>
              <w:szCs w:val="32"/>
              <w:highlight w:val="none"/>
              <w:lang w:eastAsia="zh-CN"/>
            </w:rPr>
            <w:instrText xml:space="preserve"> HYPERLINK \l _Toc264991506 </w:instrText>
          </w:r>
          <w:r>
            <w:rPr>
              <w:rFonts w:hint="eastAsia" w:ascii="Times New Roman" w:hAnsi="Times New Roman" w:eastAsia="仿宋_GB2312" w:cs="仿宋_GB2312"/>
              <w:b/>
              <w:bCs/>
              <w:szCs w:val="32"/>
              <w:highlight w:val="none"/>
              <w:lang w:eastAsia="zh-CN"/>
            </w:rPr>
            <w:fldChar w:fldCharType="separate"/>
          </w:r>
          <w:r>
            <w:rPr>
              <w:rFonts w:hint="eastAsia" w:ascii="黑体" w:hAnsi="黑体" w:eastAsia="黑体" w:cs="黑体"/>
              <w:b w:val="0"/>
              <w:bCs/>
              <w:sz w:val="32"/>
              <w:szCs w:val="32"/>
              <w:highlight w:val="none"/>
            </w:rPr>
            <w:t>第二部分</w:t>
          </w:r>
          <w:r>
            <w:rPr>
              <w:rFonts w:hint="eastAsia" w:ascii="黑体" w:hAnsi="黑体" w:eastAsia="黑体" w:cs="黑体"/>
              <w:b w:val="0"/>
              <w:bCs/>
              <w:sz w:val="32"/>
              <w:szCs w:val="32"/>
              <w:highlight w:val="none"/>
              <w:lang w:val="en-US" w:eastAsia="zh-CN"/>
            </w:rPr>
            <w:t xml:space="preserve"> </w:t>
          </w:r>
          <w:r>
            <w:rPr>
              <w:rFonts w:hint="eastAsia" w:ascii="黑体" w:hAnsi="黑体" w:eastAsia="黑体" w:cs="黑体"/>
              <w:b w:val="0"/>
              <w:bCs/>
              <w:sz w:val="32"/>
              <w:szCs w:val="32"/>
              <w:highlight w:val="none"/>
            </w:rPr>
            <w:t xml:space="preserve"> </w:t>
          </w:r>
          <w:r>
            <w:rPr>
              <w:rFonts w:hint="eastAsia" w:ascii="黑体" w:hAnsi="黑体" w:eastAsia="黑体" w:cs="黑体"/>
              <w:b w:val="0"/>
              <w:bCs/>
              <w:sz w:val="32"/>
              <w:szCs w:val="32"/>
              <w:highlight w:val="none"/>
              <w:lang w:val="en-US" w:eastAsia="zh-CN"/>
            </w:rPr>
            <w:t>2024年度</w:t>
          </w:r>
          <w:r>
            <w:rPr>
              <w:rFonts w:hint="eastAsia" w:ascii="黑体" w:hAnsi="黑体" w:eastAsia="黑体" w:cs="黑体"/>
              <w:b w:val="0"/>
              <w:bCs/>
              <w:sz w:val="32"/>
              <w:szCs w:val="32"/>
              <w:highlight w:val="none"/>
            </w:rPr>
            <w:t>部门决算情况说明</w:t>
          </w:r>
          <w:r>
            <w:rPr>
              <w:b/>
            </w:rPr>
            <w:tab/>
          </w:r>
          <w:r>
            <w:rPr>
              <w:rFonts w:hint="default" w:ascii="Times New Roman" w:hAnsi="Times New Roman" w:cs="Times New Roman"/>
              <w:b/>
              <w:sz w:val="32"/>
              <w:szCs w:val="32"/>
            </w:rPr>
            <w:fldChar w:fldCharType="begin"/>
          </w:r>
          <w:r>
            <w:rPr>
              <w:rFonts w:hint="default" w:ascii="Times New Roman" w:hAnsi="Times New Roman" w:cs="Times New Roman"/>
              <w:b/>
              <w:sz w:val="32"/>
              <w:szCs w:val="32"/>
            </w:rPr>
            <w:instrText xml:space="preserve"> PAGEREF _Toc264991506 \h </w:instrText>
          </w:r>
          <w:r>
            <w:rPr>
              <w:rFonts w:hint="default" w:ascii="Times New Roman" w:hAnsi="Times New Roman" w:cs="Times New Roman"/>
              <w:b/>
              <w:sz w:val="32"/>
              <w:szCs w:val="32"/>
            </w:rPr>
            <w:fldChar w:fldCharType="separate"/>
          </w:r>
          <w:r>
            <w:rPr>
              <w:rFonts w:hint="default" w:ascii="Times New Roman" w:hAnsi="Times New Roman" w:cs="Times New Roman"/>
              <w:b/>
              <w:sz w:val="32"/>
              <w:szCs w:val="32"/>
            </w:rPr>
            <w:t>- 3 -</w:t>
          </w:r>
          <w:r>
            <w:rPr>
              <w:rFonts w:hint="default" w:ascii="Times New Roman" w:hAnsi="Times New Roman" w:cs="Times New Roman"/>
              <w:b/>
              <w:sz w:val="32"/>
              <w:szCs w:val="32"/>
            </w:rPr>
            <w:fldChar w:fldCharType="end"/>
          </w:r>
          <w:r>
            <w:rPr>
              <w:rFonts w:hint="eastAsia" w:ascii="Times New Roman" w:hAnsi="Times New Roman" w:eastAsia="仿宋_GB2312" w:cs="仿宋_GB2312"/>
              <w:b/>
              <w:bCs/>
              <w:color w:val="auto"/>
              <w:szCs w:val="32"/>
              <w:highlight w:val="none"/>
              <w:lang w:eastAsia="zh-CN"/>
            </w:rPr>
            <w:fldChar w:fldCharType="end"/>
          </w:r>
        </w:p>
        <w:p w14:paraId="646EB55A">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_Toc601436766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收入支出决算总体情况说明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_Toc601436766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- 3 -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2A348028">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_Toc880331821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t>二、收入决算情况说明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_Toc880331821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- 3 -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50CD76FF">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_Toc660579588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支出决算情况说明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_Toc660579588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- 4 -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2CE52E4D">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_Toc880022343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rPr>
            <w:t>四、财政拨款收入支出决算总体情况说明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_Toc880022343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- 4 -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2B356BB6">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_Toc365390881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_Toc365390881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- 5 -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2970AAA9">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_Toc673983424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_Toc673983424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- 7 -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1E159C10">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_Toc1162649444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rPr>
            <w:t>七、财政拨款“三公”经费支出决算情况说明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_Toc1162649444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- 8 -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4FCC1920">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_Toc591956579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rPr>
            <w:t>八、政府性基金预算支出决算情况说明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_Toc591956579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- 9 -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35C150D4">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_Toc983587927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国有资本经营预算支出决算情况说明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_Toc983587927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- 9 -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6C5C427A">
          <w:pPr>
            <w:pStyle w:val="39"/>
            <w:tabs>
              <w:tab w:val="right" w:leader="dot" w:pos="8306"/>
            </w:tabs>
          </w:pPr>
          <w:r>
            <w:rPr>
              <w:rFonts w:hint="eastAsia" w:ascii="仿宋_GB2312" w:hAnsi="仿宋_GB2312" w:eastAsia="仿宋_GB2312" w:cs="仿宋_GB2312"/>
              <w:bCs/>
              <w:color w:val="auto"/>
              <w:sz w:val="32"/>
              <w:szCs w:val="32"/>
              <w:highlight w:val="none"/>
              <w:lang w:eastAsia="zh-CN"/>
            </w:rPr>
            <w:fldChar w:fldCharType="begin"/>
          </w:r>
          <w:r>
            <w:rPr>
              <w:rFonts w:hint="eastAsia" w:ascii="仿宋_GB2312" w:hAnsi="仿宋_GB2312" w:eastAsia="仿宋_GB2312" w:cs="仿宋_GB2312"/>
              <w:bCs/>
              <w:sz w:val="32"/>
              <w:szCs w:val="32"/>
              <w:highlight w:val="none"/>
              <w:lang w:eastAsia="zh-CN"/>
            </w:rPr>
            <w:instrText xml:space="preserve"> HYPERLINK \l _Toc192918961 </w:instrText>
          </w:r>
          <w:r>
            <w:rPr>
              <w:rFonts w:hint="eastAsia" w:ascii="仿宋_GB2312" w:hAnsi="仿宋_GB2312" w:eastAsia="仿宋_GB2312" w:cs="仿宋_GB2312"/>
              <w:bCs/>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其他重要事项的情况说明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_Toc192918961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- 9 -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bCs/>
              <w:color w:val="auto"/>
              <w:sz w:val="32"/>
              <w:szCs w:val="32"/>
              <w:highlight w:val="none"/>
              <w:lang w:eastAsia="zh-CN"/>
            </w:rPr>
            <w:fldChar w:fldCharType="end"/>
          </w:r>
        </w:p>
        <w:p w14:paraId="365AB903">
          <w:pPr>
            <w:pStyle w:val="38"/>
            <w:tabs>
              <w:tab w:val="right" w:leader="dot" w:pos="8306"/>
            </w:tabs>
            <w:rPr>
              <w:b/>
            </w:rPr>
          </w:pPr>
          <w:r>
            <w:rPr>
              <w:rFonts w:hint="eastAsia" w:ascii="Times New Roman" w:hAnsi="Times New Roman" w:eastAsia="仿宋_GB2312" w:cs="仿宋_GB2312"/>
              <w:b/>
              <w:bCs/>
              <w:color w:val="auto"/>
              <w:szCs w:val="32"/>
              <w:highlight w:val="none"/>
              <w:lang w:eastAsia="zh-CN"/>
            </w:rPr>
            <w:fldChar w:fldCharType="begin"/>
          </w:r>
          <w:r>
            <w:rPr>
              <w:rFonts w:hint="eastAsia" w:ascii="Times New Roman" w:hAnsi="Times New Roman" w:eastAsia="仿宋_GB2312" w:cs="仿宋_GB2312"/>
              <w:b/>
              <w:bCs/>
              <w:szCs w:val="32"/>
              <w:highlight w:val="none"/>
              <w:lang w:eastAsia="zh-CN"/>
            </w:rPr>
            <w:instrText xml:space="preserve"> HYPERLINK \l _Toc1266175544 </w:instrText>
          </w:r>
          <w:r>
            <w:rPr>
              <w:rFonts w:hint="eastAsia" w:ascii="Times New Roman" w:hAnsi="Times New Roman" w:eastAsia="仿宋_GB2312" w:cs="仿宋_GB2312"/>
              <w:b/>
              <w:bCs/>
              <w:szCs w:val="32"/>
              <w:highlight w:val="none"/>
              <w:lang w:eastAsia="zh-CN"/>
            </w:rPr>
            <w:fldChar w:fldCharType="separate"/>
          </w:r>
          <w:r>
            <w:rPr>
              <w:rFonts w:hint="eastAsia" w:ascii="Times New Roman" w:hAnsi="Times New Roman" w:eastAsia="黑体"/>
              <w:b w:val="0"/>
              <w:bCs/>
              <w:sz w:val="32"/>
              <w:szCs w:val="32"/>
              <w:highlight w:val="none"/>
            </w:rPr>
            <w:t>第</w:t>
          </w:r>
          <w:r>
            <w:rPr>
              <w:rFonts w:hint="eastAsia" w:eastAsia="黑体"/>
              <w:b w:val="0"/>
              <w:bCs/>
              <w:sz w:val="32"/>
              <w:szCs w:val="32"/>
              <w:highlight w:val="none"/>
              <w:lang w:eastAsia="zh-CN"/>
            </w:rPr>
            <w:t>三</w:t>
          </w:r>
          <w:r>
            <w:rPr>
              <w:rFonts w:hint="eastAsia" w:ascii="Times New Roman" w:hAnsi="Times New Roman" w:eastAsia="黑体"/>
              <w:b w:val="0"/>
              <w:bCs/>
              <w:sz w:val="32"/>
              <w:szCs w:val="32"/>
              <w:highlight w:val="none"/>
            </w:rPr>
            <w:t>部分</w:t>
          </w:r>
          <w:r>
            <w:rPr>
              <w:rFonts w:hint="eastAsia" w:ascii="Times New Roman" w:hAnsi="Times New Roman" w:eastAsia="黑体"/>
              <w:b w:val="0"/>
              <w:bCs/>
              <w:sz w:val="32"/>
              <w:szCs w:val="32"/>
              <w:highlight w:val="none"/>
              <w:lang w:val="en-US" w:eastAsia="zh-CN"/>
            </w:rPr>
            <w:t xml:space="preserve"> </w:t>
          </w:r>
          <w:r>
            <w:rPr>
              <w:rFonts w:hint="eastAsia" w:eastAsia="黑体"/>
              <w:b w:val="0"/>
              <w:bCs/>
              <w:sz w:val="32"/>
              <w:szCs w:val="32"/>
              <w:highlight w:val="none"/>
              <w:lang w:val="en-US" w:eastAsia="zh-CN"/>
            </w:rPr>
            <w:t xml:space="preserve"> </w:t>
          </w:r>
          <w:r>
            <w:rPr>
              <w:rFonts w:hint="eastAsia" w:ascii="Times New Roman" w:hAnsi="Times New Roman" w:eastAsia="黑体"/>
              <w:b w:val="0"/>
              <w:bCs/>
              <w:sz w:val="32"/>
              <w:szCs w:val="32"/>
              <w:highlight w:val="none"/>
            </w:rPr>
            <w:t>名词解释</w:t>
          </w:r>
          <w:r>
            <w:rPr>
              <w:b/>
            </w:rPr>
            <w:tab/>
          </w:r>
          <w:r>
            <w:rPr>
              <w:rFonts w:hint="default" w:ascii="Times New Roman" w:hAnsi="Times New Roman" w:cs="Times New Roman"/>
              <w:b w:val="0"/>
              <w:bCs/>
              <w:sz w:val="32"/>
              <w:szCs w:val="32"/>
            </w:rPr>
            <w:fldChar w:fldCharType="begin"/>
          </w:r>
          <w:r>
            <w:rPr>
              <w:rFonts w:hint="default" w:ascii="Times New Roman" w:hAnsi="Times New Roman" w:cs="Times New Roman"/>
              <w:b w:val="0"/>
              <w:bCs/>
              <w:sz w:val="32"/>
              <w:szCs w:val="32"/>
            </w:rPr>
            <w:instrText xml:space="preserve"> PAGEREF _Toc1266175544 \h </w:instrText>
          </w:r>
          <w:r>
            <w:rPr>
              <w:rFonts w:hint="default" w:ascii="Times New Roman" w:hAnsi="Times New Roman" w:cs="Times New Roman"/>
              <w:b w:val="0"/>
              <w:bCs/>
              <w:sz w:val="32"/>
              <w:szCs w:val="32"/>
            </w:rPr>
            <w:fldChar w:fldCharType="separate"/>
          </w:r>
          <w:r>
            <w:rPr>
              <w:rFonts w:hint="default" w:ascii="Times New Roman" w:hAnsi="Times New Roman" w:cs="Times New Roman"/>
              <w:b w:val="0"/>
              <w:bCs/>
              <w:sz w:val="32"/>
              <w:szCs w:val="32"/>
            </w:rPr>
            <w:t>- 11 -</w:t>
          </w:r>
          <w:r>
            <w:rPr>
              <w:rFonts w:hint="default" w:ascii="Times New Roman" w:hAnsi="Times New Roman" w:cs="Times New Roman"/>
              <w:b w:val="0"/>
              <w:bCs/>
              <w:sz w:val="32"/>
              <w:szCs w:val="32"/>
            </w:rPr>
            <w:fldChar w:fldCharType="end"/>
          </w:r>
          <w:r>
            <w:rPr>
              <w:rFonts w:hint="eastAsia" w:ascii="Times New Roman" w:hAnsi="Times New Roman" w:eastAsia="仿宋_GB2312" w:cs="仿宋_GB2312"/>
              <w:b/>
              <w:bCs/>
              <w:color w:val="auto"/>
              <w:szCs w:val="32"/>
              <w:highlight w:val="none"/>
              <w:lang w:eastAsia="zh-CN"/>
            </w:rPr>
            <w:fldChar w:fldCharType="end"/>
          </w:r>
        </w:p>
        <w:p w14:paraId="4A724F30">
          <w:pPr>
            <w:pStyle w:val="38"/>
            <w:tabs>
              <w:tab w:val="right" w:leader="dot" w:pos="8306"/>
            </w:tabs>
            <w:rPr>
              <w:b/>
            </w:rPr>
          </w:pPr>
          <w:r>
            <w:rPr>
              <w:rFonts w:hint="eastAsia" w:ascii="Times New Roman" w:hAnsi="Times New Roman" w:eastAsia="仿宋_GB2312" w:cs="仿宋_GB2312"/>
              <w:b/>
              <w:bCs/>
              <w:color w:val="auto"/>
              <w:szCs w:val="32"/>
              <w:highlight w:val="none"/>
              <w:lang w:eastAsia="zh-CN"/>
            </w:rPr>
            <w:fldChar w:fldCharType="begin"/>
          </w:r>
          <w:r>
            <w:rPr>
              <w:rFonts w:hint="eastAsia" w:ascii="Times New Roman" w:hAnsi="Times New Roman" w:eastAsia="仿宋_GB2312" w:cs="仿宋_GB2312"/>
              <w:b/>
              <w:bCs/>
              <w:szCs w:val="32"/>
              <w:highlight w:val="none"/>
              <w:lang w:eastAsia="zh-CN"/>
            </w:rPr>
            <w:instrText xml:space="preserve"> HYPERLINK \l _Toc791284836 </w:instrText>
          </w:r>
          <w:r>
            <w:rPr>
              <w:rFonts w:hint="eastAsia" w:ascii="Times New Roman" w:hAnsi="Times New Roman" w:eastAsia="仿宋_GB2312" w:cs="仿宋_GB2312"/>
              <w:b/>
              <w:bCs/>
              <w:szCs w:val="32"/>
              <w:highlight w:val="none"/>
              <w:lang w:eastAsia="zh-CN"/>
            </w:rPr>
            <w:fldChar w:fldCharType="separate"/>
          </w:r>
          <w:r>
            <w:rPr>
              <w:rFonts w:hint="eastAsia" w:ascii="Times New Roman" w:hAnsi="Times New Roman" w:eastAsia="黑体"/>
              <w:b w:val="0"/>
              <w:bCs/>
              <w:sz w:val="32"/>
              <w:szCs w:val="32"/>
              <w:highlight w:val="none"/>
            </w:rPr>
            <w:t>第四部分</w:t>
          </w:r>
          <w:r>
            <w:rPr>
              <w:rFonts w:hint="eastAsia" w:ascii="Times New Roman" w:hAnsi="Times New Roman" w:eastAsia="黑体"/>
              <w:b w:val="0"/>
              <w:bCs/>
              <w:sz w:val="32"/>
              <w:szCs w:val="32"/>
              <w:highlight w:val="none"/>
              <w:lang w:val="en-US" w:eastAsia="zh-CN"/>
            </w:rPr>
            <w:t xml:space="preserve"> </w:t>
          </w:r>
          <w:r>
            <w:rPr>
              <w:rFonts w:hint="eastAsia" w:ascii="Times New Roman" w:hAnsi="Times New Roman" w:eastAsia="黑体"/>
              <w:b w:val="0"/>
              <w:bCs/>
              <w:sz w:val="32"/>
              <w:szCs w:val="32"/>
              <w:highlight w:val="none"/>
            </w:rPr>
            <w:t xml:space="preserve"> 附件</w:t>
          </w:r>
          <w:r>
            <w:rPr>
              <w:b/>
            </w:rPr>
            <w:tab/>
          </w:r>
          <w:r>
            <w:rPr>
              <w:rFonts w:hint="default" w:ascii="Times New Roman" w:hAnsi="Times New Roman" w:cs="Times New Roman"/>
              <w:b w:val="0"/>
              <w:bCs/>
              <w:sz w:val="32"/>
              <w:szCs w:val="32"/>
            </w:rPr>
            <w:fldChar w:fldCharType="begin"/>
          </w:r>
          <w:r>
            <w:rPr>
              <w:rFonts w:hint="default" w:ascii="Times New Roman" w:hAnsi="Times New Roman" w:cs="Times New Roman"/>
              <w:b w:val="0"/>
              <w:bCs/>
              <w:sz w:val="32"/>
              <w:szCs w:val="32"/>
            </w:rPr>
            <w:instrText xml:space="preserve"> PAGEREF _Toc791284836 \h </w:instrText>
          </w:r>
          <w:r>
            <w:rPr>
              <w:rFonts w:hint="default" w:ascii="Times New Roman" w:hAnsi="Times New Roman" w:cs="Times New Roman"/>
              <w:b w:val="0"/>
              <w:bCs/>
              <w:sz w:val="32"/>
              <w:szCs w:val="32"/>
            </w:rPr>
            <w:fldChar w:fldCharType="separate"/>
          </w:r>
          <w:r>
            <w:rPr>
              <w:rFonts w:hint="default" w:ascii="Times New Roman" w:hAnsi="Times New Roman" w:cs="Times New Roman"/>
              <w:b w:val="0"/>
              <w:bCs/>
              <w:sz w:val="32"/>
              <w:szCs w:val="32"/>
            </w:rPr>
            <w:t>- 14 -</w:t>
          </w:r>
          <w:r>
            <w:rPr>
              <w:rFonts w:hint="default" w:ascii="Times New Roman" w:hAnsi="Times New Roman" w:cs="Times New Roman"/>
              <w:b w:val="0"/>
              <w:bCs/>
              <w:sz w:val="32"/>
              <w:szCs w:val="32"/>
            </w:rPr>
            <w:fldChar w:fldCharType="end"/>
          </w:r>
          <w:r>
            <w:rPr>
              <w:rFonts w:hint="eastAsia" w:ascii="Times New Roman" w:hAnsi="Times New Roman" w:eastAsia="仿宋_GB2312" w:cs="仿宋_GB2312"/>
              <w:b/>
              <w:bCs/>
              <w:color w:val="auto"/>
              <w:szCs w:val="32"/>
              <w:highlight w:val="none"/>
              <w:lang w:eastAsia="zh-CN"/>
            </w:rPr>
            <w:fldChar w:fldCharType="end"/>
          </w:r>
        </w:p>
        <w:p w14:paraId="6087CB80">
          <w:pPr>
            <w:pStyle w:val="38"/>
            <w:tabs>
              <w:tab w:val="right" w:leader="dot" w:pos="8306"/>
            </w:tabs>
            <w:rPr>
              <w:b/>
            </w:rPr>
          </w:pPr>
          <w:r>
            <w:rPr>
              <w:rFonts w:hint="eastAsia" w:ascii="Times New Roman" w:hAnsi="Times New Roman" w:eastAsia="仿宋_GB2312" w:cs="仿宋_GB2312"/>
              <w:b/>
              <w:bCs/>
              <w:color w:val="auto"/>
              <w:szCs w:val="32"/>
              <w:highlight w:val="none"/>
              <w:lang w:eastAsia="zh-CN"/>
            </w:rPr>
            <w:fldChar w:fldCharType="begin"/>
          </w:r>
          <w:r>
            <w:rPr>
              <w:rFonts w:hint="eastAsia" w:ascii="Times New Roman" w:hAnsi="Times New Roman" w:eastAsia="仿宋_GB2312" w:cs="仿宋_GB2312"/>
              <w:b/>
              <w:bCs/>
              <w:szCs w:val="32"/>
              <w:highlight w:val="none"/>
              <w:lang w:eastAsia="zh-CN"/>
            </w:rPr>
            <w:instrText xml:space="preserve"> HYPERLINK \l _Toc2078300378 </w:instrText>
          </w:r>
          <w:r>
            <w:rPr>
              <w:rFonts w:hint="eastAsia" w:ascii="Times New Roman" w:hAnsi="Times New Roman" w:eastAsia="仿宋_GB2312" w:cs="仿宋_GB2312"/>
              <w:b/>
              <w:bCs/>
              <w:szCs w:val="32"/>
              <w:highlight w:val="none"/>
              <w:lang w:eastAsia="zh-CN"/>
            </w:rPr>
            <w:fldChar w:fldCharType="separate"/>
          </w:r>
          <w:r>
            <w:rPr>
              <w:rFonts w:hint="eastAsia" w:ascii="Times New Roman" w:hAnsi="Times New Roman" w:eastAsia="黑体"/>
              <w:b w:val="0"/>
              <w:bCs/>
              <w:sz w:val="32"/>
              <w:szCs w:val="32"/>
              <w:highlight w:val="none"/>
            </w:rPr>
            <w:t>第五部分 附表</w:t>
          </w:r>
          <w:r>
            <w:rPr>
              <w:b/>
            </w:rPr>
            <w:tab/>
          </w:r>
          <w:r>
            <w:rPr>
              <w:rFonts w:hint="default" w:ascii="Times New Roman" w:hAnsi="Times New Roman" w:cs="Times New Roman"/>
              <w:b w:val="0"/>
              <w:bCs/>
              <w:sz w:val="32"/>
              <w:szCs w:val="32"/>
            </w:rPr>
            <w:fldChar w:fldCharType="begin"/>
          </w:r>
          <w:r>
            <w:rPr>
              <w:rFonts w:hint="default" w:ascii="Times New Roman" w:hAnsi="Times New Roman" w:cs="Times New Roman"/>
              <w:b w:val="0"/>
              <w:bCs/>
              <w:sz w:val="32"/>
              <w:szCs w:val="32"/>
            </w:rPr>
            <w:instrText xml:space="preserve"> PAGEREF _Toc2078300378 \h </w:instrText>
          </w:r>
          <w:r>
            <w:rPr>
              <w:rFonts w:hint="default" w:ascii="Times New Roman" w:hAnsi="Times New Roman" w:cs="Times New Roman"/>
              <w:b w:val="0"/>
              <w:bCs/>
              <w:sz w:val="32"/>
              <w:szCs w:val="32"/>
            </w:rPr>
            <w:fldChar w:fldCharType="separate"/>
          </w:r>
          <w:r>
            <w:rPr>
              <w:rFonts w:hint="default" w:ascii="Times New Roman" w:hAnsi="Times New Roman" w:cs="Times New Roman"/>
              <w:b w:val="0"/>
              <w:bCs/>
              <w:sz w:val="32"/>
              <w:szCs w:val="32"/>
            </w:rPr>
            <w:t>- 24 -</w:t>
          </w:r>
          <w:r>
            <w:rPr>
              <w:rFonts w:hint="default" w:ascii="Times New Roman" w:hAnsi="Times New Roman" w:cs="Times New Roman"/>
              <w:b w:val="0"/>
              <w:bCs/>
              <w:sz w:val="32"/>
              <w:szCs w:val="32"/>
            </w:rPr>
            <w:fldChar w:fldCharType="end"/>
          </w:r>
          <w:r>
            <w:rPr>
              <w:rFonts w:hint="eastAsia" w:ascii="Times New Roman" w:hAnsi="Times New Roman" w:eastAsia="仿宋_GB2312" w:cs="仿宋_GB2312"/>
              <w:b/>
              <w:bCs/>
              <w:color w:val="auto"/>
              <w:szCs w:val="32"/>
              <w:highlight w:val="none"/>
              <w:lang w:eastAsia="zh-CN"/>
            </w:rPr>
            <w:fldChar w:fldCharType="end"/>
          </w:r>
        </w:p>
        <w:p w14:paraId="53AB4ED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2" w:firstLineChars="200"/>
            <w:jc w:val="left"/>
            <w:textAlignment w:val="auto"/>
            <w:rPr>
              <w:rFonts w:hint="eastAsia" w:ascii="Times New Roman" w:hAnsi="Times New Roman" w:eastAsia="仿宋_GB2312" w:cs="仿宋_GB2312"/>
              <w:b/>
              <w:bCs/>
              <w:color w:val="auto"/>
              <w:kern w:val="2"/>
              <w:sz w:val="21"/>
              <w:szCs w:val="32"/>
              <w:highlight w:val="none"/>
              <w:lang w:val="en-US" w:eastAsia="zh-CN" w:bidi="ar-SA"/>
            </w:rPr>
          </w:pPr>
          <w:r>
            <w:rPr>
              <w:rFonts w:hint="eastAsia" w:ascii="Times New Roman" w:hAnsi="Times New Roman" w:eastAsia="仿宋_GB2312" w:cs="仿宋_GB2312"/>
              <w:b/>
              <w:bCs/>
              <w:color w:val="auto"/>
              <w:szCs w:val="32"/>
              <w:highlight w:val="none"/>
              <w:lang w:eastAsia="zh-CN"/>
            </w:rPr>
            <w:fldChar w:fldCharType="end"/>
          </w:r>
        </w:p>
      </w:sdtContent>
    </w:sdt>
    <w:p w14:paraId="5FC32E25">
      <w:pPr>
        <w:rPr>
          <w:rFonts w:hint="eastAsia"/>
          <w:lang w:eastAsia="zh-CN"/>
        </w:rPr>
      </w:pPr>
    </w:p>
    <w:p w14:paraId="1C100BB3">
      <w:pPr>
        <w:pStyle w:val="5"/>
        <w:spacing w:before="0" w:after="0" w:line="240" w:lineRule="auto"/>
        <w:jc w:val="center"/>
        <w:outlineLvl w:val="9"/>
        <w:rPr>
          <w:rFonts w:hint="eastAsia" w:ascii="Times New Roman" w:hAnsi="Times New Roman" w:eastAsia="方正小标宋简体" w:cs="方正小标宋简体"/>
          <w:b w:val="0"/>
          <w:color w:val="auto"/>
          <w:highlight w:val="none"/>
        </w:rPr>
        <w:sectPr>
          <w:footerReference r:id="rId7" w:type="default"/>
          <w:pgSz w:w="11906" w:h="16838"/>
          <w:pgMar w:top="1440" w:right="1800" w:bottom="1440" w:left="1800" w:header="851" w:footer="992" w:gutter="0"/>
          <w:pgNumType w:fmt="numberInDash" w:start="1"/>
          <w:cols w:space="425" w:num="1"/>
          <w:docGrid w:type="lines" w:linePitch="312" w:charSpace="0"/>
        </w:sectPr>
      </w:pPr>
      <w:bookmarkStart w:id="14" w:name="_Toc15377196"/>
      <w:bookmarkStart w:id="15" w:name="_Toc15396599"/>
    </w:p>
    <w:p w14:paraId="00234258">
      <w:pPr>
        <w:pStyle w:val="5"/>
        <w:jc w:val="center"/>
        <w:rPr>
          <w:rStyle w:val="29"/>
          <w:rFonts w:hint="eastAsia" w:ascii="Times New Roman" w:hAnsi="Times New Roman" w:eastAsia="方正小标宋简体" w:cs="方正小标宋简体"/>
          <w:b/>
          <w:bCs w:val="0"/>
          <w:color w:val="auto"/>
          <w:highlight w:val="none"/>
        </w:rPr>
      </w:pPr>
      <w:bookmarkStart w:id="16" w:name="_Toc1413807667"/>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4"/>
      <w:bookmarkEnd w:id="15"/>
      <w:bookmarkEnd w:id="16"/>
    </w:p>
    <w:p w14:paraId="3423821F">
      <w:pPr>
        <w:widowControl/>
        <w:jc w:val="left"/>
        <w:rPr>
          <w:rFonts w:ascii="Times New Roman" w:hAnsi="Times New Roman" w:eastAsia="黑体"/>
          <w:color w:val="auto"/>
          <w:sz w:val="32"/>
          <w:szCs w:val="32"/>
          <w:highlight w:val="none"/>
        </w:rPr>
      </w:pPr>
    </w:p>
    <w:p w14:paraId="0C44B85D">
      <w:pPr>
        <w:pStyle w:val="6"/>
        <w:numPr>
          <w:ilvl w:val="0"/>
          <w:numId w:val="1"/>
        </w:numPr>
        <w:rPr>
          <w:rFonts w:hint="eastAsia" w:ascii="Times New Roman" w:hAnsi="Times New Roman" w:eastAsia="黑体"/>
          <w:b w:val="0"/>
          <w:color w:val="auto"/>
          <w:highlight w:val="none"/>
          <w:lang w:eastAsia="zh-CN"/>
        </w:rPr>
      </w:pPr>
      <w:bookmarkStart w:id="17" w:name="_Toc1784768568"/>
      <w:r>
        <w:rPr>
          <w:rFonts w:hint="eastAsia" w:ascii="Times New Roman" w:hAnsi="Times New Roman" w:eastAsia="黑体"/>
          <w:b w:val="0"/>
          <w:color w:val="auto"/>
          <w:highlight w:val="none"/>
          <w:lang w:eastAsia="zh-CN"/>
        </w:rPr>
        <w:t>部门职责</w:t>
      </w:r>
      <w:bookmarkEnd w:id="17"/>
    </w:p>
    <w:p w14:paraId="2D0A890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1、贯彻执行国家、省、市城镇基本医疗保险工作的方针、法律、法规及政策；负责县本级城镇职工基本医疗保险经办工作。</w:t>
      </w:r>
    </w:p>
    <w:p w14:paraId="06564CE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负责县本级城乡居民基本医疗保险经办工作；负责县本级城镇职工经办工作；负责县本级生育保险经办工作；负责县本级生育保险；负责县本级公务员医疗补助经办工作；负责县本级城镇灵活就业人员基本医疗保险经办工作。</w:t>
      </w:r>
    </w:p>
    <w:p w14:paraId="70A11D8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3、负责基本医疗保险定点医疗机构、定点零售药店监督管理工作。</w:t>
      </w:r>
    </w:p>
    <w:p w14:paraId="5910F9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4、承办县本级离休干部、1-6级革命伤残军人和人民警察的医疗费管理工作；办理县委、县政府、县人力资源和社会保障局交办的其它事项。</w:t>
      </w:r>
    </w:p>
    <w:p w14:paraId="5154C195">
      <w:pPr>
        <w:numPr>
          <w:ilvl w:val="0"/>
          <w:numId w:val="0"/>
        </w:numPr>
        <w:rPr>
          <w:rFonts w:hint="eastAsia"/>
          <w:lang w:eastAsia="zh-CN"/>
        </w:rPr>
      </w:pPr>
    </w:p>
    <w:p w14:paraId="0E2C2243">
      <w:pPr>
        <w:pStyle w:val="6"/>
        <w:rPr>
          <w:rStyle w:val="30"/>
          <w:rFonts w:ascii="Times New Roman" w:hAnsi="Times New Roman"/>
          <w:b w:val="0"/>
          <w:bCs w:val="0"/>
          <w:color w:val="auto"/>
          <w:highlight w:val="none"/>
        </w:rPr>
      </w:pPr>
      <w:bookmarkStart w:id="18" w:name="_Toc15377200"/>
      <w:bookmarkStart w:id="19" w:name="_Toc15396601"/>
      <w:bookmarkStart w:id="20" w:name="_Toc395656475"/>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8"/>
      <w:bookmarkEnd w:id="19"/>
      <w:bookmarkEnd w:id="20"/>
    </w:p>
    <w:p w14:paraId="1C8B6B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开江县医疗保障事务中心是副科级参照公务员法管理的公益一类事业单位，是有独立法人的县属一级预算单位。</w:t>
      </w:r>
    </w:p>
    <w:p w14:paraId="3C8345B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内设办公室、财务股、审核股、稽核股、信息股、政务服务股等6个职能科室，编制人数27人，现有工作人员24人，退休人员12人。</w:t>
      </w:r>
    </w:p>
    <w:p w14:paraId="5481DE52">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745A804F">
      <w:pPr>
        <w:pStyle w:val="5"/>
        <w:jc w:val="center"/>
        <w:rPr>
          <w:rFonts w:hint="eastAsia" w:ascii="Times New Roman" w:hAnsi="Times New Roman" w:eastAsia="方正小标宋简体" w:cs="方正小标宋简体"/>
          <w:b w:val="0"/>
          <w:color w:val="auto"/>
          <w:highlight w:val="none"/>
        </w:rPr>
      </w:pPr>
      <w:bookmarkStart w:id="21" w:name="_Toc264991506"/>
      <w:bookmarkStart w:id="22" w:name="_Toc15396602"/>
      <w:bookmarkStart w:id="2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1"/>
      <w:bookmarkEnd w:id="22"/>
      <w:bookmarkEnd w:id="23"/>
    </w:p>
    <w:p w14:paraId="66CDFFA1">
      <w:pPr>
        <w:rPr>
          <w:rFonts w:ascii="Times New Roman" w:hAnsi="Times New Roman"/>
          <w:color w:val="auto"/>
          <w:highlight w:val="none"/>
        </w:rPr>
      </w:pPr>
    </w:p>
    <w:p w14:paraId="62412F3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96603"/>
      <w:bookmarkStart w:id="25" w:name="_Toc601436766"/>
      <w:bookmarkStart w:id="26"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4"/>
      <w:bookmarkEnd w:id="25"/>
      <w:bookmarkEnd w:id="26"/>
    </w:p>
    <w:p w14:paraId="58DB90F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7" w:name="_Toc892393469"/>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368.06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3.37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人员增加，工资福利支出增加。</w:t>
      </w:r>
      <w:bookmarkEnd w:id="27"/>
    </w:p>
    <w:p w14:paraId="33F2C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2A3385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4589780</wp:posOffset>
                </wp:positionH>
                <wp:positionV relativeFrom="paragraph">
                  <wp:posOffset>175260</wp:posOffset>
                </wp:positionV>
                <wp:extent cx="889000" cy="265430"/>
                <wp:effectExtent l="0" t="0" r="0" b="0"/>
                <wp:wrapNone/>
                <wp:docPr id="2" name="文本框 2"/>
                <wp:cNvGraphicFramePr/>
                <a:graphic xmlns:a="http://schemas.openxmlformats.org/drawingml/2006/main">
                  <a:graphicData uri="http://schemas.microsoft.com/office/word/2010/wordprocessingShape">
                    <wps:wsp>
                      <wps:cNvSpPr txBox="1"/>
                      <wps:spPr>
                        <a:xfrm>
                          <a:off x="6034405" y="4186555"/>
                          <a:ext cx="889000" cy="265430"/>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14:paraId="3C484866">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4pt;margin-top:13.8pt;height:20.9pt;width:70pt;z-index:251659264;mso-width-relative:page;mso-height-relative:page;" filled="f" stroked="f" coordsize="21600,21600" o:gfxdata="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s2K6NsAAAAJAQAADwAAAAAAAAABACAAAAAiAAAAZHJzL2Rvd25yZXYu&#10;eG1sUEsBAhQAFAAAAAgAh07iQP3sVlpqAgAArAQAAA4AAAAAAAAAAQAgAAAAKgEAAGRycy9lMm9E&#10;b2MueG1sUEsFBgAAAAAGAAYAWQEAAAYGAAAAAA==&#10;">
                <v:fill on="f" focussize="0,0"/>
                <v:stroke on="f" weight="2pt"/>
                <v:imagedata o:title=""/>
                <o:lock v:ext="edit" aspectratio="f"/>
                <v:textbox>
                  <w:txbxContent>
                    <w:p w14:paraId="3C484866">
                      <w:pPr>
                        <w:rPr>
                          <w:rFonts w:hint="eastAsia" w:eastAsia="宋体"/>
                          <w:lang w:eastAsia="zh-CN"/>
                        </w:rPr>
                      </w:pPr>
                      <w:r>
                        <w:rPr>
                          <w:rFonts w:hint="eastAsia"/>
                          <w:lang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5201285" cy="2941320"/>
            <wp:effectExtent l="4445" t="4445" r="1397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97863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8" w:name="_Toc15377206"/>
      <w:bookmarkStart w:id="29" w:name="_Toc15396604"/>
      <w:bookmarkStart w:id="30" w:name="_Toc880331821"/>
      <w:r>
        <w:rPr>
          <w:rFonts w:hint="eastAsia" w:ascii="Times New Roman" w:hAnsi="Times New Roman" w:eastAsia="黑体"/>
          <w:color w:val="auto"/>
          <w:sz w:val="32"/>
          <w:szCs w:val="32"/>
          <w:highlight w:val="none"/>
          <w:lang w:eastAsia="zh-CN"/>
        </w:rPr>
        <w:t>二、收入决算情况说明</w:t>
      </w:r>
      <w:bookmarkEnd w:id="28"/>
      <w:bookmarkEnd w:id="29"/>
      <w:bookmarkEnd w:id="30"/>
    </w:p>
    <w:p w14:paraId="21D9037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31" w:name="_Toc1455360348"/>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lang w:val="en-US" w:eastAsia="zh-CN"/>
        </w:rPr>
        <w:t>368.06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368.06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bookmarkEnd w:id="31"/>
    </w:p>
    <w:p w14:paraId="2D5BB2D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56C1E5D1">
      <w:pPr>
        <w:ind w:firstLine="800" w:firstLineChars="25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4509770</wp:posOffset>
                </wp:positionH>
                <wp:positionV relativeFrom="paragraph">
                  <wp:posOffset>171450</wp:posOffset>
                </wp:positionV>
                <wp:extent cx="841375" cy="320040"/>
                <wp:effectExtent l="0" t="0" r="15875" b="3810"/>
                <wp:wrapNone/>
                <wp:docPr id="4" name="文本框 4"/>
                <wp:cNvGraphicFramePr/>
                <a:graphic xmlns:a="http://schemas.openxmlformats.org/drawingml/2006/main">
                  <a:graphicData uri="http://schemas.microsoft.com/office/word/2010/wordprocessingShape">
                    <wps:wsp>
                      <wps:cNvSpPr txBox="1"/>
                      <wps:spPr>
                        <a:xfrm>
                          <a:off x="5891530" y="1990090"/>
                          <a:ext cx="841375" cy="320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CA3EC6">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1pt;margin-top:13.5pt;height:25.2pt;width:66.25pt;z-index:251660288;mso-width-relative:page;mso-height-relative:page;" fillcolor="#FFFFFF [3201]" filled="t" stroked="f" coordsize="21600,21600" o:gfxdata="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ahj2NQA&#10;AAAJAQAADwAAAAAAAAABACAAAAAiAAAAZHJzL2Rvd25yZXYueG1sUEsBAhQAFAAAAAgAh07iQG6g&#10;Oq5cAgAAmgQAAA4AAAAAAAAAAQAgAAAAIwEAAGRycy9lMm9Eb2MueG1sUEsFBgAAAAAGAAYAWQEA&#10;APEFAAAAAA==&#10;">
                <v:fill on="t" focussize="0,0"/>
                <v:stroke on="f" weight="0.5pt"/>
                <v:imagedata o:title=""/>
                <o:lock v:ext="edit" aspectratio="f"/>
                <v:textbox>
                  <w:txbxContent>
                    <w:p w14:paraId="05CA3EC6">
                      <w:pPr>
                        <w:rPr>
                          <w:rFonts w:hint="eastAsia" w:eastAsia="宋体"/>
                          <w:lang w:eastAsia="zh-CN"/>
                        </w:rPr>
                      </w:pPr>
                      <w:r>
                        <w:rPr>
                          <w:rFonts w:hint="eastAsia"/>
                          <w:lang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4844415" cy="2846070"/>
            <wp:effectExtent l="4445" t="4445" r="8890"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24A4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2" w:name="_Toc660579588"/>
      <w:bookmarkStart w:id="33" w:name="_Toc15396605"/>
      <w:bookmarkStart w:id="3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2"/>
      <w:bookmarkEnd w:id="33"/>
      <w:bookmarkEnd w:id="34"/>
    </w:p>
    <w:p w14:paraId="1D99EAA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5" w:name="_Toc1480641746"/>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368.06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lang w:val="en-US" w:eastAsia="zh-CN"/>
        </w:rPr>
        <w:t>353.01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95.91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lang w:val="en-US" w:eastAsia="zh-CN"/>
        </w:rPr>
        <w:t>15.05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4.09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bookmarkEnd w:id="35"/>
    </w:p>
    <w:p w14:paraId="05AD84C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3F0DB9E4">
      <w:pPr>
        <w:ind w:firstLine="800" w:firstLineChars="25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4192905</wp:posOffset>
                </wp:positionH>
                <wp:positionV relativeFrom="paragraph">
                  <wp:posOffset>181610</wp:posOffset>
                </wp:positionV>
                <wp:extent cx="920750" cy="273050"/>
                <wp:effectExtent l="0" t="0" r="12700" b="12700"/>
                <wp:wrapNone/>
                <wp:docPr id="7" name="文本框 7"/>
                <wp:cNvGraphicFramePr/>
                <a:graphic xmlns:a="http://schemas.openxmlformats.org/drawingml/2006/main">
                  <a:graphicData uri="http://schemas.microsoft.com/office/word/2010/wordprocessingShape">
                    <wps:wsp>
                      <wps:cNvSpPr txBox="1"/>
                      <wps:spPr>
                        <a:xfrm>
                          <a:off x="5915025" y="1191260"/>
                          <a:ext cx="920750" cy="273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7F3C7C">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15pt;margin-top:14.3pt;height:21.5pt;width:72.5pt;z-index:251661312;mso-width-relative:page;mso-height-relative:page;" fillcolor="#FFFFFF [3201]" filled="t" stroked="f" coordsize="21600,21600" o:gfxdata="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3a3NQAAAAJ&#10;AQAADwAAAAAAAAABACAAAAAiAAAAZHJzL2Rvd25yZXYueG1sUEsBAhQAFAAAAAgAh07iQDS8lwdZ&#10;AgAAmgQAAA4AAAAAAAAAAQAgAAAAIwEAAGRycy9lMm9Eb2MueG1sUEsFBgAAAAAGAAYAWQEAAO4F&#10;AAAAAA==&#10;">
                <v:fill on="t" focussize="0,0"/>
                <v:stroke on="f" weight="0.5pt"/>
                <v:imagedata o:title=""/>
                <o:lock v:ext="edit" aspectratio="f"/>
                <v:textbox>
                  <w:txbxContent>
                    <w:p w14:paraId="0F7F3C7C">
                      <w:pPr>
                        <w:rPr>
                          <w:rFonts w:hint="eastAsia" w:eastAsia="宋体"/>
                          <w:lang w:eastAsia="zh-CN"/>
                        </w:rPr>
                      </w:pPr>
                      <w:r>
                        <w:rPr>
                          <w:rFonts w:hint="eastAsia"/>
                          <w:lang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4654550" cy="2735580"/>
            <wp:effectExtent l="4445" t="4445" r="8255" b="222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3739C7">
      <w:pPr>
        <w:spacing w:line="600" w:lineRule="exact"/>
        <w:ind w:firstLine="640" w:firstLineChars="200"/>
        <w:outlineLvl w:val="1"/>
        <w:rPr>
          <w:rStyle w:val="30"/>
          <w:rFonts w:ascii="Times New Roman" w:hAnsi="Times New Roman" w:eastAsia="黑体"/>
          <w:b w:val="0"/>
          <w:color w:val="auto"/>
          <w:highlight w:val="none"/>
        </w:rPr>
      </w:pPr>
      <w:bookmarkStart w:id="36" w:name="_Toc880022343"/>
      <w:bookmarkStart w:id="37" w:name="_Toc15377208"/>
      <w:bookmarkStart w:id="38"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6"/>
      <w:bookmarkEnd w:id="37"/>
      <w:bookmarkEnd w:id="38"/>
    </w:p>
    <w:p w14:paraId="1660DC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lang w:val="en-US" w:eastAsia="zh-CN"/>
        </w:rPr>
        <w:t>368.06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3.37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人员增加，工资福利支出增加。</w:t>
      </w:r>
    </w:p>
    <w:p w14:paraId="5AD7456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6FB080C5">
      <w:pPr>
        <w:rPr>
          <w:rFonts w:hint="eastAsia" w:ascii="Times New Roman" w:hAnsi="Times New Roman" w:eastAsia="仿宋_GB2312" w:cs="仿宋_GB2312"/>
          <w:color w:val="auto"/>
          <w:kern w:val="2"/>
          <w:sz w:val="32"/>
          <w:szCs w:val="32"/>
          <w:highlight w:val="none"/>
          <w:lang w:val="en-US" w:eastAsia="zh-CN" w:bidi="ar-SA"/>
        </w:rPr>
      </w:pPr>
    </w:p>
    <w:p w14:paraId="0D035586">
      <w:pPr>
        <w:pStyle w:val="13"/>
        <w:jc w:val="both"/>
        <w:rPr>
          <w:rFonts w:hint="eastAsia"/>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3947160</wp:posOffset>
                </wp:positionH>
                <wp:positionV relativeFrom="paragraph">
                  <wp:posOffset>107315</wp:posOffset>
                </wp:positionV>
                <wp:extent cx="1047115" cy="280670"/>
                <wp:effectExtent l="0" t="0" r="635" b="5080"/>
                <wp:wrapNone/>
                <wp:docPr id="10" name="文本框 10"/>
                <wp:cNvGraphicFramePr/>
                <a:graphic xmlns:a="http://schemas.openxmlformats.org/drawingml/2006/main">
                  <a:graphicData uri="http://schemas.microsoft.com/office/word/2010/wordprocessingShape">
                    <wps:wsp>
                      <wps:cNvSpPr txBox="1"/>
                      <wps:spPr>
                        <a:xfrm>
                          <a:off x="5526405" y="1204595"/>
                          <a:ext cx="1047115" cy="2806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3FCCE5">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8pt;margin-top:8.45pt;height:22.1pt;width:82.45pt;z-index:251662336;mso-width-relative:page;mso-height-relative:page;" fillcolor="#FFFFFF [3201]" filled="t" stroked="f" coordsize="21600,21600" o:gfxdata="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XkmNMA&#10;AAAJAQAADwAAAAAAAAABACAAAAAiAAAAZHJzL2Rvd25yZXYueG1sUEsBAhQAFAAAAAgAh07iQIsr&#10;OKpdAgAAnQQAAA4AAAAAAAAAAQAgAAAAIgEAAGRycy9lMm9Eb2MueG1sUEsFBgAAAAAGAAYAWQEA&#10;APEFAAAAAA==&#10;">
                <v:fill on="t" focussize="0,0"/>
                <v:stroke on="f" weight="0.5pt"/>
                <v:imagedata o:title=""/>
                <o:lock v:ext="edit" aspectratio="f"/>
                <v:textbox>
                  <w:txbxContent>
                    <w:p w14:paraId="773FCCE5">
                      <w:pPr>
                        <w:rPr>
                          <w:rFonts w:hint="eastAsia" w:eastAsia="宋体"/>
                          <w:lang w:eastAsia="zh-CN"/>
                        </w:rPr>
                      </w:pPr>
                      <w:r>
                        <w:rPr>
                          <w:rFonts w:hint="eastAsia"/>
                          <w:lang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drawing>
          <wp:inline distT="0" distB="0" distL="114300" distR="114300">
            <wp:extent cx="4899660" cy="2719705"/>
            <wp:effectExtent l="4445" t="4445" r="10795" b="190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97BC92">
      <w:pPr>
        <w:spacing w:line="600" w:lineRule="exact"/>
        <w:ind w:firstLine="640" w:firstLineChars="200"/>
        <w:outlineLvl w:val="1"/>
        <w:rPr>
          <w:rStyle w:val="30"/>
          <w:rFonts w:ascii="Times New Roman" w:hAnsi="Times New Roman" w:eastAsia="黑体"/>
          <w:b w:val="0"/>
          <w:color w:val="auto"/>
          <w:highlight w:val="none"/>
        </w:rPr>
      </w:pPr>
      <w:bookmarkStart w:id="39" w:name="_Toc15396607"/>
      <w:bookmarkStart w:id="40" w:name="_Toc15377209"/>
      <w:bookmarkStart w:id="41" w:name="_Toc365390881"/>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9"/>
      <w:bookmarkEnd w:id="40"/>
      <w:bookmarkEnd w:id="41"/>
    </w:p>
    <w:p w14:paraId="7364FA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2"/>
    </w:p>
    <w:p w14:paraId="519E44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368.06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%。与2023年度相比，一般公共预算财政拨款支出增加12万元，增长3.37%。主要变动原因是</w:t>
      </w:r>
      <w:r>
        <w:rPr>
          <w:rFonts w:hint="eastAsia" w:eastAsia="仿宋_GB2312" w:cs="仿宋_GB2312"/>
          <w:color w:val="auto"/>
          <w:sz w:val="32"/>
          <w:szCs w:val="32"/>
          <w:highlight w:val="none"/>
          <w:lang w:eastAsia="zh-CN"/>
        </w:rPr>
        <w:t>人员增加，工资福利支出增加。</w:t>
      </w:r>
    </w:p>
    <w:p w14:paraId="1FF963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642873B3">
      <w:pPr>
        <w:pStyle w:val="13"/>
        <w:rPr>
          <w:rFonts w:hint="eastAsia"/>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3938905</wp:posOffset>
                </wp:positionH>
                <wp:positionV relativeFrom="paragraph">
                  <wp:posOffset>161290</wp:posOffset>
                </wp:positionV>
                <wp:extent cx="975995" cy="280670"/>
                <wp:effectExtent l="0" t="0" r="14605" b="5080"/>
                <wp:wrapNone/>
                <wp:docPr id="12" name="文本框 12"/>
                <wp:cNvGraphicFramePr/>
                <a:graphic xmlns:a="http://schemas.openxmlformats.org/drawingml/2006/main">
                  <a:graphicData uri="http://schemas.microsoft.com/office/word/2010/wordprocessingShape">
                    <wps:wsp>
                      <wps:cNvSpPr txBox="1"/>
                      <wps:spPr>
                        <a:xfrm>
                          <a:off x="5081905" y="6579870"/>
                          <a:ext cx="975995" cy="2806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097253">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15pt;margin-top:12.7pt;height:22.1pt;width:76.85pt;z-index:251663360;mso-width-relative:page;mso-height-relative:page;" fillcolor="#FFFFFF [3201]" filled="t" stroked="f" coordsize="21600,21600" o:gfxdata="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h0K9NQA&#10;AAAJAQAADwAAAAAAAAABACAAAAAiAAAAZHJzL2Rvd25yZXYueG1sUEsBAhQAFAAAAAgAh07iQFem&#10;bZVcAgAAnAQAAA4AAAAAAAAAAQAgAAAAIwEAAGRycy9lMm9Eb2MueG1sUEsFBgAAAAAGAAYAWQEA&#10;APEFAAAAAA==&#10;">
                <v:fill on="t" focussize="0,0"/>
                <v:stroke on="f" weight="0.5pt"/>
                <v:imagedata o:title=""/>
                <o:lock v:ext="edit" aspectratio="f"/>
                <v:textbox>
                  <w:txbxContent>
                    <w:p w14:paraId="3A097253">
                      <w:pPr>
                        <w:rPr>
                          <w:rFonts w:hint="eastAsia" w:eastAsia="宋体"/>
                          <w:lang w:eastAsia="zh-CN"/>
                        </w:rPr>
                      </w:pPr>
                      <w:r>
                        <w:rPr>
                          <w:rFonts w:hint="eastAsia"/>
                          <w:lang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4899660" cy="2719705"/>
            <wp:effectExtent l="4445" t="4445" r="10795"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8EFC32">
      <w:pPr>
        <w:pStyle w:val="13"/>
        <w:jc w:val="both"/>
        <w:rPr>
          <w:rFonts w:hint="eastAsia"/>
          <w:lang w:val="en-US" w:eastAsia="zh-CN"/>
        </w:rPr>
      </w:pPr>
    </w:p>
    <w:p w14:paraId="49315D9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3"/>
    </w:p>
    <w:p w14:paraId="4226E8E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368.06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53.27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14.47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285.67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77.62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29.12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01DC7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1D1638E7">
      <w:pPr>
        <w:rPr>
          <w:rFonts w:hint="eastAsia"/>
          <w:lang w:val="en-US" w:eastAsia="zh-CN"/>
        </w:rPr>
      </w:pPr>
    </w:p>
    <w:p w14:paraId="72017E05">
      <w:pPr>
        <w:pStyle w:val="13"/>
        <w:rPr>
          <w:rFonts w:hint="eastAsia"/>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4248150</wp:posOffset>
                </wp:positionH>
                <wp:positionV relativeFrom="paragraph">
                  <wp:posOffset>350520</wp:posOffset>
                </wp:positionV>
                <wp:extent cx="857250" cy="269875"/>
                <wp:effectExtent l="0" t="0" r="0" b="15875"/>
                <wp:wrapNone/>
                <wp:docPr id="15" name="文本框 15"/>
                <wp:cNvGraphicFramePr/>
                <a:graphic xmlns:a="http://schemas.openxmlformats.org/drawingml/2006/main">
                  <a:graphicData uri="http://schemas.microsoft.com/office/word/2010/wordprocessingShape">
                    <wps:wsp>
                      <wps:cNvSpPr txBox="1"/>
                      <wps:spPr>
                        <a:xfrm>
                          <a:off x="5391150" y="4130040"/>
                          <a:ext cx="857250" cy="269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865D5E">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5pt;margin-top:27.6pt;height:21.25pt;width:67.5pt;z-index:251664384;mso-width-relative:page;mso-height-relative:page;" fillcolor="#FFFFFF [3201]" filled="t" stroked="f" coordsize="21600,21600" o:gfxdata="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XtPAz1QAA&#10;AAkBAAAPAAAAAAAAAAEAIAAAACIAAABkcnMvZG93bnJldi54bWxQSwECFAAUAAAACACHTuJAN1uk&#10;WFoCAACcBAAADgAAAAAAAAABACAAAAAkAQAAZHJzL2Uyb0RvYy54bWxQSwUGAAAAAAYABgBZAQAA&#10;8AUAAAAA&#10;">
                <v:fill on="t" focussize="0,0"/>
                <v:stroke on="f" weight="0.5pt"/>
                <v:imagedata o:title=""/>
                <o:lock v:ext="edit" aspectratio="f"/>
                <v:textbox>
                  <w:txbxContent>
                    <w:p w14:paraId="07865D5E">
                      <w:pPr>
                        <w:rPr>
                          <w:rFonts w:hint="eastAsia" w:eastAsia="宋体"/>
                          <w:lang w:eastAsia="zh-CN"/>
                        </w:rPr>
                      </w:pPr>
                      <w:r>
                        <w:rPr>
                          <w:rFonts w:hint="eastAsia"/>
                          <w:lang w:eastAsia="zh-CN"/>
                        </w:rPr>
                        <w:t>单位：万元</w:t>
                      </w:r>
                    </w:p>
                  </w:txbxContent>
                </v:textbox>
              </v:shape>
            </w:pict>
          </mc:Fallback>
        </mc:AlternateContent>
      </w: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876800" cy="2727960"/>
            <wp:effectExtent l="4445" t="4445" r="14605" b="1079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9510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4"/>
    </w:p>
    <w:p w14:paraId="7B282AC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45" w:name="_Toc15377213"/>
      <w:bookmarkStart w:id="46" w:name="_Toc15377444"/>
      <w:bookmarkStart w:id="4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lang w:val="en-US" w:eastAsia="zh-CN"/>
        </w:rPr>
        <w:t>368.06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13.56</w:t>
      </w:r>
      <w:r>
        <w:rPr>
          <w:rFonts w:hint="eastAsia" w:ascii="Times New Roman" w:hAnsi="Times New Roman" w:eastAsia="仿宋_GB2312" w:cs="仿宋_GB2312"/>
          <w:color w:val="auto"/>
          <w:kern w:val="2"/>
          <w:sz w:val="32"/>
          <w:szCs w:val="32"/>
          <w:highlight w:val="none"/>
          <w:lang w:val="en-US" w:eastAsia="zh-CN" w:bidi="ar-SA"/>
        </w:rPr>
        <w:t>%。其中：</w:t>
      </w:r>
      <w:bookmarkEnd w:id="45"/>
      <w:bookmarkEnd w:id="46"/>
      <w:bookmarkEnd w:id="47"/>
    </w:p>
    <w:p w14:paraId="3E9BE6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116.77</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大于</w:t>
      </w:r>
      <w:r>
        <w:rPr>
          <w:rFonts w:hint="eastAsia" w:ascii="Times New Roman" w:hAnsi="Times New Roman" w:eastAsia="仿宋_GB2312" w:cs="仿宋_GB2312"/>
          <w:color w:val="auto"/>
          <w:kern w:val="2"/>
          <w:sz w:val="32"/>
          <w:szCs w:val="32"/>
          <w:highlight w:val="none"/>
          <w:lang w:val="en-US" w:eastAsia="zh-CN" w:bidi="ar-SA"/>
        </w:rPr>
        <w:t>预算数的主要原因</w:t>
      </w:r>
      <w:r>
        <w:rPr>
          <w:rFonts w:hint="eastAsia" w:eastAsia="仿宋_GB2312" w:cs="仿宋_GB2312"/>
          <w:color w:val="auto"/>
          <w:kern w:val="2"/>
          <w:sz w:val="32"/>
          <w:szCs w:val="32"/>
          <w:highlight w:val="none"/>
          <w:lang w:val="en-US" w:eastAsia="zh-CN" w:bidi="ar-SA"/>
        </w:rPr>
        <w:t>一是人员增加，工资福利支出增加；二是</w:t>
      </w:r>
      <w:r>
        <w:rPr>
          <w:rStyle w:val="18"/>
          <w:rFonts w:hint="eastAsia" w:ascii="仿宋" w:hAnsi="仿宋" w:eastAsia="仿宋"/>
          <w:b w:val="0"/>
          <w:bCs/>
          <w:sz w:val="32"/>
          <w:szCs w:val="32"/>
        </w:rPr>
        <w:t>城乡居民医保保险经办业务量增加，各项办公费、印刷费、差旅费增加。</w:t>
      </w:r>
    </w:p>
    <w:p w14:paraId="3E4AE6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 支出决算为</w:t>
      </w:r>
      <w:r>
        <w:rPr>
          <w:rFonts w:hint="eastAsia" w:eastAsia="仿宋_GB2312" w:cs="仿宋_GB2312"/>
          <w:color w:val="auto"/>
          <w:kern w:val="2"/>
          <w:sz w:val="32"/>
          <w:szCs w:val="32"/>
          <w:highlight w:val="none"/>
          <w:lang w:val="en-US" w:eastAsia="zh-CN" w:bidi="ar-SA"/>
        </w:rPr>
        <w:t>285.67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10.8</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%，决算数小于预算数的主要原因是24年预算将对城乡居民基本医疗保险基金的补助2357.59万元纳入预算。</w:t>
      </w:r>
    </w:p>
    <w:p w14:paraId="26FCC4D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住房保障支出：</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126.55</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大于</w:t>
      </w:r>
      <w:r>
        <w:rPr>
          <w:rFonts w:hint="eastAsia" w:ascii="Times New Roman" w:hAnsi="Times New Roman" w:eastAsia="仿宋_GB2312" w:cs="仿宋_GB2312"/>
          <w:color w:val="auto"/>
          <w:kern w:val="2"/>
          <w:sz w:val="32"/>
          <w:szCs w:val="32"/>
          <w:highlight w:val="none"/>
          <w:lang w:val="en-US" w:eastAsia="zh-CN" w:bidi="ar-SA"/>
        </w:rPr>
        <w:t>预算数的主要原因是</w:t>
      </w:r>
      <w:r>
        <w:rPr>
          <w:rFonts w:hint="eastAsia" w:eastAsia="仿宋_GB2312" w:cs="仿宋_GB2312"/>
          <w:color w:val="auto"/>
          <w:kern w:val="2"/>
          <w:sz w:val="32"/>
          <w:szCs w:val="32"/>
          <w:highlight w:val="none"/>
          <w:lang w:val="en-US" w:eastAsia="zh-CN" w:bidi="ar-SA"/>
        </w:rPr>
        <w:t>人员增加，24年新招和调入2名职工。</w:t>
      </w:r>
    </w:p>
    <w:p w14:paraId="33B71B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9BA141">
      <w:pPr>
        <w:tabs>
          <w:tab w:val="right" w:pos="8306"/>
        </w:tabs>
        <w:spacing w:line="600" w:lineRule="exact"/>
        <w:ind w:firstLine="640"/>
        <w:outlineLvl w:val="1"/>
        <w:rPr>
          <w:rStyle w:val="30"/>
          <w:rFonts w:ascii="Times New Roman" w:hAnsi="Times New Roman"/>
          <w:color w:val="auto"/>
          <w:highlight w:val="none"/>
        </w:rPr>
      </w:pPr>
      <w:bookmarkStart w:id="48" w:name="_Toc673983424"/>
      <w:bookmarkStart w:id="49" w:name="_Toc15396608"/>
      <w:bookmarkStart w:id="50"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8"/>
      <w:bookmarkEnd w:id="49"/>
      <w:bookmarkEnd w:id="50"/>
      <w:r>
        <w:rPr>
          <w:rStyle w:val="30"/>
          <w:rFonts w:ascii="Times New Roman" w:hAnsi="Times New Roman" w:eastAsia="黑体"/>
          <w:b w:val="0"/>
          <w:color w:val="auto"/>
          <w:highlight w:val="none"/>
        </w:rPr>
        <w:tab/>
      </w:r>
    </w:p>
    <w:p w14:paraId="198BD2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lang w:val="en-US" w:eastAsia="zh-CN"/>
        </w:rPr>
        <w:t>368.06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A366C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330.14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22.86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48337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27B144">
      <w:pPr>
        <w:spacing w:line="600" w:lineRule="exact"/>
        <w:ind w:firstLine="640"/>
        <w:outlineLvl w:val="1"/>
        <w:rPr>
          <w:rStyle w:val="30"/>
          <w:rFonts w:ascii="Times New Roman" w:hAnsi="Times New Roman" w:eastAsia="黑体"/>
          <w:b w:val="0"/>
          <w:color w:val="auto"/>
          <w:highlight w:val="none"/>
        </w:rPr>
      </w:pPr>
      <w:bookmarkStart w:id="51" w:name="_Toc15377215"/>
      <w:bookmarkStart w:id="52" w:name="_Toc15396609"/>
      <w:bookmarkStart w:id="53" w:name="_Toc1162649444"/>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1"/>
      <w:bookmarkEnd w:id="52"/>
      <w:bookmarkEnd w:id="53"/>
    </w:p>
    <w:p w14:paraId="79BD859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4"/>
    </w:p>
    <w:p w14:paraId="4DC5164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D081B8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5"/>
    </w:p>
    <w:p w14:paraId="7793F5A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17C38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74D11A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0ACEFE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Times New Roman" w:hAnsi="Times New Roman" w:eastAsia="仿宋_GB2312" w:cs="仿宋_GB2312"/>
          <w:color w:val="auto"/>
          <w:kern w:val="2"/>
          <w:sz w:val="32"/>
          <w:szCs w:val="32"/>
          <w:highlight w:val="none"/>
          <w:lang w:val="en-US" w:eastAsia="zh-CN" w:bidi="ar-SA"/>
        </w:rPr>
        <w:t>万元。</w:t>
      </w:r>
    </w:p>
    <w:p w14:paraId="3EFEA6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3.公务接待费支出0万元，完成预算0%。</w:t>
      </w:r>
    </w:p>
    <w:p w14:paraId="5FD33C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其中：国内公务接待支出0万元。外事接待支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7B7181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6" w:name="_Toc15396610"/>
      <w:bookmarkStart w:id="57" w:name="_Toc15377218"/>
    </w:p>
    <w:p w14:paraId="79ADF51A">
      <w:pPr>
        <w:spacing w:line="600" w:lineRule="exact"/>
        <w:ind w:firstLine="640"/>
        <w:outlineLvl w:val="1"/>
        <w:rPr>
          <w:rStyle w:val="30"/>
          <w:rFonts w:ascii="Times New Roman" w:hAnsi="Times New Roman" w:eastAsia="黑体"/>
          <w:color w:val="auto"/>
          <w:highlight w:val="none"/>
        </w:rPr>
      </w:pPr>
      <w:bookmarkStart w:id="58" w:name="_Toc591956579"/>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6"/>
      <w:bookmarkEnd w:id="57"/>
      <w:bookmarkEnd w:id="58"/>
    </w:p>
    <w:p w14:paraId="222EA3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5171DFBA">
      <w:pPr>
        <w:pStyle w:val="13"/>
        <w:rPr>
          <w:rFonts w:hint="eastAsia"/>
          <w:lang w:val="en-US" w:eastAsia="zh-CN"/>
        </w:rPr>
      </w:pPr>
    </w:p>
    <w:p w14:paraId="3D7FF7ED">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9" w:name="_Toc983587927"/>
      <w:bookmarkStart w:id="60" w:name="_Toc15377219"/>
      <w:bookmarkStart w:id="61"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9"/>
      <w:bookmarkEnd w:id="60"/>
      <w:bookmarkEnd w:id="61"/>
    </w:p>
    <w:p w14:paraId="57E872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w:t>
      </w:r>
    </w:p>
    <w:p w14:paraId="66B0A2A8">
      <w:pPr>
        <w:pStyle w:val="13"/>
        <w:rPr>
          <w:rFonts w:hint="eastAsia"/>
          <w:lang w:val="en-US" w:eastAsia="zh-CN"/>
        </w:rPr>
      </w:pPr>
    </w:p>
    <w:p w14:paraId="205C510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62" w:name="_Toc15396612"/>
      <w:bookmarkStart w:id="63" w:name="_Toc192918961"/>
      <w:bookmarkStart w:id="64"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62"/>
      <w:bookmarkEnd w:id="63"/>
      <w:bookmarkEnd w:id="64"/>
    </w:p>
    <w:p w14:paraId="21676D1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5" w:name="_Toc15377222"/>
      <w:r>
        <w:rPr>
          <w:rFonts w:hint="eastAsia" w:ascii="Times New Roman" w:hAnsi="Times New Roman" w:eastAsia="楷体_GB2312" w:cs="楷体_GB2312"/>
          <w:b/>
          <w:color w:val="auto"/>
          <w:sz w:val="32"/>
          <w:szCs w:val="32"/>
          <w:highlight w:val="none"/>
        </w:rPr>
        <w:t>（一）机关运行经费支出情况</w:t>
      </w:r>
      <w:bookmarkEnd w:id="65"/>
    </w:p>
    <w:p w14:paraId="07AD178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22.86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17.44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43.28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统计口径不一致，23年将其他对个人和家庭的补助支出计入公用经费中，24年则纳入项目支出中核算。</w:t>
      </w:r>
    </w:p>
    <w:p w14:paraId="76AE3A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A1BE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6" w:name="_Toc15377223"/>
      <w:r>
        <w:rPr>
          <w:rFonts w:hint="eastAsia" w:ascii="Times New Roman" w:hAnsi="Times New Roman" w:eastAsia="楷体_GB2312" w:cs="楷体_GB2312"/>
          <w:b/>
          <w:color w:val="auto"/>
          <w:sz w:val="32"/>
          <w:szCs w:val="32"/>
          <w:highlight w:val="none"/>
        </w:rPr>
        <w:t>（二）政府采购支出情况</w:t>
      </w:r>
      <w:bookmarkEnd w:id="66"/>
    </w:p>
    <w:p w14:paraId="11EB935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p>
    <w:p w14:paraId="58E0C2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A1B6C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7" w:name="_Toc15377224"/>
      <w:r>
        <w:rPr>
          <w:rFonts w:hint="eastAsia" w:ascii="Times New Roman" w:hAnsi="Times New Roman" w:eastAsia="楷体_GB2312" w:cs="楷体_GB2312"/>
          <w:b/>
          <w:color w:val="auto"/>
          <w:sz w:val="32"/>
          <w:szCs w:val="32"/>
          <w:highlight w:val="none"/>
        </w:rPr>
        <w:t>（三）国有资产占有使用情况</w:t>
      </w:r>
      <w:bookmarkEnd w:id="67"/>
    </w:p>
    <w:p w14:paraId="091C2A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lang w:val="en-US" w:eastAsia="zh-CN"/>
        </w:rPr>
        <w:t>开江县医疗保障事务中心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AA74F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90895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A9FBD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lang w:val="en-US" w:eastAsia="zh-CN"/>
        </w:rPr>
        <w:t>开江县医疗保障事务中心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保基本民生-卫生健康支出-城乡居民基本医疗保险</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578EF7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开江县医疗保障事务中心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95.52</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79850E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FA4D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421365">
      <w:pPr>
        <w:pStyle w:val="13"/>
        <w:rPr>
          <w:rFonts w:hint="eastAsia"/>
          <w:lang w:val="en-US" w:eastAsia="zh-CN"/>
        </w:rPr>
      </w:pPr>
    </w:p>
    <w:p w14:paraId="5E9FDE1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8" w:name="_Toc15377225"/>
      <w:bookmarkStart w:id="69" w:name="_Toc1266175544"/>
      <w:bookmarkStart w:id="7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8"/>
      <w:bookmarkEnd w:id="69"/>
      <w:bookmarkEnd w:id="70"/>
    </w:p>
    <w:p w14:paraId="180F36F7">
      <w:pPr>
        <w:spacing w:line="600" w:lineRule="exact"/>
        <w:jc w:val="left"/>
        <w:rPr>
          <w:rFonts w:ascii="Times New Roman" w:hAnsi="Times New Roman"/>
          <w:b/>
          <w:color w:val="auto"/>
          <w:sz w:val="44"/>
          <w:szCs w:val="44"/>
          <w:highlight w:val="none"/>
        </w:rPr>
      </w:pPr>
    </w:p>
    <w:p w14:paraId="26EC17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7B54E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77F161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64FE80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56E030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03E9EC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89953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14329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48EE4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3B7AA3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6A194C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2D3D95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37A5F4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0F1B20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36823B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4D028B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0C38A8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60B3D3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75441F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21273C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1254F4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1139E2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130444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1F7FE7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1CCDB5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08504D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77A63B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4646F7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2031F6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3FBCA0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3A1045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5E7AC3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4B6C5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F192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5C40BD7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687DA9F1">
      <w:pPr>
        <w:spacing w:line="600" w:lineRule="exact"/>
        <w:jc w:val="center"/>
        <w:outlineLvl w:val="0"/>
        <w:rPr>
          <w:rStyle w:val="29"/>
          <w:rFonts w:hint="eastAsia" w:ascii="Times New Roman" w:hAnsi="Times New Roman" w:eastAsia="黑体"/>
          <w:b w:val="0"/>
          <w:color w:val="auto"/>
          <w:highlight w:val="none"/>
          <w:lang w:eastAsia="zh-CN"/>
        </w:rPr>
      </w:pPr>
      <w:bookmarkStart w:id="7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72" w:name="_Toc791284836"/>
      <w:bookmarkStart w:id="7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72"/>
      <w:bookmarkEnd w:id="73"/>
    </w:p>
    <w:p w14:paraId="5A799BF9">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708FA0B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74" w:name="_Toc467799036"/>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74"/>
    </w:p>
    <w:p w14:paraId="7BE7F7A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ED85D2F">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开江县医疗保障事务中心</w:t>
      </w:r>
    </w:p>
    <w:p w14:paraId="0B8C2ED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年部门整体支出绩效自评报告</w:t>
      </w:r>
    </w:p>
    <w:p w14:paraId="1DE789A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6C94F07">
      <w:pPr>
        <w:widowControl/>
        <w:adjustRightInd w:val="0"/>
        <w:snapToGrid w:val="0"/>
        <w:spacing w:line="560" w:lineRule="exact"/>
        <w:ind w:firstLine="640" w:firstLineChars="200"/>
        <w:contextualSpacing/>
        <w:jc w:val="left"/>
        <w:rPr>
          <w:rFonts w:hint="eastAsia" w:ascii="黑体" w:hAnsi="Times New Roman" w:eastAsia="黑体" w:cs="宋体"/>
          <w:color w:val="000000"/>
          <w:kern w:val="0"/>
          <w:sz w:val="32"/>
          <w:szCs w:val="32"/>
          <w:shd w:val="clear" w:color="auto" w:fill="FFFFFF"/>
          <w:lang w:val="zh-CN"/>
        </w:rPr>
      </w:pPr>
      <w:r>
        <w:rPr>
          <w:rFonts w:hint="eastAsia" w:ascii="黑体" w:hAnsi="Times New Roman" w:eastAsia="黑体" w:cs="宋体"/>
          <w:color w:val="000000"/>
          <w:kern w:val="0"/>
          <w:sz w:val="32"/>
          <w:szCs w:val="32"/>
          <w:shd w:val="clear" w:color="auto" w:fill="FFFFFF"/>
        </w:rPr>
        <w:t>一、</w:t>
      </w:r>
      <w:r>
        <w:rPr>
          <w:rFonts w:hint="eastAsia" w:ascii="黑体" w:hAnsi="Times New Roman" w:eastAsia="黑体" w:cs="宋体"/>
          <w:color w:val="000000"/>
          <w:kern w:val="0"/>
          <w:sz w:val="32"/>
          <w:szCs w:val="32"/>
          <w:shd w:val="clear" w:color="auto" w:fill="FFFFFF"/>
          <w:lang w:val="zh-CN"/>
        </w:rPr>
        <w:t>部门（单位）基本情况</w:t>
      </w:r>
    </w:p>
    <w:p w14:paraId="6E0CE08B">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（一）机构组成。</w:t>
      </w:r>
    </w:p>
    <w:p w14:paraId="3DA465E7">
      <w:pPr>
        <w:pStyle w:val="36"/>
        <w:spacing w:line="560" w:lineRule="exact"/>
        <w:ind w:firstLine="640" w:firstLineChars="200"/>
        <w:jc w:val="both"/>
        <w:rPr>
          <w:rFonts w:hint="eastAsia" w:ascii="仿宋_GB2312" w:hAnsi="仿宋_GB2312" w:eastAsia="仿宋_GB2312" w:cs="仿宋_GB2312"/>
          <w:sz w:val="32"/>
          <w:szCs w:val="32"/>
          <w:lang w:val="zh-CN" w:bidi="zh-TW"/>
        </w:rPr>
      </w:pPr>
      <w:r>
        <w:rPr>
          <w:rFonts w:hint="eastAsia" w:ascii="仿宋_GB2312" w:hAnsi="仿宋_GB2312" w:eastAsia="仿宋_GB2312" w:cs="仿宋_GB2312"/>
          <w:sz w:val="32"/>
          <w:szCs w:val="32"/>
          <w:lang w:val="zh-CN" w:bidi="zh-TW"/>
        </w:rPr>
        <w:t>开江县医疗保险管理局成立于2000年12月，于2019年12月正式更名为开江县医疗保障事务中心，是副科级参照公务员法管理的事业单位，是有独立法人的县属一级预算单位。</w:t>
      </w:r>
    </w:p>
    <w:p w14:paraId="5D07DFCA">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（二）机构职能。</w:t>
      </w:r>
    </w:p>
    <w:p w14:paraId="62A28F78">
      <w:pPr>
        <w:pStyle w:val="36"/>
        <w:spacing w:line="560" w:lineRule="exact"/>
        <w:ind w:firstLine="640" w:firstLineChars="200"/>
        <w:jc w:val="both"/>
        <w:rPr>
          <w:rFonts w:hint="eastAsia" w:ascii="仿宋_GB2312" w:hAnsi="仿宋_GB2312" w:eastAsia="仿宋_GB2312" w:cs="仿宋_GB2312"/>
          <w:sz w:val="32"/>
          <w:szCs w:val="32"/>
          <w:lang w:val="zh-CN" w:eastAsia="zh-CN" w:bidi="zh-TW"/>
        </w:rPr>
      </w:pPr>
      <w:r>
        <w:rPr>
          <w:rFonts w:hint="eastAsia" w:ascii="仿宋_GB2312" w:hAnsi="仿宋_GB2312" w:eastAsia="仿宋_GB2312" w:cs="仿宋_GB2312"/>
          <w:sz w:val="32"/>
          <w:szCs w:val="32"/>
          <w:lang w:val="en-US" w:eastAsia="zh-CN" w:bidi="zh-TW"/>
        </w:rPr>
        <w:t>1、为全县群众提供医疗保险参保及待遇享受服务；2、打击个人骗保行为，维护医保基金稳定运行；3、监督定点医药机构，打击欺诈骗保行为；4、规范定点医药机构医保服务行为，有效保障医药机构为参保群众提供高效服务；5、全县职工生育保险服务工作；6、全县公务员医疗救助工作；7、医疗扶贫工作及乡村振兴工作；8、县委、县政府下达的其他工作。</w:t>
      </w:r>
    </w:p>
    <w:p w14:paraId="46D34EF7">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（三）人员概况。</w:t>
      </w:r>
    </w:p>
    <w:p w14:paraId="79FDC714">
      <w:pPr>
        <w:pStyle w:val="36"/>
        <w:spacing w:line="560" w:lineRule="exact"/>
        <w:ind w:firstLine="640" w:firstLineChars="200"/>
        <w:jc w:val="both"/>
        <w:rPr>
          <w:rFonts w:hint="eastAsia"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zh-CN" w:eastAsia="zh-CN" w:bidi="zh-TW"/>
        </w:rPr>
        <w:t>单位内设</w:t>
      </w:r>
      <w:r>
        <w:rPr>
          <w:rFonts w:hint="eastAsia" w:ascii="仿宋_GB2312" w:hAnsi="仿宋_GB2312" w:eastAsia="仿宋_GB2312" w:cs="仿宋_GB2312"/>
          <w:sz w:val="32"/>
          <w:szCs w:val="32"/>
          <w:lang w:val="en-US" w:eastAsia="zh-CN" w:bidi="zh-TW"/>
        </w:rPr>
        <w:t>5股1室，办公室、财务股、信息股、政务服务股、审核股、稽核股。现有编制数27个，在编在岗工作人员24人，退休人员12人。</w:t>
      </w:r>
    </w:p>
    <w:p w14:paraId="369DC2D8">
      <w:pPr>
        <w:widowControl/>
        <w:adjustRightInd w:val="0"/>
        <w:snapToGrid w:val="0"/>
        <w:spacing w:line="560" w:lineRule="exact"/>
        <w:ind w:firstLine="640" w:firstLineChars="200"/>
        <w:contextualSpacing/>
        <w:jc w:val="left"/>
        <w:rPr>
          <w:rFonts w:hint="eastAsia"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二、部门资金收支情况</w:t>
      </w:r>
    </w:p>
    <w:p w14:paraId="732120E1">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（一）收入情况。</w:t>
      </w:r>
    </w:p>
    <w:p w14:paraId="5C90031A">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202</w:t>
      </w:r>
      <w:r>
        <w:rPr>
          <w:rFonts w:hint="eastAsia" w:ascii="仿宋_GB2312" w:hAnsi="仿宋_GB2312" w:eastAsia="仿宋_GB2312" w:cs="仿宋_GB2312"/>
          <w:kern w:val="2"/>
          <w:sz w:val="32"/>
          <w:szCs w:val="32"/>
          <w:lang w:val="en-US" w:eastAsia="zh-CN" w:bidi="zh-TW"/>
        </w:rPr>
        <w:t>4</w:t>
      </w:r>
      <w:r>
        <w:rPr>
          <w:rFonts w:hint="eastAsia" w:ascii="仿宋_GB2312" w:hAnsi="仿宋_GB2312" w:eastAsia="仿宋_GB2312" w:cs="仿宋_GB2312"/>
          <w:kern w:val="2"/>
          <w:sz w:val="32"/>
          <w:szCs w:val="32"/>
          <w:lang w:val="zh-CN" w:eastAsia="zh-CN" w:bidi="zh-TW"/>
        </w:rPr>
        <w:t>年财政资金预算收入</w:t>
      </w:r>
      <w:r>
        <w:rPr>
          <w:rFonts w:hint="eastAsia" w:ascii="仿宋_GB2312" w:hAnsi="仿宋_GB2312" w:eastAsia="仿宋_GB2312" w:cs="仿宋_GB2312"/>
          <w:kern w:val="2"/>
          <w:sz w:val="32"/>
          <w:szCs w:val="32"/>
          <w:lang w:val="en-US" w:eastAsia="zh-CN" w:bidi="zh-TW"/>
        </w:rPr>
        <w:t>2713.51</w:t>
      </w:r>
      <w:r>
        <w:rPr>
          <w:rFonts w:hint="eastAsia" w:ascii="仿宋_GB2312" w:hAnsi="仿宋_GB2312" w:eastAsia="仿宋_GB2312" w:cs="仿宋_GB2312"/>
          <w:kern w:val="2"/>
          <w:sz w:val="32"/>
          <w:szCs w:val="32"/>
          <w:lang w:val="zh-CN" w:eastAsia="zh-CN" w:bidi="zh-TW"/>
        </w:rPr>
        <w:t>万元，决算收入</w:t>
      </w:r>
      <w:r>
        <w:rPr>
          <w:rFonts w:hint="eastAsia" w:ascii="仿宋_GB2312" w:hAnsi="仿宋_GB2312" w:eastAsia="仿宋_GB2312" w:cs="仿宋_GB2312"/>
          <w:kern w:val="2"/>
          <w:sz w:val="32"/>
          <w:szCs w:val="32"/>
          <w:lang w:val="en-US" w:eastAsia="zh-CN" w:bidi="zh-TW"/>
        </w:rPr>
        <w:t>368.06</w:t>
      </w:r>
      <w:r>
        <w:rPr>
          <w:rFonts w:hint="eastAsia" w:ascii="仿宋_GB2312" w:hAnsi="仿宋_GB2312" w:eastAsia="仿宋_GB2312" w:cs="仿宋_GB2312"/>
          <w:kern w:val="2"/>
          <w:sz w:val="32"/>
          <w:szCs w:val="32"/>
          <w:lang w:val="zh-CN" w:eastAsia="zh-CN" w:bidi="zh-TW"/>
        </w:rPr>
        <w:t>万元。</w:t>
      </w:r>
    </w:p>
    <w:p w14:paraId="61FF4F9D">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（二）支出情况。</w:t>
      </w:r>
    </w:p>
    <w:p w14:paraId="092C9B47">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en-US" w:eastAsia="zh-CN" w:bidi="zh-TW"/>
        </w:rPr>
        <w:t>2024年</w:t>
      </w:r>
      <w:r>
        <w:rPr>
          <w:rFonts w:hint="eastAsia" w:ascii="仿宋_GB2312" w:hAnsi="仿宋_GB2312" w:eastAsia="仿宋_GB2312" w:cs="仿宋_GB2312"/>
          <w:kern w:val="2"/>
          <w:sz w:val="32"/>
          <w:szCs w:val="32"/>
          <w:lang w:val="zh-CN" w:eastAsia="zh-CN" w:bidi="zh-TW"/>
        </w:rPr>
        <w:t>财政资金预算支出</w:t>
      </w:r>
      <w:r>
        <w:rPr>
          <w:rFonts w:hint="eastAsia" w:ascii="仿宋_GB2312" w:hAnsi="仿宋_GB2312" w:eastAsia="仿宋_GB2312" w:cs="仿宋_GB2312"/>
          <w:kern w:val="2"/>
          <w:sz w:val="32"/>
          <w:szCs w:val="32"/>
          <w:lang w:val="en-US" w:eastAsia="zh-CN" w:bidi="zh-TW"/>
        </w:rPr>
        <w:t>2713.51万元，</w:t>
      </w:r>
      <w:r>
        <w:rPr>
          <w:rFonts w:hint="eastAsia" w:ascii="仿宋_GB2312" w:hAnsi="仿宋_GB2312" w:eastAsia="仿宋_GB2312" w:cs="仿宋_GB2312"/>
          <w:kern w:val="2"/>
          <w:sz w:val="32"/>
          <w:szCs w:val="32"/>
          <w:lang w:val="zh-CN" w:eastAsia="zh-CN" w:bidi="zh-TW"/>
        </w:rPr>
        <w:t>决算支出</w:t>
      </w:r>
      <w:r>
        <w:rPr>
          <w:rFonts w:hint="eastAsia" w:ascii="仿宋_GB2312" w:hAnsi="仿宋_GB2312" w:eastAsia="仿宋_GB2312" w:cs="仿宋_GB2312"/>
          <w:kern w:val="2"/>
          <w:sz w:val="32"/>
          <w:szCs w:val="32"/>
          <w:lang w:val="en-US" w:eastAsia="zh-CN" w:bidi="zh-TW"/>
        </w:rPr>
        <w:t>368.06</w:t>
      </w:r>
      <w:r>
        <w:rPr>
          <w:rFonts w:hint="eastAsia" w:ascii="仿宋_GB2312" w:hAnsi="仿宋_GB2312" w:eastAsia="仿宋_GB2312" w:cs="仿宋_GB2312"/>
          <w:kern w:val="2"/>
          <w:sz w:val="32"/>
          <w:szCs w:val="32"/>
          <w:lang w:val="zh-CN" w:eastAsia="zh-CN" w:bidi="zh-TW"/>
        </w:rPr>
        <w:t>万元，其中项目支出</w:t>
      </w:r>
      <w:r>
        <w:rPr>
          <w:rFonts w:hint="eastAsia" w:ascii="仿宋_GB2312" w:hAnsi="仿宋_GB2312" w:eastAsia="仿宋_GB2312" w:cs="仿宋_GB2312"/>
          <w:kern w:val="2"/>
          <w:sz w:val="32"/>
          <w:szCs w:val="32"/>
          <w:lang w:val="en-US" w:eastAsia="zh-CN" w:bidi="zh-TW"/>
        </w:rPr>
        <w:t>15.05</w:t>
      </w:r>
      <w:r>
        <w:rPr>
          <w:rFonts w:hint="eastAsia" w:ascii="仿宋_GB2312" w:hAnsi="仿宋_GB2312" w:eastAsia="仿宋_GB2312" w:cs="仿宋_GB2312"/>
          <w:kern w:val="2"/>
          <w:sz w:val="32"/>
          <w:szCs w:val="32"/>
          <w:lang w:val="zh-CN" w:eastAsia="zh-CN" w:bidi="zh-TW"/>
        </w:rPr>
        <w:t>万元，基本支出</w:t>
      </w:r>
      <w:r>
        <w:rPr>
          <w:rFonts w:hint="eastAsia" w:ascii="仿宋_GB2312" w:hAnsi="仿宋_GB2312" w:eastAsia="仿宋_GB2312" w:cs="仿宋_GB2312"/>
          <w:kern w:val="2"/>
          <w:sz w:val="32"/>
          <w:szCs w:val="32"/>
          <w:lang w:val="en-US" w:eastAsia="zh-CN" w:bidi="zh-TW"/>
        </w:rPr>
        <w:t>353.01</w:t>
      </w:r>
      <w:r>
        <w:rPr>
          <w:rFonts w:hint="eastAsia" w:ascii="仿宋_GB2312" w:hAnsi="仿宋_GB2312" w:eastAsia="仿宋_GB2312" w:cs="仿宋_GB2312"/>
          <w:kern w:val="2"/>
          <w:sz w:val="32"/>
          <w:szCs w:val="32"/>
          <w:lang w:val="zh-CN" w:eastAsia="zh-CN" w:bidi="zh-TW"/>
        </w:rPr>
        <w:t>万元。</w:t>
      </w:r>
    </w:p>
    <w:p w14:paraId="5DD37631">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eastAsia="zh-CN"/>
        </w:rPr>
        <w:t>（三）</w:t>
      </w:r>
      <w:r>
        <w:rPr>
          <w:rFonts w:hint="eastAsia" w:ascii="Times New Roman" w:hAnsi="Times New Roman" w:eastAsia="楷体_GB2312" w:cs="Times New Roman"/>
          <w:b/>
          <w:bCs/>
          <w:color w:val="000000"/>
          <w:kern w:val="0"/>
          <w:sz w:val="32"/>
          <w:szCs w:val="32"/>
          <w:shd w:val="clear" w:color="auto" w:fill="FFFFFF"/>
          <w:lang w:val="zh-CN"/>
        </w:rPr>
        <w:t>结余分配和结转结余情况。</w:t>
      </w:r>
    </w:p>
    <w:p w14:paraId="3B2D3590">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en-US" w:eastAsia="zh-CN" w:bidi="zh-TW"/>
        </w:rPr>
      </w:pPr>
      <w:r>
        <w:rPr>
          <w:rFonts w:hint="eastAsia" w:ascii="仿宋_GB2312" w:hAnsi="仿宋_GB2312" w:eastAsia="仿宋_GB2312" w:cs="仿宋_GB2312"/>
          <w:kern w:val="2"/>
          <w:sz w:val="32"/>
          <w:szCs w:val="32"/>
          <w:lang w:val="en-US" w:eastAsia="zh-CN" w:bidi="zh-TW"/>
        </w:rPr>
        <w:t>2024年财政资金年末结转和结余为0。</w:t>
      </w:r>
    </w:p>
    <w:p w14:paraId="52B98919">
      <w:pPr>
        <w:widowControl/>
        <w:adjustRightInd w:val="0"/>
        <w:snapToGrid w:val="0"/>
        <w:spacing w:line="560" w:lineRule="exact"/>
        <w:ind w:firstLine="640" w:firstLineChars="200"/>
        <w:contextualSpacing/>
        <w:jc w:val="left"/>
        <w:rPr>
          <w:rFonts w:hint="eastAsia"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三、部门预算绩效分析</w:t>
      </w:r>
    </w:p>
    <w:p w14:paraId="15F736A1">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eastAsia="zh-CN"/>
        </w:rPr>
      </w:pPr>
      <w:r>
        <w:rPr>
          <w:rFonts w:hint="eastAsia" w:ascii="Times New Roman" w:hAnsi="Times New Roman" w:eastAsia="楷体_GB2312" w:cs="Times New Roman"/>
          <w:b/>
          <w:bCs/>
          <w:color w:val="000000"/>
          <w:kern w:val="0"/>
          <w:sz w:val="32"/>
          <w:szCs w:val="32"/>
          <w:shd w:val="clear" w:color="auto" w:fill="FFFFFF"/>
          <w:lang w:val="zh-CN" w:eastAsia="zh-CN"/>
        </w:rPr>
        <w:t>（一）部门预算总体绩效分析。</w:t>
      </w:r>
    </w:p>
    <w:p w14:paraId="29264D22">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1.履职效能。部门整体绩效目标中有202</w:t>
      </w:r>
      <w:r>
        <w:rPr>
          <w:rFonts w:hint="eastAsia" w:ascii="仿宋_GB2312" w:hAnsi="仿宋_GB2312" w:eastAsia="仿宋_GB2312" w:cs="仿宋_GB2312"/>
          <w:kern w:val="2"/>
          <w:sz w:val="32"/>
          <w:szCs w:val="32"/>
          <w:lang w:val="en-US" w:eastAsia="zh-CN" w:bidi="zh-TW"/>
        </w:rPr>
        <w:t>4</w:t>
      </w:r>
      <w:r>
        <w:rPr>
          <w:rFonts w:hint="eastAsia" w:ascii="仿宋_GB2312" w:hAnsi="仿宋_GB2312" w:eastAsia="仿宋_GB2312" w:cs="仿宋_GB2312"/>
          <w:kern w:val="2"/>
          <w:sz w:val="32"/>
          <w:szCs w:val="32"/>
          <w:lang w:val="zh-CN" w:eastAsia="zh-CN" w:bidi="zh-TW"/>
        </w:rPr>
        <w:t>年城乡居民县级财政补助资金以及提高预算编制质量，严格执行预等核心职能目标，职能目标完成率为100%。</w:t>
      </w:r>
    </w:p>
    <w:p w14:paraId="5C9F6D72">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2.预算管理。本部门严格按要求编制年初部门预算，兼顾年初预算编制的科学性和准确性，严控“三公”经费、会议、培训、差旅、办节办展、办公设备购置、信息网络及软件购置更新、课题经费等8项一般性支出情况，支出执行进度1至6月稍缓，预算年终结余为0。</w:t>
      </w:r>
    </w:p>
    <w:p w14:paraId="6B5AD8BA">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3.财务管理。本部门已制定内部财务管理制度等制度机制，并严格按照制度执行，合理设置财务工作岗位，明确职责权限，并严格实行不相容岗位分离，部门资金使用符合相关财务管理制度规定。</w:t>
      </w:r>
    </w:p>
    <w:p w14:paraId="2D48A9B8">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4.资产管理。本部门人均资产变化率低于省直行政事业单位人均资产变化率，人均资产增长率为0，办公家具和办公设备超最低使用年限资产利用率高于省直行政事业单位平均值，本部门无闲置一年以上的资产。</w:t>
      </w:r>
    </w:p>
    <w:p w14:paraId="3B3A2D79">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5.采购管理。部门严格执行政府采购促进中小企业发展相关管理办法。</w:t>
      </w:r>
    </w:p>
    <w:p w14:paraId="2A56EB94">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eastAsia="zh-CN"/>
        </w:rPr>
      </w:pPr>
      <w:r>
        <w:rPr>
          <w:rFonts w:hint="eastAsia" w:ascii="Times New Roman" w:hAnsi="Times New Roman" w:eastAsia="楷体_GB2312" w:cs="Times New Roman"/>
          <w:b/>
          <w:bCs/>
          <w:color w:val="000000"/>
          <w:kern w:val="0"/>
          <w:sz w:val="32"/>
          <w:szCs w:val="32"/>
          <w:shd w:val="clear" w:color="auto" w:fill="FFFFFF"/>
          <w:lang w:val="zh-CN" w:eastAsia="zh-CN"/>
        </w:rPr>
        <w:t>（二）部门预算项目绩效分析。</w:t>
      </w:r>
    </w:p>
    <w:p w14:paraId="02A9BF43">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常年项目绩效分析。该类项目总数</w:t>
      </w:r>
      <w:r>
        <w:rPr>
          <w:rFonts w:hint="eastAsia" w:ascii="仿宋_GB2312" w:hAnsi="仿宋_GB2312" w:eastAsia="仿宋_GB2312" w:cs="仿宋_GB2312"/>
          <w:kern w:val="2"/>
          <w:sz w:val="32"/>
          <w:szCs w:val="32"/>
          <w:lang w:val="en-US" w:eastAsia="zh-CN" w:bidi="zh-TW"/>
        </w:rPr>
        <w:t>23</w:t>
      </w:r>
      <w:r>
        <w:rPr>
          <w:rFonts w:hint="eastAsia" w:ascii="仿宋_GB2312" w:hAnsi="仿宋_GB2312" w:eastAsia="仿宋_GB2312" w:cs="仿宋_GB2312"/>
          <w:kern w:val="2"/>
          <w:sz w:val="32"/>
          <w:szCs w:val="32"/>
          <w:lang w:val="zh-CN" w:eastAsia="zh-CN" w:bidi="zh-TW"/>
        </w:rPr>
        <w:t>个，涉及预算总金额</w:t>
      </w:r>
      <w:r>
        <w:rPr>
          <w:rFonts w:hint="eastAsia" w:ascii="仿宋_GB2312" w:hAnsi="仿宋_GB2312" w:eastAsia="仿宋_GB2312" w:cs="仿宋_GB2312"/>
          <w:kern w:val="2"/>
          <w:sz w:val="32"/>
          <w:szCs w:val="32"/>
          <w:lang w:val="en-US" w:eastAsia="zh-CN" w:bidi="zh-TW"/>
        </w:rPr>
        <w:t>333.92</w:t>
      </w:r>
      <w:r>
        <w:rPr>
          <w:rFonts w:hint="eastAsia" w:ascii="仿宋_GB2312" w:hAnsi="仿宋_GB2312" w:eastAsia="仿宋_GB2312" w:cs="仿宋_GB2312"/>
          <w:kern w:val="2"/>
          <w:sz w:val="32"/>
          <w:szCs w:val="32"/>
          <w:lang w:val="zh-CN" w:eastAsia="zh-CN" w:bidi="zh-TW"/>
        </w:rPr>
        <w:t>万元，1—12月预算执行总体进度为</w:t>
      </w:r>
      <w:r>
        <w:rPr>
          <w:rFonts w:hint="eastAsia" w:ascii="仿宋_GB2312" w:hAnsi="仿宋_GB2312" w:eastAsia="仿宋_GB2312" w:cs="仿宋_GB2312"/>
          <w:kern w:val="2"/>
          <w:sz w:val="32"/>
          <w:szCs w:val="32"/>
          <w:lang w:val="en-US" w:eastAsia="zh-CN" w:bidi="zh-TW"/>
        </w:rPr>
        <w:t>100</w:t>
      </w:r>
      <w:r>
        <w:rPr>
          <w:rFonts w:hint="eastAsia" w:ascii="仿宋_GB2312" w:hAnsi="仿宋_GB2312" w:eastAsia="仿宋_GB2312" w:cs="仿宋_GB2312"/>
          <w:kern w:val="2"/>
          <w:sz w:val="32"/>
          <w:szCs w:val="32"/>
          <w:lang w:val="zh-CN" w:eastAsia="zh-CN" w:bidi="zh-TW"/>
        </w:rPr>
        <w:t>%，其中：预算结余率大于10%的项目共计</w:t>
      </w:r>
      <w:r>
        <w:rPr>
          <w:rFonts w:hint="eastAsia" w:ascii="仿宋_GB2312" w:hAnsi="仿宋_GB2312" w:eastAsia="仿宋_GB2312" w:cs="仿宋_GB2312"/>
          <w:kern w:val="2"/>
          <w:sz w:val="32"/>
          <w:szCs w:val="32"/>
          <w:lang w:val="en-US" w:eastAsia="zh-CN" w:bidi="zh-TW"/>
        </w:rPr>
        <w:t>0</w:t>
      </w:r>
      <w:r>
        <w:rPr>
          <w:rFonts w:hint="eastAsia" w:ascii="仿宋_GB2312" w:hAnsi="仿宋_GB2312" w:eastAsia="仿宋_GB2312" w:cs="仿宋_GB2312"/>
          <w:kern w:val="2"/>
          <w:sz w:val="32"/>
          <w:szCs w:val="32"/>
          <w:lang w:val="zh-CN" w:eastAsia="zh-CN" w:bidi="zh-TW"/>
        </w:rPr>
        <w:t>个。</w:t>
      </w:r>
    </w:p>
    <w:p w14:paraId="4F90D181">
      <w:pPr>
        <w:widowControl/>
        <w:adjustRightInd w:val="0"/>
        <w:snapToGrid w:val="0"/>
        <w:spacing w:line="560" w:lineRule="exact"/>
        <w:ind w:firstLine="640" w:firstLineChars="200"/>
        <w:contextualSpacing/>
        <w:jc w:val="left"/>
        <w:rPr>
          <w:rFonts w:hint="default" w:ascii="仿宋_GB2312" w:hAnsi="仿宋_GB2312" w:eastAsia="仿宋_GB2312" w:cs="仿宋_GB2312"/>
          <w:kern w:val="2"/>
          <w:sz w:val="32"/>
          <w:szCs w:val="32"/>
          <w:lang w:val="en-US" w:eastAsia="zh-CN" w:bidi="zh-TW"/>
        </w:rPr>
      </w:pPr>
      <w:r>
        <w:rPr>
          <w:rFonts w:hint="eastAsia" w:ascii="仿宋_GB2312" w:hAnsi="仿宋_GB2312" w:eastAsia="仿宋_GB2312" w:cs="仿宋_GB2312"/>
          <w:kern w:val="2"/>
          <w:sz w:val="32"/>
          <w:szCs w:val="32"/>
          <w:lang w:val="zh-CN" w:eastAsia="zh-CN" w:bidi="zh-TW"/>
        </w:rPr>
        <w:t>阶段项目绩效分析。该类项目总数</w:t>
      </w:r>
      <w:r>
        <w:rPr>
          <w:rFonts w:hint="eastAsia" w:ascii="仿宋_GB2312" w:hAnsi="仿宋_GB2312" w:eastAsia="仿宋_GB2312" w:cs="仿宋_GB2312"/>
          <w:kern w:val="2"/>
          <w:sz w:val="32"/>
          <w:szCs w:val="32"/>
          <w:lang w:val="en-US" w:eastAsia="zh-CN" w:bidi="zh-TW"/>
        </w:rPr>
        <w:t>4</w:t>
      </w:r>
      <w:r>
        <w:rPr>
          <w:rFonts w:hint="eastAsia" w:ascii="仿宋_GB2312" w:hAnsi="仿宋_GB2312" w:eastAsia="仿宋_GB2312" w:cs="仿宋_GB2312"/>
          <w:kern w:val="2"/>
          <w:sz w:val="32"/>
          <w:szCs w:val="32"/>
          <w:lang w:val="zh-CN" w:eastAsia="zh-CN" w:bidi="zh-TW"/>
        </w:rPr>
        <w:t>个，涉及预算总金额</w:t>
      </w:r>
      <w:r>
        <w:rPr>
          <w:rFonts w:hint="eastAsia" w:ascii="仿宋_GB2312" w:hAnsi="仿宋_GB2312" w:eastAsia="仿宋_GB2312" w:cs="仿宋_GB2312"/>
          <w:kern w:val="2"/>
          <w:sz w:val="32"/>
          <w:szCs w:val="32"/>
          <w:lang w:val="en-US" w:eastAsia="zh-CN" w:bidi="zh-TW"/>
        </w:rPr>
        <w:t>2379.59</w:t>
      </w:r>
      <w:r>
        <w:rPr>
          <w:rFonts w:hint="eastAsia" w:ascii="仿宋_GB2312" w:hAnsi="仿宋_GB2312" w:eastAsia="仿宋_GB2312" w:cs="仿宋_GB2312"/>
          <w:kern w:val="2"/>
          <w:sz w:val="32"/>
          <w:szCs w:val="32"/>
          <w:lang w:val="zh-CN" w:eastAsia="zh-CN" w:bidi="zh-TW"/>
        </w:rPr>
        <w:t>万元，其中</w:t>
      </w:r>
      <w:r>
        <w:rPr>
          <w:rFonts w:hint="eastAsia" w:ascii="仿宋_GB2312" w:hAnsi="仿宋_GB2312" w:eastAsia="仿宋_GB2312" w:cs="仿宋_GB2312"/>
          <w:kern w:val="2"/>
          <w:sz w:val="32"/>
          <w:szCs w:val="32"/>
          <w:lang w:val="en-US" w:eastAsia="zh-CN" w:bidi="zh-TW"/>
        </w:rPr>
        <w:t>3个项目</w:t>
      </w:r>
      <w:r>
        <w:rPr>
          <w:rFonts w:hint="eastAsia" w:ascii="仿宋_GB2312" w:hAnsi="仿宋_GB2312" w:eastAsia="仿宋_GB2312" w:cs="仿宋_GB2312"/>
          <w:kern w:val="2"/>
          <w:sz w:val="32"/>
          <w:szCs w:val="32"/>
          <w:lang w:val="zh-CN" w:eastAsia="zh-CN" w:bidi="zh-TW"/>
        </w:rPr>
        <w:t>1—12月预算执行总体进度为100%；其中预算结余率大于10%的项目共计</w:t>
      </w:r>
      <w:r>
        <w:rPr>
          <w:rFonts w:hint="eastAsia" w:ascii="仿宋_GB2312" w:hAnsi="仿宋_GB2312" w:eastAsia="仿宋_GB2312" w:cs="仿宋_GB2312"/>
          <w:kern w:val="2"/>
          <w:sz w:val="32"/>
          <w:szCs w:val="32"/>
          <w:lang w:val="en-US" w:eastAsia="zh-CN" w:bidi="zh-TW"/>
        </w:rPr>
        <w:t>0</w:t>
      </w:r>
      <w:r>
        <w:rPr>
          <w:rFonts w:hint="eastAsia" w:ascii="仿宋_GB2312" w:hAnsi="仿宋_GB2312" w:eastAsia="仿宋_GB2312" w:cs="仿宋_GB2312"/>
          <w:kern w:val="2"/>
          <w:sz w:val="32"/>
          <w:szCs w:val="32"/>
          <w:lang w:val="zh-CN" w:eastAsia="zh-CN" w:bidi="zh-TW"/>
        </w:rPr>
        <w:t>个。就业相关补助</w:t>
      </w:r>
      <w:r>
        <w:rPr>
          <w:rFonts w:hint="eastAsia" w:ascii="仿宋_GB2312" w:hAnsi="仿宋_GB2312" w:eastAsia="仿宋_GB2312" w:cs="仿宋_GB2312"/>
          <w:kern w:val="2"/>
          <w:sz w:val="32"/>
          <w:szCs w:val="32"/>
          <w:lang w:val="en-US" w:eastAsia="zh-CN" w:bidi="zh-TW"/>
        </w:rPr>
        <w:t>1-12月预算执行率为9%，原因是公益性岗位补贴下达较缓，2024年度用2023年结转指标支付13.33万元，2024年公益性岗位补贴于2025年1月下达。</w:t>
      </w:r>
    </w:p>
    <w:p w14:paraId="6064C395">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 xml:space="preserve">1.项目决策。本部门预算项目设立按规定履行评估论证、申报程序，绩效目标编制要素完整，绩效指标有细化量化，绩效目标纳入部门党组会集体决策范围，并在规定时间完成项目入库。 </w:t>
      </w:r>
    </w:p>
    <w:p w14:paraId="28EA1461">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 xml:space="preserve">2.目标执行。部门预算项目实际列支内容与绩效目标设置方向相符，除就业相关补助项目外预算结余率均低于10%。 </w:t>
      </w:r>
    </w:p>
    <w:p w14:paraId="6B246EC1">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3.目标实现。部门预算均完成绩效目标数量指标和效益指标。本部门202</w:t>
      </w:r>
      <w:r>
        <w:rPr>
          <w:rFonts w:hint="eastAsia" w:ascii="仿宋_GB2312" w:hAnsi="仿宋_GB2312" w:eastAsia="仿宋_GB2312" w:cs="仿宋_GB2312"/>
          <w:kern w:val="2"/>
          <w:sz w:val="32"/>
          <w:szCs w:val="32"/>
          <w:lang w:val="en-US" w:eastAsia="zh-CN" w:bidi="zh-TW"/>
        </w:rPr>
        <w:t>4</w:t>
      </w:r>
      <w:r>
        <w:rPr>
          <w:rFonts w:hint="eastAsia" w:ascii="仿宋_GB2312" w:hAnsi="仿宋_GB2312" w:eastAsia="仿宋_GB2312" w:cs="仿宋_GB2312"/>
          <w:kern w:val="2"/>
          <w:sz w:val="32"/>
          <w:szCs w:val="32"/>
          <w:lang w:val="zh-CN" w:eastAsia="zh-CN" w:bidi="zh-TW"/>
        </w:rPr>
        <w:t>年城乡居民医疗保险县级补助资金项目预算资金</w:t>
      </w:r>
      <w:r>
        <w:rPr>
          <w:rFonts w:hint="eastAsia" w:ascii="仿宋_GB2312" w:hAnsi="仿宋_GB2312" w:eastAsia="仿宋_GB2312" w:cs="仿宋_GB2312"/>
          <w:kern w:val="2"/>
          <w:sz w:val="32"/>
          <w:szCs w:val="32"/>
          <w:lang w:val="en-US" w:eastAsia="zh-CN" w:bidi="zh-TW"/>
        </w:rPr>
        <w:t>2421.81</w:t>
      </w:r>
      <w:r>
        <w:rPr>
          <w:rFonts w:hint="eastAsia" w:ascii="仿宋_GB2312" w:hAnsi="仿宋_GB2312" w:eastAsia="仿宋_GB2312" w:cs="仿宋_GB2312"/>
          <w:kern w:val="2"/>
          <w:sz w:val="32"/>
          <w:szCs w:val="32"/>
          <w:lang w:val="zh-CN" w:eastAsia="zh-CN" w:bidi="zh-TW"/>
        </w:rPr>
        <w:t>万元，1-12月预算执行数</w:t>
      </w:r>
      <w:r>
        <w:rPr>
          <w:rFonts w:hint="eastAsia" w:ascii="仿宋_GB2312" w:hAnsi="仿宋_GB2312" w:eastAsia="仿宋_GB2312" w:cs="仿宋_GB2312"/>
          <w:kern w:val="2"/>
          <w:sz w:val="32"/>
          <w:szCs w:val="32"/>
          <w:lang w:val="en-US" w:eastAsia="zh-CN" w:bidi="zh-TW"/>
        </w:rPr>
        <w:t>2421.81</w:t>
      </w:r>
      <w:r>
        <w:rPr>
          <w:rFonts w:hint="eastAsia" w:ascii="仿宋_GB2312" w:hAnsi="仿宋_GB2312" w:eastAsia="仿宋_GB2312" w:cs="仿宋_GB2312"/>
          <w:kern w:val="2"/>
          <w:sz w:val="32"/>
          <w:szCs w:val="32"/>
          <w:lang w:val="zh-CN" w:eastAsia="zh-CN" w:bidi="zh-TW"/>
        </w:rPr>
        <w:t>万元，预算执行率100%，保障了参保群众医疗待遇。</w:t>
      </w:r>
    </w:p>
    <w:p w14:paraId="1E9CEB45">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eastAsia="zh-CN"/>
        </w:rPr>
      </w:pPr>
      <w:r>
        <w:rPr>
          <w:rFonts w:hint="eastAsia" w:ascii="Times New Roman" w:hAnsi="Times New Roman" w:eastAsia="楷体_GB2312" w:cs="Times New Roman"/>
          <w:b/>
          <w:bCs/>
          <w:color w:val="000000"/>
          <w:kern w:val="0"/>
          <w:sz w:val="32"/>
          <w:szCs w:val="32"/>
          <w:shd w:val="clear" w:color="auto" w:fill="FFFFFF"/>
          <w:lang w:val="zh-CN" w:eastAsia="zh-CN"/>
        </w:rPr>
        <w:t>（三）重点领域绩效分析。</w:t>
      </w:r>
    </w:p>
    <w:p w14:paraId="5281AB6B">
      <w:pPr>
        <w:widowControl/>
        <w:adjustRightInd w:val="0"/>
        <w:snapToGrid w:val="0"/>
        <w:spacing w:line="560" w:lineRule="exact"/>
        <w:ind w:firstLine="640" w:firstLineChars="200"/>
        <w:contextualSpacing/>
        <w:jc w:val="left"/>
        <w:rPr>
          <w:rFonts w:hint="eastAsia" w:ascii="黑体" w:hAnsi="Times New Roman" w:eastAsia="黑体" w:cs="宋体"/>
          <w:color w:val="000000"/>
          <w:kern w:val="0"/>
          <w:sz w:val="32"/>
          <w:szCs w:val="32"/>
          <w:shd w:val="clear" w:color="auto" w:fill="FFFFFF"/>
        </w:rPr>
      </w:pPr>
      <w:r>
        <w:rPr>
          <w:rFonts w:hint="eastAsia" w:ascii="仿宋_GB2312" w:hAnsi="仿宋_GB2312" w:eastAsia="仿宋_GB2312" w:cs="仿宋_GB2312"/>
          <w:kern w:val="2"/>
          <w:sz w:val="32"/>
          <w:szCs w:val="32"/>
          <w:lang w:val="zh-CN" w:eastAsia="zh-CN" w:bidi="zh-TW"/>
        </w:rPr>
        <w:t>本部门202</w:t>
      </w:r>
      <w:r>
        <w:rPr>
          <w:rFonts w:hint="eastAsia" w:ascii="仿宋_GB2312" w:hAnsi="仿宋_GB2312" w:eastAsia="仿宋_GB2312" w:cs="仿宋_GB2312"/>
          <w:kern w:val="2"/>
          <w:sz w:val="32"/>
          <w:szCs w:val="32"/>
          <w:lang w:val="en-US" w:eastAsia="zh-CN" w:bidi="zh-TW"/>
        </w:rPr>
        <w:t>4</w:t>
      </w:r>
      <w:r>
        <w:rPr>
          <w:rFonts w:hint="eastAsia" w:ascii="仿宋_GB2312" w:hAnsi="仿宋_GB2312" w:eastAsia="仿宋_GB2312" w:cs="仿宋_GB2312"/>
          <w:kern w:val="2"/>
          <w:sz w:val="32"/>
          <w:szCs w:val="32"/>
          <w:lang w:val="zh-CN" w:eastAsia="zh-CN" w:bidi="zh-TW"/>
        </w:rPr>
        <w:t>年度未涉及国有资本、行政事业性国有资产、债券资金、政府采购和政府购买服务等重点领域。</w:t>
      </w:r>
    </w:p>
    <w:p w14:paraId="19EF99B5">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eastAsia="zh-CN"/>
        </w:rPr>
      </w:pPr>
      <w:r>
        <w:rPr>
          <w:rFonts w:hint="eastAsia" w:ascii="Times New Roman" w:hAnsi="Times New Roman" w:eastAsia="楷体_GB2312" w:cs="Times New Roman"/>
          <w:b/>
          <w:bCs/>
          <w:color w:val="000000"/>
          <w:kern w:val="0"/>
          <w:sz w:val="32"/>
          <w:szCs w:val="32"/>
          <w:shd w:val="clear" w:color="auto" w:fill="FFFFFF"/>
          <w:lang w:val="zh-CN" w:eastAsia="zh-CN"/>
        </w:rPr>
        <w:t>（四）绩效结果应用情况。</w:t>
      </w:r>
    </w:p>
    <w:p w14:paraId="347A2E77">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202</w:t>
      </w:r>
      <w:r>
        <w:rPr>
          <w:rFonts w:hint="eastAsia" w:ascii="仿宋_GB2312" w:hAnsi="仿宋_GB2312" w:eastAsia="仿宋_GB2312" w:cs="仿宋_GB2312"/>
          <w:kern w:val="2"/>
          <w:sz w:val="32"/>
          <w:szCs w:val="32"/>
          <w:lang w:val="en-US" w:eastAsia="zh-CN" w:bidi="zh-TW"/>
        </w:rPr>
        <w:t>4</w:t>
      </w:r>
      <w:r>
        <w:rPr>
          <w:rFonts w:hint="eastAsia" w:ascii="仿宋_GB2312" w:hAnsi="仿宋_GB2312" w:eastAsia="仿宋_GB2312" w:cs="仿宋_GB2312"/>
          <w:kern w:val="2"/>
          <w:sz w:val="32"/>
          <w:szCs w:val="32"/>
          <w:lang w:val="zh-CN" w:eastAsia="zh-CN" w:bidi="zh-TW"/>
        </w:rPr>
        <w:t>年我单位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202</w:t>
      </w:r>
      <w:r>
        <w:rPr>
          <w:rFonts w:hint="eastAsia" w:ascii="仿宋_GB2312" w:hAnsi="仿宋_GB2312" w:eastAsia="仿宋_GB2312" w:cs="仿宋_GB2312"/>
          <w:kern w:val="2"/>
          <w:sz w:val="32"/>
          <w:szCs w:val="32"/>
          <w:lang w:val="en-US" w:eastAsia="zh-CN" w:bidi="zh-TW"/>
        </w:rPr>
        <w:t>4</w:t>
      </w:r>
      <w:r>
        <w:rPr>
          <w:rFonts w:hint="eastAsia" w:ascii="仿宋_GB2312" w:hAnsi="仿宋_GB2312" w:eastAsia="仿宋_GB2312" w:cs="仿宋_GB2312"/>
          <w:kern w:val="2"/>
          <w:sz w:val="32"/>
          <w:szCs w:val="32"/>
          <w:lang w:val="zh-CN" w:eastAsia="zh-CN" w:bidi="zh-TW"/>
        </w:rPr>
        <w:t>年我单位继续认真贯彻中央八项规定精神、省委省政府十项规定及《党政机关厉行节约反对浪费条例》，加强“三公”</w:t>
      </w:r>
      <w:bookmarkStart w:id="90" w:name="_GoBack"/>
      <w:bookmarkEnd w:id="90"/>
      <w:r>
        <w:rPr>
          <w:rFonts w:hint="eastAsia" w:ascii="仿宋_GB2312" w:hAnsi="仿宋_GB2312" w:eastAsia="仿宋_GB2312" w:cs="仿宋_GB2312"/>
          <w:kern w:val="2"/>
          <w:sz w:val="32"/>
          <w:szCs w:val="32"/>
          <w:lang w:val="zh-CN" w:eastAsia="zh-CN" w:bidi="zh-TW"/>
        </w:rPr>
        <w:t>经费和会议费、培训费管理，使其支出得到有效控制。</w:t>
      </w:r>
    </w:p>
    <w:p w14:paraId="6B377100">
      <w:pPr>
        <w:widowControl/>
        <w:adjustRightInd w:val="0"/>
        <w:snapToGrid w:val="0"/>
        <w:spacing w:line="560" w:lineRule="exact"/>
        <w:ind w:firstLine="640" w:firstLineChars="200"/>
        <w:contextualSpacing/>
        <w:jc w:val="left"/>
        <w:rPr>
          <w:rFonts w:hint="eastAsia"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四、评价结论及建议</w:t>
      </w:r>
    </w:p>
    <w:p w14:paraId="12FB6E53">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eastAsia="zh-CN"/>
        </w:rPr>
      </w:pPr>
      <w:r>
        <w:rPr>
          <w:rFonts w:hint="eastAsia" w:ascii="Times New Roman" w:hAnsi="Times New Roman" w:eastAsia="楷体_GB2312" w:cs="Times New Roman"/>
          <w:b/>
          <w:bCs/>
          <w:color w:val="000000"/>
          <w:kern w:val="0"/>
          <w:sz w:val="32"/>
          <w:szCs w:val="32"/>
          <w:shd w:val="clear" w:color="auto" w:fill="FFFFFF"/>
          <w:lang w:val="zh-CN" w:eastAsia="zh-CN"/>
        </w:rPr>
        <w:t>（一）评价结论。</w:t>
      </w:r>
    </w:p>
    <w:p w14:paraId="5531FAE5">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全年基本支出保证了部门的正常运行和日常工作的正常开展。全年项目支出达到预期绩效目标。全年整体绩效目标基本完成。自评得分</w:t>
      </w:r>
      <w:r>
        <w:rPr>
          <w:rFonts w:hint="eastAsia" w:ascii="仿宋_GB2312" w:hAnsi="仿宋_GB2312" w:eastAsia="仿宋_GB2312" w:cs="仿宋_GB2312"/>
          <w:kern w:val="2"/>
          <w:sz w:val="32"/>
          <w:szCs w:val="32"/>
          <w:lang w:val="en-US" w:eastAsia="zh-CN" w:bidi="zh-TW"/>
        </w:rPr>
        <w:t>95.52</w:t>
      </w:r>
      <w:r>
        <w:rPr>
          <w:rFonts w:hint="eastAsia" w:ascii="仿宋_GB2312" w:hAnsi="仿宋_GB2312" w:eastAsia="仿宋_GB2312" w:cs="仿宋_GB2312"/>
          <w:kern w:val="2"/>
          <w:sz w:val="32"/>
          <w:szCs w:val="32"/>
          <w:lang w:val="zh-CN" w:eastAsia="zh-CN" w:bidi="zh-TW"/>
        </w:rPr>
        <w:t>分。</w:t>
      </w:r>
    </w:p>
    <w:p w14:paraId="6584330E">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eastAsia="zh-CN"/>
        </w:rPr>
      </w:pPr>
      <w:r>
        <w:rPr>
          <w:rFonts w:hint="eastAsia" w:ascii="Times New Roman" w:hAnsi="Times New Roman" w:eastAsia="楷体_GB2312" w:cs="Times New Roman"/>
          <w:b/>
          <w:bCs/>
          <w:color w:val="000000"/>
          <w:kern w:val="0"/>
          <w:sz w:val="32"/>
          <w:szCs w:val="32"/>
          <w:shd w:val="clear" w:color="auto" w:fill="FFFFFF"/>
          <w:lang w:val="zh-CN" w:eastAsia="zh-CN"/>
        </w:rPr>
        <w:t>（二）存在问题。</w:t>
      </w:r>
    </w:p>
    <w:p w14:paraId="780A41A4">
      <w:pPr>
        <w:widowControl/>
        <w:adjustRightInd w:val="0"/>
        <w:snapToGrid w:val="0"/>
        <w:spacing w:line="560" w:lineRule="exact"/>
        <w:ind w:firstLine="640" w:firstLineChars="200"/>
        <w:contextualSpacing/>
        <w:jc w:val="left"/>
        <w:rPr>
          <w:rFonts w:hint="eastAsia" w:ascii="黑体" w:hAnsi="Times New Roman" w:eastAsia="黑体" w:cs="宋体"/>
          <w:color w:val="000000"/>
          <w:kern w:val="0"/>
          <w:sz w:val="32"/>
          <w:szCs w:val="32"/>
          <w:shd w:val="clear" w:color="auto" w:fill="FFFFFF"/>
        </w:rPr>
      </w:pPr>
      <w:r>
        <w:rPr>
          <w:rFonts w:hint="eastAsia" w:ascii="仿宋_GB2312" w:hAnsi="仿宋_GB2312" w:eastAsia="仿宋_GB2312" w:cs="仿宋_GB2312"/>
          <w:kern w:val="2"/>
          <w:sz w:val="32"/>
          <w:szCs w:val="32"/>
          <w:lang w:val="zh-CN" w:eastAsia="zh-CN" w:bidi="zh-TW"/>
        </w:rPr>
        <w:t>预算编制不够明确和细化，预算编制的合理性需要提高，预算执行力度还要进一步加强。财务工作的创新机制在不断加强，财务制度有所改变，和与之相关的工作在不断完善，要求财务人员的业务水平越来越高，财务人员的业务素质急待加强。预算不足导致经费紧张，因本单位工作量大面广，经费不足，一些刚性支出无法缩减，导致开展工作困难。</w:t>
      </w:r>
    </w:p>
    <w:p w14:paraId="42CC8032">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eastAsia="zh-CN"/>
        </w:rPr>
      </w:pPr>
      <w:r>
        <w:rPr>
          <w:rFonts w:hint="eastAsia" w:ascii="Times New Roman" w:hAnsi="Times New Roman" w:eastAsia="楷体_GB2312" w:cs="Times New Roman"/>
          <w:b/>
          <w:bCs/>
          <w:color w:val="000000"/>
          <w:kern w:val="0"/>
          <w:sz w:val="32"/>
          <w:szCs w:val="32"/>
          <w:shd w:val="clear" w:color="auto" w:fill="FFFFFF"/>
          <w:lang w:val="zh-CN" w:eastAsia="zh-CN"/>
        </w:rPr>
        <w:t>（三）改进建议。</w:t>
      </w:r>
    </w:p>
    <w:p w14:paraId="65769DC0">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1.组织业务培训，加强财务人员业务学习，与时俱进，提高处理账务能力。强化数据精细化处理能力，提高财务处理精确性、统一性，建立健全财务运行状况分析体系。加强监督及内控制度建设，堵漏补洞，坚决按制度要求执行，保障机关平稳运转。</w:t>
      </w:r>
    </w:p>
    <w:p w14:paraId="1B137A9B">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2"/>
          <w:sz w:val="32"/>
          <w:szCs w:val="32"/>
          <w:lang w:val="zh-CN" w:eastAsia="zh-CN" w:bidi="zh-TW"/>
        </w:rPr>
      </w:pPr>
      <w:r>
        <w:rPr>
          <w:rFonts w:hint="eastAsia" w:ascii="仿宋_GB2312" w:hAnsi="仿宋_GB2312" w:eastAsia="仿宋_GB2312" w:cs="仿宋_GB2312"/>
          <w:kern w:val="2"/>
          <w:sz w:val="32"/>
          <w:szCs w:val="32"/>
          <w:lang w:val="zh-CN" w:eastAsia="zh-CN" w:bidi="zh-TW"/>
        </w:rPr>
        <w:t>2.科学组织预算绩效评价工作,完善预算绩效管理指标数据库。</w:t>
      </w:r>
    </w:p>
    <w:p w14:paraId="53D217F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CBE1E06">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861215E">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1452F56">
      <w:pPr>
        <w:pStyle w:val="8"/>
        <w:rPr>
          <w:rFonts w:hint="eastAsia" w:ascii="Times New Roman" w:hAnsi="Times New Roman" w:cs="宋体"/>
          <w:color w:val="FF0000"/>
          <w:kern w:val="0"/>
          <w:sz w:val="32"/>
          <w:szCs w:val="32"/>
          <w:highlight w:val="yellow"/>
          <w:shd w:val="clear" w:color="auto" w:fill="FFFFFF"/>
          <w:lang w:val="zh-CN"/>
        </w:rPr>
      </w:pPr>
    </w:p>
    <w:p w14:paraId="4E808A8F">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15FB7227">
      <w:pPr>
        <w:pStyle w:val="20"/>
        <w:rPr>
          <w:rFonts w:hint="eastAsia"/>
          <w:lang w:val="zh-CN"/>
        </w:rPr>
      </w:pPr>
      <w:r>
        <w:rPr>
          <w:rFonts w:hint="eastAsia" w:ascii="黑体" w:hAnsi="黑体" w:eastAsia="黑体" w:cs="黑体"/>
        </w:rPr>
        <w:t>附表</w:t>
      </w:r>
    </w:p>
    <w:tbl>
      <w:tblPr>
        <w:tblStyle w:val="16"/>
        <w:tblW w:w="4816" w:type="pct"/>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39"/>
        <w:gridCol w:w="936"/>
        <w:gridCol w:w="1147"/>
        <w:gridCol w:w="396"/>
        <w:gridCol w:w="799"/>
        <w:gridCol w:w="396"/>
        <w:gridCol w:w="846"/>
        <w:gridCol w:w="486"/>
        <w:gridCol w:w="396"/>
        <w:gridCol w:w="1191"/>
      </w:tblGrid>
      <w:tr w14:paraId="4DC6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41BBD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14:paraId="53B7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014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4097" w:type="pct"/>
            <w:gridSpan w:val="9"/>
            <w:tcBorders>
              <w:top w:val="single" w:color="000000" w:sz="4" w:space="0"/>
              <w:left w:val="nil"/>
              <w:bottom w:val="single" w:color="000000" w:sz="4" w:space="0"/>
              <w:right w:val="single" w:color="000000" w:sz="4" w:space="0"/>
            </w:tcBorders>
            <w:shd w:val="clear" w:color="auto" w:fill="auto"/>
            <w:vAlign w:val="center"/>
          </w:tcPr>
          <w:p w14:paraId="1EE888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51172324T000011024213-保基本民生-社会保障支出-就业相关补助</w:t>
            </w:r>
          </w:p>
        </w:tc>
      </w:tr>
      <w:tr w14:paraId="737A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E98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56E881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开江县医疗保障事务中心本级</w:t>
            </w:r>
          </w:p>
        </w:tc>
        <w:tc>
          <w:tcPr>
            <w:tcW w:w="517" w:type="pct"/>
            <w:tcBorders>
              <w:top w:val="nil"/>
              <w:left w:val="nil"/>
              <w:bottom w:val="nil"/>
              <w:right w:val="nil"/>
            </w:tcBorders>
            <w:shd w:val="clear" w:color="auto" w:fill="auto"/>
            <w:vAlign w:val="center"/>
          </w:tcPr>
          <w:p w14:paraId="06E349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85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开江县医疗保障事务中心</w:t>
            </w:r>
          </w:p>
        </w:tc>
      </w:tr>
      <w:tr w14:paraId="510F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5F418F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649" w:type="pct"/>
            <w:vMerge w:val="restart"/>
            <w:tcBorders>
              <w:top w:val="nil"/>
              <w:left w:val="single" w:color="000000" w:sz="4" w:space="0"/>
              <w:bottom w:val="single" w:color="000000" w:sz="4" w:space="0"/>
              <w:right w:val="single" w:color="000000" w:sz="4" w:space="0"/>
            </w:tcBorders>
            <w:shd w:val="clear" w:color="auto" w:fill="auto"/>
            <w:vAlign w:val="center"/>
          </w:tcPr>
          <w:p w14:paraId="4E3F97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27B3F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809" w:type="pct"/>
            <w:gridSpan w:val="4"/>
            <w:tcBorders>
              <w:top w:val="single" w:color="000000" w:sz="4" w:space="0"/>
              <w:left w:val="nil"/>
              <w:bottom w:val="single" w:color="000000" w:sz="4" w:space="0"/>
              <w:right w:val="single" w:color="000000" w:sz="4" w:space="0"/>
            </w:tcBorders>
            <w:shd w:val="clear" w:color="auto" w:fill="auto"/>
            <w:vAlign w:val="center"/>
          </w:tcPr>
          <w:p w14:paraId="08213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15A7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7118CB74">
            <w:pPr>
              <w:rPr>
                <w:rFonts w:hint="eastAsia" w:asciiTheme="minorEastAsia" w:hAnsiTheme="minorEastAsia" w:eastAsiaTheme="minorEastAsia" w:cstheme="minorEastAsia"/>
                <w:i w:val="0"/>
                <w:iCs w:val="0"/>
                <w:color w:val="000000"/>
                <w:sz w:val="18"/>
                <w:szCs w:val="18"/>
                <w:u w:val="none"/>
              </w:rPr>
            </w:pPr>
          </w:p>
        </w:tc>
        <w:tc>
          <w:tcPr>
            <w:tcW w:w="649" w:type="pct"/>
            <w:vMerge w:val="continue"/>
            <w:tcBorders>
              <w:top w:val="nil"/>
              <w:left w:val="single" w:color="000000" w:sz="4" w:space="0"/>
              <w:bottom w:val="single" w:color="000000" w:sz="4" w:space="0"/>
              <w:right w:val="single" w:color="000000" w:sz="4" w:space="0"/>
            </w:tcBorders>
            <w:shd w:val="clear" w:color="auto" w:fill="auto"/>
            <w:vAlign w:val="center"/>
          </w:tcPr>
          <w:p w14:paraId="13C1864D">
            <w:pPr>
              <w:rPr>
                <w:rFonts w:hint="eastAsia" w:asciiTheme="minorEastAsia" w:hAnsiTheme="minorEastAsia" w:eastAsiaTheme="minorEastAsia" w:cstheme="minorEastAsia"/>
                <w:i w:val="0"/>
                <w:iCs w:val="0"/>
                <w:color w:val="000000"/>
                <w:sz w:val="18"/>
                <w:szCs w:val="18"/>
                <w:u w:val="none"/>
              </w:rPr>
            </w:pP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7E4270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保障公益性岗位待遇。</w:t>
            </w:r>
          </w:p>
        </w:tc>
        <w:tc>
          <w:tcPr>
            <w:tcW w:w="1809" w:type="pct"/>
            <w:gridSpan w:val="4"/>
            <w:tcBorders>
              <w:top w:val="single" w:color="000000" w:sz="4" w:space="0"/>
              <w:left w:val="nil"/>
              <w:bottom w:val="single" w:color="000000" w:sz="4" w:space="0"/>
              <w:right w:val="single" w:color="000000" w:sz="4" w:space="0"/>
            </w:tcBorders>
            <w:shd w:val="clear" w:color="auto" w:fill="auto"/>
            <w:vAlign w:val="center"/>
          </w:tcPr>
          <w:p w14:paraId="5419F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年度目标完成41.67%。</w:t>
            </w:r>
          </w:p>
        </w:tc>
      </w:tr>
      <w:tr w14:paraId="30C8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6996B4FE">
            <w:pPr>
              <w:rPr>
                <w:rFonts w:hint="eastAsia" w:asciiTheme="minorEastAsia" w:hAnsiTheme="minorEastAsia" w:eastAsiaTheme="minorEastAsia" w:cstheme="minorEastAsia"/>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1BCC96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4097" w:type="pct"/>
            <w:gridSpan w:val="9"/>
            <w:tcBorders>
              <w:top w:val="single" w:color="000000" w:sz="4" w:space="0"/>
              <w:left w:val="nil"/>
              <w:bottom w:val="single" w:color="000000" w:sz="4" w:space="0"/>
              <w:right w:val="single" w:color="000000" w:sz="4" w:space="0"/>
            </w:tcBorders>
            <w:shd w:val="clear" w:color="auto" w:fill="auto"/>
            <w:vAlign w:val="center"/>
          </w:tcPr>
          <w:p w14:paraId="58CE39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用于发放公益性岗位补贴和社保补贴，24年度公益性岗位补贴和社保补贴支付至24年5月。</w:t>
            </w:r>
          </w:p>
        </w:tc>
      </w:tr>
      <w:tr w14:paraId="0D51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37BA5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649" w:type="pct"/>
            <w:tcBorders>
              <w:top w:val="nil"/>
              <w:left w:val="nil"/>
              <w:bottom w:val="single" w:color="000000" w:sz="4" w:space="0"/>
              <w:right w:val="single" w:color="000000" w:sz="4" w:space="0"/>
            </w:tcBorders>
            <w:shd w:val="clear" w:color="auto" w:fill="auto"/>
            <w:vAlign w:val="center"/>
          </w:tcPr>
          <w:p w14:paraId="3CD11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570" w:type="pct"/>
            <w:tcBorders>
              <w:top w:val="nil"/>
              <w:left w:val="nil"/>
              <w:bottom w:val="single" w:color="000000" w:sz="4" w:space="0"/>
              <w:right w:val="single" w:color="000000" w:sz="4" w:space="0"/>
            </w:tcBorders>
            <w:shd w:val="clear" w:color="auto" w:fill="auto"/>
            <w:vAlign w:val="center"/>
          </w:tcPr>
          <w:p w14:paraId="130D6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715" w:type="pct"/>
            <w:tcBorders>
              <w:top w:val="nil"/>
              <w:left w:val="nil"/>
              <w:bottom w:val="single" w:color="000000" w:sz="4" w:space="0"/>
              <w:right w:val="single" w:color="000000" w:sz="4" w:space="0"/>
            </w:tcBorders>
            <w:shd w:val="clear" w:color="auto" w:fill="auto"/>
            <w:vAlign w:val="center"/>
          </w:tcPr>
          <w:p w14:paraId="254EB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02FD6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517" w:type="pct"/>
            <w:tcBorders>
              <w:top w:val="nil"/>
              <w:left w:val="nil"/>
              <w:bottom w:val="single" w:color="000000" w:sz="4" w:space="0"/>
              <w:right w:val="single" w:color="000000" w:sz="4" w:space="0"/>
            </w:tcBorders>
            <w:shd w:val="clear" w:color="auto" w:fill="auto"/>
            <w:vAlign w:val="center"/>
          </w:tcPr>
          <w:p w14:paraId="48EBA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296" w:type="pct"/>
            <w:tcBorders>
              <w:top w:val="nil"/>
              <w:left w:val="nil"/>
              <w:bottom w:val="single" w:color="000000" w:sz="4" w:space="0"/>
              <w:right w:val="single" w:color="000000" w:sz="4" w:space="0"/>
            </w:tcBorders>
            <w:shd w:val="clear" w:color="auto" w:fill="auto"/>
            <w:vAlign w:val="center"/>
          </w:tcPr>
          <w:p w14:paraId="1F087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41" w:type="pct"/>
            <w:tcBorders>
              <w:top w:val="nil"/>
              <w:left w:val="nil"/>
              <w:bottom w:val="single" w:color="000000" w:sz="4" w:space="0"/>
              <w:right w:val="single" w:color="000000" w:sz="4" w:space="0"/>
            </w:tcBorders>
            <w:shd w:val="clear" w:color="auto" w:fill="auto"/>
            <w:vAlign w:val="center"/>
          </w:tcPr>
          <w:p w14:paraId="2D54F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754" w:type="pct"/>
            <w:tcBorders>
              <w:top w:val="nil"/>
              <w:left w:val="nil"/>
              <w:bottom w:val="single" w:color="000000" w:sz="4" w:space="0"/>
              <w:right w:val="single" w:color="000000" w:sz="4" w:space="0"/>
            </w:tcBorders>
            <w:shd w:val="clear" w:color="auto" w:fill="auto"/>
            <w:vAlign w:val="center"/>
          </w:tcPr>
          <w:p w14:paraId="370AF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7403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5BD11FE6">
            <w:pPr>
              <w:jc w:val="center"/>
              <w:rPr>
                <w:rFonts w:hint="eastAsia" w:asciiTheme="minorEastAsia" w:hAnsiTheme="minorEastAsia" w:eastAsiaTheme="minorEastAsia" w:cstheme="minorEastAsia"/>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7833F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570" w:type="pct"/>
            <w:tcBorders>
              <w:top w:val="nil"/>
              <w:left w:val="nil"/>
              <w:bottom w:val="single" w:color="000000" w:sz="4" w:space="0"/>
              <w:right w:val="single" w:color="000000" w:sz="4" w:space="0"/>
            </w:tcBorders>
            <w:shd w:val="clear" w:color="auto" w:fill="auto"/>
            <w:vAlign w:val="center"/>
          </w:tcPr>
          <w:p w14:paraId="6E44B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195D6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19.16</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0E4F2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1.72</w:t>
            </w:r>
          </w:p>
        </w:tc>
        <w:tc>
          <w:tcPr>
            <w:tcW w:w="517" w:type="pct"/>
            <w:tcBorders>
              <w:top w:val="nil"/>
              <w:left w:val="nil"/>
              <w:bottom w:val="single" w:color="000000" w:sz="4" w:space="0"/>
              <w:right w:val="single" w:color="000000" w:sz="4" w:space="0"/>
            </w:tcBorders>
            <w:shd w:val="clear" w:color="auto" w:fill="auto"/>
            <w:vAlign w:val="center"/>
          </w:tcPr>
          <w:p w14:paraId="4BD16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296" w:type="pct"/>
            <w:tcBorders>
              <w:top w:val="nil"/>
              <w:left w:val="nil"/>
              <w:bottom w:val="single" w:color="000000" w:sz="4" w:space="0"/>
              <w:right w:val="single" w:color="000000" w:sz="4" w:space="0"/>
            </w:tcBorders>
            <w:shd w:val="clear" w:color="auto" w:fill="auto"/>
            <w:vAlign w:val="center"/>
          </w:tcPr>
          <w:p w14:paraId="67CC0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62B49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754" w:type="pct"/>
            <w:vMerge w:val="restart"/>
            <w:tcBorders>
              <w:top w:val="nil"/>
              <w:left w:val="single" w:color="000000" w:sz="4" w:space="0"/>
              <w:bottom w:val="single" w:color="000000" w:sz="4" w:space="0"/>
              <w:right w:val="single" w:color="000000" w:sz="4" w:space="0"/>
            </w:tcBorders>
            <w:shd w:val="clear" w:color="auto" w:fill="auto"/>
            <w:vAlign w:val="center"/>
          </w:tcPr>
          <w:p w14:paraId="0D3DE76A">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预算执行率为9%原因是公益性岗位补贴和社保补贴下达较缓，24年指标于25年1月下达。</w:t>
            </w:r>
          </w:p>
        </w:tc>
      </w:tr>
      <w:tr w14:paraId="7CE4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5BD69534">
            <w:pPr>
              <w:jc w:val="center"/>
              <w:rPr>
                <w:rFonts w:hint="eastAsia" w:asciiTheme="minorEastAsia" w:hAnsiTheme="minorEastAsia" w:eastAsiaTheme="minorEastAsia" w:cstheme="minorEastAsia"/>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37880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570" w:type="pct"/>
            <w:tcBorders>
              <w:top w:val="nil"/>
              <w:left w:val="nil"/>
              <w:bottom w:val="single" w:color="000000" w:sz="4" w:space="0"/>
              <w:right w:val="single" w:color="000000" w:sz="4" w:space="0"/>
            </w:tcBorders>
            <w:shd w:val="clear" w:color="auto" w:fill="auto"/>
            <w:vAlign w:val="center"/>
          </w:tcPr>
          <w:p w14:paraId="19404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3A7ED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19.16</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3EE32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1.72</w:t>
            </w:r>
          </w:p>
        </w:tc>
        <w:tc>
          <w:tcPr>
            <w:tcW w:w="517" w:type="pct"/>
            <w:tcBorders>
              <w:top w:val="nil"/>
              <w:left w:val="nil"/>
              <w:bottom w:val="single" w:color="000000" w:sz="4" w:space="0"/>
              <w:right w:val="single" w:color="000000" w:sz="4" w:space="0"/>
            </w:tcBorders>
            <w:shd w:val="clear" w:color="auto" w:fill="auto"/>
            <w:vAlign w:val="center"/>
          </w:tcPr>
          <w:p w14:paraId="4837E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296" w:type="pct"/>
            <w:tcBorders>
              <w:top w:val="nil"/>
              <w:left w:val="nil"/>
              <w:bottom w:val="single" w:color="000000" w:sz="4" w:space="0"/>
              <w:right w:val="single" w:color="000000" w:sz="4" w:space="0"/>
            </w:tcBorders>
            <w:shd w:val="clear" w:color="auto" w:fill="auto"/>
            <w:vAlign w:val="center"/>
          </w:tcPr>
          <w:p w14:paraId="199BE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4DFA8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7C4D0BCD">
            <w:pPr>
              <w:rPr>
                <w:rFonts w:hint="eastAsia" w:asciiTheme="minorEastAsia" w:hAnsiTheme="minorEastAsia" w:eastAsiaTheme="minorEastAsia" w:cstheme="minorEastAsia"/>
                <w:i/>
                <w:iCs/>
                <w:color w:val="000000"/>
                <w:sz w:val="18"/>
                <w:szCs w:val="18"/>
                <w:u w:val="none"/>
              </w:rPr>
            </w:pPr>
          </w:p>
        </w:tc>
      </w:tr>
      <w:tr w14:paraId="4A0C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24835346">
            <w:pPr>
              <w:jc w:val="center"/>
              <w:rPr>
                <w:rFonts w:hint="eastAsia" w:asciiTheme="minorEastAsia" w:hAnsiTheme="minorEastAsia" w:eastAsiaTheme="minorEastAsia" w:cstheme="minorEastAsia"/>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64A6A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570" w:type="pct"/>
            <w:tcBorders>
              <w:top w:val="nil"/>
              <w:left w:val="nil"/>
              <w:bottom w:val="single" w:color="000000" w:sz="4" w:space="0"/>
              <w:right w:val="single" w:color="000000" w:sz="4" w:space="0"/>
            </w:tcBorders>
            <w:shd w:val="clear" w:color="auto" w:fill="auto"/>
            <w:vAlign w:val="center"/>
          </w:tcPr>
          <w:p w14:paraId="6CED2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705DB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4019F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17" w:type="pct"/>
            <w:tcBorders>
              <w:top w:val="nil"/>
              <w:left w:val="nil"/>
              <w:bottom w:val="single" w:color="000000" w:sz="4" w:space="0"/>
              <w:right w:val="single" w:color="000000" w:sz="4" w:space="0"/>
            </w:tcBorders>
            <w:shd w:val="clear" w:color="auto" w:fill="auto"/>
            <w:vAlign w:val="center"/>
          </w:tcPr>
          <w:p w14:paraId="3136B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6" w:type="pct"/>
            <w:tcBorders>
              <w:top w:val="nil"/>
              <w:left w:val="nil"/>
              <w:bottom w:val="single" w:color="000000" w:sz="4" w:space="0"/>
              <w:right w:val="single" w:color="000000" w:sz="4" w:space="0"/>
            </w:tcBorders>
            <w:shd w:val="clear" w:color="auto" w:fill="auto"/>
            <w:vAlign w:val="center"/>
          </w:tcPr>
          <w:p w14:paraId="4AC8E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2A41A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23A689D4">
            <w:pPr>
              <w:rPr>
                <w:rFonts w:hint="eastAsia" w:asciiTheme="minorEastAsia" w:hAnsiTheme="minorEastAsia" w:eastAsiaTheme="minorEastAsia" w:cstheme="minorEastAsia"/>
                <w:i/>
                <w:iCs/>
                <w:color w:val="000000"/>
                <w:sz w:val="18"/>
                <w:szCs w:val="18"/>
                <w:u w:val="none"/>
              </w:rPr>
            </w:pPr>
          </w:p>
        </w:tc>
      </w:tr>
      <w:tr w14:paraId="6FC3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4E3CE1FF">
            <w:pPr>
              <w:jc w:val="center"/>
              <w:rPr>
                <w:rFonts w:hint="eastAsia" w:asciiTheme="minorEastAsia" w:hAnsiTheme="minorEastAsia" w:eastAsiaTheme="minorEastAsia" w:cstheme="minorEastAsia"/>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7CE11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570" w:type="pct"/>
            <w:tcBorders>
              <w:top w:val="nil"/>
              <w:left w:val="nil"/>
              <w:bottom w:val="single" w:color="000000" w:sz="4" w:space="0"/>
              <w:right w:val="single" w:color="000000" w:sz="4" w:space="0"/>
            </w:tcBorders>
            <w:shd w:val="clear" w:color="auto" w:fill="auto"/>
            <w:vAlign w:val="center"/>
          </w:tcPr>
          <w:p w14:paraId="1E22D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1BC35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3116A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17" w:type="pct"/>
            <w:tcBorders>
              <w:top w:val="nil"/>
              <w:left w:val="nil"/>
              <w:bottom w:val="single" w:color="000000" w:sz="4" w:space="0"/>
              <w:right w:val="single" w:color="000000" w:sz="4" w:space="0"/>
            </w:tcBorders>
            <w:shd w:val="clear" w:color="auto" w:fill="auto"/>
            <w:vAlign w:val="center"/>
          </w:tcPr>
          <w:p w14:paraId="7746B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6" w:type="pct"/>
            <w:tcBorders>
              <w:top w:val="nil"/>
              <w:left w:val="nil"/>
              <w:bottom w:val="single" w:color="000000" w:sz="4" w:space="0"/>
              <w:right w:val="single" w:color="000000" w:sz="4" w:space="0"/>
            </w:tcBorders>
            <w:shd w:val="clear" w:color="auto" w:fill="auto"/>
            <w:vAlign w:val="center"/>
          </w:tcPr>
          <w:p w14:paraId="37AE3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29236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01FF95ED">
            <w:pPr>
              <w:rPr>
                <w:rFonts w:hint="eastAsia" w:asciiTheme="minorEastAsia" w:hAnsiTheme="minorEastAsia" w:eastAsiaTheme="minorEastAsia" w:cstheme="minorEastAsia"/>
                <w:i/>
                <w:iCs/>
                <w:color w:val="000000"/>
                <w:sz w:val="18"/>
                <w:szCs w:val="18"/>
                <w:u w:val="none"/>
              </w:rPr>
            </w:pPr>
          </w:p>
        </w:tc>
      </w:tr>
      <w:tr w14:paraId="231A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0D761647">
            <w:pPr>
              <w:jc w:val="center"/>
              <w:rPr>
                <w:rFonts w:hint="eastAsia" w:asciiTheme="minorEastAsia" w:hAnsiTheme="minorEastAsia" w:eastAsiaTheme="minorEastAsia" w:cstheme="minorEastAsia"/>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6D647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570" w:type="pct"/>
            <w:tcBorders>
              <w:top w:val="nil"/>
              <w:left w:val="nil"/>
              <w:bottom w:val="single" w:color="000000" w:sz="4" w:space="0"/>
              <w:right w:val="single" w:color="000000" w:sz="4" w:space="0"/>
            </w:tcBorders>
            <w:shd w:val="clear" w:color="auto" w:fill="auto"/>
            <w:vAlign w:val="center"/>
          </w:tcPr>
          <w:p w14:paraId="37768EEF">
            <w:pPr>
              <w:keepNext w:val="0"/>
              <w:keepLines w:val="0"/>
              <w:widowControl/>
              <w:suppressLineNumbers w:val="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　</w:t>
            </w:r>
          </w:p>
        </w:tc>
        <w:tc>
          <w:tcPr>
            <w:tcW w:w="715" w:type="pct"/>
            <w:tcBorders>
              <w:top w:val="nil"/>
              <w:left w:val="nil"/>
              <w:bottom w:val="single" w:color="000000" w:sz="4" w:space="0"/>
              <w:right w:val="single" w:color="000000" w:sz="4" w:space="0"/>
            </w:tcBorders>
            <w:shd w:val="clear" w:color="auto" w:fill="auto"/>
            <w:vAlign w:val="center"/>
          </w:tcPr>
          <w:p w14:paraId="6350B075">
            <w:pPr>
              <w:keepNext w:val="0"/>
              <w:keepLines w:val="0"/>
              <w:widowControl/>
              <w:suppressLineNumbers w:val="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　</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1BBF72C0">
            <w:pPr>
              <w:keepNext w:val="0"/>
              <w:keepLines w:val="0"/>
              <w:widowControl/>
              <w:suppressLineNumbers w:val="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　</w:t>
            </w:r>
          </w:p>
        </w:tc>
        <w:tc>
          <w:tcPr>
            <w:tcW w:w="517" w:type="pct"/>
            <w:tcBorders>
              <w:top w:val="nil"/>
              <w:left w:val="nil"/>
              <w:bottom w:val="single" w:color="000000" w:sz="4" w:space="0"/>
              <w:right w:val="single" w:color="000000" w:sz="4" w:space="0"/>
            </w:tcBorders>
            <w:shd w:val="clear" w:color="auto" w:fill="auto"/>
            <w:vAlign w:val="center"/>
          </w:tcPr>
          <w:p w14:paraId="50874B7B">
            <w:pPr>
              <w:keepNext w:val="0"/>
              <w:keepLines w:val="0"/>
              <w:widowControl/>
              <w:suppressLineNumbers w:val="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12BCE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245EE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3826FABF">
            <w:pPr>
              <w:rPr>
                <w:rFonts w:hint="eastAsia" w:asciiTheme="minorEastAsia" w:hAnsiTheme="minorEastAsia" w:eastAsiaTheme="minorEastAsia" w:cstheme="minorEastAsia"/>
                <w:i/>
                <w:iCs/>
                <w:color w:val="000000"/>
                <w:sz w:val="18"/>
                <w:szCs w:val="18"/>
                <w:u w:val="none"/>
              </w:rPr>
            </w:pPr>
          </w:p>
        </w:tc>
      </w:tr>
      <w:tr w14:paraId="7EAF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695AA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649" w:type="pct"/>
            <w:tcBorders>
              <w:top w:val="nil"/>
              <w:left w:val="nil"/>
              <w:bottom w:val="single" w:color="000000" w:sz="4" w:space="0"/>
              <w:right w:val="single" w:color="000000" w:sz="4" w:space="0"/>
            </w:tcBorders>
            <w:shd w:val="clear" w:color="auto" w:fill="auto"/>
            <w:vAlign w:val="center"/>
          </w:tcPr>
          <w:p w14:paraId="0191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570" w:type="pct"/>
            <w:tcBorders>
              <w:top w:val="nil"/>
              <w:left w:val="nil"/>
              <w:bottom w:val="single" w:color="000000" w:sz="4" w:space="0"/>
              <w:right w:val="single" w:color="000000" w:sz="4" w:space="0"/>
            </w:tcBorders>
            <w:shd w:val="clear" w:color="auto" w:fill="auto"/>
            <w:vAlign w:val="center"/>
          </w:tcPr>
          <w:p w14:paraId="3BF82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715" w:type="pct"/>
            <w:tcBorders>
              <w:top w:val="nil"/>
              <w:left w:val="nil"/>
              <w:bottom w:val="single" w:color="000000" w:sz="4" w:space="0"/>
              <w:right w:val="single" w:color="000000" w:sz="4" w:space="0"/>
            </w:tcBorders>
            <w:shd w:val="clear" w:color="auto" w:fill="auto"/>
            <w:vAlign w:val="center"/>
          </w:tcPr>
          <w:p w14:paraId="54F5D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42" w:type="pct"/>
            <w:tcBorders>
              <w:top w:val="nil"/>
              <w:left w:val="nil"/>
              <w:bottom w:val="single" w:color="000000" w:sz="4" w:space="0"/>
              <w:right w:val="single" w:color="000000" w:sz="4" w:space="0"/>
            </w:tcBorders>
            <w:shd w:val="clear" w:color="auto" w:fill="auto"/>
            <w:vAlign w:val="center"/>
          </w:tcPr>
          <w:p w14:paraId="222C4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518" w:type="pct"/>
            <w:tcBorders>
              <w:top w:val="nil"/>
              <w:left w:val="nil"/>
              <w:bottom w:val="single" w:color="000000" w:sz="4" w:space="0"/>
              <w:right w:val="single" w:color="000000" w:sz="4" w:space="0"/>
            </w:tcBorders>
            <w:shd w:val="clear" w:color="auto" w:fill="auto"/>
            <w:vAlign w:val="center"/>
          </w:tcPr>
          <w:p w14:paraId="554C1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41" w:type="pct"/>
            <w:tcBorders>
              <w:top w:val="nil"/>
              <w:left w:val="nil"/>
              <w:bottom w:val="single" w:color="000000" w:sz="4" w:space="0"/>
              <w:right w:val="single" w:color="000000" w:sz="4" w:space="0"/>
            </w:tcBorders>
            <w:shd w:val="clear" w:color="auto" w:fill="auto"/>
            <w:vAlign w:val="center"/>
          </w:tcPr>
          <w:p w14:paraId="2EBEC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517" w:type="pct"/>
            <w:tcBorders>
              <w:top w:val="nil"/>
              <w:left w:val="nil"/>
              <w:bottom w:val="single" w:color="000000" w:sz="4" w:space="0"/>
              <w:right w:val="single" w:color="000000" w:sz="4" w:space="0"/>
            </w:tcBorders>
            <w:shd w:val="clear" w:color="auto" w:fill="auto"/>
            <w:vAlign w:val="center"/>
          </w:tcPr>
          <w:p w14:paraId="68810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296" w:type="pct"/>
            <w:tcBorders>
              <w:top w:val="nil"/>
              <w:left w:val="nil"/>
              <w:bottom w:val="single" w:color="000000" w:sz="4" w:space="0"/>
              <w:right w:val="single" w:color="000000" w:sz="4" w:space="0"/>
            </w:tcBorders>
            <w:shd w:val="clear" w:color="auto" w:fill="auto"/>
            <w:vAlign w:val="center"/>
          </w:tcPr>
          <w:p w14:paraId="0071C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41" w:type="pct"/>
            <w:tcBorders>
              <w:top w:val="nil"/>
              <w:left w:val="nil"/>
              <w:bottom w:val="single" w:color="000000" w:sz="4" w:space="0"/>
              <w:right w:val="single" w:color="000000" w:sz="4" w:space="0"/>
            </w:tcBorders>
            <w:shd w:val="clear" w:color="auto" w:fill="auto"/>
            <w:vAlign w:val="center"/>
          </w:tcPr>
          <w:p w14:paraId="5820B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754" w:type="pct"/>
            <w:tcBorders>
              <w:top w:val="nil"/>
              <w:left w:val="nil"/>
              <w:bottom w:val="single" w:color="000000" w:sz="4" w:space="0"/>
              <w:right w:val="single" w:color="000000" w:sz="4" w:space="0"/>
            </w:tcBorders>
            <w:shd w:val="clear" w:color="auto" w:fill="auto"/>
            <w:vAlign w:val="center"/>
          </w:tcPr>
          <w:p w14:paraId="1EC7B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1989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1085C82A">
            <w:pPr>
              <w:jc w:val="center"/>
              <w:rPr>
                <w:rFonts w:hint="eastAsia" w:asciiTheme="minorEastAsia" w:hAnsiTheme="minorEastAsia" w:eastAsiaTheme="minorEastAsia" w:cstheme="minorEastAsia"/>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54FA6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570" w:type="pct"/>
            <w:tcBorders>
              <w:top w:val="nil"/>
              <w:left w:val="nil"/>
              <w:bottom w:val="single" w:color="000000" w:sz="4" w:space="0"/>
              <w:right w:val="single" w:color="000000" w:sz="4" w:space="0"/>
            </w:tcBorders>
            <w:shd w:val="clear" w:color="auto" w:fill="auto"/>
            <w:vAlign w:val="center"/>
          </w:tcPr>
          <w:p w14:paraId="4CE19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715" w:type="pct"/>
            <w:tcBorders>
              <w:top w:val="nil"/>
              <w:left w:val="nil"/>
              <w:bottom w:val="single" w:color="000000" w:sz="4" w:space="0"/>
              <w:right w:val="single" w:color="000000" w:sz="4" w:space="0"/>
            </w:tcBorders>
            <w:shd w:val="clear" w:color="auto" w:fill="auto"/>
            <w:vAlign w:val="center"/>
          </w:tcPr>
          <w:p w14:paraId="3A040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242" w:type="pct"/>
            <w:tcBorders>
              <w:top w:val="nil"/>
              <w:left w:val="nil"/>
              <w:bottom w:val="single" w:color="000000" w:sz="4" w:space="0"/>
              <w:right w:val="single" w:color="000000" w:sz="4" w:space="0"/>
            </w:tcBorders>
            <w:shd w:val="clear" w:color="auto" w:fill="auto"/>
            <w:vAlign w:val="center"/>
          </w:tcPr>
          <w:p w14:paraId="00152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518" w:type="pct"/>
            <w:tcBorders>
              <w:top w:val="nil"/>
              <w:left w:val="nil"/>
              <w:bottom w:val="single" w:color="000000" w:sz="4" w:space="0"/>
              <w:right w:val="single" w:color="000000" w:sz="4" w:space="0"/>
            </w:tcBorders>
            <w:shd w:val="clear" w:color="auto" w:fill="auto"/>
            <w:vAlign w:val="center"/>
          </w:tcPr>
          <w:p w14:paraId="0F3DF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241" w:type="pct"/>
            <w:tcBorders>
              <w:top w:val="nil"/>
              <w:left w:val="nil"/>
              <w:bottom w:val="single" w:color="000000" w:sz="4" w:space="0"/>
              <w:right w:val="single" w:color="000000" w:sz="4" w:space="0"/>
            </w:tcBorders>
            <w:shd w:val="clear" w:color="auto" w:fill="auto"/>
            <w:vAlign w:val="center"/>
          </w:tcPr>
          <w:p w14:paraId="51C0C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517" w:type="pct"/>
            <w:tcBorders>
              <w:top w:val="nil"/>
              <w:left w:val="nil"/>
              <w:bottom w:val="single" w:color="000000" w:sz="4" w:space="0"/>
              <w:right w:val="single" w:color="000000" w:sz="4" w:space="0"/>
            </w:tcBorders>
            <w:shd w:val="clear" w:color="auto" w:fill="auto"/>
            <w:vAlign w:val="center"/>
          </w:tcPr>
          <w:p w14:paraId="2BCDF274">
            <w:pPr>
              <w:keepNext w:val="0"/>
              <w:keepLines w:val="0"/>
              <w:widowControl/>
              <w:suppressLineNumbers w:val="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3F570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241" w:type="pct"/>
            <w:tcBorders>
              <w:top w:val="nil"/>
              <w:left w:val="nil"/>
              <w:bottom w:val="single" w:color="000000" w:sz="4" w:space="0"/>
              <w:right w:val="single" w:color="000000" w:sz="4" w:space="0"/>
            </w:tcBorders>
            <w:shd w:val="clear" w:color="auto" w:fill="auto"/>
            <w:vAlign w:val="center"/>
          </w:tcPr>
          <w:p w14:paraId="07EC3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3855059C">
            <w:pPr>
              <w:keepNext w:val="0"/>
              <w:keepLines w:val="0"/>
              <w:widowControl/>
              <w:suppressLineNumbers w:val="0"/>
              <w:jc w:val="center"/>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　</w:t>
            </w:r>
          </w:p>
        </w:tc>
      </w:tr>
      <w:tr w14:paraId="10C2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CDE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296" w:type="pct"/>
            <w:tcBorders>
              <w:top w:val="nil"/>
              <w:left w:val="nil"/>
              <w:bottom w:val="single" w:color="000000" w:sz="4" w:space="0"/>
              <w:right w:val="single" w:color="000000" w:sz="4" w:space="0"/>
            </w:tcBorders>
            <w:shd w:val="clear" w:color="auto" w:fill="auto"/>
            <w:vAlign w:val="center"/>
          </w:tcPr>
          <w:p w14:paraId="65969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41" w:type="pct"/>
            <w:tcBorders>
              <w:top w:val="nil"/>
              <w:left w:val="nil"/>
              <w:bottom w:val="single" w:color="000000" w:sz="4" w:space="0"/>
              <w:right w:val="single" w:color="000000" w:sz="4" w:space="0"/>
            </w:tcBorders>
            <w:shd w:val="clear" w:color="auto" w:fill="auto"/>
            <w:vAlign w:val="center"/>
          </w:tcPr>
          <w:p w14:paraId="1F9347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66DD8E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w:t>
            </w:r>
          </w:p>
        </w:tc>
      </w:tr>
      <w:tr w14:paraId="52D9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12C8D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3BE2E7C9">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项目立项合理，资金使用合理，预算执行进度较缓，项目自评总分90分。</w:t>
            </w:r>
          </w:p>
        </w:tc>
      </w:tr>
      <w:tr w14:paraId="48A9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7A02E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59308670">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存在公益性岗位补贴和社保补贴预算执行率低的问题，原因是指标下达较缓，24年预算指标于25年1月下达。</w:t>
            </w:r>
          </w:p>
        </w:tc>
      </w:tr>
      <w:tr w14:paraId="4F48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466C5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5965D1FC">
            <w:pPr>
              <w:keepNext w:val="0"/>
              <w:keepLines w:val="0"/>
              <w:widowControl/>
              <w:suppressLineNumbers w:val="0"/>
              <w:jc w:val="left"/>
              <w:textAlignment w:val="center"/>
              <w:rPr>
                <w:rFonts w:hint="eastAsia" w:asciiTheme="minorEastAsia" w:hAnsiTheme="minorEastAsia" w:eastAsiaTheme="minorEastAsia" w:cstheme="minorEastAsia"/>
                <w:i/>
                <w:iCs/>
                <w:color w:val="000000"/>
                <w:sz w:val="18"/>
                <w:szCs w:val="18"/>
                <w:u w:val="none"/>
              </w:rPr>
            </w:pPr>
            <w:r>
              <w:rPr>
                <w:rFonts w:hint="eastAsia" w:asciiTheme="minorEastAsia" w:hAnsiTheme="minorEastAsia" w:eastAsiaTheme="minorEastAsia" w:cstheme="minorEastAsia"/>
                <w:i/>
                <w:iCs/>
                <w:color w:val="000000"/>
                <w:kern w:val="0"/>
                <w:sz w:val="18"/>
                <w:szCs w:val="18"/>
                <w:u w:val="none"/>
                <w:lang w:val="en-US" w:eastAsia="zh-CN" w:bidi="ar"/>
              </w:rPr>
              <w:t>为保障公益性岗位人员待遇，建议就业相关补助按时下达。</w:t>
            </w:r>
          </w:p>
        </w:tc>
      </w:tr>
      <w:tr w14:paraId="30B2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A0809">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项目负责人：</w:t>
            </w:r>
          </w:p>
        </w:tc>
        <w:tc>
          <w:tcPr>
            <w:tcW w:w="2569" w:type="pct"/>
            <w:gridSpan w:val="6"/>
            <w:tcBorders>
              <w:top w:val="single" w:color="000000" w:sz="4" w:space="0"/>
              <w:left w:val="nil"/>
              <w:bottom w:val="single" w:color="000000" w:sz="4" w:space="0"/>
              <w:right w:val="single" w:color="000000" w:sz="4" w:space="0"/>
            </w:tcBorders>
            <w:shd w:val="clear" w:color="auto" w:fill="auto"/>
            <w:vAlign w:val="center"/>
          </w:tcPr>
          <w:p w14:paraId="3982BAAC">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财务负责人：</w:t>
            </w:r>
          </w:p>
        </w:tc>
      </w:tr>
      <w:tr w14:paraId="3CBB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nil"/>
              <w:left w:val="nil"/>
              <w:bottom w:val="nil"/>
              <w:right w:val="nil"/>
            </w:tcBorders>
            <w:shd w:val="clear" w:color="auto" w:fill="auto"/>
            <w:vAlign w:val="center"/>
          </w:tcPr>
          <w:p w14:paraId="608C340C">
            <w:pPr>
              <w:rPr>
                <w:rFonts w:hint="eastAsia" w:ascii="宋体" w:hAnsi="宋体" w:eastAsia="宋体" w:cs="宋体"/>
                <w:i w:val="0"/>
                <w:iCs w:val="0"/>
                <w:color w:val="auto"/>
                <w:sz w:val="18"/>
                <w:szCs w:val="18"/>
                <w:u w:val="none"/>
              </w:rPr>
            </w:pPr>
          </w:p>
          <w:p w14:paraId="015E9291">
            <w:pPr>
              <w:pStyle w:val="20"/>
              <w:outlineLvl w:val="9"/>
              <w:rPr>
                <w:rFonts w:hint="eastAsia"/>
              </w:rPr>
            </w:pPr>
          </w:p>
        </w:tc>
        <w:tc>
          <w:tcPr>
            <w:tcW w:w="649" w:type="pct"/>
            <w:tcBorders>
              <w:top w:val="nil"/>
              <w:left w:val="nil"/>
              <w:bottom w:val="nil"/>
              <w:right w:val="nil"/>
            </w:tcBorders>
            <w:shd w:val="clear" w:color="auto" w:fill="auto"/>
            <w:vAlign w:val="center"/>
          </w:tcPr>
          <w:p w14:paraId="23A0F125">
            <w:pPr>
              <w:rPr>
                <w:rFonts w:hint="eastAsia" w:ascii="宋体" w:hAnsi="宋体" w:eastAsia="宋体" w:cs="宋体"/>
                <w:i w:val="0"/>
                <w:iCs w:val="0"/>
                <w:color w:val="auto"/>
                <w:sz w:val="18"/>
                <w:szCs w:val="18"/>
                <w:u w:val="none"/>
              </w:rPr>
            </w:pPr>
          </w:p>
        </w:tc>
        <w:tc>
          <w:tcPr>
            <w:tcW w:w="570" w:type="pct"/>
            <w:tcBorders>
              <w:top w:val="nil"/>
              <w:left w:val="nil"/>
              <w:bottom w:val="nil"/>
              <w:right w:val="nil"/>
            </w:tcBorders>
            <w:shd w:val="clear" w:color="auto" w:fill="auto"/>
            <w:vAlign w:val="center"/>
          </w:tcPr>
          <w:p w14:paraId="4CA632D0">
            <w:pPr>
              <w:rPr>
                <w:rFonts w:hint="eastAsia" w:ascii="宋体" w:hAnsi="宋体" w:eastAsia="宋体" w:cs="宋体"/>
                <w:i w:val="0"/>
                <w:iCs w:val="0"/>
                <w:color w:val="auto"/>
                <w:sz w:val="18"/>
                <w:szCs w:val="18"/>
                <w:u w:val="none"/>
              </w:rPr>
            </w:pPr>
          </w:p>
        </w:tc>
        <w:tc>
          <w:tcPr>
            <w:tcW w:w="715" w:type="pct"/>
            <w:tcBorders>
              <w:top w:val="nil"/>
              <w:left w:val="nil"/>
              <w:bottom w:val="nil"/>
              <w:right w:val="nil"/>
            </w:tcBorders>
            <w:shd w:val="clear" w:color="auto" w:fill="auto"/>
            <w:vAlign w:val="center"/>
          </w:tcPr>
          <w:p w14:paraId="17CE8DD8">
            <w:pPr>
              <w:rPr>
                <w:rFonts w:hint="eastAsia" w:ascii="宋体" w:hAnsi="宋体" w:eastAsia="宋体" w:cs="宋体"/>
                <w:i w:val="0"/>
                <w:iCs w:val="0"/>
                <w:color w:val="auto"/>
                <w:sz w:val="18"/>
                <w:szCs w:val="18"/>
                <w:u w:val="none"/>
              </w:rPr>
            </w:pPr>
          </w:p>
        </w:tc>
        <w:tc>
          <w:tcPr>
            <w:tcW w:w="242" w:type="pct"/>
            <w:tcBorders>
              <w:top w:val="nil"/>
              <w:left w:val="nil"/>
              <w:bottom w:val="nil"/>
              <w:right w:val="nil"/>
            </w:tcBorders>
            <w:shd w:val="clear" w:color="auto" w:fill="auto"/>
            <w:vAlign w:val="center"/>
          </w:tcPr>
          <w:p w14:paraId="498D2E81">
            <w:pPr>
              <w:rPr>
                <w:rFonts w:hint="eastAsia" w:ascii="宋体" w:hAnsi="宋体" w:eastAsia="宋体" w:cs="宋体"/>
                <w:i w:val="0"/>
                <w:iCs w:val="0"/>
                <w:color w:val="auto"/>
                <w:sz w:val="18"/>
                <w:szCs w:val="18"/>
                <w:u w:val="none"/>
              </w:rPr>
            </w:pPr>
          </w:p>
        </w:tc>
        <w:tc>
          <w:tcPr>
            <w:tcW w:w="518" w:type="pct"/>
            <w:tcBorders>
              <w:top w:val="nil"/>
              <w:left w:val="nil"/>
              <w:bottom w:val="nil"/>
              <w:right w:val="nil"/>
            </w:tcBorders>
            <w:shd w:val="clear" w:color="auto" w:fill="auto"/>
            <w:vAlign w:val="center"/>
          </w:tcPr>
          <w:p w14:paraId="0222D059">
            <w:pPr>
              <w:rPr>
                <w:rFonts w:hint="eastAsia" w:ascii="宋体" w:hAnsi="宋体" w:eastAsia="宋体" w:cs="宋体"/>
                <w:i w:val="0"/>
                <w:iCs w:val="0"/>
                <w:color w:val="auto"/>
                <w:sz w:val="18"/>
                <w:szCs w:val="18"/>
                <w:u w:val="none"/>
              </w:rPr>
            </w:pPr>
          </w:p>
        </w:tc>
        <w:tc>
          <w:tcPr>
            <w:tcW w:w="241" w:type="pct"/>
            <w:tcBorders>
              <w:top w:val="nil"/>
              <w:left w:val="nil"/>
              <w:bottom w:val="nil"/>
              <w:right w:val="nil"/>
            </w:tcBorders>
            <w:shd w:val="clear" w:color="auto" w:fill="auto"/>
            <w:vAlign w:val="center"/>
          </w:tcPr>
          <w:p w14:paraId="7DF37015">
            <w:pPr>
              <w:rPr>
                <w:rFonts w:hint="eastAsia" w:ascii="宋体" w:hAnsi="宋体" w:eastAsia="宋体" w:cs="宋体"/>
                <w:i w:val="0"/>
                <w:iCs w:val="0"/>
                <w:color w:val="auto"/>
                <w:sz w:val="18"/>
                <w:szCs w:val="18"/>
                <w:u w:val="none"/>
              </w:rPr>
            </w:pPr>
          </w:p>
        </w:tc>
        <w:tc>
          <w:tcPr>
            <w:tcW w:w="517" w:type="pct"/>
            <w:tcBorders>
              <w:top w:val="nil"/>
              <w:left w:val="nil"/>
              <w:bottom w:val="nil"/>
              <w:right w:val="nil"/>
            </w:tcBorders>
            <w:shd w:val="clear" w:color="auto" w:fill="auto"/>
            <w:vAlign w:val="center"/>
          </w:tcPr>
          <w:p w14:paraId="43D82EB8">
            <w:pPr>
              <w:rPr>
                <w:rFonts w:hint="eastAsia" w:ascii="宋体" w:hAnsi="宋体" w:eastAsia="宋体" w:cs="宋体"/>
                <w:i w:val="0"/>
                <w:iCs w:val="0"/>
                <w:color w:val="auto"/>
                <w:sz w:val="18"/>
                <w:szCs w:val="18"/>
                <w:u w:val="none"/>
              </w:rPr>
            </w:pPr>
          </w:p>
        </w:tc>
        <w:tc>
          <w:tcPr>
            <w:tcW w:w="296" w:type="pct"/>
            <w:tcBorders>
              <w:top w:val="nil"/>
              <w:left w:val="nil"/>
              <w:bottom w:val="nil"/>
              <w:right w:val="nil"/>
            </w:tcBorders>
            <w:shd w:val="clear" w:color="auto" w:fill="auto"/>
            <w:vAlign w:val="center"/>
          </w:tcPr>
          <w:p w14:paraId="5FA43874">
            <w:pPr>
              <w:rPr>
                <w:rFonts w:hint="eastAsia" w:ascii="宋体" w:hAnsi="宋体" w:eastAsia="宋体" w:cs="宋体"/>
                <w:i w:val="0"/>
                <w:iCs w:val="0"/>
                <w:color w:val="auto"/>
                <w:sz w:val="18"/>
                <w:szCs w:val="18"/>
                <w:u w:val="none"/>
              </w:rPr>
            </w:pPr>
          </w:p>
        </w:tc>
        <w:tc>
          <w:tcPr>
            <w:tcW w:w="241" w:type="pct"/>
            <w:tcBorders>
              <w:top w:val="nil"/>
              <w:left w:val="nil"/>
              <w:bottom w:val="nil"/>
              <w:right w:val="nil"/>
            </w:tcBorders>
            <w:shd w:val="clear" w:color="auto" w:fill="auto"/>
            <w:vAlign w:val="center"/>
          </w:tcPr>
          <w:p w14:paraId="7BC2841E">
            <w:pPr>
              <w:rPr>
                <w:rFonts w:hint="eastAsia" w:ascii="宋体" w:hAnsi="宋体" w:eastAsia="宋体" w:cs="宋体"/>
                <w:i w:val="0"/>
                <w:iCs w:val="0"/>
                <w:color w:val="auto"/>
                <w:sz w:val="18"/>
                <w:szCs w:val="18"/>
                <w:u w:val="none"/>
              </w:rPr>
            </w:pPr>
          </w:p>
        </w:tc>
        <w:tc>
          <w:tcPr>
            <w:tcW w:w="754" w:type="pct"/>
            <w:tcBorders>
              <w:top w:val="nil"/>
              <w:left w:val="nil"/>
              <w:bottom w:val="nil"/>
              <w:right w:val="nil"/>
            </w:tcBorders>
            <w:shd w:val="clear" w:color="auto" w:fill="auto"/>
            <w:vAlign w:val="center"/>
          </w:tcPr>
          <w:p w14:paraId="702FB347">
            <w:pPr>
              <w:rPr>
                <w:rFonts w:hint="eastAsia" w:ascii="宋体" w:hAnsi="宋体" w:eastAsia="宋体" w:cs="宋体"/>
                <w:i w:val="0"/>
                <w:iCs w:val="0"/>
                <w:color w:val="auto"/>
                <w:sz w:val="18"/>
                <w:szCs w:val="18"/>
                <w:u w:val="none"/>
              </w:rPr>
            </w:pPr>
          </w:p>
        </w:tc>
      </w:tr>
      <w:tr w14:paraId="5BF8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7C8020">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14:paraId="01B1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6F7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7" w:type="pct"/>
            <w:gridSpan w:val="9"/>
            <w:tcBorders>
              <w:top w:val="single" w:color="000000" w:sz="4" w:space="0"/>
              <w:left w:val="nil"/>
              <w:bottom w:val="single" w:color="000000" w:sz="4" w:space="0"/>
              <w:right w:val="single" w:color="000000" w:sz="4" w:space="0"/>
            </w:tcBorders>
            <w:shd w:val="clear" w:color="auto" w:fill="auto"/>
            <w:vAlign w:val="center"/>
          </w:tcPr>
          <w:p w14:paraId="3E7CA3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51172324T000011024247-保基本民生-卫生健康支出-城乡居民基本医疗保险</w:t>
            </w:r>
          </w:p>
        </w:tc>
      </w:tr>
      <w:tr w14:paraId="5EAC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628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0A25B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开江县医疗保障事务中心本级</w:t>
            </w:r>
          </w:p>
        </w:tc>
        <w:tc>
          <w:tcPr>
            <w:tcW w:w="517" w:type="pct"/>
            <w:tcBorders>
              <w:top w:val="nil"/>
              <w:left w:val="nil"/>
              <w:bottom w:val="nil"/>
              <w:right w:val="nil"/>
            </w:tcBorders>
            <w:shd w:val="clear" w:color="auto" w:fill="auto"/>
            <w:vAlign w:val="center"/>
          </w:tcPr>
          <w:p w14:paraId="54AD516C">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25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开江县医疗保障事务中心</w:t>
            </w:r>
          </w:p>
        </w:tc>
      </w:tr>
      <w:tr w14:paraId="1249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175B51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9" w:type="pct"/>
            <w:vMerge w:val="restart"/>
            <w:tcBorders>
              <w:top w:val="nil"/>
              <w:left w:val="single" w:color="000000" w:sz="4" w:space="0"/>
              <w:bottom w:val="single" w:color="000000" w:sz="4" w:space="0"/>
              <w:right w:val="single" w:color="000000" w:sz="4" w:space="0"/>
            </w:tcBorders>
            <w:shd w:val="clear" w:color="auto" w:fill="auto"/>
            <w:vAlign w:val="center"/>
          </w:tcPr>
          <w:p w14:paraId="1086CF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06F12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9" w:type="pct"/>
            <w:gridSpan w:val="4"/>
            <w:tcBorders>
              <w:top w:val="single" w:color="000000" w:sz="4" w:space="0"/>
              <w:left w:val="nil"/>
              <w:bottom w:val="single" w:color="000000" w:sz="4" w:space="0"/>
              <w:right w:val="single" w:color="000000" w:sz="4" w:space="0"/>
            </w:tcBorders>
            <w:shd w:val="clear" w:color="auto" w:fill="auto"/>
            <w:vAlign w:val="center"/>
          </w:tcPr>
          <w:p w14:paraId="6531A35A">
            <w:pPr>
              <w:keepNext w:val="0"/>
              <w:keepLines w:val="0"/>
              <w:widowControl/>
              <w:suppressLineNumbers w:val="0"/>
              <w:jc w:val="center"/>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年度目标完成情况</w:t>
            </w:r>
          </w:p>
        </w:tc>
      </w:tr>
      <w:tr w14:paraId="32EF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1F9684E6">
            <w:pPr>
              <w:rPr>
                <w:rFonts w:hint="eastAsia" w:ascii="宋体" w:hAnsi="宋体" w:eastAsia="宋体" w:cs="宋体"/>
                <w:i w:val="0"/>
                <w:iCs w:val="0"/>
                <w:color w:val="000000"/>
                <w:sz w:val="18"/>
                <w:szCs w:val="18"/>
                <w:u w:val="none"/>
              </w:rPr>
            </w:pPr>
          </w:p>
        </w:tc>
        <w:tc>
          <w:tcPr>
            <w:tcW w:w="649" w:type="pct"/>
            <w:vMerge w:val="continue"/>
            <w:tcBorders>
              <w:top w:val="nil"/>
              <w:left w:val="single" w:color="000000" w:sz="4" w:space="0"/>
              <w:bottom w:val="single" w:color="000000" w:sz="4" w:space="0"/>
              <w:right w:val="single" w:color="000000" w:sz="4" w:space="0"/>
            </w:tcBorders>
            <w:shd w:val="clear" w:color="auto" w:fill="auto"/>
            <w:vAlign w:val="center"/>
          </w:tcPr>
          <w:p w14:paraId="2EFBEB0D">
            <w:pPr>
              <w:rPr>
                <w:rFonts w:hint="eastAsia" w:ascii="宋体" w:hAnsi="宋体" w:eastAsia="宋体" w:cs="宋体"/>
                <w:i w:val="0"/>
                <w:iCs w:val="0"/>
                <w:color w:val="000000"/>
                <w:sz w:val="18"/>
                <w:szCs w:val="18"/>
                <w:u w:val="none"/>
              </w:rPr>
            </w:pP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53DD58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开江县医疗保障事务中心用于2024年及以后城乡居民医保县级财政补助资金，保障居民参保群众医疗待遇。</w:t>
            </w:r>
          </w:p>
        </w:tc>
        <w:tc>
          <w:tcPr>
            <w:tcW w:w="1809" w:type="pct"/>
            <w:gridSpan w:val="4"/>
            <w:tcBorders>
              <w:top w:val="single" w:color="000000" w:sz="4" w:space="0"/>
              <w:left w:val="nil"/>
              <w:bottom w:val="single" w:color="000000" w:sz="4" w:space="0"/>
              <w:right w:val="single" w:color="000000" w:sz="4" w:space="0"/>
            </w:tcBorders>
            <w:shd w:val="clear" w:color="auto" w:fill="auto"/>
            <w:vAlign w:val="center"/>
          </w:tcPr>
          <w:p w14:paraId="09C4CB17">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年度目标完成100%。</w:t>
            </w:r>
          </w:p>
        </w:tc>
      </w:tr>
      <w:tr w14:paraId="69B8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703F7B1F">
            <w:pP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565A81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7" w:type="pct"/>
            <w:gridSpan w:val="9"/>
            <w:tcBorders>
              <w:top w:val="single" w:color="000000" w:sz="4" w:space="0"/>
              <w:left w:val="nil"/>
              <w:bottom w:val="single" w:color="000000" w:sz="4" w:space="0"/>
              <w:right w:val="single" w:color="000000" w:sz="4" w:space="0"/>
            </w:tcBorders>
            <w:shd w:val="clear" w:color="auto" w:fill="auto"/>
            <w:vAlign w:val="center"/>
          </w:tcPr>
          <w:p w14:paraId="21779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r>
      <w:tr w14:paraId="4183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72EC8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9" w:type="pct"/>
            <w:tcBorders>
              <w:top w:val="nil"/>
              <w:left w:val="nil"/>
              <w:bottom w:val="single" w:color="000000" w:sz="4" w:space="0"/>
              <w:right w:val="single" w:color="000000" w:sz="4" w:space="0"/>
            </w:tcBorders>
            <w:shd w:val="clear" w:color="auto" w:fill="auto"/>
            <w:vAlign w:val="center"/>
          </w:tcPr>
          <w:p w14:paraId="3741A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nil"/>
              <w:left w:val="nil"/>
              <w:bottom w:val="single" w:color="000000" w:sz="4" w:space="0"/>
              <w:right w:val="single" w:color="000000" w:sz="4" w:space="0"/>
            </w:tcBorders>
            <w:shd w:val="clear" w:color="auto" w:fill="auto"/>
            <w:vAlign w:val="center"/>
          </w:tcPr>
          <w:p w14:paraId="6084C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5" w:type="pct"/>
            <w:tcBorders>
              <w:top w:val="nil"/>
              <w:left w:val="nil"/>
              <w:bottom w:val="single" w:color="000000" w:sz="4" w:space="0"/>
              <w:right w:val="single" w:color="000000" w:sz="4" w:space="0"/>
            </w:tcBorders>
            <w:shd w:val="clear" w:color="auto" w:fill="auto"/>
            <w:vAlign w:val="center"/>
          </w:tcPr>
          <w:p w14:paraId="4ACBE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0FA97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7" w:type="pct"/>
            <w:tcBorders>
              <w:top w:val="nil"/>
              <w:left w:val="nil"/>
              <w:bottom w:val="single" w:color="000000" w:sz="4" w:space="0"/>
              <w:right w:val="single" w:color="000000" w:sz="4" w:space="0"/>
            </w:tcBorders>
            <w:shd w:val="clear" w:color="auto" w:fill="auto"/>
            <w:vAlign w:val="center"/>
          </w:tcPr>
          <w:p w14:paraId="6506A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6" w:type="pct"/>
            <w:tcBorders>
              <w:top w:val="nil"/>
              <w:left w:val="nil"/>
              <w:bottom w:val="single" w:color="000000" w:sz="4" w:space="0"/>
              <w:right w:val="single" w:color="000000" w:sz="4" w:space="0"/>
            </w:tcBorders>
            <w:shd w:val="clear" w:color="auto" w:fill="auto"/>
            <w:vAlign w:val="center"/>
          </w:tcPr>
          <w:p w14:paraId="7652C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1" w:type="pct"/>
            <w:tcBorders>
              <w:top w:val="nil"/>
              <w:left w:val="nil"/>
              <w:bottom w:val="single" w:color="000000" w:sz="4" w:space="0"/>
              <w:right w:val="single" w:color="000000" w:sz="4" w:space="0"/>
            </w:tcBorders>
            <w:shd w:val="clear" w:color="auto" w:fill="auto"/>
            <w:vAlign w:val="center"/>
          </w:tcPr>
          <w:p w14:paraId="51F0D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4" w:type="pct"/>
            <w:tcBorders>
              <w:top w:val="nil"/>
              <w:left w:val="nil"/>
              <w:bottom w:val="single" w:color="000000" w:sz="4" w:space="0"/>
              <w:right w:val="single" w:color="000000" w:sz="4" w:space="0"/>
            </w:tcBorders>
            <w:shd w:val="clear" w:color="auto" w:fill="auto"/>
            <w:vAlign w:val="center"/>
          </w:tcPr>
          <w:p w14:paraId="0C4E2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04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7199CA73">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3E6D3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nil"/>
              <w:left w:val="nil"/>
              <w:bottom w:val="single" w:color="000000" w:sz="4" w:space="0"/>
              <w:right w:val="single" w:color="000000" w:sz="4" w:space="0"/>
            </w:tcBorders>
            <w:shd w:val="clear" w:color="auto" w:fill="auto"/>
            <w:vAlign w:val="center"/>
          </w:tcPr>
          <w:p w14:paraId="5F9F6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2,357.59</w:t>
            </w:r>
          </w:p>
        </w:tc>
        <w:tc>
          <w:tcPr>
            <w:tcW w:w="715" w:type="pct"/>
            <w:tcBorders>
              <w:top w:val="nil"/>
              <w:left w:val="nil"/>
              <w:bottom w:val="single" w:color="000000" w:sz="4" w:space="0"/>
              <w:right w:val="single" w:color="000000" w:sz="4" w:space="0"/>
            </w:tcBorders>
            <w:shd w:val="clear" w:color="auto" w:fill="auto"/>
            <w:vAlign w:val="center"/>
          </w:tcPr>
          <w:p w14:paraId="18AD4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2,421.81</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2C92D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2,421.81</w:t>
            </w:r>
          </w:p>
        </w:tc>
        <w:tc>
          <w:tcPr>
            <w:tcW w:w="517" w:type="pct"/>
            <w:tcBorders>
              <w:top w:val="nil"/>
              <w:left w:val="nil"/>
              <w:bottom w:val="single" w:color="000000" w:sz="4" w:space="0"/>
              <w:right w:val="single" w:color="000000" w:sz="4" w:space="0"/>
            </w:tcBorders>
            <w:shd w:val="clear" w:color="auto" w:fill="auto"/>
            <w:vAlign w:val="center"/>
          </w:tcPr>
          <w:p w14:paraId="0F804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6" w:type="pct"/>
            <w:tcBorders>
              <w:top w:val="nil"/>
              <w:left w:val="nil"/>
              <w:bottom w:val="single" w:color="000000" w:sz="4" w:space="0"/>
              <w:right w:val="single" w:color="000000" w:sz="4" w:space="0"/>
            </w:tcBorders>
            <w:shd w:val="clear" w:color="auto" w:fill="auto"/>
            <w:vAlign w:val="center"/>
          </w:tcPr>
          <w:p w14:paraId="5C0FD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0A852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vMerge w:val="restart"/>
            <w:tcBorders>
              <w:top w:val="nil"/>
              <w:left w:val="single" w:color="000000" w:sz="4" w:space="0"/>
              <w:bottom w:val="single" w:color="000000" w:sz="4" w:space="0"/>
              <w:right w:val="single" w:color="000000" w:sz="4" w:space="0"/>
            </w:tcBorders>
            <w:shd w:val="clear" w:color="auto" w:fill="auto"/>
            <w:vAlign w:val="center"/>
          </w:tcPr>
          <w:p w14:paraId="6951FCE6">
            <w:pPr>
              <w:keepNext w:val="0"/>
              <w:keepLines w:val="0"/>
              <w:widowControl/>
              <w:suppressLineNumbers w:val="0"/>
              <w:jc w:val="left"/>
              <w:textAlignment w:val="center"/>
              <w:rPr>
                <w:rFonts w:hint="default" w:ascii="serif" w:hAnsi="serif" w:eastAsia="serif" w:cs="serif"/>
                <w:i/>
                <w:iCs/>
                <w:color w:val="000000"/>
                <w:sz w:val="18"/>
                <w:szCs w:val="18"/>
                <w:u w:val="none"/>
              </w:rPr>
            </w:pPr>
            <w:r>
              <w:rPr>
                <w:rFonts w:hint="default" w:ascii="serif" w:hAnsi="serif" w:eastAsia="serif" w:cs="serif"/>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8A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0848CEE9">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06932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nil"/>
              <w:left w:val="nil"/>
              <w:bottom w:val="single" w:color="000000" w:sz="4" w:space="0"/>
              <w:right w:val="single" w:color="000000" w:sz="4" w:space="0"/>
            </w:tcBorders>
            <w:shd w:val="clear" w:color="auto" w:fill="auto"/>
            <w:vAlign w:val="center"/>
          </w:tcPr>
          <w:p w14:paraId="413C5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2,357.59</w:t>
            </w:r>
          </w:p>
        </w:tc>
        <w:tc>
          <w:tcPr>
            <w:tcW w:w="715" w:type="pct"/>
            <w:tcBorders>
              <w:top w:val="nil"/>
              <w:left w:val="nil"/>
              <w:bottom w:val="single" w:color="000000" w:sz="4" w:space="0"/>
              <w:right w:val="single" w:color="000000" w:sz="4" w:space="0"/>
            </w:tcBorders>
            <w:shd w:val="clear" w:color="auto" w:fill="auto"/>
            <w:vAlign w:val="center"/>
          </w:tcPr>
          <w:p w14:paraId="5CDF8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2,421.81</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4A323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2,421.81</w:t>
            </w:r>
          </w:p>
        </w:tc>
        <w:tc>
          <w:tcPr>
            <w:tcW w:w="517" w:type="pct"/>
            <w:tcBorders>
              <w:top w:val="nil"/>
              <w:left w:val="nil"/>
              <w:bottom w:val="single" w:color="000000" w:sz="4" w:space="0"/>
              <w:right w:val="single" w:color="000000" w:sz="4" w:space="0"/>
            </w:tcBorders>
            <w:shd w:val="clear" w:color="auto" w:fill="auto"/>
            <w:vAlign w:val="center"/>
          </w:tcPr>
          <w:p w14:paraId="73B25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6" w:type="pct"/>
            <w:tcBorders>
              <w:top w:val="nil"/>
              <w:left w:val="nil"/>
              <w:bottom w:val="single" w:color="000000" w:sz="4" w:space="0"/>
              <w:right w:val="single" w:color="000000" w:sz="4" w:space="0"/>
            </w:tcBorders>
            <w:shd w:val="clear" w:color="auto" w:fill="auto"/>
            <w:vAlign w:val="center"/>
          </w:tcPr>
          <w:p w14:paraId="58D64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1D584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74BA7B49">
            <w:pPr>
              <w:rPr>
                <w:rFonts w:hint="default" w:ascii="serif" w:hAnsi="serif" w:eastAsia="serif" w:cs="serif"/>
                <w:i/>
                <w:iCs/>
                <w:color w:val="000000"/>
                <w:sz w:val="18"/>
                <w:szCs w:val="18"/>
                <w:u w:val="none"/>
              </w:rPr>
            </w:pPr>
          </w:p>
        </w:tc>
      </w:tr>
      <w:tr w14:paraId="13C0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4C2E75FB">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73F49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nil"/>
              <w:left w:val="nil"/>
              <w:bottom w:val="single" w:color="000000" w:sz="4" w:space="0"/>
              <w:right w:val="single" w:color="000000" w:sz="4" w:space="0"/>
            </w:tcBorders>
            <w:shd w:val="clear" w:color="auto" w:fill="auto"/>
            <w:vAlign w:val="center"/>
          </w:tcPr>
          <w:p w14:paraId="5B899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4A878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19377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nil"/>
              <w:left w:val="nil"/>
              <w:bottom w:val="single" w:color="000000" w:sz="4" w:space="0"/>
              <w:right w:val="single" w:color="000000" w:sz="4" w:space="0"/>
            </w:tcBorders>
            <w:shd w:val="clear" w:color="auto" w:fill="auto"/>
            <w:vAlign w:val="center"/>
          </w:tcPr>
          <w:p w14:paraId="372F7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6" w:type="pct"/>
            <w:tcBorders>
              <w:top w:val="nil"/>
              <w:left w:val="nil"/>
              <w:bottom w:val="single" w:color="000000" w:sz="4" w:space="0"/>
              <w:right w:val="single" w:color="000000" w:sz="4" w:space="0"/>
            </w:tcBorders>
            <w:shd w:val="clear" w:color="auto" w:fill="auto"/>
            <w:vAlign w:val="center"/>
          </w:tcPr>
          <w:p w14:paraId="10823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602A3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6126905F">
            <w:pPr>
              <w:rPr>
                <w:rFonts w:hint="default" w:ascii="serif" w:hAnsi="serif" w:eastAsia="serif" w:cs="serif"/>
                <w:i/>
                <w:iCs/>
                <w:color w:val="000000"/>
                <w:sz w:val="18"/>
                <w:szCs w:val="18"/>
                <w:u w:val="none"/>
              </w:rPr>
            </w:pPr>
          </w:p>
        </w:tc>
      </w:tr>
      <w:tr w14:paraId="59F5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7261FA48">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0383D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nil"/>
              <w:left w:val="nil"/>
              <w:bottom w:val="single" w:color="000000" w:sz="4" w:space="0"/>
              <w:right w:val="single" w:color="000000" w:sz="4" w:space="0"/>
            </w:tcBorders>
            <w:shd w:val="clear" w:color="auto" w:fill="auto"/>
            <w:vAlign w:val="center"/>
          </w:tcPr>
          <w:p w14:paraId="47F91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29BAF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07E83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nil"/>
              <w:left w:val="nil"/>
              <w:bottom w:val="single" w:color="000000" w:sz="4" w:space="0"/>
              <w:right w:val="single" w:color="000000" w:sz="4" w:space="0"/>
            </w:tcBorders>
            <w:shd w:val="clear" w:color="auto" w:fill="auto"/>
            <w:vAlign w:val="center"/>
          </w:tcPr>
          <w:p w14:paraId="781B3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6" w:type="pct"/>
            <w:tcBorders>
              <w:top w:val="nil"/>
              <w:left w:val="nil"/>
              <w:bottom w:val="single" w:color="000000" w:sz="4" w:space="0"/>
              <w:right w:val="single" w:color="000000" w:sz="4" w:space="0"/>
            </w:tcBorders>
            <w:shd w:val="clear" w:color="auto" w:fill="auto"/>
            <w:vAlign w:val="center"/>
          </w:tcPr>
          <w:p w14:paraId="600B2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08886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4B5DC739">
            <w:pPr>
              <w:rPr>
                <w:rFonts w:hint="default" w:ascii="serif" w:hAnsi="serif" w:eastAsia="serif" w:cs="serif"/>
                <w:i/>
                <w:iCs/>
                <w:color w:val="000000"/>
                <w:sz w:val="18"/>
                <w:szCs w:val="18"/>
                <w:u w:val="none"/>
              </w:rPr>
            </w:pPr>
          </w:p>
        </w:tc>
      </w:tr>
      <w:tr w14:paraId="0208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12752FDE">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7EDE7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nil"/>
              <w:left w:val="nil"/>
              <w:bottom w:val="single" w:color="000000" w:sz="4" w:space="0"/>
              <w:right w:val="single" w:color="000000" w:sz="4" w:space="0"/>
            </w:tcBorders>
            <w:shd w:val="clear" w:color="auto" w:fill="auto"/>
            <w:vAlign w:val="center"/>
          </w:tcPr>
          <w:p w14:paraId="7AF46E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715" w:type="pct"/>
            <w:tcBorders>
              <w:top w:val="nil"/>
              <w:left w:val="nil"/>
              <w:bottom w:val="single" w:color="000000" w:sz="4" w:space="0"/>
              <w:right w:val="single" w:color="000000" w:sz="4" w:space="0"/>
            </w:tcBorders>
            <w:shd w:val="clear" w:color="auto" w:fill="auto"/>
            <w:vAlign w:val="center"/>
          </w:tcPr>
          <w:p w14:paraId="64669D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6824DE5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517" w:type="pct"/>
            <w:tcBorders>
              <w:top w:val="nil"/>
              <w:left w:val="nil"/>
              <w:bottom w:val="single" w:color="000000" w:sz="4" w:space="0"/>
              <w:right w:val="single" w:color="000000" w:sz="4" w:space="0"/>
            </w:tcBorders>
            <w:shd w:val="clear" w:color="auto" w:fill="auto"/>
            <w:vAlign w:val="center"/>
          </w:tcPr>
          <w:p w14:paraId="6ED9DF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4349E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518A8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0235F153">
            <w:pPr>
              <w:rPr>
                <w:rFonts w:hint="default" w:ascii="serif" w:hAnsi="serif" w:eastAsia="serif" w:cs="serif"/>
                <w:i/>
                <w:iCs/>
                <w:color w:val="000000"/>
                <w:sz w:val="18"/>
                <w:szCs w:val="18"/>
                <w:u w:val="none"/>
              </w:rPr>
            </w:pPr>
          </w:p>
        </w:tc>
      </w:tr>
      <w:tr w14:paraId="4641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2EBFE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9" w:type="pct"/>
            <w:tcBorders>
              <w:top w:val="nil"/>
              <w:left w:val="nil"/>
              <w:bottom w:val="single" w:color="000000" w:sz="4" w:space="0"/>
              <w:right w:val="single" w:color="000000" w:sz="4" w:space="0"/>
            </w:tcBorders>
            <w:shd w:val="clear" w:color="auto" w:fill="auto"/>
            <w:vAlign w:val="center"/>
          </w:tcPr>
          <w:p w14:paraId="7D02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nil"/>
              <w:left w:val="nil"/>
              <w:bottom w:val="single" w:color="000000" w:sz="4" w:space="0"/>
              <w:right w:val="single" w:color="000000" w:sz="4" w:space="0"/>
            </w:tcBorders>
            <w:shd w:val="clear" w:color="auto" w:fill="auto"/>
            <w:vAlign w:val="center"/>
          </w:tcPr>
          <w:p w14:paraId="36D98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5" w:type="pct"/>
            <w:tcBorders>
              <w:top w:val="nil"/>
              <w:left w:val="nil"/>
              <w:bottom w:val="single" w:color="000000" w:sz="4" w:space="0"/>
              <w:right w:val="single" w:color="000000" w:sz="4" w:space="0"/>
            </w:tcBorders>
            <w:shd w:val="clear" w:color="auto" w:fill="auto"/>
            <w:vAlign w:val="center"/>
          </w:tcPr>
          <w:p w14:paraId="58C8D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2" w:type="pct"/>
            <w:tcBorders>
              <w:top w:val="nil"/>
              <w:left w:val="nil"/>
              <w:bottom w:val="single" w:color="000000" w:sz="4" w:space="0"/>
              <w:right w:val="single" w:color="000000" w:sz="4" w:space="0"/>
            </w:tcBorders>
            <w:shd w:val="clear" w:color="auto" w:fill="auto"/>
            <w:vAlign w:val="center"/>
          </w:tcPr>
          <w:p w14:paraId="6452F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pct"/>
            <w:tcBorders>
              <w:top w:val="nil"/>
              <w:left w:val="nil"/>
              <w:bottom w:val="single" w:color="000000" w:sz="4" w:space="0"/>
              <w:right w:val="single" w:color="000000" w:sz="4" w:space="0"/>
            </w:tcBorders>
            <w:shd w:val="clear" w:color="auto" w:fill="auto"/>
            <w:vAlign w:val="center"/>
          </w:tcPr>
          <w:p w14:paraId="02193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1" w:type="pct"/>
            <w:tcBorders>
              <w:top w:val="nil"/>
              <w:left w:val="nil"/>
              <w:bottom w:val="single" w:color="000000" w:sz="4" w:space="0"/>
              <w:right w:val="single" w:color="000000" w:sz="4" w:space="0"/>
            </w:tcBorders>
            <w:shd w:val="clear" w:color="auto" w:fill="auto"/>
            <w:vAlign w:val="center"/>
          </w:tcPr>
          <w:p w14:paraId="7C454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7" w:type="pct"/>
            <w:tcBorders>
              <w:top w:val="nil"/>
              <w:left w:val="nil"/>
              <w:bottom w:val="single" w:color="000000" w:sz="4" w:space="0"/>
              <w:right w:val="single" w:color="000000" w:sz="4" w:space="0"/>
            </w:tcBorders>
            <w:shd w:val="clear" w:color="auto" w:fill="auto"/>
            <w:vAlign w:val="center"/>
          </w:tcPr>
          <w:p w14:paraId="396EC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6" w:type="pct"/>
            <w:tcBorders>
              <w:top w:val="nil"/>
              <w:left w:val="nil"/>
              <w:bottom w:val="single" w:color="000000" w:sz="4" w:space="0"/>
              <w:right w:val="single" w:color="000000" w:sz="4" w:space="0"/>
            </w:tcBorders>
            <w:shd w:val="clear" w:color="auto" w:fill="auto"/>
            <w:vAlign w:val="center"/>
          </w:tcPr>
          <w:p w14:paraId="36B0A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1" w:type="pct"/>
            <w:tcBorders>
              <w:top w:val="nil"/>
              <w:left w:val="nil"/>
              <w:bottom w:val="single" w:color="000000" w:sz="4" w:space="0"/>
              <w:right w:val="single" w:color="000000" w:sz="4" w:space="0"/>
            </w:tcBorders>
            <w:shd w:val="clear" w:color="auto" w:fill="auto"/>
            <w:vAlign w:val="center"/>
          </w:tcPr>
          <w:p w14:paraId="465B7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4" w:type="pct"/>
            <w:tcBorders>
              <w:top w:val="nil"/>
              <w:left w:val="nil"/>
              <w:bottom w:val="single" w:color="000000" w:sz="4" w:space="0"/>
              <w:right w:val="single" w:color="000000" w:sz="4" w:space="0"/>
            </w:tcBorders>
            <w:shd w:val="clear" w:color="auto" w:fill="auto"/>
            <w:vAlign w:val="center"/>
          </w:tcPr>
          <w:p w14:paraId="5B3F7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9C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1E3A3918">
            <w:pPr>
              <w:jc w:val="center"/>
              <w:rPr>
                <w:rFonts w:hint="eastAsia" w:ascii="宋体" w:hAnsi="宋体" w:eastAsia="宋体" w:cs="宋体"/>
                <w:i w:val="0"/>
                <w:iCs w:val="0"/>
                <w:color w:val="000000"/>
                <w:sz w:val="18"/>
                <w:szCs w:val="18"/>
                <w:u w:val="none"/>
              </w:rPr>
            </w:pPr>
          </w:p>
        </w:tc>
        <w:tc>
          <w:tcPr>
            <w:tcW w:w="649" w:type="pct"/>
            <w:vMerge w:val="restart"/>
            <w:tcBorders>
              <w:top w:val="nil"/>
              <w:left w:val="single" w:color="000000" w:sz="4" w:space="0"/>
              <w:bottom w:val="single" w:color="000000" w:sz="4" w:space="0"/>
              <w:right w:val="single" w:color="000000" w:sz="4" w:space="0"/>
            </w:tcBorders>
            <w:shd w:val="clear" w:color="auto" w:fill="auto"/>
            <w:vAlign w:val="center"/>
          </w:tcPr>
          <w:p w14:paraId="0B5AE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nil"/>
              <w:left w:val="nil"/>
              <w:bottom w:val="single" w:color="000000" w:sz="4" w:space="0"/>
              <w:right w:val="single" w:color="000000" w:sz="4" w:space="0"/>
            </w:tcBorders>
            <w:shd w:val="clear" w:color="auto" w:fill="auto"/>
            <w:vAlign w:val="center"/>
          </w:tcPr>
          <w:p w14:paraId="53D94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5" w:type="pct"/>
            <w:tcBorders>
              <w:top w:val="nil"/>
              <w:left w:val="nil"/>
              <w:bottom w:val="single" w:color="000000" w:sz="4" w:space="0"/>
              <w:right w:val="single" w:color="000000" w:sz="4" w:space="0"/>
            </w:tcBorders>
            <w:shd w:val="clear" w:color="auto" w:fill="auto"/>
            <w:vAlign w:val="center"/>
          </w:tcPr>
          <w:p w14:paraId="75688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参保群众</w:t>
            </w:r>
          </w:p>
        </w:tc>
        <w:tc>
          <w:tcPr>
            <w:tcW w:w="242" w:type="pct"/>
            <w:tcBorders>
              <w:top w:val="nil"/>
              <w:left w:val="nil"/>
              <w:bottom w:val="single" w:color="000000" w:sz="4" w:space="0"/>
              <w:right w:val="single" w:color="000000" w:sz="4" w:space="0"/>
            </w:tcBorders>
            <w:shd w:val="clear" w:color="auto" w:fill="auto"/>
            <w:vAlign w:val="center"/>
          </w:tcPr>
          <w:p w14:paraId="3007B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5E76B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241" w:type="pct"/>
            <w:tcBorders>
              <w:top w:val="nil"/>
              <w:left w:val="nil"/>
              <w:bottom w:val="single" w:color="000000" w:sz="4" w:space="0"/>
              <w:right w:val="single" w:color="000000" w:sz="4" w:space="0"/>
            </w:tcBorders>
            <w:shd w:val="clear" w:color="auto" w:fill="auto"/>
            <w:vAlign w:val="center"/>
          </w:tcPr>
          <w:p w14:paraId="7A8D8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517" w:type="pct"/>
            <w:tcBorders>
              <w:top w:val="nil"/>
              <w:left w:val="nil"/>
              <w:bottom w:val="single" w:color="000000" w:sz="4" w:space="0"/>
              <w:right w:val="single" w:color="000000" w:sz="4" w:space="0"/>
            </w:tcBorders>
            <w:shd w:val="clear" w:color="auto" w:fill="auto"/>
            <w:vAlign w:val="center"/>
          </w:tcPr>
          <w:p w14:paraId="0557A6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4A8CA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nil"/>
              <w:left w:val="nil"/>
              <w:bottom w:val="single" w:color="000000" w:sz="4" w:space="0"/>
              <w:right w:val="single" w:color="000000" w:sz="4" w:space="0"/>
            </w:tcBorders>
            <w:shd w:val="clear" w:color="auto" w:fill="auto"/>
            <w:vAlign w:val="center"/>
          </w:tcPr>
          <w:p w14:paraId="76FB0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0D0EAE5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3C35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542B2ABE">
            <w:pPr>
              <w:jc w:val="center"/>
              <w:rPr>
                <w:rFonts w:hint="eastAsia" w:ascii="宋体" w:hAnsi="宋体" w:eastAsia="宋体" w:cs="宋体"/>
                <w:i w:val="0"/>
                <w:iCs w:val="0"/>
                <w:color w:val="000000"/>
                <w:sz w:val="18"/>
                <w:szCs w:val="18"/>
                <w:u w:val="none"/>
              </w:rPr>
            </w:pPr>
          </w:p>
        </w:tc>
        <w:tc>
          <w:tcPr>
            <w:tcW w:w="649" w:type="pct"/>
            <w:vMerge w:val="continue"/>
            <w:tcBorders>
              <w:top w:val="nil"/>
              <w:left w:val="single" w:color="000000" w:sz="4" w:space="0"/>
              <w:bottom w:val="single" w:color="000000" w:sz="4" w:space="0"/>
              <w:right w:val="single" w:color="000000" w:sz="4" w:space="0"/>
            </w:tcBorders>
            <w:shd w:val="clear" w:color="auto" w:fill="auto"/>
            <w:vAlign w:val="center"/>
          </w:tcPr>
          <w:p w14:paraId="153534FB">
            <w:pPr>
              <w:jc w:val="center"/>
              <w:rPr>
                <w:rFonts w:hint="eastAsia" w:ascii="宋体" w:hAnsi="宋体" w:eastAsia="宋体" w:cs="宋体"/>
                <w:i w:val="0"/>
                <w:iCs w:val="0"/>
                <w:color w:val="000000"/>
                <w:sz w:val="18"/>
                <w:szCs w:val="18"/>
                <w:u w:val="none"/>
              </w:rPr>
            </w:pPr>
          </w:p>
        </w:tc>
        <w:tc>
          <w:tcPr>
            <w:tcW w:w="570" w:type="pct"/>
            <w:tcBorders>
              <w:top w:val="nil"/>
              <w:left w:val="nil"/>
              <w:bottom w:val="single" w:color="000000" w:sz="4" w:space="0"/>
              <w:right w:val="single" w:color="000000" w:sz="4" w:space="0"/>
            </w:tcBorders>
            <w:shd w:val="clear" w:color="auto" w:fill="auto"/>
            <w:vAlign w:val="center"/>
          </w:tcPr>
          <w:p w14:paraId="54784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15" w:type="pct"/>
            <w:tcBorders>
              <w:top w:val="nil"/>
              <w:left w:val="nil"/>
              <w:bottom w:val="single" w:color="000000" w:sz="4" w:space="0"/>
              <w:right w:val="single" w:color="000000" w:sz="4" w:space="0"/>
            </w:tcBorders>
            <w:shd w:val="clear" w:color="auto" w:fill="auto"/>
            <w:vAlign w:val="center"/>
          </w:tcPr>
          <w:p w14:paraId="6FE69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医保工作质量</w:t>
            </w:r>
          </w:p>
        </w:tc>
        <w:tc>
          <w:tcPr>
            <w:tcW w:w="242" w:type="pct"/>
            <w:tcBorders>
              <w:top w:val="nil"/>
              <w:left w:val="nil"/>
              <w:bottom w:val="single" w:color="000000" w:sz="4" w:space="0"/>
              <w:right w:val="single" w:color="000000" w:sz="4" w:space="0"/>
            </w:tcBorders>
            <w:shd w:val="clear" w:color="auto" w:fill="auto"/>
            <w:vAlign w:val="center"/>
          </w:tcPr>
          <w:p w14:paraId="2842E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1AC2E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1" w:type="pct"/>
            <w:tcBorders>
              <w:top w:val="nil"/>
              <w:left w:val="nil"/>
              <w:bottom w:val="single" w:color="000000" w:sz="4" w:space="0"/>
              <w:right w:val="single" w:color="000000" w:sz="4" w:space="0"/>
            </w:tcBorders>
            <w:shd w:val="clear" w:color="auto" w:fill="auto"/>
            <w:vAlign w:val="center"/>
          </w:tcPr>
          <w:p w14:paraId="3B6FA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pct"/>
            <w:tcBorders>
              <w:top w:val="nil"/>
              <w:left w:val="nil"/>
              <w:bottom w:val="single" w:color="000000" w:sz="4" w:space="0"/>
              <w:right w:val="single" w:color="000000" w:sz="4" w:space="0"/>
            </w:tcBorders>
            <w:shd w:val="clear" w:color="auto" w:fill="auto"/>
            <w:vAlign w:val="center"/>
          </w:tcPr>
          <w:p w14:paraId="69EA38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4070F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00CC2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5109AC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5F70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6C58409F">
            <w:pPr>
              <w:jc w:val="center"/>
              <w:rPr>
                <w:rFonts w:hint="eastAsia" w:ascii="宋体" w:hAnsi="宋体" w:eastAsia="宋体" w:cs="宋体"/>
                <w:i w:val="0"/>
                <w:iCs w:val="0"/>
                <w:color w:val="000000"/>
                <w:sz w:val="18"/>
                <w:szCs w:val="18"/>
                <w:u w:val="none"/>
              </w:rPr>
            </w:pPr>
          </w:p>
        </w:tc>
        <w:tc>
          <w:tcPr>
            <w:tcW w:w="649" w:type="pct"/>
            <w:vMerge w:val="continue"/>
            <w:tcBorders>
              <w:top w:val="nil"/>
              <w:left w:val="single" w:color="000000" w:sz="4" w:space="0"/>
              <w:bottom w:val="single" w:color="000000" w:sz="4" w:space="0"/>
              <w:right w:val="single" w:color="000000" w:sz="4" w:space="0"/>
            </w:tcBorders>
            <w:shd w:val="clear" w:color="auto" w:fill="auto"/>
            <w:vAlign w:val="center"/>
          </w:tcPr>
          <w:p w14:paraId="5CF3A87D">
            <w:pPr>
              <w:jc w:val="center"/>
              <w:rPr>
                <w:rFonts w:hint="eastAsia" w:ascii="宋体" w:hAnsi="宋体" w:eastAsia="宋体" w:cs="宋体"/>
                <w:i w:val="0"/>
                <w:iCs w:val="0"/>
                <w:color w:val="000000"/>
                <w:sz w:val="18"/>
                <w:szCs w:val="18"/>
                <w:u w:val="none"/>
              </w:rPr>
            </w:pPr>
          </w:p>
        </w:tc>
        <w:tc>
          <w:tcPr>
            <w:tcW w:w="570" w:type="pct"/>
            <w:tcBorders>
              <w:top w:val="nil"/>
              <w:left w:val="nil"/>
              <w:bottom w:val="single" w:color="000000" w:sz="4" w:space="0"/>
              <w:right w:val="single" w:color="000000" w:sz="4" w:space="0"/>
            </w:tcBorders>
            <w:shd w:val="clear" w:color="auto" w:fill="auto"/>
            <w:vAlign w:val="center"/>
          </w:tcPr>
          <w:p w14:paraId="6E0C1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5" w:type="pct"/>
            <w:tcBorders>
              <w:top w:val="nil"/>
              <w:left w:val="nil"/>
              <w:bottom w:val="single" w:color="000000" w:sz="4" w:space="0"/>
              <w:right w:val="single" w:color="000000" w:sz="4" w:space="0"/>
            </w:tcBorders>
            <w:shd w:val="clear" w:color="auto" w:fill="auto"/>
            <w:vAlign w:val="center"/>
          </w:tcPr>
          <w:p w14:paraId="338BE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资金及时下达率</w:t>
            </w:r>
          </w:p>
        </w:tc>
        <w:tc>
          <w:tcPr>
            <w:tcW w:w="242" w:type="pct"/>
            <w:tcBorders>
              <w:top w:val="nil"/>
              <w:left w:val="nil"/>
              <w:bottom w:val="single" w:color="000000" w:sz="4" w:space="0"/>
              <w:right w:val="single" w:color="000000" w:sz="4" w:space="0"/>
            </w:tcBorders>
            <w:shd w:val="clear" w:color="auto" w:fill="auto"/>
            <w:vAlign w:val="center"/>
          </w:tcPr>
          <w:p w14:paraId="7DC33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66FE9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1" w:type="pct"/>
            <w:tcBorders>
              <w:top w:val="nil"/>
              <w:left w:val="nil"/>
              <w:bottom w:val="single" w:color="000000" w:sz="4" w:space="0"/>
              <w:right w:val="single" w:color="000000" w:sz="4" w:space="0"/>
            </w:tcBorders>
            <w:shd w:val="clear" w:color="auto" w:fill="auto"/>
            <w:vAlign w:val="center"/>
          </w:tcPr>
          <w:p w14:paraId="599C5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pct"/>
            <w:tcBorders>
              <w:top w:val="nil"/>
              <w:left w:val="nil"/>
              <w:bottom w:val="single" w:color="000000" w:sz="4" w:space="0"/>
              <w:right w:val="single" w:color="000000" w:sz="4" w:space="0"/>
            </w:tcBorders>
            <w:shd w:val="clear" w:color="auto" w:fill="auto"/>
            <w:vAlign w:val="center"/>
          </w:tcPr>
          <w:p w14:paraId="36E623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2F380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36CBB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1FEE65B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6EC9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023F2753">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681CA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nil"/>
              <w:left w:val="nil"/>
              <w:bottom w:val="single" w:color="000000" w:sz="4" w:space="0"/>
              <w:right w:val="single" w:color="000000" w:sz="4" w:space="0"/>
            </w:tcBorders>
            <w:shd w:val="clear" w:color="auto" w:fill="auto"/>
            <w:vAlign w:val="center"/>
          </w:tcPr>
          <w:p w14:paraId="5E93E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5" w:type="pct"/>
            <w:tcBorders>
              <w:top w:val="nil"/>
              <w:left w:val="nil"/>
              <w:bottom w:val="single" w:color="000000" w:sz="4" w:space="0"/>
              <w:right w:val="single" w:color="000000" w:sz="4" w:space="0"/>
            </w:tcBorders>
            <w:shd w:val="clear" w:color="auto" w:fill="auto"/>
            <w:vAlign w:val="center"/>
          </w:tcPr>
          <w:p w14:paraId="25276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医疗保险待遇</w:t>
            </w:r>
          </w:p>
        </w:tc>
        <w:tc>
          <w:tcPr>
            <w:tcW w:w="242" w:type="pct"/>
            <w:tcBorders>
              <w:top w:val="nil"/>
              <w:left w:val="nil"/>
              <w:bottom w:val="single" w:color="000000" w:sz="4" w:space="0"/>
              <w:right w:val="single" w:color="000000" w:sz="4" w:space="0"/>
            </w:tcBorders>
            <w:shd w:val="clear" w:color="auto" w:fill="auto"/>
            <w:vAlign w:val="center"/>
          </w:tcPr>
          <w:p w14:paraId="58965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8" w:type="pct"/>
            <w:tcBorders>
              <w:top w:val="nil"/>
              <w:left w:val="nil"/>
              <w:bottom w:val="single" w:color="000000" w:sz="4" w:space="0"/>
              <w:right w:val="single" w:color="000000" w:sz="4" w:space="0"/>
            </w:tcBorders>
            <w:shd w:val="clear" w:color="auto" w:fill="auto"/>
            <w:vAlign w:val="center"/>
          </w:tcPr>
          <w:p w14:paraId="41ED6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241" w:type="pct"/>
            <w:tcBorders>
              <w:top w:val="nil"/>
              <w:left w:val="nil"/>
              <w:bottom w:val="single" w:color="000000" w:sz="4" w:space="0"/>
              <w:right w:val="single" w:color="000000" w:sz="4" w:space="0"/>
            </w:tcBorders>
            <w:shd w:val="clear" w:color="auto" w:fill="auto"/>
            <w:vAlign w:val="center"/>
          </w:tcPr>
          <w:p w14:paraId="05B1D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517" w:type="pct"/>
            <w:tcBorders>
              <w:top w:val="nil"/>
              <w:left w:val="nil"/>
              <w:bottom w:val="single" w:color="000000" w:sz="4" w:space="0"/>
              <w:right w:val="single" w:color="000000" w:sz="4" w:space="0"/>
            </w:tcBorders>
            <w:shd w:val="clear" w:color="auto" w:fill="auto"/>
            <w:vAlign w:val="center"/>
          </w:tcPr>
          <w:p w14:paraId="5B51BA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12581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nil"/>
              <w:left w:val="nil"/>
              <w:bottom w:val="single" w:color="000000" w:sz="4" w:space="0"/>
              <w:right w:val="single" w:color="000000" w:sz="4" w:space="0"/>
            </w:tcBorders>
            <w:shd w:val="clear" w:color="auto" w:fill="auto"/>
            <w:vAlign w:val="center"/>
          </w:tcPr>
          <w:p w14:paraId="1E13B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192BAD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4A0B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0EDD1AAA">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6875C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nil"/>
              <w:left w:val="nil"/>
              <w:bottom w:val="single" w:color="000000" w:sz="4" w:space="0"/>
              <w:right w:val="single" w:color="000000" w:sz="4" w:space="0"/>
            </w:tcBorders>
            <w:shd w:val="clear" w:color="auto" w:fill="auto"/>
            <w:vAlign w:val="center"/>
          </w:tcPr>
          <w:p w14:paraId="692A5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15" w:type="pct"/>
            <w:tcBorders>
              <w:top w:val="nil"/>
              <w:left w:val="nil"/>
              <w:bottom w:val="single" w:color="000000" w:sz="4" w:space="0"/>
              <w:right w:val="single" w:color="000000" w:sz="4" w:space="0"/>
            </w:tcBorders>
            <w:shd w:val="clear" w:color="auto" w:fill="auto"/>
            <w:vAlign w:val="center"/>
          </w:tcPr>
          <w:p w14:paraId="0AF19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2" w:type="pct"/>
            <w:tcBorders>
              <w:top w:val="nil"/>
              <w:left w:val="nil"/>
              <w:bottom w:val="single" w:color="000000" w:sz="4" w:space="0"/>
              <w:right w:val="single" w:color="000000" w:sz="4" w:space="0"/>
            </w:tcBorders>
            <w:shd w:val="clear" w:color="auto" w:fill="auto"/>
            <w:vAlign w:val="center"/>
          </w:tcPr>
          <w:p w14:paraId="53CD0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41C0C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1" w:type="pct"/>
            <w:tcBorders>
              <w:top w:val="nil"/>
              <w:left w:val="nil"/>
              <w:bottom w:val="single" w:color="000000" w:sz="4" w:space="0"/>
              <w:right w:val="single" w:color="000000" w:sz="4" w:space="0"/>
            </w:tcBorders>
            <w:shd w:val="clear" w:color="auto" w:fill="auto"/>
            <w:vAlign w:val="center"/>
          </w:tcPr>
          <w:p w14:paraId="3C759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pct"/>
            <w:tcBorders>
              <w:top w:val="nil"/>
              <w:left w:val="nil"/>
              <w:bottom w:val="single" w:color="000000" w:sz="4" w:space="0"/>
              <w:right w:val="single" w:color="000000" w:sz="4" w:space="0"/>
            </w:tcBorders>
            <w:shd w:val="clear" w:color="auto" w:fill="auto"/>
            <w:vAlign w:val="center"/>
          </w:tcPr>
          <w:p w14:paraId="45BC9A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79234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731C8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64336F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59A5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3E1DEA75">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08C69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0" w:type="pct"/>
            <w:tcBorders>
              <w:top w:val="nil"/>
              <w:left w:val="nil"/>
              <w:bottom w:val="single" w:color="000000" w:sz="4" w:space="0"/>
              <w:right w:val="single" w:color="000000" w:sz="4" w:space="0"/>
            </w:tcBorders>
            <w:shd w:val="clear" w:color="auto" w:fill="auto"/>
            <w:vAlign w:val="center"/>
          </w:tcPr>
          <w:p w14:paraId="672E7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5" w:type="pct"/>
            <w:tcBorders>
              <w:top w:val="nil"/>
              <w:left w:val="nil"/>
              <w:bottom w:val="single" w:color="000000" w:sz="4" w:space="0"/>
              <w:right w:val="single" w:color="000000" w:sz="4" w:space="0"/>
            </w:tcBorders>
            <w:shd w:val="clear" w:color="auto" w:fill="auto"/>
            <w:vAlign w:val="center"/>
          </w:tcPr>
          <w:p w14:paraId="50A3E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242" w:type="pct"/>
            <w:tcBorders>
              <w:top w:val="nil"/>
              <w:left w:val="nil"/>
              <w:bottom w:val="single" w:color="000000" w:sz="4" w:space="0"/>
              <w:right w:val="single" w:color="000000" w:sz="4" w:space="0"/>
            </w:tcBorders>
            <w:shd w:val="clear" w:color="auto" w:fill="auto"/>
            <w:vAlign w:val="center"/>
          </w:tcPr>
          <w:p w14:paraId="53A53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56480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2427.7</w:t>
            </w:r>
          </w:p>
        </w:tc>
        <w:tc>
          <w:tcPr>
            <w:tcW w:w="241" w:type="pct"/>
            <w:tcBorders>
              <w:top w:val="nil"/>
              <w:left w:val="nil"/>
              <w:bottom w:val="single" w:color="000000" w:sz="4" w:space="0"/>
              <w:right w:val="single" w:color="000000" w:sz="4" w:space="0"/>
            </w:tcBorders>
            <w:shd w:val="clear" w:color="auto" w:fill="auto"/>
            <w:vAlign w:val="center"/>
          </w:tcPr>
          <w:p w14:paraId="14CC4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17" w:type="pct"/>
            <w:tcBorders>
              <w:top w:val="nil"/>
              <w:left w:val="nil"/>
              <w:bottom w:val="single" w:color="000000" w:sz="4" w:space="0"/>
              <w:right w:val="single" w:color="000000" w:sz="4" w:space="0"/>
            </w:tcBorders>
            <w:shd w:val="clear" w:color="auto" w:fill="auto"/>
            <w:vAlign w:val="center"/>
          </w:tcPr>
          <w:p w14:paraId="6D0AF6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79C3E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nil"/>
              <w:left w:val="nil"/>
              <w:bottom w:val="single" w:color="000000" w:sz="4" w:space="0"/>
              <w:right w:val="single" w:color="000000" w:sz="4" w:space="0"/>
            </w:tcBorders>
            <w:shd w:val="clear" w:color="auto" w:fill="auto"/>
            <w:vAlign w:val="center"/>
          </w:tcPr>
          <w:p w14:paraId="6ED2E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7210E9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3D33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9D5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6" w:type="pct"/>
            <w:tcBorders>
              <w:top w:val="nil"/>
              <w:left w:val="nil"/>
              <w:bottom w:val="single" w:color="000000" w:sz="4" w:space="0"/>
              <w:right w:val="single" w:color="000000" w:sz="4" w:space="0"/>
            </w:tcBorders>
            <w:shd w:val="clear" w:color="auto" w:fill="auto"/>
            <w:vAlign w:val="center"/>
          </w:tcPr>
          <w:p w14:paraId="2B1C4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1" w:type="pct"/>
            <w:tcBorders>
              <w:top w:val="nil"/>
              <w:left w:val="nil"/>
              <w:bottom w:val="single" w:color="000000" w:sz="4" w:space="0"/>
              <w:right w:val="single" w:color="000000" w:sz="4" w:space="0"/>
            </w:tcBorders>
            <w:shd w:val="clear" w:color="auto" w:fill="auto"/>
            <w:vAlign w:val="center"/>
          </w:tcPr>
          <w:p w14:paraId="67F0E9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7461C9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r>
      <w:tr w14:paraId="2392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78CE6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007902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项目立项合理，绩效设置合理规范，资金使用合理，项目自评总分100分。</w:t>
            </w:r>
          </w:p>
        </w:tc>
      </w:tr>
      <w:tr w14:paraId="4FF9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7BEF7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5449AB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62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4730D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01A5B4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4E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B01B7">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项目负责人：</w:t>
            </w:r>
          </w:p>
        </w:tc>
        <w:tc>
          <w:tcPr>
            <w:tcW w:w="2569" w:type="pct"/>
            <w:gridSpan w:val="6"/>
            <w:tcBorders>
              <w:top w:val="single" w:color="000000" w:sz="4" w:space="0"/>
              <w:left w:val="nil"/>
              <w:bottom w:val="single" w:color="000000" w:sz="4" w:space="0"/>
              <w:right w:val="single" w:color="000000" w:sz="4" w:space="0"/>
            </w:tcBorders>
            <w:shd w:val="clear" w:color="auto" w:fill="auto"/>
            <w:vAlign w:val="center"/>
          </w:tcPr>
          <w:p w14:paraId="08E77A1A">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财务负责人：</w:t>
            </w:r>
          </w:p>
        </w:tc>
      </w:tr>
      <w:tr w14:paraId="6584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nil"/>
              <w:left w:val="nil"/>
              <w:bottom w:val="nil"/>
              <w:right w:val="nil"/>
            </w:tcBorders>
            <w:shd w:val="clear" w:color="auto" w:fill="auto"/>
            <w:vAlign w:val="center"/>
          </w:tcPr>
          <w:p w14:paraId="582CDBAD">
            <w:pPr>
              <w:rPr>
                <w:rFonts w:hint="eastAsia" w:ascii="宋体" w:hAnsi="宋体" w:eastAsia="宋体" w:cs="宋体"/>
                <w:i w:val="0"/>
                <w:iCs w:val="0"/>
                <w:color w:val="auto"/>
                <w:sz w:val="18"/>
                <w:szCs w:val="18"/>
                <w:u w:val="none"/>
              </w:rPr>
            </w:pPr>
          </w:p>
        </w:tc>
        <w:tc>
          <w:tcPr>
            <w:tcW w:w="649" w:type="pct"/>
            <w:tcBorders>
              <w:top w:val="nil"/>
              <w:left w:val="nil"/>
              <w:bottom w:val="nil"/>
              <w:right w:val="nil"/>
            </w:tcBorders>
            <w:shd w:val="clear" w:color="auto" w:fill="auto"/>
            <w:vAlign w:val="center"/>
          </w:tcPr>
          <w:p w14:paraId="6276BD3C">
            <w:pPr>
              <w:rPr>
                <w:rFonts w:hint="eastAsia" w:ascii="宋体" w:hAnsi="宋体" w:eastAsia="宋体" w:cs="宋体"/>
                <w:i w:val="0"/>
                <w:iCs w:val="0"/>
                <w:color w:val="auto"/>
                <w:sz w:val="18"/>
                <w:szCs w:val="18"/>
                <w:u w:val="none"/>
              </w:rPr>
            </w:pPr>
          </w:p>
        </w:tc>
        <w:tc>
          <w:tcPr>
            <w:tcW w:w="570" w:type="pct"/>
            <w:tcBorders>
              <w:top w:val="nil"/>
              <w:left w:val="nil"/>
              <w:bottom w:val="nil"/>
              <w:right w:val="nil"/>
            </w:tcBorders>
            <w:shd w:val="clear" w:color="auto" w:fill="auto"/>
            <w:vAlign w:val="center"/>
          </w:tcPr>
          <w:p w14:paraId="75224ACA">
            <w:pPr>
              <w:rPr>
                <w:rFonts w:hint="eastAsia" w:ascii="宋体" w:hAnsi="宋体" w:eastAsia="宋体" w:cs="宋体"/>
                <w:i w:val="0"/>
                <w:iCs w:val="0"/>
                <w:color w:val="auto"/>
                <w:sz w:val="18"/>
                <w:szCs w:val="18"/>
                <w:u w:val="none"/>
              </w:rPr>
            </w:pPr>
          </w:p>
        </w:tc>
        <w:tc>
          <w:tcPr>
            <w:tcW w:w="715" w:type="pct"/>
            <w:tcBorders>
              <w:top w:val="nil"/>
              <w:left w:val="nil"/>
              <w:bottom w:val="nil"/>
              <w:right w:val="nil"/>
            </w:tcBorders>
            <w:shd w:val="clear" w:color="auto" w:fill="auto"/>
            <w:vAlign w:val="center"/>
          </w:tcPr>
          <w:p w14:paraId="7DE4F9B2">
            <w:pPr>
              <w:rPr>
                <w:rFonts w:hint="eastAsia" w:ascii="宋体" w:hAnsi="宋体" w:eastAsia="宋体" w:cs="宋体"/>
                <w:i w:val="0"/>
                <w:iCs w:val="0"/>
                <w:color w:val="auto"/>
                <w:sz w:val="18"/>
                <w:szCs w:val="18"/>
                <w:u w:val="none"/>
              </w:rPr>
            </w:pPr>
          </w:p>
        </w:tc>
        <w:tc>
          <w:tcPr>
            <w:tcW w:w="242" w:type="pct"/>
            <w:tcBorders>
              <w:top w:val="nil"/>
              <w:left w:val="nil"/>
              <w:bottom w:val="nil"/>
              <w:right w:val="nil"/>
            </w:tcBorders>
            <w:shd w:val="clear" w:color="auto" w:fill="auto"/>
            <w:vAlign w:val="center"/>
          </w:tcPr>
          <w:p w14:paraId="02333F7C">
            <w:pPr>
              <w:rPr>
                <w:rFonts w:hint="eastAsia" w:ascii="宋体" w:hAnsi="宋体" w:eastAsia="宋体" w:cs="宋体"/>
                <w:i w:val="0"/>
                <w:iCs w:val="0"/>
                <w:color w:val="auto"/>
                <w:sz w:val="18"/>
                <w:szCs w:val="18"/>
                <w:u w:val="none"/>
              </w:rPr>
            </w:pPr>
          </w:p>
        </w:tc>
        <w:tc>
          <w:tcPr>
            <w:tcW w:w="518" w:type="pct"/>
            <w:tcBorders>
              <w:top w:val="nil"/>
              <w:left w:val="nil"/>
              <w:bottom w:val="nil"/>
              <w:right w:val="nil"/>
            </w:tcBorders>
            <w:shd w:val="clear" w:color="auto" w:fill="auto"/>
            <w:vAlign w:val="center"/>
          </w:tcPr>
          <w:p w14:paraId="52A8F68E">
            <w:pPr>
              <w:rPr>
                <w:rFonts w:hint="eastAsia" w:ascii="宋体" w:hAnsi="宋体" w:eastAsia="宋体" w:cs="宋体"/>
                <w:i w:val="0"/>
                <w:iCs w:val="0"/>
                <w:color w:val="auto"/>
                <w:sz w:val="18"/>
                <w:szCs w:val="18"/>
                <w:u w:val="none"/>
              </w:rPr>
            </w:pPr>
          </w:p>
        </w:tc>
        <w:tc>
          <w:tcPr>
            <w:tcW w:w="241" w:type="pct"/>
            <w:tcBorders>
              <w:top w:val="nil"/>
              <w:left w:val="nil"/>
              <w:bottom w:val="nil"/>
              <w:right w:val="nil"/>
            </w:tcBorders>
            <w:shd w:val="clear" w:color="auto" w:fill="auto"/>
            <w:vAlign w:val="center"/>
          </w:tcPr>
          <w:p w14:paraId="1BE61DC3">
            <w:pPr>
              <w:rPr>
                <w:rFonts w:hint="eastAsia" w:ascii="宋体" w:hAnsi="宋体" w:eastAsia="宋体" w:cs="宋体"/>
                <w:i w:val="0"/>
                <w:iCs w:val="0"/>
                <w:color w:val="auto"/>
                <w:sz w:val="18"/>
                <w:szCs w:val="18"/>
                <w:u w:val="none"/>
              </w:rPr>
            </w:pPr>
          </w:p>
        </w:tc>
        <w:tc>
          <w:tcPr>
            <w:tcW w:w="517" w:type="pct"/>
            <w:tcBorders>
              <w:top w:val="nil"/>
              <w:left w:val="nil"/>
              <w:bottom w:val="nil"/>
              <w:right w:val="nil"/>
            </w:tcBorders>
            <w:shd w:val="clear" w:color="auto" w:fill="auto"/>
            <w:vAlign w:val="center"/>
          </w:tcPr>
          <w:p w14:paraId="30E6830C">
            <w:pPr>
              <w:rPr>
                <w:rFonts w:hint="eastAsia" w:ascii="宋体" w:hAnsi="宋体" w:eastAsia="宋体" w:cs="宋体"/>
                <w:i w:val="0"/>
                <w:iCs w:val="0"/>
                <w:color w:val="auto"/>
                <w:sz w:val="18"/>
                <w:szCs w:val="18"/>
                <w:u w:val="none"/>
              </w:rPr>
            </w:pPr>
          </w:p>
        </w:tc>
        <w:tc>
          <w:tcPr>
            <w:tcW w:w="296" w:type="pct"/>
            <w:tcBorders>
              <w:top w:val="nil"/>
              <w:left w:val="nil"/>
              <w:bottom w:val="nil"/>
              <w:right w:val="nil"/>
            </w:tcBorders>
            <w:shd w:val="clear" w:color="auto" w:fill="auto"/>
            <w:vAlign w:val="center"/>
          </w:tcPr>
          <w:p w14:paraId="63E6E785">
            <w:pPr>
              <w:rPr>
                <w:rFonts w:hint="eastAsia" w:ascii="宋体" w:hAnsi="宋体" w:eastAsia="宋体" w:cs="宋体"/>
                <w:i w:val="0"/>
                <w:iCs w:val="0"/>
                <w:color w:val="auto"/>
                <w:sz w:val="18"/>
                <w:szCs w:val="18"/>
                <w:u w:val="none"/>
              </w:rPr>
            </w:pPr>
          </w:p>
        </w:tc>
        <w:tc>
          <w:tcPr>
            <w:tcW w:w="241" w:type="pct"/>
            <w:tcBorders>
              <w:top w:val="nil"/>
              <w:left w:val="nil"/>
              <w:bottom w:val="nil"/>
              <w:right w:val="nil"/>
            </w:tcBorders>
            <w:shd w:val="clear" w:color="auto" w:fill="auto"/>
            <w:vAlign w:val="center"/>
          </w:tcPr>
          <w:p w14:paraId="492062C9">
            <w:pPr>
              <w:rPr>
                <w:rFonts w:hint="eastAsia" w:ascii="宋体" w:hAnsi="宋体" w:eastAsia="宋体" w:cs="宋体"/>
                <w:i w:val="0"/>
                <w:iCs w:val="0"/>
                <w:color w:val="auto"/>
                <w:sz w:val="18"/>
                <w:szCs w:val="18"/>
                <w:u w:val="none"/>
              </w:rPr>
            </w:pPr>
          </w:p>
        </w:tc>
        <w:tc>
          <w:tcPr>
            <w:tcW w:w="754" w:type="pct"/>
            <w:tcBorders>
              <w:top w:val="nil"/>
              <w:left w:val="nil"/>
              <w:bottom w:val="nil"/>
              <w:right w:val="nil"/>
            </w:tcBorders>
            <w:shd w:val="clear" w:color="auto" w:fill="auto"/>
            <w:vAlign w:val="center"/>
          </w:tcPr>
          <w:p w14:paraId="71CF57D9">
            <w:pPr>
              <w:rPr>
                <w:rFonts w:hint="eastAsia" w:ascii="宋体" w:hAnsi="宋体" w:eastAsia="宋体" w:cs="宋体"/>
                <w:i w:val="0"/>
                <w:iCs w:val="0"/>
                <w:color w:val="auto"/>
                <w:sz w:val="18"/>
                <w:szCs w:val="18"/>
                <w:u w:val="none"/>
              </w:rPr>
            </w:pPr>
          </w:p>
        </w:tc>
      </w:tr>
      <w:tr w14:paraId="1AF1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B411A8">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14:paraId="3E41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8E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7" w:type="pct"/>
            <w:gridSpan w:val="9"/>
            <w:tcBorders>
              <w:top w:val="single" w:color="000000" w:sz="4" w:space="0"/>
              <w:left w:val="nil"/>
              <w:bottom w:val="single" w:color="000000" w:sz="4" w:space="0"/>
              <w:right w:val="single" w:color="000000" w:sz="4" w:space="0"/>
            </w:tcBorders>
            <w:shd w:val="clear" w:color="auto" w:fill="auto"/>
            <w:vAlign w:val="center"/>
          </w:tcPr>
          <w:p w14:paraId="739FB9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51172324T000011235250-专项业务类——专项经费</w:t>
            </w:r>
          </w:p>
        </w:tc>
      </w:tr>
      <w:tr w14:paraId="6541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33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1AA9E0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开江县医疗保障事务中心本级</w:t>
            </w:r>
          </w:p>
        </w:tc>
        <w:tc>
          <w:tcPr>
            <w:tcW w:w="517" w:type="pct"/>
            <w:tcBorders>
              <w:top w:val="nil"/>
              <w:left w:val="nil"/>
              <w:bottom w:val="nil"/>
              <w:right w:val="nil"/>
            </w:tcBorders>
            <w:shd w:val="clear" w:color="auto" w:fill="auto"/>
            <w:vAlign w:val="center"/>
          </w:tcPr>
          <w:p w14:paraId="5F4B1C9D">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BD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开江县医疗保障事务中心</w:t>
            </w:r>
          </w:p>
        </w:tc>
      </w:tr>
      <w:tr w14:paraId="4AF5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4E2DA7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9" w:type="pct"/>
            <w:vMerge w:val="restart"/>
            <w:tcBorders>
              <w:top w:val="nil"/>
              <w:left w:val="single" w:color="000000" w:sz="4" w:space="0"/>
              <w:bottom w:val="single" w:color="000000" w:sz="4" w:space="0"/>
              <w:right w:val="single" w:color="000000" w:sz="4" w:space="0"/>
            </w:tcBorders>
            <w:shd w:val="clear" w:color="auto" w:fill="auto"/>
            <w:vAlign w:val="center"/>
          </w:tcPr>
          <w:p w14:paraId="79A70F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38640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9" w:type="pct"/>
            <w:gridSpan w:val="4"/>
            <w:tcBorders>
              <w:top w:val="single" w:color="000000" w:sz="4" w:space="0"/>
              <w:left w:val="nil"/>
              <w:bottom w:val="single" w:color="000000" w:sz="4" w:space="0"/>
              <w:right w:val="single" w:color="000000" w:sz="4" w:space="0"/>
            </w:tcBorders>
            <w:shd w:val="clear" w:color="auto" w:fill="auto"/>
            <w:vAlign w:val="center"/>
          </w:tcPr>
          <w:p w14:paraId="39019C89">
            <w:pPr>
              <w:keepNext w:val="0"/>
              <w:keepLines w:val="0"/>
              <w:widowControl/>
              <w:suppressLineNumbers w:val="0"/>
              <w:jc w:val="center"/>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年度目标完成情况</w:t>
            </w:r>
          </w:p>
        </w:tc>
      </w:tr>
      <w:tr w14:paraId="2EBF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36C330DB">
            <w:pPr>
              <w:rPr>
                <w:rFonts w:hint="eastAsia" w:ascii="宋体" w:hAnsi="宋体" w:eastAsia="宋体" w:cs="宋体"/>
                <w:i w:val="0"/>
                <w:iCs w:val="0"/>
                <w:color w:val="000000"/>
                <w:sz w:val="18"/>
                <w:szCs w:val="18"/>
                <w:u w:val="none"/>
              </w:rPr>
            </w:pPr>
          </w:p>
        </w:tc>
        <w:tc>
          <w:tcPr>
            <w:tcW w:w="649" w:type="pct"/>
            <w:vMerge w:val="continue"/>
            <w:tcBorders>
              <w:top w:val="nil"/>
              <w:left w:val="single" w:color="000000" w:sz="4" w:space="0"/>
              <w:bottom w:val="single" w:color="000000" w:sz="4" w:space="0"/>
              <w:right w:val="single" w:color="000000" w:sz="4" w:space="0"/>
            </w:tcBorders>
            <w:shd w:val="clear" w:color="auto" w:fill="auto"/>
            <w:vAlign w:val="center"/>
          </w:tcPr>
          <w:p w14:paraId="2EAE1D35">
            <w:pPr>
              <w:rPr>
                <w:rFonts w:hint="eastAsia" w:ascii="宋体" w:hAnsi="宋体" w:eastAsia="宋体" w:cs="宋体"/>
                <w:i w:val="0"/>
                <w:iCs w:val="0"/>
                <w:color w:val="000000"/>
                <w:sz w:val="18"/>
                <w:szCs w:val="18"/>
                <w:u w:val="none"/>
              </w:rPr>
            </w:pP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45CBC4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开江县医疗保障事务中心于2024年用于单位参保稽核工作的顺利进行，保障开江县参保群众医保待遇。</w:t>
            </w:r>
          </w:p>
        </w:tc>
        <w:tc>
          <w:tcPr>
            <w:tcW w:w="1809" w:type="pct"/>
            <w:gridSpan w:val="4"/>
            <w:tcBorders>
              <w:top w:val="single" w:color="000000" w:sz="4" w:space="0"/>
              <w:left w:val="nil"/>
              <w:bottom w:val="single" w:color="000000" w:sz="4" w:space="0"/>
              <w:right w:val="single" w:color="000000" w:sz="4" w:space="0"/>
            </w:tcBorders>
            <w:shd w:val="clear" w:color="auto" w:fill="auto"/>
            <w:vAlign w:val="center"/>
          </w:tcPr>
          <w:p w14:paraId="02330A67">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年度目标完成100%。</w:t>
            </w:r>
          </w:p>
        </w:tc>
      </w:tr>
      <w:tr w14:paraId="4685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70125A10">
            <w:pP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66D33A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7" w:type="pct"/>
            <w:gridSpan w:val="9"/>
            <w:tcBorders>
              <w:top w:val="single" w:color="000000" w:sz="4" w:space="0"/>
              <w:left w:val="nil"/>
              <w:bottom w:val="single" w:color="000000" w:sz="4" w:space="0"/>
              <w:right w:val="single" w:color="000000" w:sz="4" w:space="0"/>
            </w:tcBorders>
            <w:shd w:val="clear" w:color="auto" w:fill="auto"/>
            <w:vAlign w:val="center"/>
          </w:tcPr>
          <w:p w14:paraId="29A748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r>
      <w:tr w14:paraId="0E05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2B8AF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9" w:type="pct"/>
            <w:tcBorders>
              <w:top w:val="nil"/>
              <w:left w:val="nil"/>
              <w:bottom w:val="single" w:color="000000" w:sz="4" w:space="0"/>
              <w:right w:val="single" w:color="000000" w:sz="4" w:space="0"/>
            </w:tcBorders>
            <w:shd w:val="clear" w:color="auto" w:fill="auto"/>
            <w:vAlign w:val="center"/>
          </w:tcPr>
          <w:p w14:paraId="06740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nil"/>
              <w:left w:val="nil"/>
              <w:bottom w:val="single" w:color="000000" w:sz="4" w:space="0"/>
              <w:right w:val="single" w:color="000000" w:sz="4" w:space="0"/>
            </w:tcBorders>
            <w:shd w:val="clear" w:color="auto" w:fill="auto"/>
            <w:vAlign w:val="center"/>
          </w:tcPr>
          <w:p w14:paraId="127FC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5" w:type="pct"/>
            <w:tcBorders>
              <w:top w:val="nil"/>
              <w:left w:val="nil"/>
              <w:bottom w:val="single" w:color="000000" w:sz="4" w:space="0"/>
              <w:right w:val="single" w:color="000000" w:sz="4" w:space="0"/>
            </w:tcBorders>
            <w:shd w:val="clear" w:color="auto" w:fill="auto"/>
            <w:vAlign w:val="center"/>
          </w:tcPr>
          <w:p w14:paraId="715CA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0C970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7" w:type="pct"/>
            <w:tcBorders>
              <w:top w:val="nil"/>
              <w:left w:val="nil"/>
              <w:bottom w:val="single" w:color="000000" w:sz="4" w:space="0"/>
              <w:right w:val="single" w:color="000000" w:sz="4" w:space="0"/>
            </w:tcBorders>
            <w:shd w:val="clear" w:color="auto" w:fill="auto"/>
            <w:vAlign w:val="center"/>
          </w:tcPr>
          <w:p w14:paraId="7D6BE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6" w:type="pct"/>
            <w:tcBorders>
              <w:top w:val="nil"/>
              <w:left w:val="nil"/>
              <w:bottom w:val="single" w:color="000000" w:sz="4" w:space="0"/>
              <w:right w:val="single" w:color="000000" w:sz="4" w:space="0"/>
            </w:tcBorders>
            <w:shd w:val="clear" w:color="auto" w:fill="auto"/>
            <w:vAlign w:val="center"/>
          </w:tcPr>
          <w:p w14:paraId="66A14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1" w:type="pct"/>
            <w:tcBorders>
              <w:top w:val="nil"/>
              <w:left w:val="nil"/>
              <w:bottom w:val="single" w:color="000000" w:sz="4" w:space="0"/>
              <w:right w:val="single" w:color="000000" w:sz="4" w:space="0"/>
            </w:tcBorders>
            <w:shd w:val="clear" w:color="auto" w:fill="auto"/>
            <w:vAlign w:val="center"/>
          </w:tcPr>
          <w:p w14:paraId="79658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4" w:type="pct"/>
            <w:tcBorders>
              <w:top w:val="nil"/>
              <w:left w:val="nil"/>
              <w:bottom w:val="single" w:color="000000" w:sz="4" w:space="0"/>
              <w:right w:val="single" w:color="000000" w:sz="4" w:space="0"/>
            </w:tcBorders>
            <w:shd w:val="clear" w:color="auto" w:fill="auto"/>
            <w:vAlign w:val="center"/>
          </w:tcPr>
          <w:p w14:paraId="1479F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9D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51E91CAA">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375C9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nil"/>
              <w:left w:val="nil"/>
              <w:bottom w:val="single" w:color="000000" w:sz="4" w:space="0"/>
              <w:right w:val="single" w:color="000000" w:sz="4" w:space="0"/>
            </w:tcBorders>
            <w:shd w:val="clear" w:color="auto" w:fill="auto"/>
            <w:vAlign w:val="center"/>
          </w:tcPr>
          <w:p w14:paraId="6E481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715" w:type="pct"/>
            <w:tcBorders>
              <w:top w:val="nil"/>
              <w:left w:val="nil"/>
              <w:bottom w:val="single" w:color="000000" w:sz="4" w:space="0"/>
              <w:right w:val="single" w:color="000000" w:sz="4" w:space="0"/>
            </w:tcBorders>
            <w:shd w:val="clear" w:color="auto" w:fill="auto"/>
            <w:vAlign w:val="center"/>
          </w:tcPr>
          <w:p w14:paraId="1FC51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270D4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517" w:type="pct"/>
            <w:tcBorders>
              <w:top w:val="nil"/>
              <w:left w:val="nil"/>
              <w:bottom w:val="single" w:color="000000" w:sz="4" w:space="0"/>
              <w:right w:val="single" w:color="000000" w:sz="4" w:space="0"/>
            </w:tcBorders>
            <w:shd w:val="clear" w:color="auto" w:fill="auto"/>
            <w:vAlign w:val="center"/>
          </w:tcPr>
          <w:p w14:paraId="66520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6" w:type="pct"/>
            <w:tcBorders>
              <w:top w:val="nil"/>
              <w:left w:val="nil"/>
              <w:bottom w:val="single" w:color="000000" w:sz="4" w:space="0"/>
              <w:right w:val="single" w:color="000000" w:sz="4" w:space="0"/>
            </w:tcBorders>
            <w:shd w:val="clear" w:color="auto" w:fill="auto"/>
            <w:vAlign w:val="center"/>
          </w:tcPr>
          <w:p w14:paraId="5FE9D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21958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vMerge w:val="restart"/>
            <w:tcBorders>
              <w:top w:val="nil"/>
              <w:left w:val="single" w:color="000000" w:sz="4" w:space="0"/>
              <w:bottom w:val="single" w:color="000000" w:sz="4" w:space="0"/>
              <w:right w:val="single" w:color="000000" w:sz="4" w:space="0"/>
            </w:tcBorders>
            <w:shd w:val="clear" w:color="auto" w:fill="auto"/>
            <w:vAlign w:val="center"/>
          </w:tcPr>
          <w:p w14:paraId="0E69A3EA">
            <w:pPr>
              <w:keepNext w:val="0"/>
              <w:keepLines w:val="0"/>
              <w:widowControl/>
              <w:suppressLineNumbers w:val="0"/>
              <w:jc w:val="left"/>
              <w:textAlignment w:val="center"/>
              <w:rPr>
                <w:rFonts w:hint="default" w:ascii="serif" w:hAnsi="serif" w:eastAsia="serif" w:cs="serif"/>
                <w:i/>
                <w:iCs/>
                <w:color w:val="000000"/>
                <w:sz w:val="18"/>
                <w:szCs w:val="18"/>
                <w:u w:val="none"/>
              </w:rPr>
            </w:pPr>
            <w:r>
              <w:rPr>
                <w:rFonts w:hint="default" w:ascii="serif" w:hAnsi="serif" w:eastAsia="serif" w:cs="serif"/>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799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20DF347B">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1531D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nil"/>
              <w:left w:val="nil"/>
              <w:bottom w:val="single" w:color="000000" w:sz="4" w:space="0"/>
              <w:right w:val="single" w:color="000000" w:sz="4" w:space="0"/>
            </w:tcBorders>
            <w:shd w:val="clear" w:color="auto" w:fill="auto"/>
            <w:vAlign w:val="center"/>
          </w:tcPr>
          <w:p w14:paraId="527A6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715" w:type="pct"/>
            <w:tcBorders>
              <w:top w:val="nil"/>
              <w:left w:val="nil"/>
              <w:bottom w:val="single" w:color="000000" w:sz="4" w:space="0"/>
              <w:right w:val="single" w:color="000000" w:sz="4" w:space="0"/>
            </w:tcBorders>
            <w:shd w:val="clear" w:color="auto" w:fill="auto"/>
            <w:vAlign w:val="center"/>
          </w:tcPr>
          <w:p w14:paraId="6397A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3C842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517" w:type="pct"/>
            <w:tcBorders>
              <w:top w:val="nil"/>
              <w:left w:val="nil"/>
              <w:bottom w:val="single" w:color="000000" w:sz="4" w:space="0"/>
              <w:right w:val="single" w:color="000000" w:sz="4" w:space="0"/>
            </w:tcBorders>
            <w:shd w:val="clear" w:color="auto" w:fill="auto"/>
            <w:vAlign w:val="center"/>
          </w:tcPr>
          <w:p w14:paraId="08641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6" w:type="pct"/>
            <w:tcBorders>
              <w:top w:val="nil"/>
              <w:left w:val="nil"/>
              <w:bottom w:val="single" w:color="000000" w:sz="4" w:space="0"/>
              <w:right w:val="single" w:color="000000" w:sz="4" w:space="0"/>
            </w:tcBorders>
            <w:shd w:val="clear" w:color="auto" w:fill="auto"/>
            <w:vAlign w:val="center"/>
          </w:tcPr>
          <w:p w14:paraId="146FE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1F375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7D8ED475">
            <w:pPr>
              <w:rPr>
                <w:rFonts w:hint="default" w:ascii="serif" w:hAnsi="serif" w:eastAsia="serif" w:cs="serif"/>
                <w:i/>
                <w:iCs/>
                <w:color w:val="000000"/>
                <w:sz w:val="18"/>
                <w:szCs w:val="18"/>
                <w:u w:val="none"/>
              </w:rPr>
            </w:pPr>
          </w:p>
        </w:tc>
      </w:tr>
      <w:tr w14:paraId="071B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08D38AF2">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33B7A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nil"/>
              <w:left w:val="nil"/>
              <w:bottom w:val="single" w:color="000000" w:sz="4" w:space="0"/>
              <w:right w:val="single" w:color="000000" w:sz="4" w:space="0"/>
            </w:tcBorders>
            <w:shd w:val="clear" w:color="auto" w:fill="auto"/>
            <w:vAlign w:val="center"/>
          </w:tcPr>
          <w:p w14:paraId="7C96D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540FE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2E68F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nil"/>
              <w:left w:val="nil"/>
              <w:bottom w:val="single" w:color="000000" w:sz="4" w:space="0"/>
              <w:right w:val="single" w:color="000000" w:sz="4" w:space="0"/>
            </w:tcBorders>
            <w:shd w:val="clear" w:color="auto" w:fill="auto"/>
            <w:vAlign w:val="center"/>
          </w:tcPr>
          <w:p w14:paraId="574AF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6" w:type="pct"/>
            <w:tcBorders>
              <w:top w:val="nil"/>
              <w:left w:val="nil"/>
              <w:bottom w:val="single" w:color="000000" w:sz="4" w:space="0"/>
              <w:right w:val="single" w:color="000000" w:sz="4" w:space="0"/>
            </w:tcBorders>
            <w:shd w:val="clear" w:color="auto" w:fill="auto"/>
            <w:vAlign w:val="center"/>
          </w:tcPr>
          <w:p w14:paraId="657D6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08F7C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6C64B4EC">
            <w:pPr>
              <w:rPr>
                <w:rFonts w:hint="default" w:ascii="serif" w:hAnsi="serif" w:eastAsia="serif" w:cs="serif"/>
                <w:i/>
                <w:iCs/>
                <w:color w:val="000000"/>
                <w:sz w:val="18"/>
                <w:szCs w:val="18"/>
                <w:u w:val="none"/>
              </w:rPr>
            </w:pPr>
          </w:p>
        </w:tc>
      </w:tr>
      <w:tr w14:paraId="3A56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24F83005">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3B6BF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nil"/>
              <w:left w:val="nil"/>
              <w:bottom w:val="single" w:color="000000" w:sz="4" w:space="0"/>
              <w:right w:val="single" w:color="000000" w:sz="4" w:space="0"/>
            </w:tcBorders>
            <w:shd w:val="clear" w:color="auto" w:fill="auto"/>
            <w:vAlign w:val="center"/>
          </w:tcPr>
          <w:p w14:paraId="10FD9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74E3B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4B8BD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nil"/>
              <w:left w:val="nil"/>
              <w:bottom w:val="single" w:color="000000" w:sz="4" w:space="0"/>
              <w:right w:val="single" w:color="000000" w:sz="4" w:space="0"/>
            </w:tcBorders>
            <w:shd w:val="clear" w:color="auto" w:fill="auto"/>
            <w:vAlign w:val="center"/>
          </w:tcPr>
          <w:p w14:paraId="0C577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6" w:type="pct"/>
            <w:tcBorders>
              <w:top w:val="nil"/>
              <w:left w:val="nil"/>
              <w:bottom w:val="single" w:color="000000" w:sz="4" w:space="0"/>
              <w:right w:val="single" w:color="000000" w:sz="4" w:space="0"/>
            </w:tcBorders>
            <w:shd w:val="clear" w:color="auto" w:fill="auto"/>
            <w:vAlign w:val="center"/>
          </w:tcPr>
          <w:p w14:paraId="751D7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3D24B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7417D6EB">
            <w:pPr>
              <w:rPr>
                <w:rFonts w:hint="default" w:ascii="serif" w:hAnsi="serif" w:eastAsia="serif" w:cs="serif"/>
                <w:i/>
                <w:iCs/>
                <w:color w:val="000000"/>
                <w:sz w:val="18"/>
                <w:szCs w:val="18"/>
                <w:u w:val="none"/>
              </w:rPr>
            </w:pPr>
          </w:p>
        </w:tc>
      </w:tr>
      <w:tr w14:paraId="06DA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6D10781D">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2465A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nil"/>
              <w:left w:val="nil"/>
              <w:bottom w:val="single" w:color="000000" w:sz="4" w:space="0"/>
              <w:right w:val="single" w:color="000000" w:sz="4" w:space="0"/>
            </w:tcBorders>
            <w:shd w:val="clear" w:color="auto" w:fill="auto"/>
            <w:vAlign w:val="center"/>
          </w:tcPr>
          <w:p w14:paraId="3DC835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715" w:type="pct"/>
            <w:tcBorders>
              <w:top w:val="nil"/>
              <w:left w:val="nil"/>
              <w:bottom w:val="single" w:color="000000" w:sz="4" w:space="0"/>
              <w:right w:val="single" w:color="000000" w:sz="4" w:space="0"/>
            </w:tcBorders>
            <w:shd w:val="clear" w:color="auto" w:fill="auto"/>
            <w:vAlign w:val="center"/>
          </w:tcPr>
          <w:p w14:paraId="31799B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315ADF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517" w:type="pct"/>
            <w:tcBorders>
              <w:top w:val="nil"/>
              <w:left w:val="nil"/>
              <w:bottom w:val="single" w:color="000000" w:sz="4" w:space="0"/>
              <w:right w:val="single" w:color="000000" w:sz="4" w:space="0"/>
            </w:tcBorders>
            <w:shd w:val="clear" w:color="auto" w:fill="auto"/>
            <w:vAlign w:val="center"/>
          </w:tcPr>
          <w:p w14:paraId="5C5666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1E117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412FB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5A755D17">
            <w:pPr>
              <w:rPr>
                <w:rFonts w:hint="default" w:ascii="serif" w:hAnsi="serif" w:eastAsia="serif" w:cs="serif"/>
                <w:i/>
                <w:iCs/>
                <w:color w:val="000000"/>
                <w:sz w:val="18"/>
                <w:szCs w:val="18"/>
                <w:u w:val="none"/>
              </w:rPr>
            </w:pPr>
          </w:p>
        </w:tc>
      </w:tr>
      <w:tr w14:paraId="378E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206B4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9" w:type="pct"/>
            <w:tcBorders>
              <w:top w:val="nil"/>
              <w:left w:val="nil"/>
              <w:bottom w:val="single" w:color="000000" w:sz="4" w:space="0"/>
              <w:right w:val="single" w:color="000000" w:sz="4" w:space="0"/>
            </w:tcBorders>
            <w:shd w:val="clear" w:color="auto" w:fill="auto"/>
            <w:vAlign w:val="center"/>
          </w:tcPr>
          <w:p w14:paraId="4D8C9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nil"/>
              <w:left w:val="nil"/>
              <w:bottom w:val="single" w:color="000000" w:sz="4" w:space="0"/>
              <w:right w:val="single" w:color="000000" w:sz="4" w:space="0"/>
            </w:tcBorders>
            <w:shd w:val="clear" w:color="auto" w:fill="auto"/>
            <w:vAlign w:val="center"/>
          </w:tcPr>
          <w:p w14:paraId="14189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5" w:type="pct"/>
            <w:tcBorders>
              <w:top w:val="nil"/>
              <w:left w:val="nil"/>
              <w:bottom w:val="single" w:color="000000" w:sz="4" w:space="0"/>
              <w:right w:val="single" w:color="000000" w:sz="4" w:space="0"/>
            </w:tcBorders>
            <w:shd w:val="clear" w:color="auto" w:fill="auto"/>
            <w:vAlign w:val="center"/>
          </w:tcPr>
          <w:p w14:paraId="75ECF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2" w:type="pct"/>
            <w:tcBorders>
              <w:top w:val="nil"/>
              <w:left w:val="nil"/>
              <w:bottom w:val="single" w:color="000000" w:sz="4" w:space="0"/>
              <w:right w:val="single" w:color="000000" w:sz="4" w:space="0"/>
            </w:tcBorders>
            <w:shd w:val="clear" w:color="auto" w:fill="auto"/>
            <w:vAlign w:val="center"/>
          </w:tcPr>
          <w:p w14:paraId="41D1E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pct"/>
            <w:tcBorders>
              <w:top w:val="nil"/>
              <w:left w:val="nil"/>
              <w:bottom w:val="single" w:color="000000" w:sz="4" w:space="0"/>
              <w:right w:val="single" w:color="000000" w:sz="4" w:space="0"/>
            </w:tcBorders>
            <w:shd w:val="clear" w:color="auto" w:fill="auto"/>
            <w:vAlign w:val="center"/>
          </w:tcPr>
          <w:p w14:paraId="0B0FE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1" w:type="pct"/>
            <w:tcBorders>
              <w:top w:val="nil"/>
              <w:left w:val="nil"/>
              <w:bottom w:val="single" w:color="000000" w:sz="4" w:space="0"/>
              <w:right w:val="single" w:color="000000" w:sz="4" w:space="0"/>
            </w:tcBorders>
            <w:shd w:val="clear" w:color="auto" w:fill="auto"/>
            <w:vAlign w:val="center"/>
          </w:tcPr>
          <w:p w14:paraId="4B1E7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7" w:type="pct"/>
            <w:tcBorders>
              <w:top w:val="nil"/>
              <w:left w:val="nil"/>
              <w:bottom w:val="single" w:color="000000" w:sz="4" w:space="0"/>
              <w:right w:val="single" w:color="000000" w:sz="4" w:space="0"/>
            </w:tcBorders>
            <w:shd w:val="clear" w:color="auto" w:fill="auto"/>
            <w:vAlign w:val="center"/>
          </w:tcPr>
          <w:p w14:paraId="578E5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6" w:type="pct"/>
            <w:tcBorders>
              <w:top w:val="nil"/>
              <w:left w:val="nil"/>
              <w:bottom w:val="single" w:color="000000" w:sz="4" w:space="0"/>
              <w:right w:val="single" w:color="000000" w:sz="4" w:space="0"/>
            </w:tcBorders>
            <w:shd w:val="clear" w:color="auto" w:fill="auto"/>
            <w:vAlign w:val="center"/>
          </w:tcPr>
          <w:p w14:paraId="71C4D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1" w:type="pct"/>
            <w:tcBorders>
              <w:top w:val="nil"/>
              <w:left w:val="nil"/>
              <w:bottom w:val="single" w:color="000000" w:sz="4" w:space="0"/>
              <w:right w:val="single" w:color="000000" w:sz="4" w:space="0"/>
            </w:tcBorders>
            <w:shd w:val="clear" w:color="auto" w:fill="auto"/>
            <w:vAlign w:val="center"/>
          </w:tcPr>
          <w:p w14:paraId="2CFDF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4" w:type="pct"/>
            <w:tcBorders>
              <w:top w:val="nil"/>
              <w:left w:val="nil"/>
              <w:bottom w:val="single" w:color="000000" w:sz="4" w:space="0"/>
              <w:right w:val="single" w:color="000000" w:sz="4" w:space="0"/>
            </w:tcBorders>
            <w:shd w:val="clear" w:color="auto" w:fill="auto"/>
            <w:vAlign w:val="center"/>
          </w:tcPr>
          <w:p w14:paraId="7C63E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EA6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3D553406">
            <w:pPr>
              <w:jc w:val="center"/>
              <w:rPr>
                <w:rFonts w:hint="eastAsia" w:ascii="宋体" w:hAnsi="宋体" w:eastAsia="宋体" w:cs="宋体"/>
                <w:i w:val="0"/>
                <w:iCs w:val="0"/>
                <w:color w:val="000000"/>
                <w:sz w:val="18"/>
                <w:szCs w:val="18"/>
                <w:u w:val="none"/>
              </w:rPr>
            </w:pPr>
          </w:p>
        </w:tc>
        <w:tc>
          <w:tcPr>
            <w:tcW w:w="649" w:type="pct"/>
            <w:vMerge w:val="restart"/>
            <w:tcBorders>
              <w:top w:val="nil"/>
              <w:left w:val="single" w:color="000000" w:sz="4" w:space="0"/>
              <w:bottom w:val="single" w:color="000000" w:sz="4" w:space="0"/>
              <w:right w:val="single" w:color="000000" w:sz="4" w:space="0"/>
            </w:tcBorders>
            <w:shd w:val="clear" w:color="auto" w:fill="auto"/>
            <w:vAlign w:val="center"/>
          </w:tcPr>
          <w:p w14:paraId="282AF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vMerge w:val="restart"/>
            <w:tcBorders>
              <w:top w:val="nil"/>
              <w:left w:val="single" w:color="000000" w:sz="4" w:space="0"/>
              <w:bottom w:val="single" w:color="000000" w:sz="4" w:space="0"/>
              <w:right w:val="single" w:color="000000" w:sz="4" w:space="0"/>
            </w:tcBorders>
            <w:shd w:val="clear" w:color="auto" w:fill="auto"/>
            <w:vAlign w:val="center"/>
          </w:tcPr>
          <w:p w14:paraId="01100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5" w:type="pct"/>
            <w:tcBorders>
              <w:top w:val="nil"/>
              <w:left w:val="nil"/>
              <w:bottom w:val="single" w:color="000000" w:sz="4" w:space="0"/>
              <w:right w:val="single" w:color="000000" w:sz="4" w:space="0"/>
            </w:tcBorders>
            <w:shd w:val="clear" w:color="auto" w:fill="auto"/>
            <w:vAlign w:val="center"/>
          </w:tcPr>
          <w:p w14:paraId="6CC67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稽核医疗机构次数</w:t>
            </w:r>
          </w:p>
        </w:tc>
        <w:tc>
          <w:tcPr>
            <w:tcW w:w="242" w:type="pct"/>
            <w:tcBorders>
              <w:top w:val="nil"/>
              <w:left w:val="nil"/>
              <w:bottom w:val="single" w:color="000000" w:sz="4" w:space="0"/>
              <w:right w:val="single" w:color="000000" w:sz="4" w:space="0"/>
            </w:tcBorders>
            <w:shd w:val="clear" w:color="auto" w:fill="auto"/>
            <w:vAlign w:val="center"/>
          </w:tcPr>
          <w:p w14:paraId="11D0E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1C117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1" w:type="pct"/>
            <w:tcBorders>
              <w:top w:val="nil"/>
              <w:left w:val="nil"/>
              <w:bottom w:val="single" w:color="000000" w:sz="4" w:space="0"/>
              <w:right w:val="single" w:color="000000" w:sz="4" w:space="0"/>
            </w:tcBorders>
            <w:shd w:val="clear" w:color="auto" w:fill="auto"/>
            <w:vAlign w:val="center"/>
          </w:tcPr>
          <w:p w14:paraId="22E33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17" w:type="pct"/>
            <w:tcBorders>
              <w:top w:val="nil"/>
              <w:left w:val="nil"/>
              <w:bottom w:val="single" w:color="000000" w:sz="4" w:space="0"/>
              <w:right w:val="single" w:color="000000" w:sz="4" w:space="0"/>
            </w:tcBorders>
            <w:shd w:val="clear" w:color="auto" w:fill="auto"/>
            <w:vAlign w:val="center"/>
          </w:tcPr>
          <w:p w14:paraId="4833640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538CF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nil"/>
              <w:left w:val="nil"/>
              <w:bottom w:val="single" w:color="000000" w:sz="4" w:space="0"/>
              <w:right w:val="single" w:color="000000" w:sz="4" w:space="0"/>
            </w:tcBorders>
            <w:shd w:val="clear" w:color="auto" w:fill="auto"/>
            <w:vAlign w:val="center"/>
          </w:tcPr>
          <w:p w14:paraId="67AD3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327BA4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05BB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46DA976D">
            <w:pPr>
              <w:jc w:val="center"/>
              <w:rPr>
                <w:rFonts w:hint="eastAsia" w:ascii="宋体" w:hAnsi="宋体" w:eastAsia="宋体" w:cs="宋体"/>
                <w:i w:val="0"/>
                <w:iCs w:val="0"/>
                <w:color w:val="000000"/>
                <w:sz w:val="18"/>
                <w:szCs w:val="18"/>
                <w:u w:val="none"/>
              </w:rPr>
            </w:pPr>
          </w:p>
        </w:tc>
        <w:tc>
          <w:tcPr>
            <w:tcW w:w="649" w:type="pct"/>
            <w:vMerge w:val="continue"/>
            <w:tcBorders>
              <w:top w:val="nil"/>
              <w:left w:val="single" w:color="000000" w:sz="4" w:space="0"/>
              <w:bottom w:val="single" w:color="000000" w:sz="4" w:space="0"/>
              <w:right w:val="single" w:color="000000" w:sz="4" w:space="0"/>
            </w:tcBorders>
            <w:shd w:val="clear" w:color="auto" w:fill="auto"/>
            <w:vAlign w:val="center"/>
          </w:tcPr>
          <w:p w14:paraId="4061D719">
            <w:pPr>
              <w:jc w:val="center"/>
              <w:rPr>
                <w:rFonts w:hint="eastAsia" w:ascii="宋体" w:hAnsi="宋体" w:eastAsia="宋体" w:cs="宋体"/>
                <w:i w:val="0"/>
                <w:iCs w:val="0"/>
                <w:color w:val="000000"/>
                <w:sz w:val="18"/>
                <w:szCs w:val="18"/>
                <w:u w:val="none"/>
              </w:rPr>
            </w:pPr>
          </w:p>
        </w:tc>
        <w:tc>
          <w:tcPr>
            <w:tcW w:w="570" w:type="pct"/>
            <w:vMerge w:val="continue"/>
            <w:tcBorders>
              <w:top w:val="nil"/>
              <w:left w:val="single" w:color="000000" w:sz="4" w:space="0"/>
              <w:bottom w:val="single" w:color="000000" w:sz="4" w:space="0"/>
              <w:right w:val="single" w:color="000000" w:sz="4" w:space="0"/>
            </w:tcBorders>
            <w:shd w:val="clear" w:color="auto" w:fill="auto"/>
            <w:vAlign w:val="center"/>
          </w:tcPr>
          <w:p w14:paraId="1758ADFA">
            <w:pPr>
              <w:jc w:val="center"/>
              <w:rPr>
                <w:rFonts w:hint="eastAsia" w:ascii="宋体" w:hAnsi="宋体" w:eastAsia="宋体" w:cs="宋体"/>
                <w:i w:val="0"/>
                <w:iCs w:val="0"/>
                <w:color w:val="000000"/>
                <w:sz w:val="18"/>
                <w:szCs w:val="18"/>
                <w:u w:val="none"/>
              </w:rPr>
            </w:pPr>
          </w:p>
        </w:tc>
        <w:tc>
          <w:tcPr>
            <w:tcW w:w="715" w:type="pct"/>
            <w:tcBorders>
              <w:top w:val="nil"/>
              <w:left w:val="nil"/>
              <w:bottom w:val="single" w:color="000000" w:sz="4" w:space="0"/>
              <w:right w:val="single" w:color="000000" w:sz="4" w:space="0"/>
            </w:tcBorders>
            <w:shd w:val="clear" w:color="auto" w:fill="auto"/>
            <w:vAlign w:val="center"/>
          </w:tcPr>
          <w:p w14:paraId="11376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外伤稽核调查次数</w:t>
            </w:r>
          </w:p>
        </w:tc>
        <w:tc>
          <w:tcPr>
            <w:tcW w:w="242" w:type="pct"/>
            <w:tcBorders>
              <w:top w:val="nil"/>
              <w:left w:val="nil"/>
              <w:bottom w:val="single" w:color="000000" w:sz="4" w:space="0"/>
              <w:right w:val="single" w:color="000000" w:sz="4" w:space="0"/>
            </w:tcBorders>
            <w:shd w:val="clear" w:color="auto" w:fill="auto"/>
            <w:vAlign w:val="center"/>
          </w:tcPr>
          <w:p w14:paraId="3C5B2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5C15C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41" w:type="pct"/>
            <w:tcBorders>
              <w:top w:val="nil"/>
              <w:left w:val="nil"/>
              <w:bottom w:val="single" w:color="000000" w:sz="4" w:space="0"/>
              <w:right w:val="single" w:color="000000" w:sz="4" w:space="0"/>
            </w:tcBorders>
            <w:shd w:val="clear" w:color="auto" w:fill="auto"/>
            <w:vAlign w:val="center"/>
          </w:tcPr>
          <w:p w14:paraId="54CF7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17" w:type="pct"/>
            <w:tcBorders>
              <w:top w:val="nil"/>
              <w:left w:val="nil"/>
              <w:bottom w:val="single" w:color="000000" w:sz="4" w:space="0"/>
              <w:right w:val="single" w:color="000000" w:sz="4" w:space="0"/>
            </w:tcBorders>
            <w:shd w:val="clear" w:color="auto" w:fill="auto"/>
            <w:vAlign w:val="center"/>
          </w:tcPr>
          <w:p w14:paraId="0425CD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40B8C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3AEA5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5D9476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1E08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27370E2D">
            <w:pPr>
              <w:jc w:val="center"/>
              <w:rPr>
                <w:rFonts w:hint="eastAsia" w:ascii="宋体" w:hAnsi="宋体" w:eastAsia="宋体" w:cs="宋体"/>
                <w:i w:val="0"/>
                <w:iCs w:val="0"/>
                <w:color w:val="000000"/>
                <w:sz w:val="18"/>
                <w:szCs w:val="18"/>
                <w:u w:val="none"/>
              </w:rPr>
            </w:pPr>
          </w:p>
        </w:tc>
        <w:tc>
          <w:tcPr>
            <w:tcW w:w="649" w:type="pct"/>
            <w:vMerge w:val="continue"/>
            <w:tcBorders>
              <w:top w:val="nil"/>
              <w:left w:val="single" w:color="000000" w:sz="4" w:space="0"/>
              <w:bottom w:val="single" w:color="000000" w:sz="4" w:space="0"/>
              <w:right w:val="single" w:color="000000" w:sz="4" w:space="0"/>
            </w:tcBorders>
            <w:shd w:val="clear" w:color="auto" w:fill="auto"/>
            <w:vAlign w:val="center"/>
          </w:tcPr>
          <w:p w14:paraId="11D4C6D6">
            <w:pPr>
              <w:jc w:val="center"/>
              <w:rPr>
                <w:rFonts w:hint="eastAsia" w:ascii="宋体" w:hAnsi="宋体" w:eastAsia="宋体" w:cs="宋体"/>
                <w:i w:val="0"/>
                <w:iCs w:val="0"/>
                <w:color w:val="000000"/>
                <w:sz w:val="18"/>
                <w:szCs w:val="18"/>
                <w:u w:val="none"/>
              </w:rPr>
            </w:pPr>
          </w:p>
        </w:tc>
        <w:tc>
          <w:tcPr>
            <w:tcW w:w="570" w:type="pct"/>
            <w:tcBorders>
              <w:top w:val="nil"/>
              <w:left w:val="nil"/>
              <w:bottom w:val="single" w:color="000000" w:sz="4" w:space="0"/>
              <w:right w:val="single" w:color="000000" w:sz="4" w:space="0"/>
            </w:tcBorders>
            <w:shd w:val="clear" w:color="auto" w:fill="auto"/>
            <w:vAlign w:val="center"/>
          </w:tcPr>
          <w:p w14:paraId="5D215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5" w:type="pct"/>
            <w:tcBorders>
              <w:top w:val="nil"/>
              <w:left w:val="nil"/>
              <w:bottom w:val="single" w:color="000000" w:sz="4" w:space="0"/>
              <w:right w:val="single" w:color="000000" w:sz="4" w:space="0"/>
            </w:tcBorders>
            <w:shd w:val="clear" w:color="auto" w:fill="auto"/>
            <w:vAlign w:val="center"/>
          </w:tcPr>
          <w:p w14:paraId="6A9EF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打击欺诈骗保效率</w:t>
            </w:r>
          </w:p>
        </w:tc>
        <w:tc>
          <w:tcPr>
            <w:tcW w:w="242" w:type="pct"/>
            <w:tcBorders>
              <w:top w:val="nil"/>
              <w:left w:val="nil"/>
              <w:bottom w:val="single" w:color="000000" w:sz="4" w:space="0"/>
              <w:right w:val="single" w:color="000000" w:sz="4" w:space="0"/>
            </w:tcBorders>
            <w:shd w:val="clear" w:color="auto" w:fill="auto"/>
            <w:vAlign w:val="center"/>
          </w:tcPr>
          <w:p w14:paraId="6FF09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071B6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1" w:type="pct"/>
            <w:tcBorders>
              <w:top w:val="nil"/>
              <w:left w:val="nil"/>
              <w:bottom w:val="single" w:color="000000" w:sz="4" w:space="0"/>
              <w:right w:val="single" w:color="000000" w:sz="4" w:space="0"/>
            </w:tcBorders>
            <w:shd w:val="clear" w:color="auto" w:fill="auto"/>
            <w:vAlign w:val="center"/>
          </w:tcPr>
          <w:p w14:paraId="4ABC2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pct"/>
            <w:tcBorders>
              <w:top w:val="nil"/>
              <w:left w:val="nil"/>
              <w:bottom w:val="single" w:color="000000" w:sz="4" w:space="0"/>
              <w:right w:val="single" w:color="000000" w:sz="4" w:space="0"/>
            </w:tcBorders>
            <w:shd w:val="clear" w:color="auto" w:fill="auto"/>
            <w:vAlign w:val="center"/>
          </w:tcPr>
          <w:p w14:paraId="185838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755EC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nil"/>
              <w:left w:val="nil"/>
              <w:bottom w:val="single" w:color="000000" w:sz="4" w:space="0"/>
              <w:right w:val="single" w:color="000000" w:sz="4" w:space="0"/>
            </w:tcBorders>
            <w:shd w:val="clear" w:color="auto" w:fill="auto"/>
            <w:vAlign w:val="center"/>
          </w:tcPr>
          <w:p w14:paraId="2109E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411F18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5409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1566C71C">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18CCC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nil"/>
              <w:left w:val="nil"/>
              <w:bottom w:val="single" w:color="000000" w:sz="4" w:space="0"/>
              <w:right w:val="single" w:color="000000" w:sz="4" w:space="0"/>
            </w:tcBorders>
            <w:shd w:val="clear" w:color="auto" w:fill="auto"/>
            <w:vAlign w:val="center"/>
          </w:tcPr>
          <w:p w14:paraId="2F837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5" w:type="pct"/>
            <w:tcBorders>
              <w:top w:val="nil"/>
              <w:left w:val="nil"/>
              <w:bottom w:val="single" w:color="000000" w:sz="4" w:space="0"/>
              <w:right w:val="single" w:color="000000" w:sz="4" w:space="0"/>
            </w:tcBorders>
            <w:shd w:val="clear" w:color="auto" w:fill="auto"/>
            <w:vAlign w:val="center"/>
          </w:tcPr>
          <w:p w14:paraId="6E3B8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医疗机构医疗行为规范性</w:t>
            </w:r>
          </w:p>
        </w:tc>
        <w:tc>
          <w:tcPr>
            <w:tcW w:w="242" w:type="pct"/>
            <w:tcBorders>
              <w:top w:val="nil"/>
              <w:left w:val="nil"/>
              <w:bottom w:val="single" w:color="000000" w:sz="4" w:space="0"/>
              <w:right w:val="single" w:color="000000" w:sz="4" w:space="0"/>
            </w:tcBorders>
            <w:shd w:val="clear" w:color="auto" w:fill="auto"/>
            <w:vAlign w:val="center"/>
          </w:tcPr>
          <w:p w14:paraId="45663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8" w:type="pct"/>
            <w:tcBorders>
              <w:top w:val="nil"/>
              <w:left w:val="nil"/>
              <w:bottom w:val="single" w:color="000000" w:sz="4" w:space="0"/>
              <w:right w:val="single" w:color="000000" w:sz="4" w:space="0"/>
            </w:tcBorders>
            <w:shd w:val="clear" w:color="auto" w:fill="auto"/>
            <w:vAlign w:val="center"/>
          </w:tcPr>
          <w:p w14:paraId="64F91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241" w:type="pct"/>
            <w:tcBorders>
              <w:top w:val="nil"/>
              <w:left w:val="nil"/>
              <w:bottom w:val="single" w:color="000000" w:sz="4" w:space="0"/>
              <w:right w:val="single" w:color="000000" w:sz="4" w:space="0"/>
            </w:tcBorders>
            <w:shd w:val="clear" w:color="auto" w:fill="auto"/>
            <w:vAlign w:val="center"/>
          </w:tcPr>
          <w:p w14:paraId="42F67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517" w:type="pct"/>
            <w:tcBorders>
              <w:top w:val="nil"/>
              <w:left w:val="nil"/>
              <w:bottom w:val="single" w:color="000000" w:sz="4" w:space="0"/>
              <w:right w:val="single" w:color="000000" w:sz="4" w:space="0"/>
            </w:tcBorders>
            <w:shd w:val="clear" w:color="auto" w:fill="auto"/>
            <w:vAlign w:val="center"/>
          </w:tcPr>
          <w:p w14:paraId="1C5449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762B2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1" w:type="pct"/>
            <w:tcBorders>
              <w:top w:val="nil"/>
              <w:left w:val="nil"/>
              <w:bottom w:val="single" w:color="000000" w:sz="4" w:space="0"/>
              <w:right w:val="single" w:color="000000" w:sz="4" w:space="0"/>
            </w:tcBorders>
            <w:shd w:val="clear" w:color="auto" w:fill="auto"/>
            <w:vAlign w:val="center"/>
          </w:tcPr>
          <w:p w14:paraId="1B64B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26C067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7482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6DF3B04B">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631D7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nil"/>
              <w:left w:val="nil"/>
              <w:bottom w:val="single" w:color="000000" w:sz="4" w:space="0"/>
              <w:right w:val="single" w:color="000000" w:sz="4" w:space="0"/>
            </w:tcBorders>
            <w:shd w:val="clear" w:color="auto" w:fill="auto"/>
            <w:vAlign w:val="center"/>
          </w:tcPr>
          <w:p w14:paraId="1DE3A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15" w:type="pct"/>
            <w:tcBorders>
              <w:top w:val="nil"/>
              <w:left w:val="nil"/>
              <w:bottom w:val="single" w:color="000000" w:sz="4" w:space="0"/>
              <w:right w:val="single" w:color="000000" w:sz="4" w:space="0"/>
            </w:tcBorders>
            <w:shd w:val="clear" w:color="auto" w:fill="auto"/>
            <w:vAlign w:val="center"/>
          </w:tcPr>
          <w:p w14:paraId="19EF6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社会公众对相关工作的满意度</w:t>
            </w:r>
          </w:p>
        </w:tc>
        <w:tc>
          <w:tcPr>
            <w:tcW w:w="242" w:type="pct"/>
            <w:tcBorders>
              <w:top w:val="nil"/>
              <w:left w:val="nil"/>
              <w:bottom w:val="single" w:color="000000" w:sz="4" w:space="0"/>
              <w:right w:val="single" w:color="000000" w:sz="4" w:space="0"/>
            </w:tcBorders>
            <w:shd w:val="clear" w:color="auto" w:fill="auto"/>
            <w:vAlign w:val="center"/>
          </w:tcPr>
          <w:p w14:paraId="25C20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78702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1" w:type="pct"/>
            <w:tcBorders>
              <w:top w:val="nil"/>
              <w:left w:val="nil"/>
              <w:bottom w:val="single" w:color="000000" w:sz="4" w:space="0"/>
              <w:right w:val="single" w:color="000000" w:sz="4" w:space="0"/>
            </w:tcBorders>
            <w:shd w:val="clear" w:color="auto" w:fill="auto"/>
            <w:vAlign w:val="center"/>
          </w:tcPr>
          <w:p w14:paraId="75060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pct"/>
            <w:tcBorders>
              <w:top w:val="nil"/>
              <w:left w:val="nil"/>
              <w:bottom w:val="single" w:color="000000" w:sz="4" w:space="0"/>
              <w:right w:val="single" w:color="000000" w:sz="4" w:space="0"/>
            </w:tcBorders>
            <w:shd w:val="clear" w:color="auto" w:fill="auto"/>
            <w:vAlign w:val="center"/>
          </w:tcPr>
          <w:p w14:paraId="73DF1A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15620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30A85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50385E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1D55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36CB6311">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25188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0" w:type="pct"/>
            <w:tcBorders>
              <w:top w:val="nil"/>
              <w:left w:val="nil"/>
              <w:bottom w:val="single" w:color="000000" w:sz="4" w:space="0"/>
              <w:right w:val="single" w:color="000000" w:sz="4" w:space="0"/>
            </w:tcBorders>
            <w:shd w:val="clear" w:color="auto" w:fill="auto"/>
            <w:vAlign w:val="center"/>
          </w:tcPr>
          <w:p w14:paraId="57167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5" w:type="pct"/>
            <w:tcBorders>
              <w:top w:val="nil"/>
              <w:left w:val="nil"/>
              <w:bottom w:val="single" w:color="000000" w:sz="4" w:space="0"/>
              <w:right w:val="single" w:color="000000" w:sz="4" w:space="0"/>
            </w:tcBorders>
            <w:shd w:val="clear" w:color="auto" w:fill="auto"/>
            <w:vAlign w:val="center"/>
          </w:tcPr>
          <w:p w14:paraId="4183B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网络维护费</w:t>
            </w:r>
          </w:p>
        </w:tc>
        <w:tc>
          <w:tcPr>
            <w:tcW w:w="242" w:type="pct"/>
            <w:tcBorders>
              <w:top w:val="nil"/>
              <w:left w:val="nil"/>
              <w:bottom w:val="single" w:color="000000" w:sz="4" w:space="0"/>
              <w:right w:val="single" w:color="000000" w:sz="4" w:space="0"/>
            </w:tcBorders>
            <w:shd w:val="clear" w:color="auto" w:fill="auto"/>
            <w:vAlign w:val="center"/>
          </w:tcPr>
          <w:p w14:paraId="0FFE4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nil"/>
              <w:left w:val="nil"/>
              <w:bottom w:val="single" w:color="000000" w:sz="4" w:space="0"/>
              <w:right w:val="single" w:color="000000" w:sz="4" w:space="0"/>
            </w:tcBorders>
            <w:shd w:val="clear" w:color="auto" w:fill="auto"/>
            <w:vAlign w:val="center"/>
          </w:tcPr>
          <w:p w14:paraId="09F15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1" w:type="pct"/>
            <w:tcBorders>
              <w:top w:val="nil"/>
              <w:left w:val="nil"/>
              <w:bottom w:val="single" w:color="000000" w:sz="4" w:space="0"/>
              <w:right w:val="single" w:color="000000" w:sz="4" w:space="0"/>
            </w:tcBorders>
            <w:shd w:val="clear" w:color="auto" w:fill="auto"/>
            <w:vAlign w:val="center"/>
          </w:tcPr>
          <w:p w14:paraId="6B005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17" w:type="pct"/>
            <w:tcBorders>
              <w:top w:val="nil"/>
              <w:left w:val="nil"/>
              <w:bottom w:val="single" w:color="000000" w:sz="4" w:space="0"/>
              <w:right w:val="single" w:color="000000" w:sz="4" w:space="0"/>
            </w:tcBorders>
            <w:shd w:val="clear" w:color="auto" w:fill="auto"/>
            <w:vAlign w:val="center"/>
          </w:tcPr>
          <w:p w14:paraId="64E8CB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07753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36857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6F3A8E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1543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64A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6" w:type="pct"/>
            <w:tcBorders>
              <w:top w:val="nil"/>
              <w:left w:val="nil"/>
              <w:bottom w:val="single" w:color="000000" w:sz="4" w:space="0"/>
              <w:right w:val="single" w:color="000000" w:sz="4" w:space="0"/>
            </w:tcBorders>
            <w:shd w:val="clear" w:color="auto" w:fill="auto"/>
            <w:vAlign w:val="center"/>
          </w:tcPr>
          <w:p w14:paraId="39A1F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1" w:type="pct"/>
            <w:tcBorders>
              <w:top w:val="nil"/>
              <w:left w:val="nil"/>
              <w:bottom w:val="single" w:color="000000" w:sz="4" w:space="0"/>
              <w:right w:val="single" w:color="000000" w:sz="4" w:space="0"/>
            </w:tcBorders>
            <w:shd w:val="clear" w:color="auto" w:fill="auto"/>
            <w:vAlign w:val="center"/>
          </w:tcPr>
          <w:p w14:paraId="00C6C2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76E13F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r>
      <w:tr w14:paraId="1A19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6F130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03847D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项目立项合理，绩效设置合理规范，资金使用合理，项目自评总分100分。</w:t>
            </w:r>
          </w:p>
        </w:tc>
      </w:tr>
      <w:tr w14:paraId="3384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1FC9F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46326C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C4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74FBE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23E77A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38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5ABBE">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项目负责人：</w:t>
            </w:r>
          </w:p>
        </w:tc>
        <w:tc>
          <w:tcPr>
            <w:tcW w:w="2569" w:type="pct"/>
            <w:gridSpan w:val="6"/>
            <w:tcBorders>
              <w:top w:val="single" w:color="000000" w:sz="4" w:space="0"/>
              <w:left w:val="nil"/>
              <w:bottom w:val="single" w:color="000000" w:sz="4" w:space="0"/>
              <w:right w:val="single" w:color="000000" w:sz="4" w:space="0"/>
            </w:tcBorders>
            <w:shd w:val="clear" w:color="auto" w:fill="auto"/>
            <w:vAlign w:val="center"/>
          </w:tcPr>
          <w:p w14:paraId="7ADE5685">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财务负责人：</w:t>
            </w:r>
          </w:p>
        </w:tc>
      </w:tr>
      <w:tr w14:paraId="18A4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nil"/>
              <w:left w:val="nil"/>
              <w:bottom w:val="nil"/>
              <w:right w:val="nil"/>
            </w:tcBorders>
            <w:shd w:val="clear" w:color="auto" w:fill="auto"/>
            <w:vAlign w:val="center"/>
          </w:tcPr>
          <w:p w14:paraId="7A19F2D9">
            <w:pPr>
              <w:rPr>
                <w:rFonts w:hint="eastAsia" w:ascii="宋体" w:hAnsi="宋体" w:eastAsia="宋体" w:cs="宋体"/>
                <w:i w:val="0"/>
                <w:iCs w:val="0"/>
                <w:color w:val="auto"/>
                <w:sz w:val="18"/>
                <w:szCs w:val="18"/>
                <w:u w:val="none"/>
              </w:rPr>
            </w:pPr>
          </w:p>
        </w:tc>
        <w:tc>
          <w:tcPr>
            <w:tcW w:w="649" w:type="pct"/>
            <w:tcBorders>
              <w:top w:val="nil"/>
              <w:left w:val="nil"/>
              <w:bottom w:val="nil"/>
              <w:right w:val="nil"/>
            </w:tcBorders>
            <w:shd w:val="clear" w:color="auto" w:fill="auto"/>
            <w:vAlign w:val="center"/>
          </w:tcPr>
          <w:p w14:paraId="11243021">
            <w:pPr>
              <w:rPr>
                <w:rFonts w:hint="eastAsia" w:ascii="宋体" w:hAnsi="宋体" w:eastAsia="宋体" w:cs="宋体"/>
                <w:i w:val="0"/>
                <w:iCs w:val="0"/>
                <w:color w:val="auto"/>
                <w:sz w:val="18"/>
                <w:szCs w:val="18"/>
                <w:u w:val="none"/>
              </w:rPr>
            </w:pPr>
          </w:p>
        </w:tc>
        <w:tc>
          <w:tcPr>
            <w:tcW w:w="570" w:type="pct"/>
            <w:tcBorders>
              <w:top w:val="nil"/>
              <w:left w:val="nil"/>
              <w:bottom w:val="nil"/>
              <w:right w:val="nil"/>
            </w:tcBorders>
            <w:shd w:val="clear" w:color="auto" w:fill="auto"/>
            <w:vAlign w:val="center"/>
          </w:tcPr>
          <w:p w14:paraId="6C027FAD">
            <w:pPr>
              <w:rPr>
                <w:rFonts w:hint="eastAsia" w:ascii="宋体" w:hAnsi="宋体" w:eastAsia="宋体" w:cs="宋体"/>
                <w:i w:val="0"/>
                <w:iCs w:val="0"/>
                <w:color w:val="auto"/>
                <w:sz w:val="18"/>
                <w:szCs w:val="18"/>
                <w:u w:val="none"/>
              </w:rPr>
            </w:pPr>
          </w:p>
        </w:tc>
        <w:tc>
          <w:tcPr>
            <w:tcW w:w="715" w:type="pct"/>
            <w:tcBorders>
              <w:top w:val="nil"/>
              <w:left w:val="nil"/>
              <w:bottom w:val="nil"/>
              <w:right w:val="nil"/>
            </w:tcBorders>
            <w:shd w:val="clear" w:color="auto" w:fill="auto"/>
            <w:vAlign w:val="center"/>
          </w:tcPr>
          <w:p w14:paraId="6EE7E073">
            <w:pPr>
              <w:rPr>
                <w:rFonts w:hint="eastAsia" w:ascii="宋体" w:hAnsi="宋体" w:eastAsia="宋体" w:cs="宋体"/>
                <w:i w:val="0"/>
                <w:iCs w:val="0"/>
                <w:color w:val="auto"/>
                <w:sz w:val="18"/>
                <w:szCs w:val="18"/>
                <w:u w:val="none"/>
              </w:rPr>
            </w:pPr>
          </w:p>
        </w:tc>
        <w:tc>
          <w:tcPr>
            <w:tcW w:w="242" w:type="pct"/>
            <w:tcBorders>
              <w:top w:val="nil"/>
              <w:left w:val="nil"/>
              <w:bottom w:val="nil"/>
              <w:right w:val="nil"/>
            </w:tcBorders>
            <w:shd w:val="clear" w:color="auto" w:fill="auto"/>
            <w:vAlign w:val="center"/>
          </w:tcPr>
          <w:p w14:paraId="45F71450">
            <w:pPr>
              <w:rPr>
                <w:rFonts w:hint="eastAsia" w:ascii="宋体" w:hAnsi="宋体" w:eastAsia="宋体" w:cs="宋体"/>
                <w:i w:val="0"/>
                <w:iCs w:val="0"/>
                <w:color w:val="auto"/>
                <w:sz w:val="18"/>
                <w:szCs w:val="18"/>
                <w:u w:val="none"/>
              </w:rPr>
            </w:pPr>
          </w:p>
        </w:tc>
        <w:tc>
          <w:tcPr>
            <w:tcW w:w="518" w:type="pct"/>
            <w:tcBorders>
              <w:top w:val="nil"/>
              <w:left w:val="nil"/>
              <w:bottom w:val="nil"/>
              <w:right w:val="nil"/>
            </w:tcBorders>
            <w:shd w:val="clear" w:color="auto" w:fill="auto"/>
            <w:vAlign w:val="center"/>
          </w:tcPr>
          <w:p w14:paraId="5A9DC479">
            <w:pPr>
              <w:rPr>
                <w:rFonts w:hint="eastAsia" w:ascii="宋体" w:hAnsi="宋体" w:eastAsia="宋体" w:cs="宋体"/>
                <w:i w:val="0"/>
                <w:iCs w:val="0"/>
                <w:color w:val="auto"/>
                <w:sz w:val="18"/>
                <w:szCs w:val="18"/>
                <w:u w:val="none"/>
              </w:rPr>
            </w:pPr>
          </w:p>
        </w:tc>
        <w:tc>
          <w:tcPr>
            <w:tcW w:w="241" w:type="pct"/>
            <w:tcBorders>
              <w:top w:val="nil"/>
              <w:left w:val="nil"/>
              <w:bottom w:val="nil"/>
              <w:right w:val="nil"/>
            </w:tcBorders>
            <w:shd w:val="clear" w:color="auto" w:fill="auto"/>
            <w:vAlign w:val="center"/>
          </w:tcPr>
          <w:p w14:paraId="42BBB0FF">
            <w:pPr>
              <w:rPr>
                <w:rFonts w:hint="eastAsia" w:ascii="宋体" w:hAnsi="宋体" w:eastAsia="宋体" w:cs="宋体"/>
                <w:i w:val="0"/>
                <w:iCs w:val="0"/>
                <w:color w:val="auto"/>
                <w:sz w:val="18"/>
                <w:szCs w:val="18"/>
                <w:u w:val="none"/>
              </w:rPr>
            </w:pPr>
          </w:p>
        </w:tc>
        <w:tc>
          <w:tcPr>
            <w:tcW w:w="517" w:type="pct"/>
            <w:tcBorders>
              <w:top w:val="nil"/>
              <w:left w:val="nil"/>
              <w:bottom w:val="nil"/>
              <w:right w:val="nil"/>
            </w:tcBorders>
            <w:shd w:val="clear" w:color="auto" w:fill="auto"/>
            <w:vAlign w:val="center"/>
          </w:tcPr>
          <w:p w14:paraId="438FDF5A">
            <w:pPr>
              <w:rPr>
                <w:rFonts w:hint="eastAsia" w:ascii="宋体" w:hAnsi="宋体" w:eastAsia="宋体" w:cs="宋体"/>
                <w:i w:val="0"/>
                <w:iCs w:val="0"/>
                <w:color w:val="auto"/>
                <w:sz w:val="18"/>
                <w:szCs w:val="18"/>
                <w:u w:val="none"/>
              </w:rPr>
            </w:pPr>
          </w:p>
        </w:tc>
        <w:tc>
          <w:tcPr>
            <w:tcW w:w="296" w:type="pct"/>
            <w:tcBorders>
              <w:top w:val="nil"/>
              <w:left w:val="nil"/>
              <w:bottom w:val="nil"/>
              <w:right w:val="nil"/>
            </w:tcBorders>
            <w:shd w:val="clear" w:color="auto" w:fill="auto"/>
            <w:vAlign w:val="center"/>
          </w:tcPr>
          <w:p w14:paraId="70C9F57D">
            <w:pPr>
              <w:rPr>
                <w:rFonts w:hint="eastAsia" w:ascii="宋体" w:hAnsi="宋体" w:eastAsia="宋体" w:cs="宋体"/>
                <w:i w:val="0"/>
                <w:iCs w:val="0"/>
                <w:color w:val="auto"/>
                <w:sz w:val="18"/>
                <w:szCs w:val="18"/>
                <w:u w:val="none"/>
              </w:rPr>
            </w:pPr>
          </w:p>
        </w:tc>
        <w:tc>
          <w:tcPr>
            <w:tcW w:w="241" w:type="pct"/>
            <w:tcBorders>
              <w:top w:val="nil"/>
              <w:left w:val="nil"/>
              <w:bottom w:val="nil"/>
              <w:right w:val="nil"/>
            </w:tcBorders>
            <w:shd w:val="clear" w:color="auto" w:fill="auto"/>
            <w:vAlign w:val="center"/>
          </w:tcPr>
          <w:p w14:paraId="7E699B39">
            <w:pPr>
              <w:rPr>
                <w:rFonts w:hint="eastAsia" w:ascii="宋体" w:hAnsi="宋体" w:eastAsia="宋体" w:cs="宋体"/>
                <w:i w:val="0"/>
                <w:iCs w:val="0"/>
                <w:color w:val="auto"/>
                <w:sz w:val="18"/>
                <w:szCs w:val="18"/>
                <w:u w:val="none"/>
              </w:rPr>
            </w:pPr>
          </w:p>
        </w:tc>
        <w:tc>
          <w:tcPr>
            <w:tcW w:w="754" w:type="pct"/>
            <w:tcBorders>
              <w:top w:val="nil"/>
              <w:left w:val="nil"/>
              <w:bottom w:val="nil"/>
              <w:right w:val="nil"/>
            </w:tcBorders>
            <w:shd w:val="clear" w:color="auto" w:fill="auto"/>
            <w:vAlign w:val="center"/>
          </w:tcPr>
          <w:p w14:paraId="571BFBA7">
            <w:pPr>
              <w:rPr>
                <w:rFonts w:hint="eastAsia" w:ascii="宋体" w:hAnsi="宋体" w:eastAsia="宋体" w:cs="宋体"/>
                <w:i w:val="0"/>
                <w:iCs w:val="0"/>
                <w:color w:val="auto"/>
                <w:sz w:val="18"/>
                <w:szCs w:val="18"/>
                <w:u w:val="none"/>
              </w:rPr>
            </w:pPr>
          </w:p>
        </w:tc>
      </w:tr>
      <w:tr w14:paraId="361A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1EB917">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14:paraId="12EE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6F8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7" w:type="pct"/>
            <w:gridSpan w:val="9"/>
            <w:tcBorders>
              <w:top w:val="single" w:color="000000" w:sz="4" w:space="0"/>
              <w:left w:val="nil"/>
              <w:bottom w:val="single" w:color="000000" w:sz="4" w:space="0"/>
              <w:right w:val="single" w:color="000000" w:sz="4" w:space="0"/>
            </w:tcBorders>
            <w:shd w:val="clear" w:color="auto" w:fill="auto"/>
            <w:vAlign w:val="center"/>
          </w:tcPr>
          <w:p w14:paraId="16C2F0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51172324T000011614014-代缴重点优抚对象和重度残疾人城乡居民医疗保险</w:t>
            </w:r>
          </w:p>
        </w:tc>
      </w:tr>
      <w:tr w14:paraId="2F79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B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487A94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开江县医疗保障事务中心本级</w:t>
            </w:r>
          </w:p>
        </w:tc>
        <w:tc>
          <w:tcPr>
            <w:tcW w:w="517" w:type="pct"/>
            <w:tcBorders>
              <w:top w:val="nil"/>
              <w:left w:val="nil"/>
              <w:bottom w:val="nil"/>
              <w:right w:val="nil"/>
            </w:tcBorders>
            <w:shd w:val="clear" w:color="auto" w:fill="auto"/>
            <w:vAlign w:val="center"/>
          </w:tcPr>
          <w:p w14:paraId="2FC51939">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4A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开江县医疗保障事务中心</w:t>
            </w:r>
          </w:p>
        </w:tc>
      </w:tr>
      <w:tr w14:paraId="3822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60DC1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9" w:type="pct"/>
            <w:vMerge w:val="restart"/>
            <w:tcBorders>
              <w:top w:val="nil"/>
              <w:left w:val="single" w:color="000000" w:sz="4" w:space="0"/>
              <w:bottom w:val="single" w:color="000000" w:sz="4" w:space="0"/>
              <w:right w:val="single" w:color="000000" w:sz="4" w:space="0"/>
            </w:tcBorders>
            <w:shd w:val="clear" w:color="auto" w:fill="auto"/>
            <w:vAlign w:val="center"/>
          </w:tcPr>
          <w:p w14:paraId="5BFF81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37C8D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9" w:type="pct"/>
            <w:gridSpan w:val="4"/>
            <w:tcBorders>
              <w:top w:val="single" w:color="000000" w:sz="4" w:space="0"/>
              <w:left w:val="nil"/>
              <w:bottom w:val="single" w:color="000000" w:sz="4" w:space="0"/>
              <w:right w:val="single" w:color="000000" w:sz="4" w:space="0"/>
            </w:tcBorders>
            <w:shd w:val="clear" w:color="auto" w:fill="auto"/>
            <w:vAlign w:val="center"/>
          </w:tcPr>
          <w:p w14:paraId="5964F0D8">
            <w:pPr>
              <w:keepNext w:val="0"/>
              <w:keepLines w:val="0"/>
              <w:widowControl/>
              <w:suppressLineNumbers w:val="0"/>
              <w:jc w:val="center"/>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年度目标完成情况</w:t>
            </w:r>
          </w:p>
        </w:tc>
      </w:tr>
      <w:tr w14:paraId="7963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6318EEFF">
            <w:pPr>
              <w:rPr>
                <w:rFonts w:hint="eastAsia" w:ascii="宋体" w:hAnsi="宋体" w:eastAsia="宋体" w:cs="宋体"/>
                <w:i w:val="0"/>
                <w:iCs w:val="0"/>
                <w:color w:val="000000"/>
                <w:sz w:val="18"/>
                <w:szCs w:val="18"/>
                <w:u w:val="none"/>
              </w:rPr>
            </w:pPr>
          </w:p>
        </w:tc>
        <w:tc>
          <w:tcPr>
            <w:tcW w:w="649" w:type="pct"/>
            <w:vMerge w:val="continue"/>
            <w:tcBorders>
              <w:top w:val="nil"/>
              <w:left w:val="single" w:color="000000" w:sz="4" w:space="0"/>
              <w:bottom w:val="single" w:color="000000" w:sz="4" w:space="0"/>
              <w:right w:val="single" w:color="000000" w:sz="4" w:space="0"/>
            </w:tcBorders>
            <w:shd w:val="clear" w:color="auto" w:fill="auto"/>
            <w:vAlign w:val="center"/>
          </w:tcPr>
          <w:p w14:paraId="63140A96">
            <w:pPr>
              <w:rPr>
                <w:rFonts w:hint="eastAsia" w:ascii="宋体" w:hAnsi="宋体" w:eastAsia="宋体" w:cs="宋体"/>
                <w:i w:val="0"/>
                <w:iCs w:val="0"/>
                <w:color w:val="000000"/>
                <w:sz w:val="18"/>
                <w:szCs w:val="18"/>
                <w:u w:val="none"/>
              </w:rPr>
            </w:pPr>
          </w:p>
        </w:tc>
        <w:tc>
          <w:tcPr>
            <w:tcW w:w="2287" w:type="pct"/>
            <w:gridSpan w:val="5"/>
            <w:tcBorders>
              <w:top w:val="single" w:color="000000" w:sz="4" w:space="0"/>
              <w:left w:val="nil"/>
              <w:bottom w:val="single" w:color="000000" w:sz="4" w:space="0"/>
              <w:right w:val="single" w:color="000000" w:sz="4" w:space="0"/>
            </w:tcBorders>
            <w:shd w:val="clear" w:color="auto" w:fill="auto"/>
            <w:vAlign w:val="center"/>
          </w:tcPr>
          <w:p w14:paraId="1C418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保障优抚、重残困难群众医疗保障待遇。</w:t>
            </w:r>
          </w:p>
        </w:tc>
        <w:tc>
          <w:tcPr>
            <w:tcW w:w="1809" w:type="pct"/>
            <w:gridSpan w:val="4"/>
            <w:tcBorders>
              <w:top w:val="single" w:color="000000" w:sz="4" w:space="0"/>
              <w:left w:val="nil"/>
              <w:bottom w:val="single" w:color="000000" w:sz="4" w:space="0"/>
              <w:right w:val="single" w:color="000000" w:sz="4" w:space="0"/>
            </w:tcBorders>
            <w:shd w:val="clear" w:color="auto" w:fill="auto"/>
            <w:vAlign w:val="center"/>
          </w:tcPr>
          <w:p w14:paraId="7E9A2231">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年度目标完成100%。</w:t>
            </w:r>
          </w:p>
        </w:tc>
      </w:tr>
      <w:tr w14:paraId="1D36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61C1458C">
            <w:pP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0AE6B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7" w:type="pct"/>
            <w:gridSpan w:val="9"/>
            <w:tcBorders>
              <w:top w:val="single" w:color="000000" w:sz="4" w:space="0"/>
              <w:left w:val="nil"/>
              <w:bottom w:val="single" w:color="000000" w:sz="4" w:space="0"/>
              <w:right w:val="single" w:color="000000" w:sz="4" w:space="0"/>
            </w:tcBorders>
            <w:shd w:val="clear" w:color="auto" w:fill="auto"/>
            <w:vAlign w:val="center"/>
          </w:tcPr>
          <w:p w14:paraId="21CEA8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r>
      <w:tr w14:paraId="4E06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21DA7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9" w:type="pct"/>
            <w:tcBorders>
              <w:top w:val="nil"/>
              <w:left w:val="nil"/>
              <w:bottom w:val="single" w:color="000000" w:sz="4" w:space="0"/>
              <w:right w:val="single" w:color="000000" w:sz="4" w:space="0"/>
            </w:tcBorders>
            <w:shd w:val="clear" w:color="auto" w:fill="auto"/>
            <w:vAlign w:val="center"/>
          </w:tcPr>
          <w:p w14:paraId="3134D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0" w:type="pct"/>
            <w:tcBorders>
              <w:top w:val="nil"/>
              <w:left w:val="nil"/>
              <w:bottom w:val="single" w:color="000000" w:sz="4" w:space="0"/>
              <w:right w:val="single" w:color="000000" w:sz="4" w:space="0"/>
            </w:tcBorders>
            <w:shd w:val="clear" w:color="auto" w:fill="auto"/>
            <w:vAlign w:val="center"/>
          </w:tcPr>
          <w:p w14:paraId="7E547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5" w:type="pct"/>
            <w:tcBorders>
              <w:top w:val="nil"/>
              <w:left w:val="nil"/>
              <w:bottom w:val="single" w:color="000000" w:sz="4" w:space="0"/>
              <w:right w:val="single" w:color="000000" w:sz="4" w:space="0"/>
            </w:tcBorders>
            <w:shd w:val="clear" w:color="auto" w:fill="auto"/>
            <w:vAlign w:val="center"/>
          </w:tcPr>
          <w:p w14:paraId="7E2F0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4E388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7" w:type="pct"/>
            <w:tcBorders>
              <w:top w:val="nil"/>
              <w:left w:val="nil"/>
              <w:bottom w:val="single" w:color="000000" w:sz="4" w:space="0"/>
              <w:right w:val="single" w:color="000000" w:sz="4" w:space="0"/>
            </w:tcBorders>
            <w:shd w:val="clear" w:color="auto" w:fill="auto"/>
            <w:vAlign w:val="center"/>
          </w:tcPr>
          <w:p w14:paraId="4971D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6" w:type="pct"/>
            <w:tcBorders>
              <w:top w:val="nil"/>
              <w:left w:val="nil"/>
              <w:bottom w:val="single" w:color="000000" w:sz="4" w:space="0"/>
              <w:right w:val="single" w:color="000000" w:sz="4" w:space="0"/>
            </w:tcBorders>
            <w:shd w:val="clear" w:color="auto" w:fill="auto"/>
            <w:vAlign w:val="center"/>
          </w:tcPr>
          <w:p w14:paraId="38CC9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1" w:type="pct"/>
            <w:tcBorders>
              <w:top w:val="nil"/>
              <w:left w:val="nil"/>
              <w:bottom w:val="single" w:color="000000" w:sz="4" w:space="0"/>
              <w:right w:val="single" w:color="000000" w:sz="4" w:space="0"/>
            </w:tcBorders>
            <w:shd w:val="clear" w:color="auto" w:fill="auto"/>
            <w:vAlign w:val="center"/>
          </w:tcPr>
          <w:p w14:paraId="5921C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4" w:type="pct"/>
            <w:tcBorders>
              <w:top w:val="nil"/>
              <w:left w:val="nil"/>
              <w:bottom w:val="single" w:color="000000" w:sz="4" w:space="0"/>
              <w:right w:val="single" w:color="000000" w:sz="4" w:space="0"/>
            </w:tcBorders>
            <w:shd w:val="clear" w:color="auto" w:fill="auto"/>
            <w:vAlign w:val="center"/>
          </w:tcPr>
          <w:p w14:paraId="090C7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C6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490CE608">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78827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0" w:type="pct"/>
            <w:tcBorders>
              <w:top w:val="nil"/>
              <w:left w:val="nil"/>
              <w:bottom w:val="single" w:color="000000" w:sz="4" w:space="0"/>
              <w:right w:val="single" w:color="000000" w:sz="4" w:space="0"/>
            </w:tcBorders>
            <w:shd w:val="clear" w:color="auto" w:fill="auto"/>
            <w:vAlign w:val="center"/>
          </w:tcPr>
          <w:p w14:paraId="2B53A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578CA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415.21</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0F6F3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415.21</w:t>
            </w:r>
          </w:p>
        </w:tc>
        <w:tc>
          <w:tcPr>
            <w:tcW w:w="517" w:type="pct"/>
            <w:tcBorders>
              <w:top w:val="nil"/>
              <w:left w:val="nil"/>
              <w:bottom w:val="single" w:color="000000" w:sz="4" w:space="0"/>
              <w:right w:val="single" w:color="000000" w:sz="4" w:space="0"/>
            </w:tcBorders>
            <w:shd w:val="clear" w:color="auto" w:fill="auto"/>
            <w:vAlign w:val="center"/>
          </w:tcPr>
          <w:p w14:paraId="3AF2F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6" w:type="pct"/>
            <w:tcBorders>
              <w:top w:val="nil"/>
              <w:left w:val="nil"/>
              <w:bottom w:val="single" w:color="000000" w:sz="4" w:space="0"/>
              <w:right w:val="single" w:color="000000" w:sz="4" w:space="0"/>
            </w:tcBorders>
            <w:shd w:val="clear" w:color="auto" w:fill="auto"/>
            <w:vAlign w:val="center"/>
          </w:tcPr>
          <w:p w14:paraId="72655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1" w:type="pct"/>
            <w:tcBorders>
              <w:top w:val="nil"/>
              <w:left w:val="nil"/>
              <w:bottom w:val="single" w:color="000000" w:sz="4" w:space="0"/>
              <w:right w:val="single" w:color="000000" w:sz="4" w:space="0"/>
            </w:tcBorders>
            <w:shd w:val="clear" w:color="auto" w:fill="auto"/>
            <w:vAlign w:val="center"/>
          </w:tcPr>
          <w:p w14:paraId="570FD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vMerge w:val="restart"/>
            <w:tcBorders>
              <w:top w:val="nil"/>
              <w:left w:val="single" w:color="000000" w:sz="4" w:space="0"/>
              <w:bottom w:val="single" w:color="000000" w:sz="4" w:space="0"/>
              <w:right w:val="single" w:color="000000" w:sz="4" w:space="0"/>
            </w:tcBorders>
            <w:shd w:val="clear" w:color="auto" w:fill="auto"/>
            <w:vAlign w:val="center"/>
          </w:tcPr>
          <w:p w14:paraId="1BA7CACB">
            <w:pPr>
              <w:keepNext w:val="0"/>
              <w:keepLines w:val="0"/>
              <w:widowControl/>
              <w:suppressLineNumbers w:val="0"/>
              <w:jc w:val="left"/>
              <w:textAlignment w:val="center"/>
              <w:rPr>
                <w:rFonts w:hint="default" w:ascii="serif" w:hAnsi="serif" w:eastAsia="serif" w:cs="serif"/>
                <w:i/>
                <w:iCs/>
                <w:color w:val="000000"/>
                <w:sz w:val="18"/>
                <w:szCs w:val="18"/>
                <w:u w:val="none"/>
              </w:rPr>
            </w:pPr>
            <w:r>
              <w:rPr>
                <w:rFonts w:hint="default" w:ascii="serif" w:hAnsi="serif" w:eastAsia="serif" w:cs="serif"/>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3EE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603A9437">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6BDE9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0" w:type="pct"/>
            <w:tcBorders>
              <w:top w:val="nil"/>
              <w:left w:val="nil"/>
              <w:bottom w:val="single" w:color="000000" w:sz="4" w:space="0"/>
              <w:right w:val="single" w:color="000000" w:sz="4" w:space="0"/>
            </w:tcBorders>
            <w:shd w:val="clear" w:color="auto" w:fill="auto"/>
            <w:vAlign w:val="center"/>
          </w:tcPr>
          <w:p w14:paraId="022CF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7C6CF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415.21</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1443B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415.21</w:t>
            </w:r>
          </w:p>
        </w:tc>
        <w:tc>
          <w:tcPr>
            <w:tcW w:w="517" w:type="pct"/>
            <w:tcBorders>
              <w:top w:val="nil"/>
              <w:left w:val="nil"/>
              <w:bottom w:val="single" w:color="000000" w:sz="4" w:space="0"/>
              <w:right w:val="single" w:color="000000" w:sz="4" w:space="0"/>
            </w:tcBorders>
            <w:shd w:val="clear" w:color="auto" w:fill="auto"/>
            <w:vAlign w:val="center"/>
          </w:tcPr>
          <w:p w14:paraId="6FEF1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6" w:type="pct"/>
            <w:tcBorders>
              <w:top w:val="nil"/>
              <w:left w:val="nil"/>
              <w:bottom w:val="single" w:color="000000" w:sz="4" w:space="0"/>
              <w:right w:val="single" w:color="000000" w:sz="4" w:space="0"/>
            </w:tcBorders>
            <w:shd w:val="clear" w:color="auto" w:fill="auto"/>
            <w:vAlign w:val="center"/>
          </w:tcPr>
          <w:p w14:paraId="57212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61EE4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6CA686E5">
            <w:pPr>
              <w:rPr>
                <w:rFonts w:hint="default" w:ascii="serif" w:hAnsi="serif" w:eastAsia="serif" w:cs="serif"/>
                <w:i/>
                <w:iCs/>
                <w:color w:val="000000"/>
                <w:sz w:val="18"/>
                <w:szCs w:val="18"/>
                <w:u w:val="none"/>
              </w:rPr>
            </w:pPr>
          </w:p>
        </w:tc>
      </w:tr>
      <w:tr w14:paraId="15C7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7C9E1B07">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6E6E9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0" w:type="pct"/>
            <w:tcBorders>
              <w:top w:val="nil"/>
              <w:left w:val="nil"/>
              <w:bottom w:val="single" w:color="000000" w:sz="4" w:space="0"/>
              <w:right w:val="single" w:color="000000" w:sz="4" w:space="0"/>
            </w:tcBorders>
            <w:shd w:val="clear" w:color="auto" w:fill="auto"/>
            <w:vAlign w:val="center"/>
          </w:tcPr>
          <w:p w14:paraId="74054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7FBAE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41E1B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nil"/>
              <w:left w:val="nil"/>
              <w:bottom w:val="single" w:color="000000" w:sz="4" w:space="0"/>
              <w:right w:val="single" w:color="000000" w:sz="4" w:space="0"/>
            </w:tcBorders>
            <w:shd w:val="clear" w:color="auto" w:fill="auto"/>
            <w:vAlign w:val="center"/>
          </w:tcPr>
          <w:p w14:paraId="61D8B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6" w:type="pct"/>
            <w:tcBorders>
              <w:top w:val="nil"/>
              <w:left w:val="nil"/>
              <w:bottom w:val="single" w:color="000000" w:sz="4" w:space="0"/>
              <w:right w:val="single" w:color="000000" w:sz="4" w:space="0"/>
            </w:tcBorders>
            <w:shd w:val="clear" w:color="auto" w:fill="auto"/>
            <w:vAlign w:val="center"/>
          </w:tcPr>
          <w:p w14:paraId="429EA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6A436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1D839541">
            <w:pPr>
              <w:rPr>
                <w:rFonts w:hint="default" w:ascii="serif" w:hAnsi="serif" w:eastAsia="serif" w:cs="serif"/>
                <w:i/>
                <w:iCs/>
                <w:color w:val="000000"/>
                <w:sz w:val="18"/>
                <w:szCs w:val="18"/>
                <w:u w:val="none"/>
              </w:rPr>
            </w:pPr>
          </w:p>
        </w:tc>
      </w:tr>
      <w:tr w14:paraId="1811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3FEA165B">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3F23A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0" w:type="pct"/>
            <w:tcBorders>
              <w:top w:val="nil"/>
              <w:left w:val="nil"/>
              <w:bottom w:val="single" w:color="000000" w:sz="4" w:space="0"/>
              <w:right w:val="single" w:color="000000" w:sz="4" w:space="0"/>
            </w:tcBorders>
            <w:shd w:val="clear" w:color="auto" w:fill="auto"/>
            <w:vAlign w:val="center"/>
          </w:tcPr>
          <w:p w14:paraId="18DC6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tcBorders>
              <w:top w:val="nil"/>
              <w:left w:val="nil"/>
              <w:bottom w:val="single" w:color="000000" w:sz="4" w:space="0"/>
              <w:right w:val="single" w:color="000000" w:sz="4" w:space="0"/>
            </w:tcBorders>
            <w:shd w:val="clear" w:color="auto" w:fill="auto"/>
            <w:vAlign w:val="center"/>
          </w:tcPr>
          <w:p w14:paraId="3725B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75E33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nil"/>
              <w:left w:val="nil"/>
              <w:bottom w:val="single" w:color="000000" w:sz="4" w:space="0"/>
              <w:right w:val="single" w:color="000000" w:sz="4" w:space="0"/>
            </w:tcBorders>
            <w:shd w:val="clear" w:color="auto" w:fill="auto"/>
            <w:vAlign w:val="center"/>
          </w:tcPr>
          <w:p w14:paraId="40620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6" w:type="pct"/>
            <w:tcBorders>
              <w:top w:val="nil"/>
              <w:left w:val="nil"/>
              <w:bottom w:val="single" w:color="000000" w:sz="4" w:space="0"/>
              <w:right w:val="single" w:color="000000" w:sz="4" w:space="0"/>
            </w:tcBorders>
            <w:shd w:val="clear" w:color="auto" w:fill="auto"/>
            <w:vAlign w:val="center"/>
          </w:tcPr>
          <w:p w14:paraId="02D45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35B40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23C78505">
            <w:pPr>
              <w:rPr>
                <w:rFonts w:hint="default" w:ascii="serif" w:hAnsi="serif" w:eastAsia="serif" w:cs="serif"/>
                <w:i/>
                <w:iCs/>
                <w:color w:val="000000"/>
                <w:sz w:val="18"/>
                <w:szCs w:val="18"/>
                <w:u w:val="none"/>
              </w:rPr>
            </w:pPr>
          </w:p>
        </w:tc>
      </w:tr>
      <w:tr w14:paraId="1814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42E61B21">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0C128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0" w:type="pct"/>
            <w:tcBorders>
              <w:top w:val="nil"/>
              <w:left w:val="nil"/>
              <w:bottom w:val="single" w:color="000000" w:sz="4" w:space="0"/>
              <w:right w:val="single" w:color="000000" w:sz="4" w:space="0"/>
            </w:tcBorders>
            <w:shd w:val="clear" w:color="auto" w:fill="auto"/>
            <w:vAlign w:val="center"/>
          </w:tcPr>
          <w:p w14:paraId="45B4CB6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715" w:type="pct"/>
            <w:tcBorders>
              <w:top w:val="nil"/>
              <w:left w:val="nil"/>
              <w:bottom w:val="single" w:color="000000" w:sz="4" w:space="0"/>
              <w:right w:val="single" w:color="000000" w:sz="4" w:space="0"/>
            </w:tcBorders>
            <w:shd w:val="clear" w:color="auto" w:fill="auto"/>
            <w:vAlign w:val="center"/>
          </w:tcPr>
          <w:p w14:paraId="71DA01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4FE3A2D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517" w:type="pct"/>
            <w:tcBorders>
              <w:top w:val="nil"/>
              <w:left w:val="nil"/>
              <w:bottom w:val="single" w:color="000000" w:sz="4" w:space="0"/>
              <w:right w:val="single" w:color="000000" w:sz="4" w:space="0"/>
            </w:tcBorders>
            <w:shd w:val="clear" w:color="auto" w:fill="auto"/>
            <w:vAlign w:val="center"/>
          </w:tcPr>
          <w:p w14:paraId="37FE13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4B4EE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1" w:type="pct"/>
            <w:tcBorders>
              <w:top w:val="nil"/>
              <w:left w:val="nil"/>
              <w:bottom w:val="single" w:color="000000" w:sz="4" w:space="0"/>
              <w:right w:val="single" w:color="000000" w:sz="4" w:space="0"/>
            </w:tcBorders>
            <w:shd w:val="clear" w:color="auto" w:fill="auto"/>
            <w:vAlign w:val="center"/>
          </w:tcPr>
          <w:p w14:paraId="1F796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445D94B8">
            <w:pPr>
              <w:rPr>
                <w:rFonts w:hint="default" w:ascii="serif" w:hAnsi="serif" w:eastAsia="serif" w:cs="serif"/>
                <w:i/>
                <w:iCs/>
                <w:color w:val="000000"/>
                <w:sz w:val="18"/>
                <w:szCs w:val="18"/>
                <w:u w:val="none"/>
              </w:rPr>
            </w:pPr>
          </w:p>
        </w:tc>
      </w:tr>
      <w:tr w14:paraId="00BE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52" w:type="pct"/>
            <w:vMerge w:val="restart"/>
            <w:tcBorders>
              <w:top w:val="nil"/>
              <w:left w:val="single" w:color="000000" w:sz="4" w:space="0"/>
              <w:bottom w:val="single" w:color="000000" w:sz="4" w:space="0"/>
              <w:right w:val="single" w:color="000000" w:sz="4" w:space="0"/>
            </w:tcBorders>
            <w:shd w:val="clear" w:color="auto" w:fill="auto"/>
            <w:vAlign w:val="center"/>
          </w:tcPr>
          <w:p w14:paraId="3D170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9" w:type="pct"/>
            <w:tcBorders>
              <w:top w:val="nil"/>
              <w:left w:val="nil"/>
              <w:bottom w:val="single" w:color="000000" w:sz="4" w:space="0"/>
              <w:right w:val="single" w:color="000000" w:sz="4" w:space="0"/>
            </w:tcBorders>
            <w:shd w:val="clear" w:color="auto" w:fill="auto"/>
            <w:vAlign w:val="center"/>
          </w:tcPr>
          <w:p w14:paraId="68DDF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nil"/>
              <w:left w:val="nil"/>
              <w:bottom w:val="single" w:color="000000" w:sz="4" w:space="0"/>
              <w:right w:val="single" w:color="000000" w:sz="4" w:space="0"/>
            </w:tcBorders>
            <w:shd w:val="clear" w:color="auto" w:fill="auto"/>
            <w:vAlign w:val="center"/>
          </w:tcPr>
          <w:p w14:paraId="120C5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5" w:type="pct"/>
            <w:tcBorders>
              <w:top w:val="nil"/>
              <w:left w:val="nil"/>
              <w:bottom w:val="single" w:color="000000" w:sz="4" w:space="0"/>
              <w:right w:val="single" w:color="000000" w:sz="4" w:space="0"/>
            </w:tcBorders>
            <w:shd w:val="clear" w:color="auto" w:fill="auto"/>
            <w:vAlign w:val="center"/>
          </w:tcPr>
          <w:p w14:paraId="42DE2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2" w:type="pct"/>
            <w:tcBorders>
              <w:top w:val="nil"/>
              <w:left w:val="nil"/>
              <w:bottom w:val="single" w:color="000000" w:sz="4" w:space="0"/>
              <w:right w:val="single" w:color="000000" w:sz="4" w:space="0"/>
            </w:tcBorders>
            <w:shd w:val="clear" w:color="auto" w:fill="auto"/>
            <w:vAlign w:val="center"/>
          </w:tcPr>
          <w:p w14:paraId="2145C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pct"/>
            <w:tcBorders>
              <w:top w:val="nil"/>
              <w:left w:val="nil"/>
              <w:bottom w:val="single" w:color="000000" w:sz="4" w:space="0"/>
              <w:right w:val="single" w:color="000000" w:sz="4" w:space="0"/>
            </w:tcBorders>
            <w:shd w:val="clear" w:color="auto" w:fill="auto"/>
            <w:vAlign w:val="center"/>
          </w:tcPr>
          <w:p w14:paraId="6A2AB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1" w:type="pct"/>
            <w:tcBorders>
              <w:top w:val="nil"/>
              <w:left w:val="nil"/>
              <w:bottom w:val="single" w:color="000000" w:sz="4" w:space="0"/>
              <w:right w:val="single" w:color="000000" w:sz="4" w:space="0"/>
            </w:tcBorders>
            <w:shd w:val="clear" w:color="auto" w:fill="auto"/>
            <w:vAlign w:val="center"/>
          </w:tcPr>
          <w:p w14:paraId="69D62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7" w:type="pct"/>
            <w:tcBorders>
              <w:top w:val="nil"/>
              <w:left w:val="nil"/>
              <w:bottom w:val="single" w:color="000000" w:sz="4" w:space="0"/>
              <w:right w:val="single" w:color="000000" w:sz="4" w:space="0"/>
            </w:tcBorders>
            <w:shd w:val="clear" w:color="auto" w:fill="auto"/>
            <w:vAlign w:val="center"/>
          </w:tcPr>
          <w:p w14:paraId="4073B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6" w:type="pct"/>
            <w:tcBorders>
              <w:top w:val="nil"/>
              <w:left w:val="nil"/>
              <w:bottom w:val="single" w:color="000000" w:sz="4" w:space="0"/>
              <w:right w:val="single" w:color="000000" w:sz="4" w:space="0"/>
            </w:tcBorders>
            <w:shd w:val="clear" w:color="auto" w:fill="auto"/>
            <w:vAlign w:val="center"/>
          </w:tcPr>
          <w:p w14:paraId="77123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1" w:type="pct"/>
            <w:tcBorders>
              <w:top w:val="nil"/>
              <w:left w:val="nil"/>
              <w:bottom w:val="single" w:color="000000" w:sz="4" w:space="0"/>
              <w:right w:val="single" w:color="000000" w:sz="4" w:space="0"/>
            </w:tcBorders>
            <w:shd w:val="clear" w:color="auto" w:fill="auto"/>
            <w:vAlign w:val="center"/>
          </w:tcPr>
          <w:p w14:paraId="76FB1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4" w:type="pct"/>
            <w:tcBorders>
              <w:top w:val="nil"/>
              <w:left w:val="nil"/>
              <w:bottom w:val="single" w:color="000000" w:sz="4" w:space="0"/>
              <w:right w:val="single" w:color="000000" w:sz="4" w:space="0"/>
            </w:tcBorders>
            <w:shd w:val="clear" w:color="auto" w:fill="auto"/>
            <w:vAlign w:val="center"/>
          </w:tcPr>
          <w:p w14:paraId="2DB59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34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52" w:type="pct"/>
            <w:vMerge w:val="continue"/>
            <w:tcBorders>
              <w:top w:val="nil"/>
              <w:left w:val="single" w:color="000000" w:sz="4" w:space="0"/>
              <w:bottom w:val="single" w:color="000000" w:sz="4" w:space="0"/>
              <w:right w:val="single" w:color="000000" w:sz="4" w:space="0"/>
            </w:tcBorders>
            <w:shd w:val="clear" w:color="auto" w:fill="auto"/>
            <w:vAlign w:val="center"/>
          </w:tcPr>
          <w:p w14:paraId="053AEEC1">
            <w:pPr>
              <w:jc w:val="center"/>
              <w:rPr>
                <w:rFonts w:hint="eastAsia" w:ascii="宋体" w:hAnsi="宋体" w:eastAsia="宋体" w:cs="宋体"/>
                <w:i w:val="0"/>
                <w:iCs w:val="0"/>
                <w:color w:val="000000"/>
                <w:sz w:val="18"/>
                <w:szCs w:val="18"/>
                <w:u w:val="none"/>
              </w:rPr>
            </w:pPr>
          </w:p>
        </w:tc>
        <w:tc>
          <w:tcPr>
            <w:tcW w:w="649" w:type="pct"/>
            <w:tcBorders>
              <w:top w:val="nil"/>
              <w:left w:val="nil"/>
              <w:bottom w:val="single" w:color="000000" w:sz="4" w:space="0"/>
              <w:right w:val="single" w:color="000000" w:sz="4" w:space="0"/>
            </w:tcBorders>
            <w:shd w:val="clear" w:color="auto" w:fill="auto"/>
            <w:vAlign w:val="center"/>
          </w:tcPr>
          <w:p w14:paraId="19E4D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570" w:type="pct"/>
            <w:tcBorders>
              <w:top w:val="nil"/>
              <w:left w:val="nil"/>
              <w:bottom w:val="single" w:color="000000" w:sz="4" w:space="0"/>
              <w:right w:val="single" w:color="000000" w:sz="4" w:space="0"/>
            </w:tcBorders>
            <w:shd w:val="clear" w:color="auto" w:fill="auto"/>
            <w:vAlign w:val="center"/>
          </w:tcPr>
          <w:p w14:paraId="39394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15" w:type="pct"/>
            <w:tcBorders>
              <w:top w:val="nil"/>
              <w:left w:val="nil"/>
              <w:bottom w:val="single" w:color="000000" w:sz="4" w:space="0"/>
              <w:right w:val="single" w:color="000000" w:sz="4" w:space="0"/>
            </w:tcBorders>
            <w:shd w:val="clear" w:color="auto" w:fill="auto"/>
            <w:vAlign w:val="center"/>
          </w:tcPr>
          <w:p w14:paraId="57C8C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242" w:type="pct"/>
            <w:tcBorders>
              <w:top w:val="nil"/>
              <w:left w:val="nil"/>
              <w:bottom w:val="single" w:color="000000" w:sz="4" w:space="0"/>
              <w:right w:val="single" w:color="000000" w:sz="4" w:space="0"/>
            </w:tcBorders>
            <w:shd w:val="clear" w:color="auto" w:fill="auto"/>
            <w:vAlign w:val="center"/>
          </w:tcPr>
          <w:p w14:paraId="70F4F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518" w:type="pct"/>
            <w:tcBorders>
              <w:top w:val="nil"/>
              <w:left w:val="nil"/>
              <w:bottom w:val="single" w:color="000000" w:sz="4" w:space="0"/>
              <w:right w:val="single" w:color="000000" w:sz="4" w:space="0"/>
            </w:tcBorders>
            <w:shd w:val="clear" w:color="auto" w:fill="auto"/>
            <w:vAlign w:val="center"/>
          </w:tcPr>
          <w:p w14:paraId="7E8C6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241" w:type="pct"/>
            <w:tcBorders>
              <w:top w:val="nil"/>
              <w:left w:val="nil"/>
              <w:bottom w:val="single" w:color="000000" w:sz="4" w:space="0"/>
              <w:right w:val="single" w:color="000000" w:sz="4" w:space="0"/>
            </w:tcBorders>
            <w:shd w:val="clear" w:color="auto" w:fill="auto"/>
            <w:vAlign w:val="center"/>
          </w:tcPr>
          <w:p w14:paraId="5D597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517" w:type="pct"/>
            <w:tcBorders>
              <w:top w:val="nil"/>
              <w:left w:val="nil"/>
              <w:bottom w:val="single" w:color="000000" w:sz="4" w:space="0"/>
              <w:right w:val="single" w:color="000000" w:sz="4" w:space="0"/>
            </w:tcBorders>
            <w:shd w:val="clear" w:color="auto" w:fill="auto"/>
            <w:vAlign w:val="center"/>
          </w:tcPr>
          <w:p w14:paraId="52BD80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c>
          <w:tcPr>
            <w:tcW w:w="296" w:type="pct"/>
            <w:tcBorders>
              <w:top w:val="nil"/>
              <w:left w:val="nil"/>
              <w:bottom w:val="single" w:color="000000" w:sz="4" w:space="0"/>
              <w:right w:val="single" w:color="000000" w:sz="4" w:space="0"/>
            </w:tcBorders>
            <w:shd w:val="clear" w:color="auto" w:fill="auto"/>
            <w:vAlign w:val="center"/>
          </w:tcPr>
          <w:p w14:paraId="0C4BD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241" w:type="pct"/>
            <w:tcBorders>
              <w:top w:val="nil"/>
              <w:left w:val="nil"/>
              <w:bottom w:val="single" w:color="000000" w:sz="4" w:space="0"/>
              <w:right w:val="single" w:color="000000" w:sz="4" w:space="0"/>
            </w:tcBorders>
            <w:shd w:val="clear" w:color="auto" w:fill="auto"/>
            <w:vAlign w:val="center"/>
          </w:tcPr>
          <w:p w14:paraId="05A7F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691578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w:t>
            </w:r>
          </w:p>
        </w:tc>
      </w:tr>
      <w:tr w14:paraId="7446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F0F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6" w:type="pct"/>
            <w:tcBorders>
              <w:top w:val="nil"/>
              <w:left w:val="nil"/>
              <w:bottom w:val="single" w:color="000000" w:sz="4" w:space="0"/>
              <w:right w:val="single" w:color="000000" w:sz="4" w:space="0"/>
            </w:tcBorders>
            <w:shd w:val="clear" w:color="auto" w:fill="auto"/>
            <w:vAlign w:val="center"/>
          </w:tcPr>
          <w:p w14:paraId="7ABCE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1" w:type="pct"/>
            <w:tcBorders>
              <w:top w:val="nil"/>
              <w:left w:val="nil"/>
              <w:bottom w:val="single" w:color="000000" w:sz="4" w:space="0"/>
              <w:right w:val="single" w:color="000000" w:sz="4" w:space="0"/>
            </w:tcBorders>
            <w:shd w:val="clear" w:color="auto" w:fill="auto"/>
            <w:vAlign w:val="center"/>
          </w:tcPr>
          <w:p w14:paraId="7894E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c>
          <w:tcPr>
            <w:tcW w:w="754" w:type="pct"/>
            <w:tcBorders>
              <w:top w:val="nil"/>
              <w:left w:val="nil"/>
              <w:bottom w:val="single" w:color="000000" w:sz="4" w:space="0"/>
              <w:right w:val="single" w:color="000000" w:sz="4" w:space="0"/>
            </w:tcBorders>
            <w:shd w:val="clear" w:color="auto" w:fill="auto"/>
            <w:vAlign w:val="center"/>
          </w:tcPr>
          <w:p w14:paraId="13EB9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w:t>
            </w:r>
          </w:p>
        </w:tc>
      </w:tr>
      <w:tr w14:paraId="0908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1C632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4932B7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项目立项合理，绩效设置合理规范，资金使用合理，项目自评总分100分。</w:t>
            </w:r>
          </w:p>
        </w:tc>
      </w:tr>
      <w:tr w14:paraId="0DD0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56215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4A7F93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EE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52" w:type="pct"/>
            <w:tcBorders>
              <w:top w:val="nil"/>
              <w:left w:val="single" w:color="000000" w:sz="4" w:space="0"/>
              <w:bottom w:val="single" w:color="000000" w:sz="4" w:space="0"/>
              <w:right w:val="single" w:color="000000" w:sz="4" w:space="0"/>
            </w:tcBorders>
            <w:shd w:val="clear" w:color="auto" w:fill="auto"/>
            <w:vAlign w:val="center"/>
          </w:tcPr>
          <w:p w14:paraId="10971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47" w:type="pct"/>
            <w:gridSpan w:val="10"/>
            <w:tcBorders>
              <w:top w:val="single" w:color="000000" w:sz="4" w:space="0"/>
              <w:left w:val="nil"/>
              <w:bottom w:val="single" w:color="000000" w:sz="4" w:space="0"/>
              <w:right w:val="single" w:color="000000" w:sz="4" w:space="0"/>
            </w:tcBorders>
            <w:shd w:val="clear" w:color="auto" w:fill="auto"/>
            <w:vAlign w:val="center"/>
          </w:tcPr>
          <w:p w14:paraId="39D78EF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7B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8A385">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项目负责人：</w:t>
            </w:r>
          </w:p>
        </w:tc>
        <w:tc>
          <w:tcPr>
            <w:tcW w:w="2569" w:type="pct"/>
            <w:gridSpan w:val="6"/>
            <w:tcBorders>
              <w:top w:val="single" w:color="000000" w:sz="4" w:space="0"/>
              <w:left w:val="nil"/>
              <w:bottom w:val="single" w:color="000000" w:sz="4" w:space="0"/>
              <w:right w:val="single" w:color="000000" w:sz="4" w:space="0"/>
            </w:tcBorders>
            <w:shd w:val="clear" w:color="auto" w:fill="auto"/>
            <w:vAlign w:val="center"/>
          </w:tcPr>
          <w:p w14:paraId="505803D7">
            <w:pPr>
              <w:keepNext w:val="0"/>
              <w:keepLines w:val="0"/>
              <w:widowControl/>
              <w:suppressLineNumbers w:val="0"/>
              <w:jc w:val="left"/>
              <w:textAlignment w:val="center"/>
              <w:rPr>
                <w:rFonts w:hint="default" w:ascii="serif" w:hAnsi="serif" w:eastAsia="serif" w:cs="serif"/>
                <w:i w:val="0"/>
                <w:iCs w:val="0"/>
                <w:color w:val="000000"/>
                <w:sz w:val="18"/>
                <w:szCs w:val="18"/>
                <w:u w:val="none"/>
              </w:rPr>
            </w:pPr>
            <w:r>
              <w:rPr>
                <w:rFonts w:hint="default" w:ascii="serif" w:hAnsi="serif" w:eastAsia="serif" w:cs="serif"/>
                <w:i w:val="0"/>
                <w:iCs w:val="0"/>
                <w:color w:val="000000"/>
                <w:kern w:val="0"/>
                <w:sz w:val="18"/>
                <w:szCs w:val="18"/>
                <w:u w:val="none"/>
                <w:lang w:val="en-US" w:eastAsia="zh-CN" w:bidi="ar"/>
              </w:rPr>
              <w:t>财务负责人：</w:t>
            </w:r>
          </w:p>
        </w:tc>
      </w:tr>
      <w:tr w14:paraId="23CD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nil"/>
              <w:left w:val="nil"/>
              <w:bottom w:val="nil"/>
              <w:right w:val="nil"/>
            </w:tcBorders>
            <w:shd w:val="clear" w:color="auto" w:fill="auto"/>
            <w:vAlign w:val="center"/>
          </w:tcPr>
          <w:p w14:paraId="0784CBAE">
            <w:pPr>
              <w:rPr>
                <w:rFonts w:hint="eastAsia" w:ascii="宋体" w:hAnsi="宋体" w:eastAsia="宋体" w:cs="宋体"/>
                <w:i w:val="0"/>
                <w:iCs w:val="0"/>
                <w:color w:val="auto"/>
                <w:sz w:val="18"/>
                <w:szCs w:val="18"/>
                <w:u w:val="none"/>
              </w:rPr>
            </w:pPr>
          </w:p>
        </w:tc>
        <w:tc>
          <w:tcPr>
            <w:tcW w:w="649" w:type="pct"/>
            <w:tcBorders>
              <w:top w:val="nil"/>
              <w:left w:val="nil"/>
              <w:bottom w:val="nil"/>
              <w:right w:val="nil"/>
            </w:tcBorders>
            <w:shd w:val="clear" w:color="auto" w:fill="auto"/>
            <w:vAlign w:val="center"/>
          </w:tcPr>
          <w:p w14:paraId="5EC41F67">
            <w:pPr>
              <w:rPr>
                <w:rFonts w:hint="eastAsia" w:ascii="宋体" w:hAnsi="宋体" w:eastAsia="宋体" w:cs="宋体"/>
                <w:i w:val="0"/>
                <w:iCs w:val="0"/>
                <w:color w:val="auto"/>
                <w:sz w:val="18"/>
                <w:szCs w:val="18"/>
                <w:u w:val="none"/>
              </w:rPr>
            </w:pPr>
          </w:p>
        </w:tc>
        <w:tc>
          <w:tcPr>
            <w:tcW w:w="570" w:type="pct"/>
            <w:tcBorders>
              <w:top w:val="nil"/>
              <w:left w:val="nil"/>
              <w:bottom w:val="nil"/>
              <w:right w:val="nil"/>
            </w:tcBorders>
            <w:shd w:val="clear" w:color="auto" w:fill="auto"/>
            <w:vAlign w:val="center"/>
          </w:tcPr>
          <w:p w14:paraId="115B73CA">
            <w:pPr>
              <w:rPr>
                <w:rFonts w:hint="eastAsia" w:ascii="宋体" w:hAnsi="宋体" w:eastAsia="宋体" w:cs="宋体"/>
                <w:i w:val="0"/>
                <w:iCs w:val="0"/>
                <w:color w:val="auto"/>
                <w:sz w:val="18"/>
                <w:szCs w:val="18"/>
                <w:u w:val="none"/>
              </w:rPr>
            </w:pPr>
          </w:p>
        </w:tc>
        <w:tc>
          <w:tcPr>
            <w:tcW w:w="715" w:type="pct"/>
            <w:tcBorders>
              <w:top w:val="nil"/>
              <w:left w:val="nil"/>
              <w:bottom w:val="nil"/>
              <w:right w:val="nil"/>
            </w:tcBorders>
            <w:shd w:val="clear" w:color="auto" w:fill="auto"/>
            <w:vAlign w:val="center"/>
          </w:tcPr>
          <w:p w14:paraId="65DCC8DB">
            <w:pPr>
              <w:rPr>
                <w:rFonts w:hint="eastAsia" w:ascii="宋体" w:hAnsi="宋体" w:eastAsia="宋体" w:cs="宋体"/>
                <w:i w:val="0"/>
                <w:iCs w:val="0"/>
                <w:color w:val="auto"/>
                <w:sz w:val="18"/>
                <w:szCs w:val="18"/>
                <w:u w:val="none"/>
              </w:rPr>
            </w:pPr>
          </w:p>
        </w:tc>
        <w:tc>
          <w:tcPr>
            <w:tcW w:w="242" w:type="pct"/>
            <w:tcBorders>
              <w:top w:val="nil"/>
              <w:left w:val="nil"/>
              <w:bottom w:val="nil"/>
              <w:right w:val="nil"/>
            </w:tcBorders>
            <w:shd w:val="clear" w:color="auto" w:fill="auto"/>
            <w:vAlign w:val="center"/>
          </w:tcPr>
          <w:p w14:paraId="1B7D9020">
            <w:pPr>
              <w:rPr>
                <w:rFonts w:hint="eastAsia" w:ascii="宋体" w:hAnsi="宋体" w:eastAsia="宋体" w:cs="宋体"/>
                <w:i w:val="0"/>
                <w:iCs w:val="0"/>
                <w:color w:val="auto"/>
                <w:sz w:val="18"/>
                <w:szCs w:val="18"/>
                <w:u w:val="none"/>
              </w:rPr>
            </w:pPr>
          </w:p>
        </w:tc>
        <w:tc>
          <w:tcPr>
            <w:tcW w:w="518" w:type="pct"/>
            <w:tcBorders>
              <w:top w:val="nil"/>
              <w:left w:val="nil"/>
              <w:bottom w:val="nil"/>
              <w:right w:val="nil"/>
            </w:tcBorders>
            <w:shd w:val="clear" w:color="auto" w:fill="auto"/>
            <w:vAlign w:val="center"/>
          </w:tcPr>
          <w:p w14:paraId="6B783807">
            <w:pPr>
              <w:rPr>
                <w:rFonts w:hint="eastAsia" w:ascii="宋体" w:hAnsi="宋体" w:eastAsia="宋体" w:cs="宋体"/>
                <w:i w:val="0"/>
                <w:iCs w:val="0"/>
                <w:color w:val="auto"/>
                <w:sz w:val="18"/>
                <w:szCs w:val="18"/>
                <w:u w:val="none"/>
              </w:rPr>
            </w:pPr>
          </w:p>
        </w:tc>
        <w:tc>
          <w:tcPr>
            <w:tcW w:w="241" w:type="pct"/>
            <w:tcBorders>
              <w:top w:val="nil"/>
              <w:left w:val="nil"/>
              <w:bottom w:val="nil"/>
              <w:right w:val="nil"/>
            </w:tcBorders>
            <w:shd w:val="clear" w:color="auto" w:fill="auto"/>
            <w:vAlign w:val="center"/>
          </w:tcPr>
          <w:p w14:paraId="16EF4C8F">
            <w:pPr>
              <w:rPr>
                <w:rFonts w:hint="eastAsia" w:ascii="宋体" w:hAnsi="宋体" w:eastAsia="宋体" w:cs="宋体"/>
                <w:i w:val="0"/>
                <w:iCs w:val="0"/>
                <w:color w:val="auto"/>
                <w:sz w:val="18"/>
                <w:szCs w:val="18"/>
                <w:u w:val="none"/>
              </w:rPr>
            </w:pPr>
          </w:p>
        </w:tc>
        <w:tc>
          <w:tcPr>
            <w:tcW w:w="517" w:type="pct"/>
            <w:tcBorders>
              <w:top w:val="nil"/>
              <w:left w:val="nil"/>
              <w:bottom w:val="nil"/>
              <w:right w:val="nil"/>
            </w:tcBorders>
            <w:shd w:val="clear" w:color="auto" w:fill="auto"/>
            <w:vAlign w:val="center"/>
          </w:tcPr>
          <w:p w14:paraId="3595179A">
            <w:pPr>
              <w:rPr>
                <w:rFonts w:hint="eastAsia" w:ascii="宋体" w:hAnsi="宋体" w:eastAsia="宋体" w:cs="宋体"/>
                <w:i w:val="0"/>
                <w:iCs w:val="0"/>
                <w:color w:val="auto"/>
                <w:sz w:val="18"/>
                <w:szCs w:val="18"/>
                <w:u w:val="none"/>
              </w:rPr>
            </w:pPr>
          </w:p>
        </w:tc>
        <w:tc>
          <w:tcPr>
            <w:tcW w:w="296" w:type="pct"/>
            <w:tcBorders>
              <w:top w:val="nil"/>
              <w:left w:val="nil"/>
              <w:bottom w:val="nil"/>
              <w:right w:val="nil"/>
            </w:tcBorders>
            <w:shd w:val="clear" w:color="auto" w:fill="auto"/>
            <w:vAlign w:val="center"/>
          </w:tcPr>
          <w:p w14:paraId="5B2A3F1D">
            <w:pPr>
              <w:rPr>
                <w:rFonts w:hint="eastAsia" w:ascii="宋体" w:hAnsi="宋体" w:eastAsia="宋体" w:cs="宋体"/>
                <w:i w:val="0"/>
                <w:iCs w:val="0"/>
                <w:color w:val="auto"/>
                <w:sz w:val="18"/>
                <w:szCs w:val="18"/>
                <w:u w:val="none"/>
              </w:rPr>
            </w:pPr>
          </w:p>
        </w:tc>
        <w:tc>
          <w:tcPr>
            <w:tcW w:w="241" w:type="pct"/>
            <w:tcBorders>
              <w:top w:val="nil"/>
              <w:left w:val="nil"/>
              <w:bottom w:val="nil"/>
              <w:right w:val="nil"/>
            </w:tcBorders>
            <w:shd w:val="clear" w:color="auto" w:fill="auto"/>
            <w:vAlign w:val="center"/>
          </w:tcPr>
          <w:p w14:paraId="67C590E5">
            <w:pPr>
              <w:rPr>
                <w:rFonts w:hint="eastAsia" w:ascii="宋体" w:hAnsi="宋体" w:eastAsia="宋体" w:cs="宋体"/>
                <w:i w:val="0"/>
                <w:iCs w:val="0"/>
                <w:color w:val="auto"/>
                <w:sz w:val="18"/>
                <w:szCs w:val="18"/>
                <w:u w:val="none"/>
              </w:rPr>
            </w:pPr>
          </w:p>
        </w:tc>
        <w:tc>
          <w:tcPr>
            <w:tcW w:w="754" w:type="pct"/>
            <w:tcBorders>
              <w:top w:val="nil"/>
              <w:left w:val="nil"/>
              <w:bottom w:val="nil"/>
              <w:right w:val="nil"/>
            </w:tcBorders>
            <w:shd w:val="clear" w:color="auto" w:fill="auto"/>
            <w:vAlign w:val="center"/>
          </w:tcPr>
          <w:p w14:paraId="423FF06C">
            <w:pPr>
              <w:rPr>
                <w:rFonts w:hint="eastAsia" w:ascii="宋体" w:hAnsi="宋体" w:eastAsia="宋体" w:cs="宋体"/>
                <w:i w:val="0"/>
                <w:iCs w:val="0"/>
                <w:color w:val="auto"/>
                <w:sz w:val="18"/>
                <w:szCs w:val="18"/>
                <w:u w:val="none"/>
              </w:rPr>
            </w:pPr>
          </w:p>
        </w:tc>
      </w:tr>
      <w:tr w14:paraId="18DF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14:paraId="09FD788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1、报表说明:该报表查询项目信息、绩效目标信息、预算及执行情况，用于预算单位查询导出开展项目自评。</w:t>
            </w:r>
          </w:p>
        </w:tc>
      </w:tr>
      <w:tr w14:paraId="2BE5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14:paraId="4865878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2、取数口径：部门项目绩效目标表信息，包括年初预算、追加预算、结转预算和调整预算的绩效目标（以项目的最终绩效目标为准）。</w:t>
            </w:r>
          </w:p>
        </w:tc>
      </w:tr>
      <w:tr w14:paraId="4F9E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14:paraId="25E78DC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适用地区：全省范围</w:t>
            </w:r>
          </w:p>
        </w:tc>
      </w:tr>
      <w:tr w14:paraId="2BC6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14:paraId="5922E39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适用用户：部门用户、单位用户</w:t>
            </w:r>
          </w:p>
        </w:tc>
      </w:tr>
    </w:tbl>
    <w:p w14:paraId="68849B03">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4D90E85">
      <w:pPr>
        <w:widowControl/>
        <w:jc w:val="center"/>
        <w:outlineLvl w:val="0"/>
        <w:rPr>
          <w:rFonts w:hint="eastAsia" w:ascii="Times New Roman" w:hAnsi="Times New Roman" w:eastAsia="仿宋"/>
          <w:b w:val="0"/>
          <w:color w:val="auto"/>
          <w:highlight w:val="none"/>
        </w:rPr>
      </w:pPr>
      <w:bookmarkStart w:id="76" w:name="_Toc207830037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71"/>
      <w:bookmarkEnd w:id="75"/>
      <w:bookmarkEnd w:id="76"/>
      <w:bookmarkStart w:id="77" w:name="_Toc15396619"/>
    </w:p>
    <w:p w14:paraId="0228C5A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F29DB8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7"/>
    </w:p>
    <w:p w14:paraId="346B550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0"/>
      <w:r>
        <w:rPr>
          <w:rFonts w:hint="eastAsia" w:ascii="Times New Roman" w:hAnsi="Times New Roman" w:eastAsia="仿宋_GB2312" w:cs="仿宋_GB2312"/>
          <w:color w:val="auto"/>
          <w:sz w:val="32"/>
          <w:szCs w:val="32"/>
          <w:highlight w:val="none"/>
        </w:rPr>
        <w:t>二、收入决算表</w:t>
      </w:r>
      <w:bookmarkEnd w:id="78"/>
    </w:p>
    <w:p w14:paraId="2342E28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1"/>
      <w:r>
        <w:rPr>
          <w:rFonts w:hint="eastAsia" w:ascii="Times New Roman" w:hAnsi="Times New Roman" w:eastAsia="仿宋_GB2312" w:cs="仿宋_GB2312"/>
          <w:color w:val="auto"/>
          <w:sz w:val="32"/>
          <w:szCs w:val="32"/>
          <w:highlight w:val="none"/>
        </w:rPr>
        <w:t>三、支出决算表</w:t>
      </w:r>
      <w:bookmarkEnd w:id="79"/>
    </w:p>
    <w:p w14:paraId="3B4E9A5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2"/>
      <w:r>
        <w:rPr>
          <w:rFonts w:hint="eastAsia" w:ascii="Times New Roman" w:hAnsi="Times New Roman" w:eastAsia="仿宋_GB2312" w:cs="仿宋_GB2312"/>
          <w:color w:val="auto"/>
          <w:sz w:val="32"/>
          <w:szCs w:val="32"/>
          <w:highlight w:val="none"/>
        </w:rPr>
        <w:t>四、财政拨款收入支出决算总表</w:t>
      </w:r>
      <w:bookmarkEnd w:id="80"/>
    </w:p>
    <w:p w14:paraId="409AB17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3"/>
      <w:r>
        <w:rPr>
          <w:rFonts w:hint="eastAsia" w:ascii="Times New Roman" w:hAnsi="Times New Roman" w:eastAsia="仿宋_GB2312" w:cs="仿宋_GB2312"/>
          <w:color w:val="auto"/>
          <w:sz w:val="32"/>
          <w:szCs w:val="32"/>
          <w:highlight w:val="none"/>
        </w:rPr>
        <w:t>五、财政拨款支出决算明细表</w:t>
      </w:r>
      <w:bookmarkEnd w:id="81"/>
      <w:bookmarkStart w:id="82" w:name="_Toc15396624"/>
    </w:p>
    <w:p w14:paraId="17D6BC9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2"/>
    </w:p>
    <w:p w14:paraId="1A5705C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5"/>
      <w:r>
        <w:rPr>
          <w:rFonts w:hint="eastAsia" w:ascii="Times New Roman" w:hAnsi="Times New Roman" w:eastAsia="仿宋_GB2312" w:cs="仿宋_GB2312"/>
          <w:color w:val="auto"/>
          <w:sz w:val="32"/>
          <w:szCs w:val="32"/>
          <w:highlight w:val="none"/>
        </w:rPr>
        <w:t>七、一般公共预算财政拨款支出决算明细表</w:t>
      </w:r>
      <w:bookmarkEnd w:id="83"/>
    </w:p>
    <w:p w14:paraId="618D9F5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6"/>
      <w:r>
        <w:rPr>
          <w:rFonts w:hint="eastAsia" w:ascii="Times New Roman" w:hAnsi="Times New Roman" w:eastAsia="仿宋_GB2312" w:cs="仿宋_GB2312"/>
          <w:color w:val="auto"/>
          <w:sz w:val="32"/>
          <w:szCs w:val="32"/>
          <w:highlight w:val="none"/>
        </w:rPr>
        <w:t>八、一般公共预算财政拨款基本支出决算表</w:t>
      </w:r>
      <w:bookmarkEnd w:id="84"/>
    </w:p>
    <w:p w14:paraId="1F675EA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27"/>
      <w:r>
        <w:rPr>
          <w:rFonts w:hint="eastAsia" w:ascii="Times New Roman" w:hAnsi="Times New Roman" w:eastAsia="仿宋_GB2312" w:cs="仿宋_GB2312"/>
          <w:color w:val="auto"/>
          <w:sz w:val="32"/>
          <w:szCs w:val="32"/>
          <w:highlight w:val="none"/>
        </w:rPr>
        <w:t>九、一般公共预算财政拨款项目支出决算表</w:t>
      </w:r>
      <w:bookmarkEnd w:id="85"/>
    </w:p>
    <w:p w14:paraId="7F47155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8"/>
      <w:r>
        <w:rPr>
          <w:rFonts w:hint="eastAsia" w:ascii="Times New Roman" w:hAnsi="Times New Roman" w:eastAsia="仿宋_GB2312" w:cs="仿宋_GB2312"/>
          <w:color w:val="auto"/>
          <w:sz w:val="32"/>
          <w:szCs w:val="32"/>
          <w:highlight w:val="none"/>
        </w:rPr>
        <w:t>十、</w:t>
      </w:r>
      <w:bookmarkEnd w:id="86"/>
      <w:r>
        <w:rPr>
          <w:rFonts w:hint="eastAsia" w:ascii="Times New Roman" w:hAnsi="Times New Roman" w:eastAsia="仿宋_GB2312" w:cs="仿宋_GB2312"/>
          <w:color w:val="auto"/>
          <w:sz w:val="32"/>
          <w:szCs w:val="32"/>
          <w:highlight w:val="none"/>
        </w:rPr>
        <w:t>政府性基金预算财政拨款收入支出决算表</w:t>
      </w:r>
    </w:p>
    <w:p w14:paraId="01F69FD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7" w:name="_Toc15396629"/>
      <w:r>
        <w:rPr>
          <w:rFonts w:hint="eastAsia" w:ascii="Times New Roman" w:hAnsi="Times New Roman" w:eastAsia="仿宋_GB2312" w:cs="仿宋_GB2312"/>
          <w:color w:val="auto"/>
          <w:sz w:val="32"/>
          <w:szCs w:val="32"/>
          <w:highlight w:val="none"/>
        </w:rPr>
        <w:t>十一、</w:t>
      </w:r>
      <w:bookmarkEnd w:id="8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9A1C42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8" w:name="_Toc15396630"/>
      <w:r>
        <w:rPr>
          <w:rFonts w:hint="eastAsia" w:ascii="Times New Roman" w:hAnsi="Times New Roman" w:eastAsia="仿宋_GB2312" w:cs="仿宋_GB2312"/>
          <w:color w:val="auto"/>
          <w:sz w:val="32"/>
          <w:szCs w:val="32"/>
          <w:highlight w:val="none"/>
        </w:rPr>
        <w:t>十二、</w:t>
      </w:r>
      <w:bookmarkEnd w:id="88"/>
      <w:r>
        <w:rPr>
          <w:rFonts w:hint="eastAsia" w:ascii="Times New Roman" w:hAnsi="Times New Roman" w:eastAsia="仿宋_GB2312" w:cs="仿宋_GB2312"/>
          <w:color w:val="auto"/>
          <w:sz w:val="32"/>
          <w:szCs w:val="32"/>
          <w:highlight w:val="none"/>
          <w:lang w:eastAsia="zh-CN"/>
        </w:rPr>
        <w:t>国有资本经营预算财政拨款支出决算表</w:t>
      </w:r>
    </w:p>
    <w:p w14:paraId="56D2C11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9" w:name="_Toc15396631"/>
      <w:r>
        <w:rPr>
          <w:rFonts w:hint="eastAsia" w:ascii="Times New Roman" w:hAnsi="Times New Roman" w:eastAsia="仿宋_GB2312" w:cs="仿宋_GB2312"/>
          <w:color w:val="auto"/>
          <w:sz w:val="32"/>
          <w:szCs w:val="32"/>
          <w:highlight w:val="none"/>
        </w:rPr>
        <w:t>十三、</w:t>
      </w:r>
      <w:bookmarkEnd w:id="89"/>
      <w:r>
        <w:rPr>
          <w:rFonts w:hint="eastAsia" w:ascii="Times New Roman" w:hAnsi="Times New Roman" w:eastAsia="仿宋_GB2312" w:cs="仿宋_GB2312"/>
          <w:color w:val="auto"/>
          <w:sz w:val="32"/>
          <w:szCs w:val="32"/>
          <w:highlight w:val="none"/>
          <w:lang w:eastAsia="zh-CN"/>
        </w:rPr>
        <w:t>财政拨款“三公”经费支出决算表</w:t>
      </w:r>
    </w:p>
    <w:p w14:paraId="6AC54340">
      <w:pPr>
        <w:rPr>
          <w:rFonts w:hint="eastAsia" w:ascii="Times New Roman" w:hAnsi="Times New Roman"/>
          <w:lang w:eastAsia="zh-CN"/>
        </w:rPr>
      </w:pPr>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serif">
    <w:altName w:val="C059"/>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国标楷体-GB/T 2312">
    <w:panose1 w:val="020005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阳光吾坚体">
    <w:panose1 w:val="01010100010101010101"/>
    <w:charset w:val="00"/>
    <w:family w:val="auto"/>
    <w:pitch w:val="default"/>
    <w:sig w:usb0="80000003" w:usb1="00010000" w:usb2="00000040" w:usb3="00000000" w:csb0="00000001"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国标宋体-GB/T 2312">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CESI宋体-GB13000">
    <w:panose1 w:val="02000500000000000000"/>
    <w:charset w:val="86"/>
    <w:family w:val="auto"/>
    <w:pitch w:val="default"/>
    <w:sig w:usb0="800002BF" w:usb1="18C7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汉仪叶叶相思体简">
    <w:panose1 w:val="0201050906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方正黑体简体">
    <w:panose1 w:val="03000509000000000000"/>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MathJax_SansSerif">
    <w:panose1 w:val="00000000000000000000"/>
    <w:charset w:val="00"/>
    <w:family w:val="auto"/>
    <w:pitch w:val="default"/>
    <w:sig w:usb0="800000EF" w:usb1="1000ECED" w:usb2="00000000" w:usb3="00000000" w:csb0="2000008F" w:csb1="5E030000"/>
  </w:font>
  <w:font w:name="MathJax_Typewriter">
    <w:panose1 w:val="00000000000000000000"/>
    <w:charset w:val="00"/>
    <w:family w:val="auto"/>
    <w:pitch w:val="default"/>
    <w:sig w:usb0="800000EF" w:usb1="1000ECED" w:usb2="00000000" w:usb3="00000000" w:csb0="2000008F" w:csb1="5E030000"/>
  </w:font>
  <w:font w:name="Nimbus Roman">
    <w:panose1 w:val="00000500000000000000"/>
    <w:charset w:val="00"/>
    <w:family w:val="auto"/>
    <w:pitch w:val="default"/>
    <w:sig w:usb0="00000287" w:usb1="00000800" w:usb2="00000000" w:usb3="00000000" w:csb0="6000009F" w:csb1="00000000"/>
  </w:font>
  <w:font w:name="Noto Nastaliq Urdu">
    <w:panose1 w:val="020B0802040504020204"/>
    <w:charset w:val="00"/>
    <w:family w:val="auto"/>
    <w:pitch w:val="default"/>
    <w:sig w:usb0="80002003" w:usb1="80002040" w:usb2="00000000" w:usb3="00000000" w:csb0="00000041" w:csb1="00000000"/>
  </w:font>
  <w:font w:name="Noto Sans Adlam Unjoined">
    <w:panose1 w:val="020B0502040504020204"/>
    <w:charset w:val="00"/>
    <w:family w:val="auto"/>
    <w:pitch w:val="default"/>
    <w:sig w:usb0="80002003" w:usb1="02000000" w:usb2="00000000" w:usb3="00000000" w:csb0="00000001" w:csb1="00000000"/>
  </w:font>
  <w:font w:name="Noto Sans Bassa Vah">
    <w:panose1 w:val="020B0502040504020204"/>
    <w:charset w:val="00"/>
    <w:family w:val="auto"/>
    <w:pitch w:val="default"/>
    <w:sig w:usb0="00000003" w:usb1="02002000" w:usb2="00000000" w:usb3="00000000" w:csb0="00000001" w:csb1="00000000"/>
  </w:font>
  <w:font w:name="Noto Sans Arabic">
    <w:panose1 w:val="020B0502040504020204"/>
    <w:charset w:val="00"/>
    <w:family w:val="auto"/>
    <w:pitch w:val="default"/>
    <w:sig w:usb0="80002043" w:usb1="80002000" w:usb2="00000008" w:usb3="00000000" w:csb0="00000040" w:csb1="00000000"/>
  </w:font>
  <w:font w:name="Noto Sans Avestan">
    <w:panose1 w:val="020B0502040504020204"/>
    <w:charset w:val="00"/>
    <w:family w:val="auto"/>
    <w:pitch w:val="default"/>
    <w:sig w:usb0="80000003" w:usb1="02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7BC4">
    <w:pPr>
      <w:pStyle w:val="11"/>
      <w:jc w:val="center"/>
    </w:pPr>
  </w:p>
  <w:p w14:paraId="1ACB8AC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94EB">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4E56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6F4E56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E5CB">
    <w:pPr>
      <w:pStyle w:val="11"/>
      <w:jc w:val="center"/>
    </w:pPr>
  </w:p>
  <w:p w14:paraId="4F98716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2297">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C5939">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BC5939">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p w14:paraId="0FAB187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FEEA">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D68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7FA6"/>
    <w:multiLevelType w:val="singleLevel"/>
    <w:tmpl w:val="FDFE7F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MzRlYTI2MjJmODJkOWY4NTczZWRmNjgxY2E5Z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700"/>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1059"/>
    <w:rsid w:val="11694EBD"/>
    <w:rsid w:val="11772AA4"/>
    <w:rsid w:val="118107EC"/>
    <w:rsid w:val="12E24EE2"/>
    <w:rsid w:val="13D50BC4"/>
    <w:rsid w:val="14B17F78"/>
    <w:rsid w:val="15761F97"/>
    <w:rsid w:val="165E0673"/>
    <w:rsid w:val="16B831D5"/>
    <w:rsid w:val="16BB723D"/>
    <w:rsid w:val="17E50567"/>
    <w:rsid w:val="186504BB"/>
    <w:rsid w:val="19A445FC"/>
    <w:rsid w:val="1A2B654F"/>
    <w:rsid w:val="1BE8440E"/>
    <w:rsid w:val="1CC6347C"/>
    <w:rsid w:val="1D155CEE"/>
    <w:rsid w:val="1D1638FE"/>
    <w:rsid w:val="1E312DEB"/>
    <w:rsid w:val="1E740ACF"/>
    <w:rsid w:val="1FF35744"/>
    <w:rsid w:val="1FF6BC77"/>
    <w:rsid w:val="217B7A8F"/>
    <w:rsid w:val="2186353C"/>
    <w:rsid w:val="23860B96"/>
    <w:rsid w:val="240371BF"/>
    <w:rsid w:val="244F3473"/>
    <w:rsid w:val="24C97D99"/>
    <w:rsid w:val="25A718F0"/>
    <w:rsid w:val="25BB59F6"/>
    <w:rsid w:val="260F557C"/>
    <w:rsid w:val="26970054"/>
    <w:rsid w:val="281408E2"/>
    <w:rsid w:val="29FD04D3"/>
    <w:rsid w:val="2BFF7BC6"/>
    <w:rsid w:val="2C8A61B5"/>
    <w:rsid w:val="2DF04E50"/>
    <w:rsid w:val="2DFFF308"/>
    <w:rsid w:val="2E586DFA"/>
    <w:rsid w:val="2F040D46"/>
    <w:rsid w:val="2F6B035B"/>
    <w:rsid w:val="2F9FB86C"/>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B955D6"/>
    <w:rsid w:val="3CEBA265"/>
    <w:rsid w:val="3D98207C"/>
    <w:rsid w:val="3DEE7CF3"/>
    <w:rsid w:val="3E740A63"/>
    <w:rsid w:val="3E78745D"/>
    <w:rsid w:val="3EDA70C1"/>
    <w:rsid w:val="3EE17838"/>
    <w:rsid w:val="3F55381A"/>
    <w:rsid w:val="3F7F7599"/>
    <w:rsid w:val="3FDBF6F1"/>
    <w:rsid w:val="3FF4CAE0"/>
    <w:rsid w:val="3FF7B227"/>
    <w:rsid w:val="3FFE5671"/>
    <w:rsid w:val="41306BEE"/>
    <w:rsid w:val="43FDB738"/>
    <w:rsid w:val="44E268DA"/>
    <w:rsid w:val="450D13D7"/>
    <w:rsid w:val="45506656"/>
    <w:rsid w:val="475CC063"/>
    <w:rsid w:val="486A6C7A"/>
    <w:rsid w:val="4A627F82"/>
    <w:rsid w:val="4B0E749A"/>
    <w:rsid w:val="4B2477C4"/>
    <w:rsid w:val="4B4F25DA"/>
    <w:rsid w:val="4BE068DB"/>
    <w:rsid w:val="4D577224"/>
    <w:rsid w:val="4DBF1CEB"/>
    <w:rsid w:val="4DEB45C9"/>
    <w:rsid w:val="4DF0007C"/>
    <w:rsid w:val="4EAB630A"/>
    <w:rsid w:val="4ECE2238"/>
    <w:rsid w:val="4F833267"/>
    <w:rsid w:val="4FE9BD67"/>
    <w:rsid w:val="4FFB052F"/>
    <w:rsid w:val="519F7BA4"/>
    <w:rsid w:val="534D3630"/>
    <w:rsid w:val="537E6D0A"/>
    <w:rsid w:val="53F74C96"/>
    <w:rsid w:val="55170BA8"/>
    <w:rsid w:val="553218C9"/>
    <w:rsid w:val="567E1AA5"/>
    <w:rsid w:val="56E47B74"/>
    <w:rsid w:val="57175D52"/>
    <w:rsid w:val="57BD3DD4"/>
    <w:rsid w:val="5AF92295"/>
    <w:rsid w:val="5B250254"/>
    <w:rsid w:val="5B7E52D4"/>
    <w:rsid w:val="5BDD79E6"/>
    <w:rsid w:val="5BF561CA"/>
    <w:rsid w:val="5BFF5DFC"/>
    <w:rsid w:val="5CD71FC4"/>
    <w:rsid w:val="5D1F11B5"/>
    <w:rsid w:val="5D695134"/>
    <w:rsid w:val="5DAE1B18"/>
    <w:rsid w:val="5DE2B156"/>
    <w:rsid w:val="5DE7D9E5"/>
    <w:rsid w:val="5DFB1823"/>
    <w:rsid w:val="5EC24ED2"/>
    <w:rsid w:val="5ECEC941"/>
    <w:rsid w:val="5F55FB2D"/>
    <w:rsid w:val="5FBF9FF3"/>
    <w:rsid w:val="5FCD4E2C"/>
    <w:rsid w:val="5FEF394A"/>
    <w:rsid w:val="5FF67715"/>
    <w:rsid w:val="62BF3928"/>
    <w:rsid w:val="63894479"/>
    <w:rsid w:val="63B3701E"/>
    <w:rsid w:val="63DE21FE"/>
    <w:rsid w:val="647F5392"/>
    <w:rsid w:val="65E66580"/>
    <w:rsid w:val="664B1D71"/>
    <w:rsid w:val="664B4E8E"/>
    <w:rsid w:val="67277B67"/>
    <w:rsid w:val="67717495"/>
    <w:rsid w:val="67AA3209"/>
    <w:rsid w:val="698D0931"/>
    <w:rsid w:val="6A7FE5F3"/>
    <w:rsid w:val="6B053271"/>
    <w:rsid w:val="6B77EF9C"/>
    <w:rsid w:val="6BDD78B3"/>
    <w:rsid w:val="6C4A05C8"/>
    <w:rsid w:val="6C8742B8"/>
    <w:rsid w:val="6DBF5E93"/>
    <w:rsid w:val="6DE21847"/>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5D2E3B"/>
    <w:rsid w:val="74BBD01D"/>
    <w:rsid w:val="74ED5379"/>
    <w:rsid w:val="75DEEEC2"/>
    <w:rsid w:val="75E32345"/>
    <w:rsid w:val="76E3355F"/>
    <w:rsid w:val="76FF5125"/>
    <w:rsid w:val="776F6FFA"/>
    <w:rsid w:val="778769C8"/>
    <w:rsid w:val="77A75DCA"/>
    <w:rsid w:val="77DC22F5"/>
    <w:rsid w:val="77FD5F9B"/>
    <w:rsid w:val="783E271A"/>
    <w:rsid w:val="78616DE9"/>
    <w:rsid w:val="78E875D7"/>
    <w:rsid w:val="79086DAD"/>
    <w:rsid w:val="79D7FD79"/>
    <w:rsid w:val="79EE5BA4"/>
    <w:rsid w:val="7A894339"/>
    <w:rsid w:val="7AD284E8"/>
    <w:rsid w:val="7AFF7572"/>
    <w:rsid w:val="7B6C7DFB"/>
    <w:rsid w:val="7BBFBED0"/>
    <w:rsid w:val="7BC3E394"/>
    <w:rsid w:val="7BCD5092"/>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92FF5"/>
    <w:rsid w:val="7FDA9588"/>
    <w:rsid w:val="7FDF220F"/>
    <w:rsid w:val="7FEDC5F7"/>
    <w:rsid w:val="7FEDD9DE"/>
    <w:rsid w:val="7FF5890D"/>
    <w:rsid w:val="7FF93490"/>
    <w:rsid w:val="7FFE5E91"/>
    <w:rsid w:val="87E54656"/>
    <w:rsid w:val="970FE055"/>
    <w:rsid w:val="99FF2014"/>
    <w:rsid w:val="9FFFA30F"/>
    <w:rsid w:val="A6DD0D7F"/>
    <w:rsid w:val="ABFF3EC3"/>
    <w:rsid w:val="ACFF4FBB"/>
    <w:rsid w:val="ADC6F725"/>
    <w:rsid w:val="AEB7B88E"/>
    <w:rsid w:val="B3744EEE"/>
    <w:rsid w:val="B5DD7F42"/>
    <w:rsid w:val="B6FD31DB"/>
    <w:rsid w:val="B7B5E232"/>
    <w:rsid w:val="B7CF06AB"/>
    <w:rsid w:val="B7CFA926"/>
    <w:rsid w:val="B7F8786B"/>
    <w:rsid w:val="BABB6AA1"/>
    <w:rsid w:val="BB2F4199"/>
    <w:rsid w:val="BBF703E0"/>
    <w:rsid w:val="BCFFB442"/>
    <w:rsid w:val="BD079C78"/>
    <w:rsid w:val="BD733540"/>
    <w:rsid w:val="BF3735D5"/>
    <w:rsid w:val="BF7F09AC"/>
    <w:rsid w:val="BFB7FE2D"/>
    <w:rsid w:val="BFD475C3"/>
    <w:rsid w:val="BFDE5EA6"/>
    <w:rsid w:val="BFFF8258"/>
    <w:rsid w:val="CBFF3DEE"/>
    <w:rsid w:val="CF6FC6F3"/>
    <w:rsid w:val="CFD3D3D7"/>
    <w:rsid w:val="CFDF1009"/>
    <w:rsid w:val="D7D7B16A"/>
    <w:rsid w:val="D8D6DB89"/>
    <w:rsid w:val="DB5F0C83"/>
    <w:rsid w:val="DB6F4CAB"/>
    <w:rsid w:val="DB777682"/>
    <w:rsid w:val="DD1FB521"/>
    <w:rsid w:val="DEFBFEAE"/>
    <w:rsid w:val="DF1F3B80"/>
    <w:rsid w:val="DF6F9789"/>
    <w:rsid w:val="DFB1B473"/>
    <w:rsid w:val="DFE9BE81"/>
    <w:rsid w:val="DFFB3DCF"/>
    <w:rsid w:val="DFFF10A5"/>
    <w:rsid w:val="DFFFA9E8"/>
    <w:rsid w:val="E2718454"/>
    <w:rsid w:val="E5F4E9DC"/>
    <w:rsid w:val="E70FE695"/>
    <w:rsid w:val="E7BE82B1"/>
    <w:rsid w:val="EB2E368B"/>
    <w:rsid w:val="ECFED1BC"/>
    <w:rsid w:val="ED1D69BB"/>
    <w:rsid w:val="ED7FD312"/>
    <w:rsid w:val="EDEDB480"/>
    <w:rsid w:val="EF2E1AC6"/>
    <w:rsid w:val="EF53993F"/>
    <w:rsid w:val="EF6FD633"/>
    <w:rsid w:val="EF9AD61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68400"/>
    <w:rsid w:val="FFBA12D7"/>
    <w:rsid w:val="FFBB19C6"/>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Heading2"/>
    <w:basedOn w:val="1"/>
    <w:next w:val="1"/>
    <w:qFormat/>
    <w:uiPriority w:val="0"/>
    <w:pPr>
      <w:spacing w:line="240" w:lineRule="atLeast"/>
      <w:jc w:val="center"/>
    </w:pPr>
    <w:rPr>
      <w:sz w:val="28"/>
    </w:rPr>
  </w:style>
  <w:style w:type="paragraph" w:customStyle="1" w:styleId="37">
    <w:name w:val="Body text|1"/>
    <w:basedOn w:val="1"/>
    <w:qFormat/>
    <w:uiPriority w:val="0"/>
    <w:pPr>
      <w:spacing w:line="403" w:lineRule="auto"/>
      <w:ind w:firstLine="400"/>
    </w:pPr>
    <w:rPr>
      <w:rFonts w:ascii="宋体" w:hAnsi="宋体" w:eastAsia="宋体" w:cs="宋体"/>
      <w:sz w:val="30"/>
      <w:szCs w:val="30"/>
      <w:lang w:val="zh-TW" w:eastAsia="zh-TW" w:bidi="zh-TW"/>
    </w:rPr>
  </w:style>
  <w:style w:type="paragraph" w:customStyle="1" w:styleId="38">
    <w:name w:val="WPSOffice手动目录 1"/>
    <w:uiPriority w:val="0"/>
    <w:pPr>
      <w:ind w:leftChars="0"/>
    </w:pPr>
    <w:rPr>
      <w:rFonts w:asciiTheme="minorHAnsi" w:hAnsiTheme="minorHAnsi" w:eastAsiaTheme="minorEastAsia" w:cstheme="minorBidi"/>
      <w:sz w:val="20"/>
      <w:szCs w:val="20"/>
    </w:rPr>
  </w:style>
  <w:style w:type="paragraph" w:customStyle="1" w:styleId="39">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工资福利支出</c:v>
                </c:pt>
                <c:pt idx="1">
                  <c:v>商品和服务支出</c:v>
                </c:pt>
                <c:pt idx="2">
                  <c:v>对家庭和个人的补助</c:v>
                </c:pt>
              </c:strCache>
            </c:strRef>
          </c:cat>
          <c:val>
            <c:numRef>
              <c:f>Sheet1!$B$2:$B$4</c:f>
              <c:numCache>
                <c:formatCode>General</c:formatCode>
                <c:ptCount val="3"/>
                <c:pt idx="0">
                  <c:v>271.85</c:v>
                </c:pt>
                <c:pt idx="1">
                  <c:v>78.91</c:v>
                </c:pt>
                <c:pt idx="2">
                  <c:v>5.3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工资福利支出</c:v>
                </c:pt>
                <c:pt idx="1">
                  <c:v>商品和服务支出</c:v>
                </c:pt>
                <c:pt idx="2">
                  <c:v>对家庭和个人的补助</c:v>
                </c:pt>
              </c:strCache>
            </c:strRef>
          </c:cat>
          <c:val>
            <c:numRef>
              <c:f>Sheet1!$C$2:$C$4</c:f>
              <c:numCache>
                <c:formatCode>General</c:formatCode>
                <c:ptCount val="3"/>
                <c:pt idx="0">
                  <c:v>330.13</c:v>
                </c:pt>
                <c:pt idx="1">
                  <c:v>22.86</c:v>
                </c:pt>
                <c:pt idx="2">
                  <c:v>15.07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Sheet1!$A$2:$A$4</c:f>
              <c:strCache>
                <c:ptCount val="3"/>
                <c:pt idx="0">
                  <c:v>工资福利支出</c:v>
                </c:pt>
                <c:pt idx="1">
                  <c:v>商品和服务支出</c:v>
                </c:pt>
                <c:pt idx="2">
                  <c:v>对家庭和个人的补助</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270285832"/>
        <c:axId val="447189053"/>
      </c:barChart>
      <c:catAx>
        <c:axId val="270285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189053"/>
        <c:crosses val="autoZero"/>
        <c:auto val="1"/>
        <c:lblAlgn val="ctr"/>
        <c:lblOffset val="100"/>
        <c:noMultiLvlLbl val="0"/>
      </c:catAx>
      <c:valAx>
        <c:axId val="4471890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028583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e2a6aa-ae38-474d-b59d-3a7bbcc670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368.06</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b157c3-4f4b-4208-9653-e90857cd2b8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1"/>
              <c:layout>
                <c:manualLayout>
                  <c:x val="-0.0530019094364054"/>
                  <c:y val="0.020817078132697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附属单位补助支出</c:v>
                </c:pt>
              </c:strCache>
            </c:strRef>
          </c:cat>
          <c:val>
            <c:numRef>
              <c:f>Sheet1!$B$2:$B$6</c:f>
              <c:numCache>
                <c:formatCode>General</c:formatCode>
                <c:ptCount val="5"/>
                <c:pt idx="0">
                  <c:v>353.01</c:v>
                </c:pt>
                <c:pt idx="1">
                  <c:v>15.05</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dedcb4-e400-4157-ba56-b675d9c666c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cap="none" spc="0" normalizeH="0" baseline="0">
                <a:solidFill>
                  <a:schemeClr val="tx1"/>
                </a:solidFill>
                <a:uFill>
                  <a:solidFill>
                    <a:schemeClr val="tx1"/>
                  </a:solidFill>
                </a:uFill>
                <a:latin typeface="+mn-lt"/>
                <a:ea typeface="+mn-ea"/>
                <a:cs typeface="+mn-cs"/>
              </a:defRPr>
            </a:pPr>
            <a:r>
              <a:rPr sz="960" u="none" strike="noStrike" cap="none" normalizeH="0">
                <a:solidFill>
                  <a:schemeClr val="tx1"/>
                </a:solidFill>
                <a:uFill>
                  <a:solidFill>
                    <a:schemeClr val="tx1"/>
                  </a:solidFill>
                </a:uFill>
              </a:rPr>
              <a:t>财政拨款收入、支出决算总计变动情况图</a:t>
            </a:r>
            <a:endParaRPr sz="960" u="none" strike="noStrike" cap="none" normalizeH="0">
              <a:solidFill>
                <a:schemeClr val="tx1"/>
              </a:solidFill>
              <a:uFill>
                <a:solidFill>
                  <a:schemeClr val="tx1"/>
                </a:solidFill>
              </a:u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工资福利支出</c:v>
                </c:pt>
                <c:pt idx="1">
                  <c:v>商品和服务支出</c:v>
                </c:pt>
                <c:pt idx="2">
                  <c:v>对家庭和个人的补助</c:v>
                </c:pt>
              </c:strCache>
            </c:strRef>
          </c:cat>
          <c:val>
            <c:numRef>
              <c:f>Sheet1!$B$2:$B$4</c:f>
              <c:numCache>
                <c:formatCode>General</c:formatCode>
                <c:ptCount val="3"/>
                <c:pt idx="0">
                  <c:v>271.85</c:v>
                </c:pt>
                <c:pt idx="1">
                  <c:v>78.91</c:v>
                </c:pt>
                <c:pt idx="2">
                  <c:v>5.3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工资福利支出</c:v>
                </c:pt>
                <c:pt idx="1">
                  <c:v>商品和服务支出</c:v>
                </c:pt>
                <c:pt idx="2">
                  <c:v>对家庭和个人的补助</c:v>
                </c:pt>
              </c:strCache>
            </c:strRef>
          </c:cat>
          <c:val>
            <c:numRef>
              <c:f>Sheet1!$C$2:$C$4</c:f>
              <c:numCache>
                <c:formatCode>General</c:formatCode>
                <c:ptCount val="3"/>
                <c:pt idx="0">
                  <c:v>330.13</c:v>
                </c:pt>
                <c:pt idx="1">
                  <c:v>22.86</c:v>
                </c:pt>
                <c:pt idx="2">
                  <c:v>15.07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Sheet1!$A$2:$A$4</c:f>
              <c:strCache>
                <c:ptCount val="3"/>
                <c:pt idx="0">
                  <c:v>工资福利支出</c:v>
                </c:pt>
                <c:pt idx="1">
                  <c:v>商品和服务支出</c:v>
                </c:pt>
                <c:pt idx="2">
                  <c:v>对家庭和个人的补助</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270285832"/>
        <c:axId val="447189053"/>
      </c:barChart>
      <c:catAx>
        <c:axId val="270285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crossAx val="447189053"/>
        <c:crosses val="autoZero"/>
        <c:auto val="1"/>
        <c:lblAlgn val="ctr"/>
        <c:lblOffset val="100"/>
        <c:noMultiLvlLbl val="0"/>
      </c:catAx>
      <c:valAx>
        <c:axId val="4471890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crossAx val="2702858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legend>
    <c:plotVisOnly val="1"/>
    <c:dispBlanksAs val="gap"/>
    <c:showDLblsOverMax val="0"/>
    <c:extLst>
      <c:ext uri="{0b15fc19-7d7d-44ad-8c2d-2c3a37ce22c3}">
        <chartProps xmlns="https://web.wps.cn/et/2018/main" chartId="{69e2a6aa-ae38-474d-b59d-3a7bbcc670da}"/>
      </c:ext>
    </c:extLst>
  </c:chart>
  <c:spPr>
    <a:solidFill>
      <a:schemeClr val="bg1"/>
    </a:solidFill>
    <a:ln w="9525" cap="flat" cmpd="sng" algn="ctr">
      <a:solidFill>
        <a:schemeClr val="tx1">
          <a:lumMod val="15000"/>
          <a:lumOff val="85000"/>
        </a:schemeClr>
      </a:solidFill>
      <a:round/>
    </a:ln>
    <a:effectLst/>
  </c:spPr>
  <c:txPr>
    <a:bodyPr/>
    <a:lstStyle/>
    <a:p>
      <a:pPr>
        <a:defRPr lang="zh-CN" sz="800" u="none" strike="noStrike" kern="1200" cap="none" spc="0" normalizeH="0">
          <a:solidFill>
            <a:schemeClr val="tx1"/>
          </a:solidFill>
          <a:uFill>
            <a:solidFill>
              <a:schemeClr val="tx1"/>
            </a:solidFill>
          </a:u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cap="none" spc="0" normalizeH="0" baseline="0">
                <a:solidFill>
                  <a:schemeClr val="tx1"/>
                </a:solidFill>
                <a:uFill>
                  <a:solidFill>
                    <a:schemeClr val="tx1"/>
                  </a:solidFill>
                </a:uFill>
                <a:latin typeface="+mn-lt"/>
                <a:ea typeface="+mn-ea"/>
                <a:cs typeface="+mn-cs"/>
              </a:defRPr>
            </a:pPr>
            <a:r>
              <a:rPr sz="960" u="none" strike="noStrike" cap="none" normalizeH="0">
                <a:solidFill>
                  <a:schemeClr val="tx1"/>
                </a:solidFill>
                <a:uFill>
                  <a:solidFill>
                    <a:schemeClr val="tx1"/>
                  </a:solidFill>
                </a:uFill>
              </a:rPr>
              <a:t>财政拨款收入、支出决算总计变动情况图</a:t>
            </a:r>
            <a:endParaRPr sz="960" u="none" strike="noStrike" cap="none" normalizeH="0">
              <a:solidFill>
                <a:schemeClr val="tx1"/>
              </a:solidFill>
              <a:uFill>
                <a:solidFill>
                  <a:schemeClr val="tx1"/>
                </a:solidFill>
              </a:u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工资福利支出</c:v>
                </c:pt>
                <c:pt idx="1">
                  <c:v>商品和服务支出</c:v>
                </c:pt>
                <c:pt idx="2">
                  <c:v>对家庭和个人的补助</c:v>
                </c:pt>
              </c:strCache>
            </c:strRef>
          </c:cat>
          <c:val>
            <c:numRef>
              <c:f>Sheet1!$B$2:$B$4</c:f>
              <c:numCache>
                <c:formatCode>General</c:formatCode>
                <c:ptCount val="3"/>
                <c:pt idx="0">
                  <c:v>271.85</c:v>
                </c:pt>
                <c:pt idx="1">
                  <c:v>78.91</c:v>
                </c:pt>
                <c:pt idx="2">
                  <c:v>5.3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工资福利支出</c:v>
                </c:pt>
                <c:pt idx="1">
                  <c:v>商品和服务支出</c:v>
                </c:pt>
                <c:pt idx="2">
                  <c:v>对家庭和个人的补助</c:v>
                </c:pt>
              </c:strCache>
            </c:strRef>
          </c:cat>
          <c:val>
            <c:numRef>
              <c:f>Sheet1!$C$2:$C$4</c:f>
              <c:numCache>
                <c:formatCode>General</c:formatCode>
                <c:ptCount val="3"/>
                <c:pt idx="0">
                  <c:v>330.13</c:v>
                </c:pt>
                <c:pt idx="1">
                  <c:v>22.86</c:v>
                </c:pt>
                <c:pt idx="2">
                  <c:v>15.07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Sheet1!$A$2:$A$4</c:f>
              <c:strCache>
                <c:ptCount val="3"/>
                <c:pt idx="0">
                  <c:v>工资福利支出</c:v>
                </c:pt>
                <c:pt idx="1">
                  <c:v>商品和服务支出</c:v>
                </c:pt>
                <c:pt idx="2">
                  <c:v>对家庭和个人的补助</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270285832"/>
        <c:axId val="447189053"/>
      </c:barChart>
      <c:catAx>
        <c:axId val="270285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crossAx val="447189053"/>
        <c:crosses val="autoZero"/>
        <c:auto val="1"/>
        <c:lblAlgn val="ctr"/>
        <c:lblOffset val="100"/>
        <c:noMultiLvlLbl val="0"/>
      </c:catAx>
      <c:valAx>
        <c:axId val="4471890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crossAx val="2702858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legend>
    <c:plotVisOnly val="1"/>
    <c:dispBlanksAs val="gap"/>
    <c:showDLblsOverMax val="0"/>
    <c:extLst>
      <c:ext uri="{0b15fc19-7d7d-44ad-8c2d-2c3a37ce22c3}">
        <chartProps xmlns="https://web.wps.cn/et/2018/main" chartId="{69e2a6aa-ae38-474d-b59d-3a7bbcc670da}"/>
      </c:ext>
    </c:extLst>
  </c:chart>
  <c:spPr>
    <a:solidFill>
      <a:schemeClr val="bg1"/>
    </a:solidFill>
    <a:ln w="9525" cap="flat" cmpd="sng" algn="ctr">
      <a:solidFill>
        <a:schemeClr val="tx1">
          <a:lumMod val="15000"/>
          <a:lumOff val="85000"/>
        </a:schemeClr>
      </a:solidFill>
      <a:round/>
    </a:ln>
    <a:effectLst/>
  </c:spPr>
  <c:txPr>
    <a:bodyPr/>
    <a:lstStyle/>
    <a:p>
      <a:pPr>
        <a:defRPr lang="zh-CN" sz="800" u="none" strike="noStrike" kern="1200" cap="none" spc="0" normalizeH="0">
          <a:solidFill>
            <a:schemeClr val="tx1"/>
          </a:solidFill>
          <a:uFill>
            <a:solidFill>
              <a:schemeClr val="tx1"/>
            </a:solidFill>
          </a:u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53.27</c:v>
                </c:pt>
                <c:pt idx="1">
                  <c:v>285.67</c:v>
                </c:pt>
                <c:pt idx="2">
                  <c:v>29.12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1b0850-cd43-4c5e-8c04-ba8b8073411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1299</Words>
  <Characters>7410</Characters>
  <Lines>61</Lines>
  <Paragraphs>17</Paragraphs>
  <TotalTime>17</TotalTime>
  <ScaleCrop>false</ScaleCrop>
  <LinksUpToDate>false</LinksUpToDate>
  <CharactersWithSpaces>8692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2020-08-11T17:49:00Z</dcterms:created>
  <dc:creator>曹颖</dc:creator>
  <cp:lastModifiedBy>kjybj007</cp:lastModifiedBy>
  <cp:lastPrinted>2025-10-22T11:07:25Z</cp:lastPrinted>
  <dcterms:modified xsi:type="dcterms:W3CDTF">2025-10-22T11:16:48Z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42B549191E82D647B291F068F39F383D_43</vt:lpwstr>
  </property>
</Properties>
</file>