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0E988">
      <w:pPr>
        <w:spacing w:line="600" w:lineRule="exact"/>
        <w:rPr>
          <w:rFonts w:ascii="黑体" w:eastAsia="黑体"/>
        </w:rPr>
      </w:pPr>
      <w:r>
        <w:rPr>
          <w:rFonts w:hint="eastAsia" w:ascii="黑体" w:eastAsia="黑体"/>
        </w:rPr>
        <w:t>附件4</w:t>
      </w:r>
    </w:p>
    <w:p w14:paraId="74DBC819">
      <w:pPr>
        <w:spacing w:line="600" w:lineRule="exact"/>
        <w:jc w:val="center"/>
        <w:rPr>
          <w:rFonts w:hint="eastAsia" w:ascii="方正小标宋简体" w:hAnsi="??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??" w:eastAsia="方正小标宋简体"/>
          <w:color w:val="000000"/>
          <w:kern w:val="0"/>
          <w:sz w:val="44"/>
          <w:szCs w:val="44"/>
        </w:rPr>
        <w:t>开江县自然资源局</w:t>
      </w:r>
    </w:p>
    <w:p w14:paraId="1A32DBB6">
      <w:pPr>
        <w:pStyle w:val="6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/>
        </w:rPr>
        <w:t>关于</w:t>
      </w: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开江县</w:t>
      </w:r>
      <w:r>
        <w:rPr>
          <w:rFonts w:ascii="Times New Roman" w:hAnsi="Times New Roman" w:eastAsia="方正小标宋简体"/>
          <w:sz w:val="44"/>
          <w:szCs w:val="44"/>
        </w:rPr>
        <w:t>2022</w:t>
      </w:r>
      <w:r>
        <w:rPr>
          <w:rFonts w:hint="eastAsia" w:ascii="方正小标宋简体" w:eastAsia="方正小标宋简体"/>
          <w:sz w:val="44"/>
          <w:szCs w:val="44"/>
        </w:rPr>
        <w:t>年度国土变更调查项目</w:t>
      </w:r>
    </w:p>
    <w:p w14:paraId="037A74B4">
      <w:pPr>
        <w:pStyle w:val="6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支出绩效自评报告</w:t>
      </w:r>
    </w:p>
    <w:bookmarkEnd w:id="0"/>
    <w:p w14:paraId="29B9A16C">
      <w:pPr>
        <w:pStyle w:val="6"/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24E45618">
      <w:pPr>
        <w:pStyle w:val="6"/>
        <w:spacing w:line="600" w:lineRule="exact"/>
        <w:jc w:val="center"/>
        <w:rPr>
          <w:rFonts w:hint="eastAsia" w:ascii="仿宋_GB2312" w:eastAsia="仿宋_GB2312"/>
          <w:color w:val="auto"/>
          <w:kern w:val="2"/>
          <w:sz w:val="32"/>
          <w:szCs w:val="32"/>
        </w:rPr>
      </w:pPr>
      <w:r>
        <w:rPr>
          <w:rFonts w:hint="eastAsia" w:ascii="仿宋_GB2312" w:eastAsia="仿宋_GB2312"/>
          <w:color w:val="auto"/>
          <w:kern w:val="2"/>
          <w:sz w:val="32"/>
          <w:szCs w:val="32"/>
        </w:rPr>
        <w:t>（项目单位自评）</w:t>
      </w:r>
    </w:p>
    <w:p w14:paraId="66C79774">
      <w:pPr>
        <w:pStyle w:val="6"/>
        <w:spacing w:line="60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 w14:paraId="120A3AF3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eastAsia" w:ascii="黑体" w:eastAsia="黑体"/>
          <w:lang w:val="zh-CN"/>
        </w:rPr>
      </w:pPr>
      <w:r>
        <w:rPr>
          <w:rFonts w:hint="eastAsia" w:ascii="黑体" w:eastAsia="黑体"/>
          <w:lang w:val="zh-CN"/>
        </w:rPr>
        <w:t>项目概况</w:t>
      </w:r>
    </w:p>
    <w:p w14:paraId="63F10BC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contextualSpacing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（一）设立背景及基本情况。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/>
        </w:rPr>
        <w:t>年度国土变更调查成果是地方党委政府高质量发展综合绩效评价、耕地保护和粮食安全党政同责考评、耕地“”进出平衡“”考核和维持“”三调“”成果现势性等工作的重要数据基础。根据《开江县人民政府关于2022年度国土变更调查相关事宜的批复》（开江府函【2023】40号）的要求，同意以90万元作为2022年度国土变更调查项目招标控制价，经费来源为县级财政资金</w:t>
      </w:r>
    </w:p>
    <w:p w14:paraId="5D50E6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/>
        </w:rPr>
        <w:t>二）</w:t>
      </w:r>
      <w:r>
        <w:rPr>
          <w:rFonts w:hint="default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实施目的及支持方向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2022年度国土变更调查主要目标是在县级2021年国土变更数据库基础上，利用最新卫星遥感影像，通过县级实地调查、逐级核查，掌握2022年度土地利用的变化情况，满足当前自然资源管理工作的需要，更新“2021年国土变更”数据库，保障全省国土调查成果的现势性和准确性。</w:t>
      </w:r>
    </w:p>
    <w:p w14:paraId="5DBE267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contextualSpacing/>
        <w:jc w:val="left"/>
        <w:textAlignment w:val="auto"/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 w:eastAsia="zh-CN"/>
        </w:rPr>
        <w:t>（三）</w:t>
      </w:r>
      <w:r>
        <w:rPr>
          <w:rFonts w:hint="default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预算安排及分配管理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 w:eastAsia="zh-CN"/>
        </w:rPr>
        <w:t>。</w:t>
      </w:r>
    </w:p>
    <w:p w14:paraId="70D335B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0" w:firstLineChars="200"/>
        <w:contextualSpacing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  <w:t>根据《开江县人民政府关于2022年度国土变更调查相关事宜的批复》（开江府函【2023】40号）的要求，同意以90万元作为2022年度国土变更调查项目招标控制价，经费来源为县级财政资金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  <w:t>。</w:t>
      </w:r>
    </w:p>
    <w:p w14:paraId="609B91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textAlignment w:val="auto"/>
        <w:rPr>
          <w:rFonts w:hint="default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 w:eastAsia="zh-CN"/>
        </w:rPr>
        <w:t>（四）项目绩效目标设置。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  <w:t>绩效目标设置情况：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产出指标</w:t>
      </w:r>
      <w:r>
        <w:rPr>
          <w:rFonts w:hint="eastAsia" w:ascii="仿宋_GB2312" w:hAnsi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分别是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  <w:t>数量指标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：变更调查数据增量包1个，完成率100%；外业调查工作底图1个，完成率100%；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质量指标：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“验收合格率”，完成率0%；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时效指标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：“项目完成及时率”，完成率100%；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效益指标</w:t>
      </w:r>
      <w:r>
        <w:rPr>
          <w:rFonts w:hint="eastAsia" w:ascii="仿宋_GB2312" w:hAnsi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中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“社会效益指标”变更调查覆盖率100%；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满意度指标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中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服务对象满意度指标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群众满意度100%；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成本指标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中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经济成本指标项目</w:t>
      </w:r>
      <w:r>
        <w:rPr>
          <w:rFonts w:hint="eastAsia" w:ascii="仿宋_GB2312" w:hAnsi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预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算控制额84.6万。</w:t>
      </w:r>
    </w:p>
    <w:p w14:paraId="5CCD60C4">
      <w:pPr>
        <w:adjustRightInd w:val="0"/>
        <w:snapToGrid w:val="0"/>
        <w:spacing w:line="600" w:lineRule="exact"/>
        <w:ind w:firstLine="720"/>
        <w:rPr>
          <w:rFonts w:hint="eastAsia" w:ascii="黑体" w:eastAsia="黑体"/>
          <w:lang w:eastAsia="zh-CN"/>
        </w:rPr>
      </w:pPr>
      <w:r>
        <w:rPr>
          <w:rFonts w:hint="eastAsia" w:ascii="黑体" w:eastAsia="黑体"/>
        </w:rPr>
        <w:t>二、</w:t>
      </w:r>
      <w:r>
        <w:rPr>
          <w:rFonts w:hint="eastAsia" w:ascii="黑体" w:eastAsia="黑体"/>
          <w:lang w:val="en-US" w:eastAsia="zh-CN"/>
        </w:rPr>
        <w:t>评价实施</w:t>
      </w:r>
    </w:p>
    <w:p w14:paraId="52EFD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/>
        <w:textAlignment w:val="auto"/>
        <w:outlineLvl w:val="9"/>
        <w:rPr>
          <w:rFonts w:eastAsia="仿宋_GB2312" w:cs="Times New Roman"/>
          <w:szCs w:val="32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（一）评价目的。</w:t>
      </w:r>
      <w:r>
        <w:rPr>
          <w:rFonts w:eastAsia="仿宋_GB2312" w:cs="Times New Roman"/>
          <w:szCs w:val="32"/>
        </w:rPr>
        <w:t>通过</w:t>
      </w:r>
      <w:r>
        <w:rPr>
          <w:rFonts w:hint="eastAsia" w:cs="Times New Roman"/>
          <w:szCs w:val="32"/>
          <w:lang w:eastAsia="zh-CN"/>
        </w:rPr>
        <w:t>项目</w:t>
      </w:r>
      <w:r>
        <w:rPr>
          <w:rFonts w:hint="eastAsia" w:eastAsia="仿宋_GB2312" w:cs="Times New Roman"/>
          <w:szCs w:val="32"/>
        </w:rPr>
        <w:t>绩效</w:t>
      </w:r>
      <w:r>
        <w:rPr>
          <w:rFonts w:hint="eastAsia" w:cs="Times New Roman"/>
          <w:szCs w:val="32"/>
          <w:lang w:eastAsia="zh-CN"/>
        </w:rPr>
        <w:t>自评要实现的目的，</w:t>
      </w:r>
      <w:r>
        <w:rPr>
          <w:rFonts w:hint="eastAsia" w:cs="Times New Roman"/>
          <w:szCs w:val="32"/>
          <w:lang w:val="en-US" w:eastAsia="zh-CN"/>
        </w:rPr>
        <w:t>对项目立项、实施、产生的效益进行评价，达到发挥财政资金保障民生的目的</w:t>
      </w:r>
      <w:r>
        <w:rPr>
          <w:rFonts w:hint="eastAsia" w:cs="Times New Roman"/>
          <w:szCs w:val="32"/>
          <w:lang w:eastAsia="zh-CN"/>
        </w:rPr>
        <w:t>。</w:t>
      </w:r>
    </w:p>
    <w:p w14:paraId="37DEB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textAlignment w:val="auto"/>
        <w:outlineLvl w:val="9"/>
        <w:rPr>
          <w:rFonts w:hint="eastAsia" w:cs="Times New Roman"/>
          <w:szCs w:val="32"/>
          <w:lang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（二）预设问题及评价重点。</w:t>
      </w:r>
      <w:r>
        <w:rPr>
          <w:rFonts w:hint="eastAsia" w:eastAsia="仿宋_GB2312" w:cs="Times New Roman"/>
          <w:szCs w:val="32"/>
        </w:rPr>
        <w:t>按照绩效评价指标体系，对资金支出使用全过程及其实施效果进行综合评价和判断</w:t>
      </w:r>
      <w:r>
        <w:rPr>
          <w:rFonts w:hint="eastAsia" w:cs="Times New Roman"/>
          <w:szCs w:val="32"/>
          <w:lang w:eastAsia="zh-CN"/>
        </w:rPr>
        <w:t>，</w:t>
      </w:r>
      <w:r>
        <w:rPr>
          <w:rFonts w:hint="eastAsia" w:cs="Times New Roman"/>
          <w:szCs w:val="32"/>
          <w:lang w:val="en-US" w:eastAsia="zh-CN"/>
        </w:rPr>
        <w:t>评价重点是变更调查数据增量包和外业调查工作底图、项目完成及时率以及验收合格率</w:t>
      </w:r>
      <w:r>
        <w:rPr>
          <w:rFonts w:hint="eastAsia" w:eastAsia="仿宋_GB2312" w:cs="Times New Roman"/>
          <w:szCs w:val="32"/>
          <w:lang w:eastAsia="zh-CN"/>
        </w:rPr>
        <w:t>。</w:t>
      </w:r>
    </w:p>
    <w:p w14:paraId="2A9D6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textAlignment w:val="auto"/>
        <w:outlineLvl w:val="9"/>
        <w:rPr>
          <w:rFonts w:hint="eastAsia" w:cs="Times New Roman"/>
          <w:szCs w:val="32"/>
          <w:lang w:val="zh-CN"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（三）评价选点。</w:t>
      </w:r>
      <w:r>
        <w:rPr>
          <w:rFonts w:hint="eastAsia" w:cs="Times New Roman"/>
          <w:szCs w:val="32"/>
          <w:highlight w:val="none"/>
          <w:lang w:val="zh-CN" w:eastAsia="zh-CN"/>
        </w:rPr>
        <w:t>项目绩效自评所抽样点位情况。</w:t>
      </w:r>
    </w:p>
    <w:p w14:paraId="09C70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/>
        <w:textAlignment w:val="auto"/>
        <w:outlineLvl w:val="9"/>
        <w:rPr>
          <w:rFonts w:hint="eastAsia" w:eastAsia="仿宋_GB2312" w:cs="Times New Roman"/>
          <w:szCs w:val="32"/>
          <w:lang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（四）评价方法。</w:t>
      </w:r>
      <w:r>
        <w:rPr>
          <w:rFonts w:eastAsia="仿宋_GB2312" w:cs="Times New Roman"/>
          <w:szCs w:val="32"/>
        </w:rPr>
        <w:t>根据项目情况和评价重点，</w:t>
      </w:r>
      <w:r>
        <w:rPr>
          <w:rFonts w:hint="eastAsia" w:cs="Times New Roman"/>
          <w:szCs w:val="32"/>
          <w:lang w:eastAsia="zh-CN"/>
        </w:rPr>
        <w:t>用来</w:t>
      </w:r>
      <w:r>
        <w:rPr>
          <w:rFonts w:eastAsia="仿宋_GB2312" w:cs="Times New Roman"/>
          <w:szCs w:val="32"/>
        </w:rPr>
        <w:t>收集相关材料和开展具体评价</w:t>
      </w:r>
      <w:r>
        <w:rPr>
          <w:rFonts w:hint="eastAsia" w:cs="Times New Roman"/>
          <w:szCs w:val="32"/>
          <w:lang w:eastAsia="zh-CN"/>
        </w:rPr>
        <w:t>的方法</w:t>
      </w:r>
      <w:r>
        <w:rPr>
          <w:rFonts w:eastAsia="仿宋_GB2312" w:cs="Times New Roman"/>
          <w:szCs w:val="32"/>
        </w:rPr>
        <w:t>。采用单位自评法、实地勘察法等多种方法</w:t>
      </w:r>
      <w:r>
        <w:rPr>
          <w:rFonts w:hint="eastAsia" w:cs="Times New Roman"/>
          <w:szCs w:val="32"/>
          <w:lang w:eastAsia="zh-CN"/>
        </w:rPr>
        <w:t>。</w:t>
      </w:r>
    </w:p>
    <w:p w14:paraId="48F1F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/>
        <w:textAlignment w:val="auto"/>
        <w:outlineLvl w:val="9"/>
        <w:rPr>
          <w:rFonts w:hint="eastAsia" w:eastAsia="仿宋_GB2312" w:cs="Times New Roman"/>
          <w:bCs/>
          <w:lang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（五）评价组织。</w:t>
      </w:r>
      <w:r>
        <w:rPr>
          <w:rFonts w:eastAsia="仿宋_GB2312" w:cs="Times New Roman"/>
          <w:szCs w:val="32"/>
        </w:rPr>
        <w:t>评价组人员构成</w:t>
      </w:r>
      <w:r>
        <w:rPr>
          <w:rFonts w:hint="eastAsia" w:cs="Times New Roman"/>
          <w:szCs w:val="32"/>
          <w:lang w:eastAsia="zh-CN"/>
        </w:rPr>
        <w:t>，</w:t>
      </w:r>
      <w:r>
        <w:rPr>
          <w:rFonts w:hint="eastAsia" w:cs="Times New Roman"/>
          <w:szCs w:val="32"/>
          <w:lang w:val="en-US" w:eastAsia="zh-CN"/>
        </w:rPr>
        <w:t>组长为业务股室的分管领导、成员业务股室负责人、现场负责人、监理人员、驻守督导单位技术人员</w:t>
      </w:r>
      <w:r>
        <w:rPr>
          <w:rFonts w:hint="eastAsia" w:cs="Times New Roman"/>
          <w:szCs w:val="32"/>
          <w:lang w:eastAsia="zh-CN"/>
        </w:rPr>
        <w:t>和</w:t>
      </w:r>
      <w:r>
        <w:rPr>
          <w:rFonts w:eastAsia="仿宋_GB2312" w:cs="Times New Roman"/>
          <w:szCs w:val="32"/>
        </w:rPr>
        <w:t>职责分工</w:t>
      </w:r>
      <w:r>
        <w:rPr>
          <w:rFonts w:hint="eastAsia" w:cs="Times New Roman"/>
          <w:szCs w:val="32"/>
          <w:lang w:eastAsia="zh-CN"/>
        </w:rPr>
        <w:t>，</w:t>
      </w:r>
      <w:r>
        <w:rPr>
          <w:rFonts w:hint="eastAsia" w:cs="Times New Roman"/>
          <w:szCs w:val="32"/>
          <w:lang w:val="en-US" w:eastAsia="zh-CN"/>
        </w:rPr>
        <w:t>在分管领导的指挥下，各司其职，共同做好评价工作</w:t>
      </w:r>
      <w:r>
        <w:rPr>
          <w:rFonts w:hint="eastAsia" w:cs="Times New Roman"/>
          <w:szCs w:val="32"/>
          <w:lang w:eastAsia="zh-CN"/>
        </w:rPr>
        <w:t>。</w:t>
      </w:r>
    </w:p>
    <w:p w14:paraId="40822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</w:rPr>
        <w:t>三、</w:t>
      </w:r>
      <w:r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  <w:lang w:eastAsia="zh-CN"/>
        </w:rPr>
        <w:t>绩效分析</w:t>
      </w:r>
    </w:p>
    <w:p w14:paraId="59DCE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/>
        </w:rPr>
        <w:t>（一）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通用指标</w:t>
      </w:r>
      <w:r>
        <w:rPr>
          <w:rFonts w:hint="default" w:ascii="Times New Roman" w:hAnsi="Times New Roman" w:eastAsia="楷体_GB2312" w:cs="Times New Roman"/>
          <w:b/>
          <w:bCs/>
          <w:color w:val="000000"/>
          <w:kern w:val="0"/>
          <w:szCs w:val="32"/>
          <w:highlight w:val="none"/>
          <w:shd w:val="clear" w:color="auto" w:fill="FFFFFF"/>
          <w:lang w:val="zh-CN"/>
        </w:rPr>
        <w:t>绩效分析。</w:t>
      </w:r>
    </w:p>
    <w:p w14:paraId="0C461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ascii="Times New Roman" w:hAnsi="Times New Roman" w:cs="Times New Roman"/>
          <w:color w:val="auto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color w:val="auto"/>
          <w:szCs w:val="32"/>
          <w:lang w:eastAsia="zh-CN"/>
        </w:rPr>
        <w:t>项目决策。</w:t>
      </w:r>
      <w:r>
        <w:rPr>
          <w:rFonts w:ascii="仿宋_GB2312"/>
        </w:rPr>
        <w:t>2022</w:t>
      </w:r>
      <w:r>
        <w:rPr>
          <w:rFonts w:hint="eastAsia" w:ascii="仿宋_GB2312"/>
        </w:rPr>
        <w:t>年</w:t>
      </w:r>
      <w:r>
        <w:rPr>
          <w:rFonts w:ascii="仿宋_GB2312"/>
        </w:rPr>
        <w:t>12</w:t>
      </w:r>
      <w:r>
        <w:rPr>
          <w:rFonts w:hint="eastAsia" w:ascii="仿宋_GB2312"/>
        </w:rPr>
        <w:t>月，我局将经费预算请示文件上报县政府，县政府于</w:t>
      </w:r>
      <w:r>
        <w:rPr>
          <w:rFonts w:ascii="仿宋_GB2312"/>
        </w:rPr>
        <w:t>2023</w:t>
      </w:r>
      <w:r>
        <w:rPr>
          <w:rFonts w:hint="eastAsia" w:ascii="仿宋_GB2312"/>
        </w:rPr>
        <w:t>年</w:t>
      </w:r>
      <w:r>
        <w:rPr>
          <w:rFonts w:ascii="仿宋_GB2312"/>
        </w:rPr>
        <w:t>1</w:t>
      </w:r>
      <w:r>
        <w:rPr>
          <w:rFonts w:hint="eastAsia" w:ascii="仿宋_GB2312"/>
        </w:rPr>
        <w:t>月</w:t>
      </w:r>
      <w:r>
        <w:rPr>
          <w:rFonts w:ascii="仿宋_GB2312"/>
        </w:rPr>
        <w:t>19</w:t>
      </w:r>
      <w:r>
        <w:rPr>
          <w:rFonts w:hint="eastAsia" w:ascii="仿宋_GB2312"/>
        </w:rPr>
        <w:t>日批复同意我局以</w:t>
      </w:r>
      <w:r>
        <w:rPr>
          <w:rFonts w:ascii="仿宋_GB2312"/>
        </w:rPr>
        <w:t>90</w:t>
      </w:r>
      <w:r>
        <w:rPr>
          <w:rFonts w:hint="eastAsia" w:ascii="仿宋_GB2312"/>
        </w:rPr>
        <w:t>万元作为招标控制价，我局依法依规确定了作业单位。</w:t>
      </w: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。</w:t>
      </w:r>
    </w:p>
    <w:p w14:paraId="7E352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ascii="Times New Roman" w:hAnsi="Times New Roman" w:cs="Times New Roman"/>
          <w:color w:val="auto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  <w:color w:val="auto"/>
          <w:szCs w:val="32"/>
          <w:lang w:eastAsia="zh-CN"/>
        </w:rPr>
        <w:t>项目管理。</w:t>
      </w:r>
      <w:r>
        <w:rPr>
          <w:rFonts w:hint="eastAsia" w:ascii="仿宋_GB2312" w:hAnsi="宋体"/>
          <w:lang w:val="zh-CN"/>
        </w:rPr>
        <w:t>本单位财务管理制度健全，严格执行财务管理制度，账务处理及时，会计核算规范。</w:t>
      </w:r>
    </w:p>
    <w:p w14:paraId="26DCD8F3">
      <w:pPr>
        <w:adjustRightInd w:val="0"/>
        <w:snapToGrid w:val="0"/>
        <w:spacing w:line="600" w:lineRule="exact"/>
        <w:ind w:firstLine="640" w:firstLineChars="200"/>
        <w:rPr>
          <w:rFonts w:ascii="仿宋_GB2312"/>
          <w:lang w:val="zh-CN"/>
        </w:rPr>
      </w:pP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3.项目实施。</w:t>
      </w:r>
      <w:r>
        <w:rPr>
          <w:rFonts w:hint="eastAsia" w:ascii="仿宋_GB2312"/>
        </w:rPr>
        <w:t>开江县已组织完成调查方案编制与资料收集工作、</w:t>
      </w:r>
      <w:r>
        <w:rPr>
          <w:rFonts w:hint="eastAsia" w:ascii="仿宋_GB2312"/>
          <w:lang w:val="zh-CN"/>
        </w:rPr>
        <w:t>县级年度变更调查更新调查工作，经自检、市级初检后形成初始调查成果与初步分析报告同步报送省厅。</w:t>
      </w:r>
      <w:r>
        <w:rPr>
          <w:rFonts w:hint="eastAsia" w:ascii="仿宋_GB2312"/>
        </w:rPr>
        <w:t>同时也</w:t>
      </w:r>
      <w:r>
        <w:rPr>
          <w:rFonts w:hint="eastAsia" w:ascii="仿宋_GB2312"/>
          <w:lang w:val="zh-CN"/>
        </w:rPr>
        <w:t>完成</w:t>
      </w:r>
      <w:r>
        <w:rPr>
          <w:rFonts w:hint="eastAsia" w:ascii="仿宋_GB2312"/>
        </w:rPr>
        <w:t>了</w:t>
      </w:r>
      <w:r>
        <w:rPr>
          <w:rFonts w:hint="eastAsia" w:ascii="仿宋_GB2312"/>
          <w:lang w:val="zh-CN"/>
        </w:rPr>
        <w:t>省市联合核查和整改工作，向部报送</w:t>
      </w:r>
      <w:r>
        <w:rPr>
          <w:rFonts w:hint="eastAsia" w:ascii="仿宋_GB2312"/>
        </w:rPr>
        <w:t>了</w:t>
      </w:r>
      <w:r>
        <w:rPr>
          <w:rFonts w:hint="eastAsia" w:ascii="仿宋_GB2312"/>
          <w:lang w:val="zh-CN"/>
        </w:rPr>
        <w:t>检查合格的县级</w:t>
      </w:r>
      <w:r>
        <w:rPr>
          <w:rFonts w:ascii="仿宋_GB2312"/>
          <w:lang w:val="zh-CN"/>
        </w:rPr>
        <w:t>202</w:t>
      </w:r>
      <w:r>
        <w:rPr>
          <w:rFonts w:ascii="仿宋_GB2312"/>
        </w:rPr>
        <w:t>2</w:t>
      </w:r>
      <w:r>
        <w:rPr>
          <w:rFonts w:hint="eastAsia" w:ascii="仿宋_GB2312"/>
          <w:lang w:val="zh-CN"/>
        </w:rPr>
        <w:t>年度国土变更调查成果。</w:t>
      </w:r>
      <w:r>
        <w:rPr>
          <w:rFonts w:hint="eastAsia" w:ascii="仿宋_GB2312"/>
        </w:rPr>
        <w:t>开江</w:t>
      </w:r>
      <w:r>
        <w:rPr>
          <w:rFonts w:hint="eastAsia" w:ascii="仿宋_GB2312"/>
          <w:lang w:val="zh-CN"/>
        </w:rPr>
        <w:t>县自然资源主管部门配合自然资源部完成</w:t>
      </w:r>
      <w:r>
        <w:rPr>
          <w:rFonts w:hint="eastAsia" w:ascii="仿宋_GB2312"/>
        </w:rPr>
        <w:t>了</w:t>
      </w:r>
      <w:r>
        <w:rPr>
          <w:rFonts w:ascii="仿宋_GB2312"/>
          <w:lang w:val="zh-CN"/>
        </w:rPr>
        <w:t>202</w:t>
      </w:r>
      <w:r>
        <w:rPr>
          <w:rFonts w:ascii="仿宋_GB2312"/>
        </w:rPr>
        <w:t>2</w:t>
      </w:r>
      <w:r>
        <w:rPr>
          <w:rFonts w:hint="eastAsia" w:ascii="仿宋_GB2312"/>
          <w:lang w:val="zh-CN"/>
        </w:rPr>
        <w:t>年度国土变更调查成果整改和完善工作。</w:t>
      </w:r>
    </w:p>
    <w:p w14:paraId="123AF61A">
      <w:pPr>
        <w:adjustRightInd w:val="0"/>
        <w:snapToGrid w:val="0"/>
        <w:spacing w:line="600" w:lineRule="exact"/>
        <w:ind w:firstLine="720"/>
        <w:jc w:val="left"/>
        <w:rPr>
          <w:rFonts w:ascii="仿宋_GB2312"/>
          <w:lang w:val="zh-CN"/>
        </w:rPr>
      </w:pPr>
    </w:p>
    <w:p w14:paraId="58ED1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cs="Times New Roman"/>
          <w:color w:val="auto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4.项目结果。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>设置的绩效</w:t>
      </w: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目标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>完美</w:t>
      </w: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完成、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>在预定的时限内</w:t>
      </w: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完成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>治理工程</w:t>
      </w: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。</w:t>
      </w:r>
    </w:p>
    <w:p w14:paraId="7E8EB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/>
        </w:rPr>
        <w:t>（二）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专用指标</w:t>
      </w:r>
      <w:r>
        <w:rPr>
          <w:rFonts w:hint="default" w:ascii="Times New Roman" w:hAnsi="Times New Roman" w:eastAsia="楷体_GB2312" w:cs="Times New Roman"/>
          <w:b/>
          <w:bCs/>
          <w:color w:val="000000"/>
          <w:kern w:val="0"/>
          <w:szCs w:val="32"/>
          <w:highlight w:val="none"/>
          <w:shd w:val="clear" w:color="auto" w:fill="FFFFFF"/>
          <w:lang w:val="zh-CN"/>
        </w:rPr>
        <w:t>绩效分析。</w:t>
      </w:r>
    </w:p>
    <w:p w14:paraId="40EC4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/>
          <w:lang w:val="zh-CN"/>
        </w:rPr>
        <w:t>通过调查，明确了土地权属，减少矛盾纠纷，有利于社会稳定</w:t>
      </w:r>
      <w:r>
        <w:rPr>
          <w:rFonts w:hint="eastAsia" w:ascii="仿宋_GB2312" w:hAnsi="宋体"/>
          <w:lang w:val="en-US" w:eastAsia="zh-CN"/>
        </w:rPr>
        <w:t>.</w:t>
      </w:r>
    </w:p>
    <w:p w14:paraId="19C9F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cs="Times New Roman"/>
          <w:color w:val="auto"/>
          <w:szCs w:val="32"/>
          <w:lang w:val="en-US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/>
        </w:rPr>
        <w:t>（三）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个性指标</w:t>
      </w:r>
      <w:r>
        <w:rPr>
          <w:rFonts w:hint="default" w:ascii="Times New Roman" w:hAnsi="Times New Roman" w:eastAsia="楷体_GB2312" w:cs="Times New Roman"/>
          <w:b/>
          <w:bCs/>
          <w:color w:val="000000"/>
          <w:kern w:val="0"/>
          <w:szCs w:val="32"/>
          <w:highlight w:val="none"/>
          <w:shd w:val="clear" w:color="auto" w:fill="FFFFFF"/>
          <w:lang w:val="zh-CN"/>
        </w:rPr>
        <w:t>绩效分析。</w:t>
      </w:r>
      <w:r>
        <w:rPr>
          <w:rFonts w:hint="eastAsia" w:cs="Times New Roman"/>
          <w:color w:val="auto"/>
          <w:szCs w:val="32"/>
          <w:lang w:val="zh-CN" w:eastAsia="zh-CN"/>
        </w:rPr>
        <w:t>根据项目个性自行设定部分指标，反映该项指标执行完成情况。</w:t>
      </w:r>
    </w:p>
    <w:p w14:paraId="5C5A36A4"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</w:rPr>
      </w:pPr>
      <w:r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  <w:lang w:eastAsia="zh-CN"/>
        </w:rPr>
        <w:t>四</w:t>
      </w:r>
      <w:r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</w:rPr>
        <w:t>、评价结论</w:t>
      </w:r>
    </w:p>
    <w:p w14:paraId="6BAB88D2"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position w:val="0"/>
          <w:sz w:val="32"/>
          <w:szCs w:val="32"/>
          <w:lang w:val="zh-CN" w:eastAsia="zh-CN" w:bidi="ar-SA"/>
        </w:rPr>
        <w:t>我县已全面完成2022年度国土变更调查工作，目前成果已广泛用于自然资源管理，本次绩效评价得分90分</w:t>
      </w:r>
    </w:p>
    <w:p w14:paraId="1D087298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hint="eastAsia" w:ascii="黑体" w:eastAsia="黑体"/>
        </w:rPr>
        <w:t>四、问题及建议</w:t>
      </w:r>
    </w:p>
    <w:p w14:paraId="68210416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hint="eastAsia" w:ascii="楷体_GB2312" w:eastAsia="楷体_GB2312"/>
          <w:b/>
          <w:lang w:val="zh-CN"/>
        </w:rPr>
        <w:t>（</w:t>
      </w:r>
      <w:r>
        <w:rPr>
          <w:rFonts w:hint="eastAsia" w:ascii="楷体_GB2312" w:eastAsia="楷体_GB2312"/>
          <w:b/>
        </w:rPr>
        <w:t>一</w:t>
      </w:r>
      <w:r>
        <w:rPr>
          <w:rFonts w:hint="eastAsia" w:ascii="楷体_GB2312" w:eastAsia="楷体_GB2312"/>
          <w:b/>
          <w:lang w:val="zh-CN"/>
        </w:rPr>
        <w:t>）存在的问题</w:t>
      </w:r>
    </w:p>
    <w:p w14:paraId="788CD6D1">
      <w:pPr>
        <w:ind w:firstLine="640" w:firstLineChars="200"/>
        <w:rPr>
          <w:rFonts w:hint="eastAsia" w:eastAsia="仿宋_GB2312"/>
          <w:lang w:eastAsia="zh-CN"/>
        </w:rPr>
      </w:pPr>
      <w:r>
        <w:rPr>
          <w:rFonts w:hint="eastAsia"/>
        </w:rPr>
        <w:t>目前由于作业单位迟迟没有申请履约验收，导致合同款未拨付到位</w:t>
      </w:r>
      <w:r>
        <w:rPr>
          <w:rFonts w:hint="eastAsia"/>
          <w:lang w:eastAsia="zh-CN"/>
        </w:rPr>
        <w:t>。</w:t>
      </w:r>
    </w:p>
    <w:p w14:paraId="57B321B3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hint="eastAsia" w:ascii="楷体_GB2312" w:eastAsia="楷体_GB2312"/>
          <w:b/>
          <w:lang w:val="zh-CN"/>
        </w:rPr>
        <w:t>（</w:t>
      </w:r>
      <w:r>
        <w:rPr>
          <w:rFonts w:hint="eastAsia" w:ascii="楷体_GB2312" w:eastAsia="楷体_GB2312"/>
          <w:b/>
        </w:rPr>
        <w:t>二</w:t>
      </w:r>
      <w:r>
        <w:rPr>
          <w:rFonts w:hint="eastAsia" w:ascii="楷体_GB2312" w:eastAsia="楷体_GB2312"/>
          <w:b/>
          <w:lang w:val="zh-CN"/>
        </w:rPr>
        <w:t>）相关建议</w:t>
      </w:r>
    </w:p>
    <w:p w14:paraId="442A34FE">
      <w:pPr>
        <w:ind w:firstLine="640" w:firstLineChars="200"/>
      </w:pPr>
      <w:r>
        <w:rPr>
          <w:rFonts w:hint="eastAsia"/>
        </w:rPr>
        <w:t>督促作业单位尽快提交项目成果资料，开展履约验收后将合同款拨付到位。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A06AC"/>
    <w:multiLevelType w:val="singleLevel"/>
    <w:tmpl w:val="502A06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YjVkNmZmMDY1ZjlkZTU0YjViY2YzZTU4ZWE2ZTgifQ=="/>
  </w:docVars>
  <w:rsids>
    <w:rsidRoot w:val="2F805001"/>
    <w:rsid w:val="0033518A"/>
    <w:rsid w:val="00363338"/>
    <w:rsid w:val="008801CA"/>
    <w:rsid w:val="008A12F6"/>
    <w:rsid w:val="00A94571"/>
    <w:rsid w:val="00AC746E"/>
    <w:rsid w:val="00C03F2C"/>
    <w:rsid w:val="00FF310C"/>
    <w:rsid w:val="01D67B7E"/>
    <w:rsid w:val="02557F9A"/>
    <w:rsid w:val="074345B7"/>
    <w:rsid w:val="076F6FB8"/>
    <w:rsid w:val="07F74535"/>
    <w:rsid w:val="095F5A91"/>
    <w:rsid w:val="098B2628"/>
    <w:rsid w:val="0A5B49E1"/>
    <w:rsid w:val="0AFE162A"/>
    <w:rsid w:val="0B68572E"/>
    <w:rsid w:val="0BF0611A"/>
    <w:rsid w:val="0D385F7E"/>
    <w:rsid w:val="0DC42B2C"/>
    <w:rsid w:val="0E0F1B63"/>
    <w:rsid w:val="0E140291"/>
    <w:rsid w:val="0E170722"/>
    <w:rsid w:val="103E042E"/>
    <w:rsid w:val="110241C5"/>
    <w:rsid w:val="12CB5F84"/>
    <w:rsid w:val="16394388"/>
    <w:rsid w:val="168A148D"/>
    <w:rsid w:val="16C764E4"/>
    <w:rsid w:val="186B472B"/>
    <w:rsid w:val="18891892"/>
    <w:rsid w:val="1A092414"/>
    <w:rsid w:val="1B0B2B09"/>
    <w:rsid w:val="1B35750F"/>
    <w:rsid w:val="1B67570F"/>
    <w:rsid w:val="1BAF3345"/>
    <w:rsid w:val="1BCD28D6"/>
    <w:rsid w:val="1D0B56BA"/>
    <w:rsid w:val="1DFF13F3"/>
    <w:rsid w:val="1E177B9D"/>
    <w:rsid w:val="1E2F0362"/>
    <w:rsid w:val="1F6355CA"/>
    <w:rsid w:val="20C23AB0"/>
    <w:rsid w:val="227A2F19"/>
    <w:rsid w:val="22C465C4"/>
    <w:rsid w:val="25836610"/>
    <w:rsid w:val="287D06FF"/>
    <w:rsid w:val="28F10B56"/>
    <w:rsid w:val="29C05291"/>
    <w:rsid w:val="2B4F61D8"/>
    <w:rsid w:val="2BC62A77"/>
    <w:rsid w:val="2C021F05"/>
    <w:rsid w:val="2C4453A1"/>
    <w:rsid w:val="2D0C6E53"/>
    <w:rsid w:val="2D5A1869"/>
    <w:rsid w:val="2F805001"/>
    <w:rsid w:val="302A6F6C"/>
    <w:rsid w:val="3225523E"/>
    <w:rsid w:val="34080A27"/>
    <w:rsid w:val="34670492"/>
    <w:rsid w:val="35637831"/>
    <w:rsid w:val="36EB29AA"/>
    <w:rsid w:val="37AC29B6"/>
    <w:rsid w:val="37AD4F07"/>
    <w:rsid w:val="383151D1"/>
    <w:rsid w:val="399A1805"/>
    <w:rsid w:val="3D3B19DC"/>
    <w:rsid w:val="3E802E41"/>
    <w:rsid w:val="40395BD4"/>
    <w:rsid w:val="411F7BCD"/>
    <w:rsid w:val="43944EB3"/>
    <w:rsid w:val="43A26DD2"/>
    <w:rsid w:val="44D149B0"/>
    <w:rsid w:val="48184D78"/>
    <w:rsid w:val="495D76AE"/>
    <w:rsid w:val="4BAC0EFE"/>
    <w:rsid w:val="4E386017"/>
    <w:rsid w:val="4E616A79"/>
    <w:rsid w:val="4E732BDF"/>
    <w:rsid w:val="50355782"/>
    <w:rsid w:val="507E3E2A"/>
    <w:rsid w:val="53C704E0"/>
    <w:rsid w:val="55696547"/>
    <w:rsid w:val="5628736B"/>
    <w:rsid w:val="56680643"/>
    <w:rsid w:val="5A457B49"/>
    <w:rsid w:val="5ADD0957"/>
    <w:rsid w:val="5C1B5364"/>
    <w:rsid w:val="5D7926A9"/>
    <w:rsid w:val="60F06B93"/>
    <w:rsid w:val="61E744D1"/>
    <w:rsid w:val="620F647C"/>
    <w:rsid w:val="6214725F"/>
    <w:rsid w:val="62BB3AFF"/>
    <w:rsid w:val="645631D9"/>
    <w:rsid w:val="64F56043"/>
    <w:rsid w:val="65E60A8F"/>
    <w:rsid w:val="66A95528"/>
    <w:rsid w:val="6A416B2F"/>
    <w:rsid w:val="6A7D0AAD"/>
    <w:rsid w:val="6CF27182"/>
    <w:rsid w:val="6DCA2957"/>
    <w:rsid w:val="6DDD1B5E"/>
    <w:rsid w:val="6EAF6A42"/>
    <w:rsid w:val="71000448"/>
    <w:rsid w:val="71306EE8"/>
    <w:rsid w:val="720F5426"/>
    <w:rsid w:val="750065DC"/>
    <w:rsid w:val="75B03A79"/>
    <w:rsid w:val="764911FC"/>
    <w:rsid w:val="772528AA"/>
    <w:rsid w:val="7A755BE1"/>
    <w:rsid w:val="7AD818DE"/>
    <w:rsid w:val="7B1C27B1"/>
    <w:rsid w:val="7B9A6510"/>
    <w:rsid w:val="7DD865E9"/>
    <w:rsid w:val="7FC5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widowControl/>
      <w:tabs>
        <w:tab w:val="left" w:pos="2160"/>
      </w:tabs>
      <w:spacing w:line="480" w:lineRule="auto"/>
      <w:jc w:val="left"/>
    </w:pPr>
    <w:rPr>
      <w:rFonts w:ascii="楷体_GB2312" w:eastAsia="黑体"/>
      <w:kern w:val="0"/>
      <w:position w:val="3"/>
      <w:sz w:val="20"/>
      <w:szCs w:val="20"/>
      <w:lang w:eastAsia="en-US"/>
    </w:rPr>
  </w:style>
  <w:style w:type="paragraph" w:customStyle="1" w:styleId="5">
    <w:name w:val="标题 5（有编号）（绿盟科技）"/>
    <w:next w:val="1"/>
    <w:qFormat/>
    <w:uiPriority w:val="99"/>
    <w:pPr>
      <w:keepNext/>
      <w:keepLines/>
      <w:widowControl w:val="0"/>
      <w:spacing w:before="280" w:after="156" w:line="377" w:lineRule="auto"/>
      <w:jc w:val="left"/>
      <w:outlineLvl w:val="4"/>
    </w:pPr>
    <w:rPr>
      <w:rFonts w:ascii="Arial" w:hAnsi="Arial" w:eastAsia="黑体" w:cs="Times New Roman"/>
      <w:b/>
      <w:kern w:val="2"/>
      <w:sz w:val="24"/>
      <w:szCs w:val="28"/>
      <w:lang w:val="en-US" w:eastAsia="zh-CN" w:bidi="ar-SA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中国土木</Company>
  <Pages>4</Pages>
  <Words>1980</Words>
  <Characters>2055</Characters>
  <Lines>10</Lines>
  <Paragraphs>2</Paragraphs>
  <TotalTime>0</TotalTime>
  <ScaleCrop>false</ScaleCrop>
  <LinksUpToDate>false</LinksUpToDate>
  <CharactersWithSpaces>2057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2024-08-22T07:29:00Z</dcterms:created>
  <dc:creator>DELL-G15</dc:creator>
  <cp:lastModifiedBy>CheN</cp:lastModifiedBy>
  <dcterms:modified xsi:type="dcterms:W3CDTF">2024-09-03T01:44:33Z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714176933E06476AB67EA0257F762A17_13</vt:lpwstr>
  </property>
</Properties>
</file>