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510E988">
      <w:pPr>
        <w:spacing w:line="600" w:lineRule="exact"/>
        <w:rPr>
          <w:rFonts w:ascii="黑体" w:eastAsia="黑体"/>
        </w:rPr>
      </w:pPr>
      <w:r>
        <w:rPr>
          <w:rFonts w:hint="eastAsia" w:ascii="黑体" w:eastAsia="黑体"/>
        </w:rPr>
        <w:t>附件4</w:t>
      </w:r>
    </w:p>
    <w:p w14:paraId="74DBC819">
      <w:pPr>
        <w:spacing w:line="600" w:lineRule="exact"/>
        <w:jc w:val="center"/>
        <w:rPr>
          <w:rFonts w:hint="eastAsia" w:ascii="方正小标宋简体" w:hAnsi="??" w:eastAsia="方正小标宋简体"/>
          <w:color w:val="000000"/>
          <w:kern w:val="0"/>
          <w:sz w:val="44"/>
          <w:szCs w:val="44"/>
        </w:rPr>
      </w:pPr>
      <w:r>
        <w:rPr>
          <w:rFonts w:hint="eastAsia" w:ascii="方正小标宋简体" w:hAnsi="??" w:eastAsia="方正小标宋简体"/>
          <w:color w:val="000000"/>
          <w:kern w:val="0"/>
          <w:sz w:val="44"/>
          <w:szCs w:val="44"/>
        </w:rPr>
        <w:t>开江县自然资源局</w:t>
      </w:r>
    </w:p>
    <w:p w14:paraId="77F630B3">
      <w:pPr>
        <w:pStyle w:val="6"/>
        <w:spacing w:line="600" w:lineRule="exact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  <w:lang w:val="en-US"/>
        </w:rPr>
        <w:t>关于</w:t>
      </w:r>
      <w:r>
        <w:rPr>
          <w:rFonts w:hint="eastAsia" w:ascii="方正小标宋简体" w:eastAsia="方正小标宋简体"/>
          <w:sz w:val="44"/>
          <w:szCs w:val="44"/>
        </w:rPr>
        <w:t>开江县</w:t>
      </w:r>
      <w:r>
        <w:rPr>
          <w:rFonts w:ascii="Times New Roman" w:hAnsi="Times New Roman" w:eastAsia="方正小标宋简体"/>
          <w:sz w:val="44"/>
          <w:szCs w:val="44"/>
        </w:rPr>
        <w:t>2020</w:t>
      </w:r>
      <w:r>
        <w:rPr>
          <w:rFonts w:hint="eastAsia" w:ascii="方正小标宋简体" w:eastAsia="方正小标宋简体"/>
          <w:sz w:val="44"/>
          <w:szCs w:val="44"/>
        </w:rPr>
        <w:t>年度国土变更调查项目</w:t>
      </w:r>
    </w:p>
    <w:p w14:paraId="7E17A3DF">
      <w:pPr>
        <w:pStyle w:val="6"/>
        <w:spacing w:line="600" w:lineRule="exact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支出绩效自评报告</w:t>
      </w:r>
    </w:p>
    <w:p w14:paraId="24E45618">
      <w:pPr>
        <w:pStyle w:val="6"/>
        <w:spacing w:line="600" w:lineRule="exact"/>
        <w:jc w:val="center"/>
        <w:rPr>
          <w:rFonts w:hint="eastAsia" w:ascii="仿宋_GB2312" w:eastAsia="仿宋_GB2312"/>
          <w:color w:val="auto"/>
          <w:kern w:val="2"/>
          <w:sz w:val="32"/>
          <w:szCs w:val="32"/>
        </w:rPr>
      </w:pPr>
      <w:r>
        <w:rPr>
          <w:rFonts w:hint="eastAsia" w:ascii="仿宋_GB2312" w:eastAsia="仿宋_GB2312"/>
          <w:color w:val="auto"/>
          <w:kern w:val="2"/>
          <w:sz w:val="32"/>
          <w:szCs w:val="32"/>
        </w:rPr>
        <w:t>（项目单位自评）</w:t>
      </w:r>
    </w:p>
    <w:p w14:paraId="66C79774">
      <w:pPr>
        <w:pStyle w:val="6"/>
        <w:spacing w:line="600" w:lineRule="exact"/>
        <w:ind w:firstLine="640"/>
        <w:jc w:val="center"/>
        <w:rPr>
          <w:rFonts w:hint="eastAsia" w:ascii="宋体"/>
          <w:color w:val="auto"/>
          <w:kern w:val="2"/>
          <w:sz w:val="32"/>
          <w:szCs w:val="32"/>
        </w:rPr>
      </w:pPr>
    </w:p>
    <w:p w14:paraId="120A3AF3">
      <w:pPr>
        <w:numPr>
          <w:ilvl w:val="0"/>
          <w:numId w:val="1"/>
        </w:numPr>
        <w:adjustRightInd w:val="0"/>
        <w:snapToGrid w:val="0"/>
        <w:spacing w:line="600" w:lineRule="exact"/>
        <w:ind w:firstLine="720"/>
        <w:rPr>
          <w:rFonts w:hint="eastAsia" w:ascii="黑体" w:eastAsia="黑体"/>
          <w:lang w:val="zh-CN"/>
        </w:rPr>
      </w:pPr>
      <w:r>
        <w:rPr>
          <w:rFonts w:hint="eastAsia" w:ascii="黑体" w:eastAsia="黑体"/>
          <w:lang w:val="zh-CN"/>
        </w:rPr>
        <w:t>项目概况</w:t>
      </w:r>
    </w:p>
    <w:p w14:paraId="7DAA2E24">
      <w:pPr>
        <w:adjustRightInd w:val="0"/>
        <w:snapToGrid w:val="0"/>
        <w:spacing w:line="600" w:lineRule="exact"/>
        <w:ind w:firstLine="643" w:firstLineChars="200"/>
        <w:rPr>
          <w:rFonts w:ascii="楷体_GB2312"/>
          <w:b/>
        </w:rPr>
      </w:pPr>
      <w:r>
        <w:rPr>
          <w:rFonts w:hint="eastAsia" w:ascii="楷体_GB2312" w:hAnsi="宋体" w:eastAsia="楷体_GB2312"/>
          <w:b/>
          <w:color w:val="auto"/>
          <w:sz w:val="32"/>
          <w:szCs w:val="32"/>
          <w:highlight w:val="none"/>
          <w:u w:val="none"/>
          <w:lang w:val="zh-CN"/>
        </w:rPr>
        <w:t>（一）设立背景及基本情况。</w:t>
      </w:r>
      <w:r>
        <w:rPr>
          <w:rFonts w:hint="eastAsia" w:ascii="仿宋_GB2312" w:hAnsi="宋体"/>
        </w:rPr>
        <w:t>为掌握</w:t>
      </w:r>
      <w:r>
        <w:rPr>
          <w:rFonts w:ascii="仿宋_GB2312" w:hAnsi="宋体"/>
        </w:rPr>
        <w:t>2020</w:t>
      </w:r>
      <w:r>
        <w:rPr>
          <w:rFonts w:hint="eastAsia" w:ascii="仿宋_GB2312" w:hAnsi="宋体"/>
        </w:rPr>
        <w:t>年度全省国土利用变化情况，根据自然资源部办公厅《关于开展</w:t>
      </w:r>
      <w:r>
        <w:rPr>
          <w:rFonts w:ascii="仿宋_GB2312" w:hAnsi="宋体"/>
        </w:rPr>
        <w:t>2020</w:t>
      </w:r>
      <w:r>
        <w:rPr>
          <w:rFonts w:hint="eastAsia" w:ascii="仿宋_GB2312" w:hAnsi="宋体"/>
        </w:rPr>
        <w:t>年度全国国土变更调查工作的通知》要求，省厅决定开展</w:t>
      </w:r>
      <w:r>
        <w:rPr>
          <w:rFonts w:ascii="仿宋_GB2312" w:hAnsi="宋体"/>
        </w:rPr>
        <w:t>2020</w:t>
      </w:r>
      <w:r>
        <w:rPr>
          <w:rFonts w:hint="eastAsia" w:ascii="仿宋_GB2312" w:hAnsi="宋体"/>
        </w:rPr>
        <w:t>年度国土变更调查工作</w:t>
      </w:r>
      <w:r>
        <w:rPr>
          <w:rFonts w:hint="eastAsia" w:ascii="仿宋" w:hAnsi="仿宋" w:eastAsia="仿宋" w:cs="仿宋"/>
          <w:spacing w:val="6"/>
        </w:rPr>
        <w:t>并</w:t>
      </w:r>
      <w:r>
        <w:rPr>
          <w:rFonts w:hint="eastAsia" w:ascii="仿宋_GB2312" w:hAnsi="宋体"/>
        </w:rPr>
        <w:t>组织编制了《四川省</w:t>
      </w:r>
      <w:r>
        <w:rPr>
          <w:rFonts w:ascii="仿宋_GB2312" w:hAnsi="宋体"/>
        </w:rPr>
        <w:t>2020</w:t>
      </w:r>
      <w:r>
        <w:rPr>
          <w:rFonts w:hint="eastAsia" w:ascii="仿宋_GB2312" w:hAnsi="宋体"/>
        </w:rPr>
        <w:t>年度国土变更调查实施方案》，</w:t>
      </w:r>
      <w:r>
        <w:rPr>
          <w:rFonts w:ascii="仿宋_GB2312" w:hAnsi="宋体"/>
          <w:lang w:val="zh-CN"/>
        </w:rPr>
        <w:t>20</w:t>
      </w:r>
      <w:r>
        <w:rPr>
          <w:rFonts w:ascii="仿宋_GB2312" w:hAnsi="宋体"/>
        </w:rPr>
        <w:t>21</w:t>
      </w:r>
      <w:r>
        <w:rPr>
          <w:rFonts w:hint="eastAsia" w:ascii="仿宋_GB2312" w:hAnsi="宋体"/>
          <w:lang w:val="zh-CN"/>
        </w:rPr>
        <w:t>年</w:t>
      </w:r>
      <w:r>
        <w:rPr>
          <w:rFonts w:ascii="仿宋_GB2312" w:hAnsi="宋体"/>
        </w:rPr>
        <w:t>7</w:t>
      </w:r>
      <w:r>
        <w:rPr>
          <w:rFonts w:hint="eastAsia" w:ascii="仿宋_GB2312" w:hAnsi="宋体"/>
          <w:lang w:val="zh-CN"/>
        </w:rPr>
        <w:t>月</w:t>
      </w:r>
      <w:r>
        <w:rPr>
          <w:rFonts w:ascii="仿宋_GB2312" w:hAnsi="宋体"/>
        </w:rPr>
        <w:t>13</w:t>
      </w:r>
      <w:r>
        <w:rPr>
          <w:rFonts w:hint="eastAsia" w:ascii="仿宋_GB2312" w:hAnsi="宋体"/>
          <w:lang w:val="zh-CN"/>
        </w:rPr>
        <w:t>日我局通过公开招投标确定</w:t>
      </w:r>
      <w:r>
        <w:rPr>
          <w:rFonts w:hint="eastAsia" w:ascii="仿宋_GB2312" w:hAnsi="宋体"/>
        </w:rPr>
        <w:t>四川国地信息技术有限公司</w:t>
      </w:r>
      <w:r>
        <w:rPr>
          <w:rFonts w:hint="eastAsia" w:ascii="仿宋_GB2312" w:hAnsi="宋体"/>
          <w:lang w:val="zh-CN"/>
        </w:rPr>
        <w:t>为我县</w:t>
      </w:r>
      <w:r>
        <w:rPr>
          <w:rFonts w:ascii="仿宋_GB2312"/>
          <w:lang w:val="zh-CN"/>
        </w:rPr>
        <w:t>2020</w:t>
      </w:r>
      <w:r>
        <w:rPr>
          <w:rFonts w:hint="eastAsia" w:ascii="仿宋_GB2312"/>
          <w:lang w:val="zh-CN"/>
        </w:rPr>
        <w:t>年度国土变更调查</w:t>
      </w:r>
      <w:r>
        <w:rPr>
          <w:rFonts w:hint="eastAsia" w:ascii="仿宋_GB2312" w:hAnsi="宋体"/>
          <w:lang w:val="zh-CN"/>
        </w:rPr>
        <w:t>工作的作业单位，中标价格为</w:t>
      </w:r>
      <w:r>
        <w:rPr>
          <w:rFonts w:ascii="仿宋_GB2312" w:hAnsi="宋体"/>
        </w:rPr>
        <w:t>69</w:t>
      </w:r>
      <w:r>
        <w:rPr>
          <w:rFonts w:hint="eastAsia" w:ascii="仿宋_GB2312" w:hAnsi="宋体"/>
          <w:lang w:val="zh-CN"/>
        </w:rPr>
        <w:t>万元。</w:t>
      </w:r>
      <w:r>
        <w:rPr>
          <w:rFonts w:hint="eastAsia" w:ascii="仿宋_GB2312" w:hAnsi="宋体"/>
        </w:rPr>
        <w:t>我局并于</w:t>
      </w:r>
      <w:r>
        <w:rPr>
          <w:rFonts w:ascii="仿宋_GB2312" w:hAnsi="宋体"/>
        </w:rPr>
        <w:t>2021</w:t>
      </w:r>
      <w:r>
        <w:rPr>
          <w:rFonts w:hint="eastAsia" w:ascii="仿宋_GB2312" w:hAnsi="宋体"/>
        </w:rPr>
        <w:t>年</w:t>
      </w:r>
      <w:r>
        <w:rPr>
          <w:rFonts w:ascii="仿宋_GB2312" w:hAnsi="宋体"/>
        </w:rPr>
        <w:t>8</w:t>
      </w:r>
      <w:r>
        <w:rPr>
          <w:rFonts w:hint="eastAsia" w:ascii="仿宋_GB2312" w:hAnsi="宋体"/>
        </w:rPr>
        <w:t>月</w:t>
      </w:r>
      <w:r>
        <w:rPr>
          <w:rFonts w:ascii="仿宋_GB2312" w:hAnsi="宋体"/>
        </w:rPr>
        <w:t>11</w:t>
      </w:r>
      <w:r>
        <w:rPr>
          <w:rFonts w:hint="eastAsia" w:ascii="仿宋_GB2312" w:hAnsi="宋体"/>
        </w:rPr>
        <w:t>日同四川国地信息技术有限公司签订开江县</w:t>
      </w:r>
      <w:r>
        <w:rPr>
          <w:rFonts w:ascii="仿宋_GB2312"/>
          <w:lang w:val="zh-CN"/>
        </w:rPr>
        <w:t>2020</w:t>
      </w:r>
      <w:r>
        <w:rPr>
          <w:rFonts w:hint="eastAsia" w:ascii="仿宋_GB2312"/>
          <w:lang w:val="zh-CN"/>
        </w:rPr>
        <w:t>年度国土变更调查</w:t>
      </w:r>
      <w:r>
        <w:rPr>
          <w:rFonts w:hint="eastAsia" w:ascii="仿宋_GB2312"/>
        </w:rPr>
        <w:t>项目合同书，同时在</w:t>
      </w:r>
      <w:r>
        <w:rPr>
          <w:rFonts w:ascii="仿宋_GB2312" w:hAnsi="宋体"/>
        </w:rPr>
        <w:t>2021</w:t>
      </w:r>
      <w:r>
        <w:rPr>
          <w:rFonts w:hint="eastAsia" w:ascii="仿宋_GB2312" w:hAnsi="宋体"/>
        </w:rPr>
        <w:t>年</w:t>
      </w:r>
      <w:r>
        <w:rPr>
          <w:rFonts w:ascii="仿宋_GB2312" w:hAnsi="宋体"/>
        </w:rPr>
        <w:t>8</w:t>
      </w:r>
      <w:r>
        <w:rPr>
          <w:rFonts w:hint="eastAsia" w:ascii="仿宋_GB2312" w:hAnsi="宋体"/>
        </w:rPr>
        <w:t>月</w:t>
      </w:r>
      <w:r>
        <w:rPr>
          <w:rFonts w:ascii="仿宋_GB2312" w:hAnsi="宋体"/>
        </w:rPr>
        <w:t>12</w:t>
      </w:r>
      <w:r>
        <w:rPr>
          <w:rFonts w:hint="eastAsia" w:ascii="仿宋_GB2312" w:hAnsi="宋体"/>
        </w:rPr>
        <w:t>日在四川政府采购网上进行了合同公告。</w:t>
      </w:r>
    </w:p>
    <w:p w14:paraId="555C3B30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8" w:lineRule="exact"/>
        <w:ind w:left="0" w:leftChars="0" w:firstLine="640" w:firstLineChars="200"/>
        <w:contextualSpacing/>
        <w:jc w:val="left"/>
        <w:textAlignment w:val="auto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highlight w:val="none"/>
          <w:u w:val="none"/>
          <w:shd w:val="clear" w:color="auto" w:fill="FFFFFF"/>
          <w:lang w:val="en-US" w:eastAsia="zh-CN"/>
        </w:rPr>
      </w:pPr>
    </w:p>
    <w:p w14:paraId="0FD1A06F">
      <w:pPr>
        <w:adjustRightInd w:val="0"/>
        <w:snapToGrid w:val="0"/>
        <w:spacing w:line="600" w:lineRule="exact"/>
        <w:ind w:firstLine="720"/>
        <w:jc w:val="left"/>
        <w:rPr>
          <w:rFonts w:ascii="仿宋_GB2312"/>
          <w:lang w:val="zh-CN"/>
        </w:rPr>
      </w:pPr>
      <w:r>
        <w:rPr>
          <w:rFonts w:hint="eastAsia" w:ascii="楷体_GB2312" w:hAnsi="宋体" w:eastAsia="楷体_GB2312"/>
          <w:b/>
          <w:color w:val="auto"/>
          <w:sz w:val="32"/>
          <w:szCs w:val="32"/>
          <w:highlight w:val="none"/>
          <w:u w:val="none"/>
          <w:lang w:val="zh-CN"/>
        </w:rPr>
        <w:t>（</w:t>
      </w:r>
      <w:r>
        <w:rPr>
          <w:rFonts w:hint="eastAsia" w:ascii="楷体_GB2312" w:hAnsi="宋体" w:eastAsia="楷体_GB2312" w:cs="Times New Roman"/>
          <w:b/>
          <w:color w:val="auto"/>
          <w:sz w:val="32"/>
          <w:szCs w:val="32"/>
          <w:highlight w:val="none"/>
          <w:u w:val="none"/>
          <w:lang w:val="zh-CN"/>
        </w:rPr>
        <w:t>二）</w:t>
      </w:r>
      <w:r>
        <w:rPr>
          <w:rFonts w:hint="default" w:ascii="楷体_GB2312" w:hAnsi="宋体" w:eastAsia="楷体_GB2312" w:cs="Times New Roman"/>
          <w:b/>
          <w:color w:val="auto"/>
          <w:sz w:val="32"/>
          <w:szCs w:val="32"/>
          <w:highlight w:val="none"/>
          <w:u w:val="none"/>
          <w:lang w:val="en-US" w:eastAsia="zh-CN"/>
        </w:rPr>
        <w:t>实施目的及支持方向</w:t>
      </w:r>
      <w:r>
        <w:rPr>
          <w:rFonts w:hint="eastAsia" w:ascii="楷体_GB2312" w:hAnsi="宋体" w:eastAsia="楷体_GB2312" w:cs="Times New Roman"/>
          <w:b/>
          <w:color w:val="auto"/>
          <w:sz w:val="32"/>
          <w:szCs w:val="32"/>
          <w:highlight w:val="none"/>
          <w:u w:val="none"/>
          <w:lang w:val="en-US" w:eastAsia="zh-CN"/>
        </w:rPr>
        <w:t>。</w:t>
      </w:r>
      <w:r>
        <w:rPr>
          <w:rFonts w:ascii="仿宋_GB2312"/>
          <w:lang w:val="zh-CN"/>
        </w:rPr>
        <w:t>2020</w:t>
      </w:r>
      <w:r>
        <w:rPr>
          <w:rFonts w:hint="eastAsia" w:ascii="仿宋_GB2312"/>
          <w:lang w:val="zh-CN"/>
        </w:rPr>
        <w:t>年度国土变更调查主要目标是在第三次全国国土调查</w:t>
      </w:r>
      <w:r>
        <w:rPr>
          <w:rFonts w:ascii="仿宋_GB2312"/>
          <w:lang w:val="zh-CN"/>
        </w:rPr>
        <w:t xml:space="preserve"> (</w:t>
      </w:r>
      <w:r>
        <w:rPr>
          <w:rFonts w:hint="eastAsia" w:ascii="仿宋_GB2312"/>
          <w:lang w:val="zh-CN"/>
        </w:rPr>
        <w:t>以下简称“三调”</w:t>
      </w:r>
      <w:r>
        <w:rPr>
          <w:rFonts w:ascii="仿宋_GB2312"/>
          <w:lang w:val="zh-CN"/>
        </w:rPr>
        <w:t>)</w:t>
      </w:r>
      <w:r>
        <w:rPr>
          <w:rFonts w:hint="eastAsia" w:ascii="仿宋_GB2312"/>
          <w:lang w:val="zh-CN"/>
        </w:rPr>
        <w:t>统一时点调查成果基础上，利用最新卫星遥感影像，通过县级实地调查、逐级核查，掌握</w:t>
      </w:r>
      <w:r>
        <w:rPr>
          <w:rFonts w:ascii="仿宋_GB2312"/>
          <w:lang w:val="zh-CN"/>
        </w:rPr>
        <w:t>2020</w:t>
      </w:r>
      <w:r>
        <w:rPr>
          <w:rFonts w:hint="eastAsia" w:ascii="仿宋_GB2312"/>
          <w:lang w:val="zh-CN"/>
        </w:rPr>
        <w:t>年度</w:t>
      </w:r>
      <w:r>
        <w:rPr>
          <w:rFonts w:hint="eastAsia" w:ascii="仿宋_GB2312"/>
        </w:rPr>
        <w:t>土</w:t>
      </w:r>
      <w:r>
        <w:rPr>
          <w:rFonts w:hint="eastAsia" w:ascii="仿宋_GB2312"/>
          <w:lang w:val="zh-CN"/>
        </w:rPr>
        <w:t>地利用的变化情况，满足当前自然资源管理工作的需要，更新“三调”数据库，保障全省国土调查成果的现势性和准确</w:t>
      </w:r>
      <w:r>
        <w:rPr>
          <w:rFonts w:hint="eastAsia" w:ascii="仿宋_GB2312"/>
        </w:rPr>
        <w:t>性</w:t>
      </w:r>
      <w:r>
        <w:rPr>
          <w:rFonts w:hint="eastAsia" w:ascii="仿宋_GB2312"/>
          <w:lang w:val="zh-CN"/>
        </w:rPr>
        <w:t>。</w:t>
      </w:r>
    </w:p>
    <w:p w14:paraId="5021AF4E">
      <w:pPr>
        <w:adjustRightInd w:val="0"/>
        <w:snapToGrid w:val="0"/>
        <w:spacing w:line="600" w:lineRule="exact"/>
        <w:ind w:firstLine="640" w:firstLineChars="200"/>
        <w:rPr>
          <w:rFonts w:ascii="楷体_GB2312" w:eastAsia="楷体_GB2312"/>
          <w:b/>
          <w:lang w:val="zh-CN"/>
        </w:rPr>
      </w:pPr>
      <w:r>
        <w:rPr>
          <w:rFonts w:ascii="仿宋_GB2312"/>
          <w:lang w:val="zh-CN"/>
        </w:rPr>
        <w:t>2020</w:t>
      </w:r>
      <w:r>
        <w:rPr>
          <w:rFonts w:hint="eastAsia" w:ascii="仿宋_GB2312"/>
          <w:lang w:val="zh-CN"/>
        </w:rPr>
        <w:t>年度国土变更调查的主要任务是：以</w:t>
      </w:r>
      <w:r>
        <w:rPr>
          <w:rFonts w:ascii="仿宋_GB2312"/>
          <w:lang w:val="zh-CN"/>
        </w:rPr>
        <w:t>2020</w:t>
      </w:r>
      <w:r>
        <w:rPr>
          <w:rFonts w:hint="eastAsia" w:ascii="仿宋_GB2312"/>
          <w:lang w:val="zh-CN"/>
        </w:rPr>
        <w:t>年</w:t>
      </w:r>
      <w:r>
        <w:rPr>
          <w:rFonts w:ascii="仿宋_GB2312"/>
          <w:lang w:val="zh-CN"/>
        </w:rPr>
        <w:t>12</w:t>
      </w:r>
      <w:r>
        <w:rPr>
          <w:rFonts w:hint="eastAsia" w:ascii="仿宋_GB2312"/>
          <w:lang w:val="zh-CN"/>
        </w:rPr>
        <w:t>月</w:t>
      </w:r>
      <w:r>
        <w:rPr>
          <w:rFonts w:ascii="仿宋_GB2312"/>
          <w:lang w:val="zh-CN"/>
        </w:rPr>
        <w:t>31</w:t>
      </w:r>
      <w:r>
        <w:rPr>
          <w:rFonts w:hint="eastAsia" w:ascii="仿宋_GB2312"/>
          <w:lang w:val="zh-CN"/>
        </w:rPr>
        <w:t>日为标准时点，利用国家统一制作下发的正射影像，补充提取地类变化信息，结合有关专项监测及自然资源管理成果，开展实地调查举证，全面掌握</w:t>
      </w:r>
      <w:r>
        <w:rPr>
          <w:rFonts w:ascii="仿宋_GB2312"/>
          <w:lang w:val="zh-CN"/>
        </w:rPr>
        <w:t>2020</w:t>
      </w:r>
      <w:r>
        <w:rPr>
          <w:rFonts w:hint="eastAsia" w:ascii="仿宋_GB2312"/>
          <w:lang w:val="zh-CN"/>
        </w:rPr>
        <w:t>年度的地类、权属、面积、属性及相关单独图层信息的变化情况，更新“三调”数据库。通过调查、统计和分析，掌握四川省</w:t>
      </w:r>
      <w:r>
        <w:rPr>
          <w:rFonts w:ascii="仿宋_GB2312"/>
          <w:lang w:val="zh-CN"/>
        </w:rPr>
        <w:t>2020</w:t>
      </w:r>
      <w:r>
        <w:rPr>
          <w:rFonts w:hint="eastAsia" w:ascii="仿宋_GB2312"/>
          <w:lang w:val="zh-CN"/>
        </w:rPr>
        <w:t>年度永久基本农田变化，建设占用农用地、耕地非粮化、耕地非农化状况，设施农用地变化，</w:t>
      </w:r>
      <w:r>
        <w:rPr>
          <w:rFonts w:ascii="仿宋_GB2312"/>
          <w:lang w:val="zh-CN"/>
        </w:rPr>
        <w:t>25</w:t>
      </w:r>
      <w:r>
        <w:rPr>
          <w:rFonts w:hint="eastAsia" w:ascii="仿宋_GB2312"/>
          <w:lang w:val="zh-CN"/>
        </w:rPr>
        <w:t>度和</w:t>
      </w:r>
      <w:r>
        <w:rPr>
          <w:rFonts w:ascii="仿宋_GB2312"/>
          <w:lang w:val="zh-CN"/>
        </w:rPr>
        <w:t>15</w:t>
      </w:r>
      <w:r>
        <w:rPr>
          <w:rFonts w:hint="eastAsia" w:ascii="仿宋_GB2312"/>
          <w:lang w:val="zh-CN"/>
        </w:rPr>
        <w:t>度以上坡耕地变化，农村建房、临时用地、批而未用土地、退耕还林、足球场、高尔夫球场、光伏用地和农业结构调整以及不稳定耕地等的变化状况，各类自然保护区及生态保护红线范围内的土地利用变化状况，土地整治、高标准农田、增减挂钩等项目的实施状况，空间规划的实施状况等有关情况，并形成分析报告。</w:t>
      </w:r>
    </w:p>
    <w:p w14:paraId="453DFA9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8" w:lineRule="exact"/>
        <w:ind w:left="0" w:leftChars="0" w:firstLine="643" w:firstLineChars="200"/>
        <w:textAlignment w:val="auto"/>
        <w:rPr>
          <w:rFonts w:ascii="楷体_GB2312" w:hAnsi="宋体" w:eastAsia="楷体_GB2312"/>
          <w:b/>
          <w:color w:val="auto"/>
          <w:sz w:val="32"/>
          <w:szCs w:val="32"/>
          <w:highlight w:val="none"/>
          <w:u w:val="none"/>
          <w:lang w:val="zh-CN"/>
        </w:rPr>
      </w:pPr>
    </w:p>
    <w:p w14:paraId="70D335BF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8" w:lineRule="exact"/>
        <w:ind w:left="0" w:leftChars="0" w:firstLine="643" w:firstLineChars="200"/>
        <w:contextualSpacing/>
        <w:jc w:val="left"/>
        <w:textAlignment w:val="auto"/>
        <w:rPr>
          <w:rFonts w:hint="eastAsia" w:ascii="仿宋_GB2312" w:hAnsi="仿宋_GB2312" w:cs="仿宋_GB2312"/>
          <w:color w:val="auto"/>
          <w:kern w:val="0"/>
          <w:sz w:val="32"/>
          <w:szCs w:val="32"/>
          <w:highlight w:val="none"/>
          <w:u w:val="none"/>
          <w:shd w:val="clear" w:color="auto" w:fill="FFFFFF"/>
          <w:lang w:val="zh-CN"/>
        </w:rPr>
      </w:pPr>
      <w:r>
        <w:rPr>
          <w:rFonts w:hint="eastAsia" w:ascii="楷体_GB2312" w:hAnsi="宋体" w:eastAsia="楷体_GB2312" w:cs="Times New Roman"/>
          <w:b/>
          <w:color w:val="auto"/>
          <w:sz w:val="32"/>
          <w:szCs w:val="32"/>
          <w:highlight w:val="none"/>
          <w:u w:val="none"/>
          <w:lang w:val="zh-CN" w:eastAsia="zh-CN"/>
        </w:rPr>
        <w:t>（三）</w:t>
      </w:r>
      <w:r>
        <w:rPr>
          <w:rFonts w:hint="default" w:ascii="楷体_GB2312" w:hAnsi="宋体" w:eastAsia="楷体_GB2312" w:cs="Times New Roman"/>
          <w:b/>
          <w:color w:val="auto"/>
          <w:sz w:val="32"/>
          <w:szCs w:val="32"/>
          <w:highlight w:val="none"/>
          <w:u w:val="none"/>
          <w:lang w:val="en-US" w:eastAsia="zh-CN"/>
        </w:rPr>
        <w:t>预算安排及分配管理</w:t>
      </w:r>
      <w:r>
        <w:rPr>
          <w:rFonts w:hint="eastAsia" w:ascii="楷体_GB2312" w:hAnsi="宋体" w:eastAsia="楷体_GB2312" w:cs="Times New Roman"/>
          <w:b/>
          <w:color w:val="auto"/>
          <w:sz w:val="32"/>
          <w:szCs w:val="32"/>
          <w:highlight w:val="none"/>
          <w:u w:val="none"/>
          <w:lang w:val="zh-CN" w:eastAsia="zh-CN"/>
        </w:rPr>
        <w:t>。</w:t>
      </w:r>
      <w:r>
        <w:rPr>
          <w:rFonts w:ascii="仿宋_GB2312" w:hAnsi="宋体"/>
          <w:lang w:val="zh-CN"/>
        </w:rPr>
        <w:t>20</w:t>
      </w:r>
      <w:r>
        <w:rPr>
          <w:rFonts w:ascii="仿宋_GB2312" w:hAnsi="宋体"/>
        </w:rPr>
        <w:t>21</w:t>
      </w:r>
      <w:r>
        <w:rPr>
          <w:rFonts w:hint="eastAsia" w:ascii="仿宋_GB2312" w:hAnsi="宋体"/>
          <w:lang w:val="zh-CN"/>
        </w:rPr>
        <w:t>年</w:t>
      </w:r>
      <w:r>
        <w:rPr>
          <w:rFonts w:ascii="仿宋_GB2312" w:hAnsi="宋体"/>
        </w:rPr>
        <w:t>7</w:t>
      </w:r>
      <w:r>
        <w:rPr>
          <w:rFonts w:hint="eastAsia" w:ascii="仿宋_GB2312" w:hAnsi="宋体"/>
          <w:lang w:val="zh-CN"/>
        </w:rPr>
        <w:t>月</w:t>
      </w:r>
      <w:r>
        <w:rPr>
          <w:rFonts w:ascii="仿宋_GB2312" w:hAnsi="宋体"/>
        </w:rPr>
        <w:t>13</w:t>
      </w:r>
      <w:r>
        <w:rPr>
          <w:rFonts w:hint="eastAsia" w:ascii="仿宋_GB2312" w:hAnsi="宋体"/>
          <w:lang w:val="zh-CN"/>
        </w:rPr>
        <w:t>日我局通过公开招投标确定</w:t>
      </w:r>
      <w:r>
        <w:rPr>
          <w:rFonts w:hint="eastAsia" w:ascii="仿宋_GB2312" w:hAnsi="宋体"/>
        </w:rPr>
        <w:t>四川国地信息技术有限公司</w:t>
      </w:r>
      <w:r>
        <w:rPr>
          <w:rFonts w:hint="eastAsia" w:ascii="仿宋_GB2312" w:hAnsi="宋体"/>
          <w:lang w:val="zh-CN"/>
        </w:rPr>
        <w:t>为我县</w:t>
      </w:r>
      <w:r>
        <w:rPr>
          <w:rFonts w:ascii="仿宋_GB2312"/>
          <w:lang w:val="zh-CN"/>
        </w:rPr>
        <w:t>2020</w:t>
      </w:r>
      <w:r>
        <w:rPr>
          <w:rFonts w:hint="eastAsia" w:ascii="仿宋_GB2312"/>
          <w:lang w:val="zh-CN"/>
        </w:rPr>
        <w:t>年度国土变更调查</w:t>
      </w:r>
      <w:r>
        <w:rPr>
          <w:rFonts w:hint="eastAsia" w:ascii="仿宋_GB2312" w:hAnsi="宋体"/>
          <w:lang w:val="zh-CN"/>
        </w:rPr>
        <w:t>工作的作业单位，中标价格为</w:t>
      </w:r>
      <w:r>
        <w:rPr>
          <w:rFonts w:ascii="仿宋_GB2312" w:hAnsi="宋体"/>
        </w:rPr>
        <w:t>69</w:t>
      </w:r>
      <w:r>
        <w:rPr>
          <w:rFonts w:hint="eastAsia" w:ascii="仿宋_GB2312" w:hAnsi="宋体"/>
          <w:lang w:val="zh-CN"/>
        </w:rPr>
        <w:t>万元。</w:t>
      </w:r>
    </w:p>
    <w:p w14:paraId="609B91E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8" w:lineRule="exact"/>
        <w:ind w:left="0" w:leftChars="0" w:firstLine="643" w:firstLineChars="200"/>
        <w:textAlignment w:val="auto"/>
        <w:rPr>
          <w:rFonts w:hint="default" w:ascii="仿宋_GB2312" w:hAnsi="仿宋_GB2312" w:cs="仿宋_GB2312"/>
          <w:color w:val="auto"/>
          <w:kern w:val="0"/>
          <w:sz w:val="32"/>
          <w:szCs w:val="32"/>
          <w:highlight w:val="none"/>
          <w:u w:val="none"/>
          <w:shd w:val="clear" w:color="auto" w:fill="FFFFFF"/>
          <w:lang w:val="en-US" w:eastAsia="zh-CN"/>
        </w:rPr>
      </w:pPr>
      <w:r>
        <w:rPr>
          <w:rFonts w:hint="eastAsia" w:ascii="楷体_GB2312" w:hAnsi="宋体" w:eastAsia="楷体_GB2312" w:cs="Times New Roman"/>
          <w:b/>
          <w:color w:val="auto"/>
          <w:sz w:val="32"/>
          <w:szCs w:val="32"/>
          <w:highlight w:val="none"/>
          <w:u w:val="none"/>
          <w:lang w:val="zh-CN" w:eastAsia="zh-CN"/>
        </w:rPr>
        <w:t>（四）项目绩效目标设置。</w:t>
      </w:r>
      <w:r>
        <w:rPr>
          <w:rFonts w:hint="eastAsia" w:ascii="仿宋_GB2312" w:hAnsi="仿宋_GB2312" w:cs="仿宋_GB2312"/>
          <w:color w:val="auto"/>
          <w:kern w:val="0"/>
          <w:sz w:val="32"/>
          <w:szCs w:val="32"/>
          <w:highlight w:val="none"/>
          <w:u w:val="none"/>
          <w:shd w:val="clear" w:color="auto" w:fill="FFFFFF"/>
          <w:lang w:val="zh-CN" w:eastAsia="zh-CN"/>
        </w:rPr>
        <w:t>绩效目标设置情况：</w:t>
      </w:r>
      <w:r>
        <w:rPr>
          <w:rFonts w:hint="eastAsia" w:ascii="仿宋_GB2312" w:hAnsi="仿宋_GB2312" w:cs="仿宋_GB2312"/>
          <w:b/>
          <w:bCs/>
          <w:color w:val="auto"/>
          <w:kern w:val="0"/>
          <w:sz w:val="32"/>
          <w:szCs w:val="32"/>
          <w:highlight w:val="none"/>
          <w:u w:val="none"/>
          <w:shd w:val="clear" w:color="auto" w:fill="FFFFFF"/>
          <w:lang w:val="en-US" w:eastAsia="zh-CN"/>
        </w:rPr>
        <w:t>产出指标</w:t>
      </w:r>
      <w:r>
        <w:rPr>
          <w:rFonts w:hint="eastAsia" w:ascii="仿宋_GB2312" w:hAnsi="仿宋_GB2312" w:cs="仿宋_GB2312"/>
          <w:b w:val="0"/>
          <w:bCs w:val="0"/>
          <w:color w:val="auto"/>
          <w:kern w:val="0"/>
          <w:sz w:val="32"/>
          <w:szCs w:val="32"/>
          <w:highlight w:val="none"/>
          <w:u w:val="none"/>
          <w:shd w:val="clear" w:color="auto" w:fill="FFFFFF"/>
          <w:lang w:val="en-US" w:eastAsia="zh-CN"/>
        </w:rPr>
        <w:t>分别是</w:t>
      </w:r>
      <w:r>
        <w:rPr>
          <w:rFonts w:hint="eastAsia" w:ascii="仿宋_GB2312" w:hAnsi="仿宋_GB2312" w:cs="仿宋_GB2312"/>
          <w:b/>
          <w:bCs/>
          <w:color w:val="auto"/>
          <w:kern w:val="0"/>
          <w:sz w:val="32"/>
          <w:szCs w:val="32"/>
          <w:highlight w:val="none"/>
          <w:u w:val="none"/>
          <w:shd w:val="clear" w:color="auto" w:fill="FFFFFF"/>
          <w:lang w:val="zh-CN" w:eastAsia="zh-CN"/>
        </w:rPr>
        <w:t>数量指标</w:t>
      </w:r>
      <w:r>
        <w:rPr>
          <w:rFonts w:hint="eastAsia" w:ascii="仿宋_GB2312" w:hAnsi="仿宋_GB2312" w:cs="仿宋_GB2312"/>
          <w:color w:val="auto"/>
          <w:kern w:val="0"/>
          <w:sz w:val="32"/>
          <w:szCs w:val="32"/>
          <w:highlight w:val="none"/>
          <w:u w:val="none"/>
          <w:shd w:val="clear" w:color="auto" w:fill="FFFFFF"/>
          <w:lang w:val="en-US" w:eastAsia="zh-CN"/>
        </w:rPr>
        <w:t>：变更调查数据增量包1个，完成率100%；外业调查工作底图1个，完成率100%；</w:t>
      </w:r>
      <w:r>
        <w:rPr>
          <w:rFonts w:hint="eastAsia" w:ascii="仿宋_GB2312" w:hAnsi="仿宋_GB2312" w:cs="仿宋_GB2312"/>
          <w:b/>
          <w:bCs/>
          <w:color w:val="auto"/>
          <w:kern w:val="0"/>
          <w:sz w:val="32"/>
          <w:szCs w:val="32"/>
          <w:highlight w:val="none"/>
          <w:u w:val="none"/>
          <w:shd w:val="clear" w:color="auto" w:fill="FFFFFF"/>
          <w:lang w:val="en-US" w:eastAsia="zh-CN"/>
        </w:rPr>
        <w:t>质量指标：</w:t>
      </w:r>
      <w:r>
        <w:rPr>
          <w:rFonts w:hint="eastAsia" w:ascii="仿宋_GB2312" w:hAnsi="仿宋_GB2312" w:cs="仿宋_GB2312"/>
          <w:color w:val="auto"/>
          <w:kern w:val="0"/>
          <w:sz w:val="32"/>
          <w:szCs w:val="32"/>
          <w:highlight w:val="none"/>
          <w:u w:val="none"/>
          <w:shd w:val="clear" w:color="auto" w:fill="FFFFFF"/>
          <w:lang w:val="en-US" w:eastAsia="zh-CN"/>
        </w:rPr>
        <w:t>“验收合格率”，完成率0%；</w:t>
      </w:r>
      <w:r>
        <w:rPr>
          <w:rFonts w:hint="eastAsia" w:ascii="仿宋_GB2312" w:hAnsi="仿宋_GB2312" w:cs="仿宋_GB2312"/>
          <w:b/>
          <w:bCs/>
          <w:color w:val="auto"/>
          <w:kern w:val="0"/>
          <w:sz w:val="32"/>
          <w:szCs w:val="32"/>
          <w:highlight w:val="none"/>
          <w:u w:val="none"/>
          <w:shd w:val="clear" w:color="auto" w:fill="FFFFFF"/>
          <w:lang w:val="en-US" w:eastAsia="zh-CN"/>
        </w:rPr>
        <w:t>时效指标</w:t>
      </w:r>
      <w:r>
        <w:rPr>
          <w:rFonts w:hint="eastAsia" w:ascii="仿宋_GB2312" w:hAnsi="仿宋_GB2312" w:cs="仿宋_GB2312"/>
          <w:color w:val="auto"/>
          <w:kern w:val="0"/>
          <w:sz w:val="32"/>
          <w:szCs w:val="32"/>
          <w:highlight w:val="none"/>
          <w:u w:val="none"/>
          <w:shd w:val="clear" w:color="auto" w:fill="FFFFFF"/>
          <w:lang w:val="en-US" w:eastAsia="zh-CN"/>
        </w:rPr>
        <w:t>：“项目完成及时率”，完成率100%；</w:t>
      </w:r>
      <w:r>
        <w:rPr>
          <w:rFonts w:hint="eastAsia" w:ascii="仿宋_GB2312" w:hAnsi="仿宋_GB2312" w:cs="仿宋_GB2312"/>
          <w:b/>
          <w:bCs/>
          <w:color w:val="auto"/>
          <w:kern w:val="0"/>
          <w:sz w:val="32"/>
          <w:szCs w:val="32"/>
          <w:highlight w:val="none"/>
          <w:u w:val="none"/>
          <w:shd w:val="clear" w:color="auto" w:fill="FFFFFF"/>
          <w:lang w:val="en-US" w:eastAsia="zh-CN"/>
        </w:rPr>
        <w:t>效益指标</w:t>
      </w:r>
      <w:r>
        <w:rPr>
          <w:rFonts w:hint="eastAsia" w:ascii="仿宋_GB2312" w:hAnsi="仿宋_GB2312" w:cs="仿宋_GB2312"/>
          <w:b w:val="0"/>
          <w:bCs w:val="0"/>
          <w:color w:val="auto"/>
          <w:kern w:val="0"/>
          <w:sz w:val="32"/>
          <w:szCs w:val="32"/>
          <w:highlight w:val="none"/>
          <w:u w:val="none"/>
          <w:shd w:val="clear" w:color="auto" w:fill="FFFFFF"/>
          <w:lang w:val="en-US" w:eastAsia="zh-CN"/>
        </w:rPr>
        <w:t>中</w:t>
      </w:r>
      <w:r>
        <w:rPr>
          <w:rFonts w:hint="eastAsia" w:ascii="仿宋_GB2312" w:hAnsi="仿宋_GB2312" w:cs="仿宋_GB2312"/>
          <w:color w:val="auto"/>
          <w:kern w:val="0"/>
          <w:sz w:val="32"/>
          <w:szCs w:val="32"/>
          <w:highlight w:val="none"/>
          <w:u w:val="none"/>
          <w:shd w:val="clear" w:color="auto" w:fill="FFFFFF"/>
          <w:lang w:val="en-US" w:eastAsia="zh-CN"/>
        </w:rPr>
        <w:t>“社会效益指标”变更调查覆盖率100%；</w:t>
      </w:r>
      <w:r>
        <w:rPr>
          <w:rFonts w:hint="eastAsia" w:ascii="仿宋_GB2312" w:hAnsi="仿宋_GB2312" w:cs="仿宋_GB2312"/>
          <w:b/>
          <w:bCs/>
          <w:color w:val="auto"/>
          <w:kern w:val="0"/>
          <w:sz w:val="32"/>
          <w:szCs w:val="32"/>
          <w:highlight w:val="none"/>
          <w:u w:val="none"/>
          <w:shd w:val="clear" w:color="auto" w:fill="FFFFFF"/>
          <w:lang w:val="en-US" w:eastAsia="zh-CN"/>
        </w:rPr>
        <w:t>满意度指标</w:t>
      </w:r>
      <w:r>
        <w:rPr>
          <w:rFonts w:hint="eastAsia" w:ascii="仿宋_GB2312" w:hAnsi="仿宋_GB2312" w:cs="仿宋_GB2312"/>
          <w:color w:val="auto"/>
          <w:kern w:val="0"/>
          <w:sz w:val="32"/>
          <w:szCs w:val="32"/>
          <w:highlight w:val="none"/>
          <w:u w:val="none"/>
          <w:shd w:val="clear" w:color="auto" w:fill="FFFFFF"/>
          <w:lang w:val="en-US" w:eastAsia="zh-CN"/>
        </w:rPr>
        <w:t>中</w:t>
      </w:r>
      <w:r>
        <w:rPr>
          <w:rFonts w:hint="eastAsia" w:ascii="仿宋_GB2312" w:hAnsi="仿宋_GB2312" w:cs="仿宋_GB2312"/>
          <w:b/>
          <w:bCs/>
          <w:color w:val="auto"/>
          <w:kern w:val="0"/>
          <w:sz w:val="32"/>
          <w:szCs w:val="32"/>
          <w:highlight w:val="none"/>
          <w:u w:val="none"/>
          <w:shd w:val="clear" w:color="auto" w:fill="FFFFFF"/>
          <w:lang w:val="en-US" w:eastAsia="zh-CN"/>
        </w:rPr>
        <w:t>服务对象满意度指标</w:t>
      </w:r>
      <w:r>
        <w:rPr>
          <w:rFonts w:hint="eastAsia" w:ascii="仿宋_GB2312" w:hAnsi="仿宋_GB2312" w:cs="仿宋_GB2312"/>
          <w:color w:val="auto"/>
          <w:kern w:val="0"/>
          <w:sz w:val="32"/>
          <w:szCs w:val="32"/>
          <w:highlight w:val="none"/>
          <w:u w:val="none"/>
          <w:shd w:val="clear" w:color="auto" w:fill="FFFFFF"/>
          <w:lang w:val="en-US" w:eastAsia="zh-CN"/>
        </w:rPr>
        <w:t>群众满意度100%；</w:t>
      </w:r>
      <w:r>
        <w:rPr>
          <w:rFonts w:hint="eastAsia" w:ascii="仿宋_GB2312" w:hAnsi="仿宋_GB2312" w:cs="仿宋_GB2312"/>
          <w:b/>
          <w:bCs/>
          <w:color w:val="auto"/>
          <w:kern w:val="0"/>
          <w:sz w:val="32"/>
          <w:szCs w:val="32"/>
          <w:highlight w:val="none"/>
          <w:u w:val="none"/>
          <w:shd w:val="clear" w:color="auto" w:fill="FFFFFF"/>
          <w:lang w:val="en-US" w:eastAsia="zh-CN"/>
        </w:rPr>
        <w:t>成本指标</w:t>
      </w:r>
      <w:r>
        <w:rPr>
          <w:rFonts w:hint="eastAsia" w:ascii="仿宋_GB2312" w:hAnsi="仿宋_GB2312" w:cs="仿宋_GB2312"/>
          <w:color w:val="auto"/>
          <w:kern w:val="0"/>
          <w:sz w:val="32"/>
          <w:szCs w:val="32"/>
          <w:highlight w:val="none"/>
          <w:u w:val="none"/>
          <w:shd w:val="clear" w:color="auto" w:fill="FFFFFF"/>
          <w:lang w:val="en-US" w:eastAsia="zh-CN"/>
        </w:rPr>
        <w:t>中</w:t>
      </w:r>
      <w:r>
        <w:rPr>
          <w:rFonts w:hint="eastAsia" w:ascii="仿宋_GB2312" w:hAnsi="仿宋_GB2312" w:cs="仿宋_GB2312"/>
          <w:b/>
          <w:bCs/>
          <w:color w:val="auto"/>
          <w:kern w:val="0"/>
          <w:sz w:val="32"/>
          <w:szCs w:val="32"/>
          <w:highlight w:val="none"/>
          <w:u w:val="none"/>
          <w:shd w:val="clear" w:color="auto" w:fill="FFFFFF"/>
          <w:lang w:val="en-US" w:eastAsia="zh-CN"/>
        </w:rPr>
        <w:t>经济成本指标项目</w:t>
      </w:r>
      <w:r>
        <w:rPr>
          <w:rFonts w:hint="eastAsia" w:ascii="仿宋_GB2312" w:hAnsi="仿宋_GB2312" w:cs="仿宋_GB2312"/>
          <w:b w:val="0"/>
          <w:bCs w:val="0"/>
          <w:color w:val="auto"/>
          <w:kern w:val="0"/>
          <w:sz w:val="32"/>
          <w:szCs w:val="32"/>
          <w:highlight w:val="none"/>
          <w:u w:val="none"/>
          <w:shd w:val="clear" w:color="auto" w:fill="FFFFFF"/>
          <w:lang w:val="en-US" w:eastAsia="zh-CN"/>
        </w:rPr>
        <w:t>预</w:t>
      </w:r>
      <w:r>
        <w:rPr>
          <w:rFonts w:hint="eastAsia" w:ascii="仿宋_GB2312" w:hAnsi="仿宋_GB2312" w:cs="仿宋_GB2312"/>
          <w:color w:val="auto"/>
          <w:kern w:val="0"/>
          <w:sz w:val="32"/>
          <w:szCs w:val="32"/>
          <w:highlight w:val="none"/>
          <w:u w:val="none"/>
          <w:shd w:val="clear" w:color="auto" w:fill="FFFFFF"/>
          <w:lang w:val="en-US" w:eastAsia="zh-CN"/>
        </w:rPr>
        <w:t>算控制额69万。</w:t>
      </w:r>
    </w:p>
    <w:p w14:paraId="5CCD60C4">
      <w:pPr>
        <w:adjustRightInd w:val="0"/>
        <w:snapToGrid w:val="0"/>
        <w:spacing w:line="600" w:lineRule="exact"/>
        <w:ind w:firstLine="720"/>
        <w:rPr>
          <w:rFonts w:hint="eastAsia" w:ascii="黑体" w:eastAsia="黑体"/>
          <w:lang w:eastAsia="zh-CN"/>
        </w:rPr>
      </w:pPr>
      <w:r>
        <w:rPr>
          <w:rFonts w:hint="eastAsia" w:ascii="黑体" w:eastAsia="黑体"/>
        </w:rPr>
        <w:t>二、</w:t>
      </w:r>
      <w:r>
        <w:rPr>
          <w:rFonts w:hint="eastAsia" w:ascii="黑体" w:eastAsia="黑体"/>
          <w:lang w:val="en-US" w:eastAsia="zh-CN"/>
        </w:rPr>
        <w:t>评价实施</w:t>
      </w:r>
    </w:p>
    <w:p w14:paraId="52EFD69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78" w:lineRule="exact"/>
        <w:ind w:firstLine="640"/>
        <w:textAlignment w:val="auto"/>
        <w:outlineLvl w:val="9"/>
        <w:rPr>
          <w:rFonts w:eastAsia="仿宋_GB2312" w:cs="Times New Roman"/>
          <w:szCs w:val="32"/>
        </w:rPr>
      </w:pPr>
      <w:r>
        <w:rPr>
          <w:rFonts w:hint="eastAsia" w:ascii="楷体_GB2312" w:hAnsi="宋体" w:eastAsia="楷体_GB2312"/>
          <w:b/>
          <w:color w:val="auto"/>
          <w:sz w:val="32"/>
          <w:szCs w:val="32"/>
          <w:highlight w:val="none"/>
          <w:u w:val="none"/>
          <w:lang w:val="zh-CN"/>
        </w:rPr>
        <w:t>（一）评价目的。</w:t>
      </w:r>
      <w:r>
        <w:rPr>
          <w:rFonts w:eastAsia="仿宋_GB2312" w:cs="Times New Roman"/>
          <w:szCs w:val="32"/>
        </w:rPr>
        <w:t>通过</w:t>
      </w:r>
      <w:r>
        <w:rPr>
          <w:rFonts w:hint="eastAsia" w:cs="Times New Roman"/>
          <w:szCs w:val="32"/>
          <w:lang w:eastAsia="zh-CN"/>
        </w:rPr>
        <w:t>项目</w:t>
      </w:r>
      <w:r>
        <w:rPr>
          <w:rFonts w:hint="eastAsia" w:eastAsia="仿宋_GB2312" w:cs="Times New Roman"/>
          <w:szCs w:val="32"/>
        </w:rPr>
        <w:t>绩效</w:t>
      </w:r>
      <w:r>
        <w:rPr>
          <w:rFonts w:hint="eastAsia" w:cs="Times New Roman"/>
          <w:szCs w:val="32"/>
          <w:lang w:eastAsia="zh-CN"/>
        </w:rPr>
        <w:t>自评要实现的目的，</w:t>
      </w:r>
      <w:r>
        <w:rPr>
          <w:rFonts w:hint="eastAsia" w:cs="Times New Roman"/>
          <w:szCs w:val="32"/>
          <w:lang w:val="en-US" w:eastAsia="zh-CN"/>
        </w:rPr>
        <w:t>对项目立项、实施、产生的效益进行评价，达到发挥财政资金保障民生的目的</w:t>
      </w:r>
      <w:r>
        <w:rPr>
          <w:rFonts w:hint="eastAsia" w:cs="Times New Roman"/>
          <w:szCs w:val="32"/>
          <w:lang w:eastAsia="zh-CN"/>
        </w:rPr>
        <w:t>。</w:t>
      </w:r>
    </w:p>
    <w:p w14:paraId="37DEBC2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8" w:lineRule="exact"/>
        <w:ind w:left="0" w:leftChars="0" w:firstLine="643" w:firstLineChars="200"/>
        <w:textAlignment w:val="auto"/>
        <w:outlineLvl w:val="9"/>
        <w:rPr>
          <w:rFonts w:hint="eastAsia" w:cs="Times New Roman"/>
          <w:szCs w:val="32"/>
          <w:lang w:eastAsia="zh-CN"/>
        </w:rPr>
      </w:pPr>
      <w:r>
        <w:rPr>
          <w:rFonts w:hint="eastAsia" w:ascii="楷体_GB2312" w:hAnsi="宋体" w:eastAsia="楷体_GB2312"/>
          <w:b/>
          <w:color w:val="auto"/>
          <w:sz w:val="32"/>
          <w:szCs w:val="32"/>
          <w:highlight w:val="none"/>
          <w:u w:val="none"/>
          <w:lang w:val="zh-CN"/>
        </w:rPr>
        <w:t>（二）预设问题及评价重点。</w:t>
      </w:r>
      <w:r>
        <w:rPr>
          <w:rFonts w:hint="eastAsia" w:eastAsia="仿宋_GB2312" w:cs="Times New Roman"/>
          <w:szCs w:val="32"/>
        </w:rPr>
        <w:t>按照绩效评价指标体系，对资金支出使用全过程及其实施效果进行综合评价和判断</w:t>
      </w:r>
      <w:r>
        <w:rPr>
          <w:rFonts w:hint="eastAsia" w:cs="Times New Roman"/>
          <w:szCs w:val="32"/>
          <w:lang w:eastAsia="zh-CN"/>
        </w:rPr>
        <w:t>，</w:t>
      </w:r>
      <w:r>
        <w:rPr>
          <w:rFonts w:hint="eastAsia" w:cs="Times New Roman"/>
          <w:szCs w:val="32"/>
          <w:lang w:val="en-US" w:eastAsia="zh-CN"/>
        </w:rPr>
        <w:t>评价重点是变更调查数据增量包和外业调查工作底图、项目完成及时率以及验收合格率</w:t>
      </w:r>
      <w:r>
        <w:rPr>
          <w:rFonts w:hint="eastAsia" w:eastAsia="仿宋_GB2312" w:cs="Times New Roman"/>
          <w:szCs w:val="32"/>
          <w:lang w:eastAsia="zh-CN"/>
        </w:rPr>
        <w:t>。</w:t>
      </w:r>
    </w:p>
    <w:p w14:paraId="2A9D666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8" w:lineRule="exact"/>
        <w:ind w:left="0" w:leftChars="0" w:firstLine="643" w:firstLineChars="200"/>
        <w:textAlignment w:val="auto"/>
        <w:outlineLvl w:val="9"/>
        <w:rPr>
          <w:rFonts w:hint="eastAsia" w:cs="Times New Roman"/>
          <w:szCs w:val="32"/>
          <w:lang w:val="zh-CN" w:eastAsia="zh-CN"/>
        </w:rPr>
      </w:pPr>
      <w:r>
        <w:rPr>
          <w:rFonts w:hint="eastAsia" w:ascii="楷体_GB2312" w:hAnsi="宋体" w:eastAsia="楷体_GB2312"/>
          <w:b/>
          <w:color w:val="auto"/>
          <w:sz w:val="32"/>
          <w:szCs w:val="32"/>
          <w:highlight w:val="none"/>
          <w:u w:val="none"/>
          <w:lang w:val="zh-CN"/>
        </w:rPr>
        <w:t>（三）评价选点。</w:t>
      </w:r>
      <w:r>
        <w:rPr>
          <w:rFonts w:hint="eastAsia" w:cs="Times New Roman"/>
          <w:szCs w:val="32"/>
          <w:highlight w:val="none"/>
          <w:lang w:val="zh-CN" w:eastAsia="zh-CN"/>
        </w:rPr>
        <w:t>项目绩效自评所抽样点位情况。</w:t>
      </w:r>
    </w:p>
    <w:p w14:paraId="09C709E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78" w:lineRule="exact"/>
        <w:ind w:firstLine="640"/>
        <w:textAlignment w:val="auto"/>
        <w:outlineLvl w:val="9"/>
        <w:rPr>
          <w:rFonts w:hint="eastAsia" w:eastAsia="仿宋_GB2312" w:cs="Times New Roman"/>
          <w:szCs w:val="32"/>
          <w:lang w:eastAsia="zh-CN"/>
        </w:rPr>
      </w:pPr>
      <w:r>
        <w:rPr>
          <w:rFonts w:hint="eastAsia" w:ascii="楷体_GB2312" w:hAnsi="宋体" w:eastAsia="楷体_GB2312"/>
          <w:b/>
          <w:color w:val="auto"/>
          <w:sz w:val="32"/>
          <w:szCs w:val="32"/>
          <w:highlight w:val="none"/>
          <w:u w:val="none"/>
          <w:lang w:val="zh-CN"/>
        </w:rPr>
        <w:t>（四）评价方法。</w:t>
      </w:r>
      <w:r>
        <w:rPr>
          <w:rFonts w:eastAsia="仿宋_GB2312" w:cs="Times New Roman"/>
          <w:szCs w:val="32"/>
        </w:rPr>
        <w:t>根据项目情况和评价重点，</w:t>
      </w:r>
      <w:r>
        <w:rPr>
          <w:rFonts w:hint="eastAsia" w:cs="Times New Roman"/>
          <w:szCs w:val="32"/>
          <w:lang w:eastAsia="zh-CN"/>
        </w:rPr>
        <w:t>用来</w:t>
      </w:r>
      <w:r>
        <w:rPr>
          <w:rFonts w:eastAsia="仿宋_GB2312" w:cs="Times New Roman"/>
          <w:szCs w:val="32"/>
        </w:rPr>
        <w:t>收集相关材料和开展具体评价</w:t>
      </w:r>
      <w:r>
        <w:rPr>
          <w:rFonts w:hint="eastAsia" w:cs="Times New Roman"/>
          <w:szCs w:val="32"/>
          <w:lang w:eastAsia="zh-CN"/>
        </w:rPr>
        <w:t>的方法</w:t>
      </w:r>
      <w:r>
        <w:rPr>
          <w:rFonts w:eastAsia="仿宋_GB2312" w:cs="Times New Roman"/>
          <w:szCs w:val="32"/>
        </w:rPr>
        <w:t>。采用单位自评法、实地勘察法等多种方法</w:t>
      </w:r>
      <w:r>
        <w:rPr>
          <w:rFonts w:hint="eastAsia" w:cs="Times New Roman"/>
          <w:szCs w:val="32"/>
          <w:lang w:eastAsia="zh-CN"/>
        </w:rPr>
        <w:t>。</w:t>
      </w:r>
    </w:p>
    <w:p w14:paraId="48F1F36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78" w:lineRule="exact"/>
        <w:ind w:firstLine="640"/>
        <w:textAlignment w:val="auto"/>
        <w:outlineLvl w:val="9"/>
        <w:rPr>
          <w:rFonts w:hint="eastAsia" w:eastAsia="仿宋_GB2312" w:cs="Times New Roman"/>
          <w:bCs/>
          <w:lang w:eastAsia="zh-CN"/>
        </w:rPr>
      </w:pPr>
      <w:r>
        <w:rPr>
          <w:rFonts w:hint="eastAsia" w:ascii="楷体_GB2312" w:hAnsi="宋体" w:eastAsia="楷体_GB2312"/>
          <w:b/>
          <w:color w:val="auto"/>
          <w:sz w:val="32"/>
          <w:szCs w:val="32"/>
          <w:highlight w:val="none"/>
          <w:u w:val="none"/>
          <w:lang w:val="zh-CN"/>
        </w:rPr>
        <w:t>（五）评价组织。</w:t>
      </w:r>
      <w:r>
        <w:rPr>
          <w:rFonts w:eastAsia="仿宋_GB2312" w:cs="Times New Roman"/>
          <w:szCs w:val="32"/>
        </w:rPr>
        <w:t>评价组人员构成</w:t>
      </w:r>
      <w:r>
        <w:rPr>
          <w:rFonts w:hint="eastAsia" w:cs="Times New Roman"/>
          <w:szCs w:val="32"/>
          <w:lang w:eastAsia="zh-CN"/>
        </w:rPr>
        <w:t>，</w:t>
      </w:r>
      <w:r>
        <w:rPr>
          <w:rFonts w:hint="eastAsia" w:cs="Times New Roman"/>
          <w:szCs w:val="32"/>
          <w:lang w:val="en-US" w:eastAsia="zh-CN"/>
        </w:rPr>
        <w:t>组长为业务股室的分管领导、成员业务股室负责人、现场负责人、驻守督导单位技术人员</w:t>
      </w:r>
      <w:r>
        <w:rPr>
          <w:rFonts w:hint="eastAsia" w:cs="Times New Roman"/>
          <w:szCs w:val="32"/>
          <w:lang w:eastAsia="zh-CN"/>
        </w:rPr>
        <w:t>和</w:t>
      </w:r>
      <w:r>
        <w:rPr>
          <w:rFonts w:eastAsia="仿宋_GB2312" w:cs="Times New Roman"/>
          <w:szCs w:val="32"/>
        </w:rPr>
        <w:t>职责分工</w:t>
      </w:r>
      <w:r>
        <w:rPr>
          <w:rFonts w:hint="eastAsia" w:cs="Times New Roman"/>
          <w:szCs w:val="32"/>
          <w:lang w:eastAsia="zh-CN"/>
        </w:rPr>
        <w:t>，</w:t>
      </w:r>
      <w:r>
        <w:rPr>
          <w:rFonts w:hint="eastAsia" w:cs="Times New Roman"/>
          <w:szCs w:val="32"/>
          <w:lang w:val="en-US" w:eastAsia="zh-CN"/>
        </w:rPr>
        <w:t>在分管领导的指挥下，各司其职，共同做好评价工作</w:t>
      </w:r>
      <w:r>
        <w:rPr>
          <w:rFonts w:hint="eastAsia" w:cs="Times New Roman"/>
          <w:szCs w:val="32"/>
          <w:lang w:eastAsia="zh-CN"/>
        </w:rPr>
        <w:t>。</w:t>
      </w:r>
    </w:p>
    <w:p w14:paraId="40822B1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/>
        <w:textAlignment w:val="auto"/>
        <w:outlineLvl w:val="9"/>
        <w:rPr>
          <w:rFonts w:hint="eastAsia" w:ascii="黑体" w:hAnsi="宋体" w:eastAsia="黑体"/>
          <w:color w:val="auto"/>
          <w:sz w:val="32"/>
          <w:szCs w:val="32"/>
          <w:highlight w:val="none"/>
          <w:u w:val="none"/>
          <w:lang w:eastAsia="zh-CN"/>
        </w:rPr>
      </w:pPr>
      <w:r>
        <w:rPr>
          <w:rFonts w:hint="eastAsia" w:ascii="黑体" w:hAnsi="宋体" w:eastAsia="黑体"/>
          <w:color w:val="auto"/>
          <w:sz w:val="32"/>
          <w:szCs w:val="32"/>
          <w:highlight w:val="none"/>
          <w:u w:val="none"/>
        </w:rPr>
        <w:t>三、</w:t>
      </w:r>
      <w:r>
        <w:rPr>
          <w:rFonts w:hint="eastAsia" w:ascii="黑体" w:hAnsi="宋体" w:eastAsia="黑体"/>
          <w:color w:val="auto"/>
          <w:sz w:val="32"/>
          <w:szCs w:val="32"/>
          <w:highlight w:val="none"/>
          <w:u w:val="none"/>
          <w:lang w:eastAsia="zh-CN"/>
        </w:rPr>
        <w:t>绩效分析</w:t>
      </w:r>
    </w:p>
    <w:p w14:paraId="59DCE53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/>
        <w:textAlignment w:val="auto"/>
        <w:outlineLvl w:val="9"/>
        <w:rPr>
          <w:rFonts w:hint="eastAsia" w:ascii="楷体_GB2312" w:hAnsi="宋体" w:eastAsia="楷体_GB2312" w:cs="Times New Roman"/>
          <w:b/>
          <w:color w:val="auto"/>
          <w:sz w:val="32"/>
          <w:szCs w:val="32"/>
          <w:highlight w:val="none"/>
          <w:u w:val="none"/>
          <w:lang w:val="en-US" w:eastAsia="zh-CN"/>
        </w:rPr>
      </w:pPr>
      <w:r>
        <w:rPr>
          <w:rFonts w:hint="eastAsia" w:ascii="楷体_GB2312" w:hAnsi="宋体" w:eastAsia="楷体_GB2312" w:cs="Times New Roman"/>
          <w:b/>
          <w:color w:val="auto"/>
          <w:sz w:val="32"/>
          <w:szCs w:val="32"/>
          <w:highlight w:val="none"/>
          <w:u w:val="none"/>
          <w:lang w:val="zh-CN"/>
        </w:rPr>
        <w:t>（一）</w:t>
      </w:r>
      <w:r>
        <w:rPr>
          <w:rFonts w:hint="eastAsia" w:ascii="楷体_GB2312" w:hAnsi="宋体" w:eastAsia="楷体_GB2312" w:cs="Times New Roman"/>
          <w:b/>
          <w:color w:val="auto"/>
          <w:sz w:val="32"/>
          <w:szCs w:val="32"/>
          <w:highlight w:val="none"/>
          <w:u w:val="none"/>
          <w:lang w:val="en-US" w:eastAsia="zh-CN"/>
        </w:rPr>
        <w:t>通用指标</w:t>
      </w:r>
      <w:r>
        <w:rPr>
          <w:rFonts w:hint="default" w:ascii="Times New Roman" w:hAnsi="Times New Roman" w:eastAsia="楷体_GB2312" w:cs="Times New Roman"/>
          <w:b/>
          <w:bCs/>
          <w:color w:val="000000"/>
          <w:kern w:val="0"/>
          <w:szCs w:val="32"/>
          <w:highlight w:val="none"/>
          <w:shd w:val="clear" w:color="auto" w:fill="FFFFFF"/>
          <w:lang w:val="zh-CN"/>
        </w:rPr>
        <w:t>绩效分析。</w:t>
      </w:r>
    </w:p>
    <w:p w14:paraId="6F551C17">
      <w:pPr>
        <w:adjustRightInd w:val="0"/>
        <w:snapToGrid w:val="0"/>
        <w:spacing w:line="600" w:lineRule="exact"/>
        <w:rPr>
          <w:rFonts w:ascii="仿宋_GB2312"/>
        </w:rPr>
      </w:pPr>
      <w:r>
        <w:rPr>
          <w:rFonts w:hint="eastAsia" w:ascii="楷体_GB2312" w:hAnsi="楷体_GB2312" w:eastAsia="楷体_GB2312" w:cs="楷体_GB2312"/>
          <w:color w:val="auto"/>
          <w:szCs w:val="32"/>
          <w:lang w:val="en-US" w:eastAsia="zh-CN"/>
        </w:rPr>
        <w:t>1.</w:t>
      </w:r>
      <w:r>
        <w:rPr>
          <w:rFonts w:hint="eastAsia" w:ascii="楷体_GB2312" w:hAnsi="楷体_GB2312" w:eastAsia="楷体_GB2312" w:cs="楷体_GB2312"/>
          <w:color w:val="auto"/>
          <w:szCs w:val="32"/>
          <w:lang w:eastAsia="zh-CN"/>
        </w:rPr>
        <w:t>项目决策。</w:t>
      </w:r>
      <w:r>
        <w:rPr>
          <w:rFonts w:hint="eastAsia" w:ascii="仿宋_GB2312"/>
        </w:rPr>
        <w:t>我局根据《国务院第三次全国国土调查领导小组办公室</w:t>
      </w:r>
      <w:r>
        <w:rPr>
          <w:rFonts w:ascii="仿宋_GB2312"/>
        </w:rPr>
        <w:t>(</w:t>
      </w:r>
      <w:r>
        <w:rPr>
          <w:rFonts w:hint="eastAsia" w:ascii="仿宋_GB2312"/>
        </w:rPr>
        <w:t>关于县级国土调查生产成本定额</w:t>
      </w:r>
      <w:r>
        <w:rPr>
          <w:rFonts w:ascii="仿宋_GB2312"/>
        </w:rPr>
        <w:t>)(</w:t>
      </w:r>
      <w:r>
        <w:rPr>
          <w:rFonts w:hint="eastAsia" w:ascii="仿宋_GB2312"/>
        </w:rPr>
        <w:t>修订稿</w:t>
      </w:r>
      <w:r>
        <w:rPr>
          <w:rFonts w:ascii="仿宋_GB2312"/>
        </w:rPr>
        <w:t>)</w:t>
      </w:r>
      <w:r>
        <w:rPr>
          <w:rFonts w:hint="eastAsia" w:ascii="仿宋_GB2312"/>
        </w:rPr>
        <w:t>征求意见的函》，对</w:t>
      </w:r>
      <w:r>
        <w:rPr>
          <w:rFonts w:ascii="仿宋_GB2312"/>
        </w:rPr>
        <w:t>2020</w:t>
      </w:r>
      <w:r>
        <w:rPr>
          <w:rFonts w:hint="eastAsia" w:ascii="仿宋_GB2312"/>
        </w:rPr>
        <w:t>年度国土变更调查项目经费进行了预算，为确保我县按时完成</w:t>
      </w:r>
      <w:r>
        <w:rPr>
          <w:rFonts w:ascii="仿宋_GB2312"/>
        </w:rPr>
        <w:t xml:space="preserve"> 2020</w:t>
      </w:r>
      <w:r>
        <w:rPr>
          <w:rFonts w:hint="eastAsia" w:ascii="仿宋_GB2312"/>
        </w:rPr>
        <w:t>年度国土变更调查工作，我局于</w:t>
      </w:r>
      <w:r>
        <w:rPr>
          <w:rFonts w:ascii="仿宋_GB2312"/>
        </w:rPr>
        <w:t>2021</w:t>
      </w:r>
      <w:r>
        <w:rPr>
          <w:rFonts w:hint="eastAsia" w:ascii="仿宋_GB2312"/>
        </w:rPr>
        <w:t>年</w:t>
      </w:r>
      <w:r>
        <w:rPr>
          <w:rFonts w:ascii="仿宋_GB2312"/>
        </w:rPr>
        <w:t>1</w:t>
      </w:r>
      <w:r>
        <w:rPr>
          <w:rFonts w:hint="eastAsia" w:ascii="仿宋_GB2312"/>
        </w:rPr>
        <w:t>月</w:t>
      </w:r>
      <w:r>
        <w:rPr>
          <w:rFonts w:ascii="仿宋_GB2312"/>
        </w:rPr>
        <w:t>22</w:t>
      </w:r>
      <w:r>
        <w:rPr>
          <w:rFonts w:hint="eastAsia" w:ascii="仿宋_GB2312"/>
        </w:rPr>
        <w:t>日向县人民政府恳请同意我局按预算</w:t>
      </w:r>
      <w:r>
        <w:rPr>
          <w:rFonts w:ascii="仿宋_GB2312"/>
        </w:rPr>
        <w:t>82</w:t>
      </w:r>
      <w:r>
        <w:rPr>
          <w:rFonts w:hint="eastAsia" w:ascii="仿宋_GB2312"/>
        </w:rPr>
        <w:t>万元作为</w:t>
      </w:r>
      <w:r>
        <w:rPr>
          <w:rFonts w:ascii="仿宋_GB2312"/>
        </w:rPr>
        <w:t>2020</w:t>
      </w:r>
      <w:r>
        <w:rPr>
          <w:rFonts w:hint="eastAsia" w:ascii="仿宋_GB2312"/>
        </w:rPr>
        <w:t>年度国土变更调查项目招标控制价，以便我局依法依规确定作业单位，确保按时保质完成</w:t>
      </w:r>
      <w:r>
        <w:rPr>
          <w:rFonts w:ascii="仿宋_GB2312"/>
        </w:rPr>
        <w:t>2020</w:t>
      </w:r>
      <w:r>
        <w:rPr>
          <w:rFonts w:hint="eastAsia" w:ascii="仿宋_GB2312"/>
        </w:rPr>
        <w:t>年度国土变更调查工作。县人民政府于</w:t>
      </w:r>
      <w:r>
        <w:rPr>
          <w:rFonts w:ascii="仿宋_GB2312"/>
        </w:rPr>
        <w:t>2021</w:t>
      </w:r>
      <w:r>
        <w:rPr>
          <w:rFonts w:hint="eastAsia" w:ascii="仿宋_GB2312"/>
        </w:rPr>
        <w:t>年</w:t>
      </w:r>
      <w:r>
        <w:rPr>
          <w:rFonts w:ascii="仿宋_GB2312"/>
        </w:rPr>
        <w:t>3</w:t>
      </w:r>
      <w:r>
        <w:rPr>
          <w:rFonts w:hint="eastAsia" w:ascii="仿宋_GB2312"/>
        </w:rPr>
        <w:t>月</w:t>
      </w:r>
      <w:r>
        <w:rPr>
          <w:rFonts w:ascii="仿宋_GB2312"/>
        </w:rPr>
        <w:t>8</w:t>
      </w:r>
      <w:r>
        <w:rPr>
          <w:rFonts w:hint="eastAsia" w:ascii="仿宋_GB2312"/>
        </w:rPr>
        <w:t>日最终批复</w:t>
      </w:r>
      <w:r>
        <w:rPr>
          <w:rFonts w:ascii="仿宋_GB2312"/>
        </w:rPr>
        <w:t>2020</w:t>
      </w:r>
      <w:r>
        <w:rPr>
          <w:rFonts w:hint="eastAsia" w:ascii="仿宋_GB2312"/>
        </w:rPr>
        <w:t>年度国土变更调查项目招标控制价为</w:t>
      </w:r>
      <w:r>
        <w:rPr>
          <w:rFonts w:ascii="仿宋_GB2312"/>
        </w:rPr>
        <w:t>70</w:t>
      </w:r>
      <w:r>
        <w:rPr>
          <w:rFonts w:hint="eastAsia" w:ascii="仿宋_GB2312"/>
        </w:rPr>
        <w:t>万元。</w:t>
      </w:r>
    </w:p>
    <w:p w14:paraId="0C46119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textAlignment w:val="auto"/>
        <w:outlineLvl w:val="9"/>
        <w:rPr>
          <w:rFonts w:hint="eastAsia" w:ascii="Times New Roman" w:hAnsi="Times New Roman" w:cs="Times New Roman"/>
          <w:color w:val="auto"/>
          <w:szCs w:val="32"/>
          <w:lang w:eastAsia="zh-CN"/>
        </w:rPr>
      </w:pPr>
      <w:r>
        <w:rPr>
          <w:rFonts w:hint="eastAsia" w:ascii="Times New Roman" w:hAnsi="Times New Roman" w:cs="Times New Roman"/>
          <w:color w:val="auto"/>
          <w:szCs w:val="32"/>
          <w:lang w:eastAsia="zh-CN"/>
        </w:rPr>
        <w:t>。</w:t>
      </w:r>
    </w:p>
    <w:p w14:paraId="7E3525B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/>
        <w:textAlignment w:val="auto"/>
        <w:outlineLvl w:val="9"/>
        <w:rPr>
          <w:rFonts w:hint="eastAsia" w:ascii="Times New Roman" w:hAnsi="Times New Roman" w:cs="Times New Roman"/>
          <w:color w:val="auto"/>
          <w:szCs w:val="32"/>
          <w:lang w:eastAsia="zh-CN"/>
        </w:rPr>
      </w:pPr>
      <w:r>
        <w:rPr>
          <w:rFonts w:hint="eastAsia" w:ascii="楷体_GB2312" w:hAnsi="楷体_GB2312" w:eastAsia="楷体_GB2312" w:cs="楷体_GB2312"/>
          <w:color w:val="auto"/>
          <w:szCs w:val="32"/>
          <w:lang w:val="en-US" w:eastAsia="zh-CN"/>
        </w:rPr>
        <w:t>2.</w:t>
      </w:r>
      <w:r>
        <w:rPr>
          <w:rFonts w:hint="eastAsia" w:ascii="楷体_GB2312" w:hAnsi="楷体_GB2312" w:eastAsia="楷体_GB2312" w:cs="楷体_GB2312"/>
          <w:color w:val="auto"/>
          <w:szCs w:val="32"/>
          <w:lang w:eastAsia="zh-CN"/>
        </w:rPr>
        <w:t>项目管理。</w:t>
      </w:r>
      <w:r>
        <w:rPr>
          <w:rFonts w:hint="eastAsia" w:ascii="仿宋_GB2312" w:hAnsi="宋体"/>
          <w:lang w:val="zh-CN"/>
        </w:rPr>
        <w:t>本单位财务管理制度健全，严格执行财务管理制度，账务处理及时，会计核算规范。</w:t>
      </w:r>
    </w:p>
    <w:p w14:paraId="6D0AB7ED">
      <w:pPr>
        <w:adjustRightInd w:val="0"/>
        <w:snapToGrid w:val="0"/>
        <w:spacing w:line="600" w:lineRule="exact"/>
        <w:ind w:firstLine="640" w:firstLineChars="200"/>
        <w:rPr>
          <w:rFonts w:ascii="仿宋_GB2312"/>
          <w:lang w:val="zh-CN"/>
        </w:rPr>
      </w:pPr>
      <w:r>
        <w:rPr>
          <w:rFonts w:hint="eastAsia" w:ascii="楷体_GB2312" w:hAnsi="楷体_GB2312" w:eastAsia="楷体_GB2312" w:cs="楷体_GB2312"/>
          <w:color w:val="auto"/>
          <w:szCs w:val="32"/>
          <w:lang w:val="en-US" w:eastAsia="zh-CN"/>
        </w:rPr>
        <w:t>3.项目实施。</w:t>
      </w:r>
      <w:r>
        <w:rPr>
          <w:rFonts w:hint="eastAsia" w:ascii="仿宋_GB2312"/>
        </w:rPr>
        <w:t>开江县已组织完成调查方案编制与资料收集工作、</w:t>
      </w:r>
      <w:r>
        <w:rPr>
          <w:rFonts w:hint="eastAsia" w:ascii="仿宋_GB2312"/>
          <w:lang w:val="zh-CN"/>
        </w:rPr>
        <w:t>县级年度变更调查更新调查工作，经自检、市级初检后形成初始调查成果与初步分析报告同步报送省厅。</w:t>
      </w:r>
      <w:r>
        <w:rPr>
          <w:rFonts w:hint="eastAsia" w:ascii="仿宋_GB2312"/>
        </w:rPr>
        <w:t>同时也</w:t>
      </w:r>
      <w:r>
        <w:rPr>
          <w:rFonts w:hint="eastAsia" w:ascii="仿宋_GB2312"/>
          <w:lang w:val="zh-CN"/>
        </w:rPr>
        <w:t>完成</w:t>
      </w:r>
      <w:r>
        <w:rPr>
          <w:rFonts w:hint="eastAsia" w:ascii="仿宋_GB2312"/>
        </w:rPr>
        <w:t>了</w:t>
      </w:r>
      <w:r>
        <w:rPr>
          <w:rFonts w:hint="eastAsia" w:ascii="仿宋_GB2312"/>
          <w:lang w:val="zh-CN"/>
        </w:rPr>
        <w:t>省市联合核查和整改工作，向部报送</w:t>
      </w:r>
      <w:r>
        <w:rPr>
          <w:rFonts w:hint="eastAsia" w:ascii="仿宋_GB2312"/>
        </w:rPr>
        <w:t>了</w:t>
      </w:r>
      <w:r>
        <w:rPr>
          <w:rFonts w:hint="eastAsia" w:ascii="仿宋_GB2312"/>
          <w:lang w:val="zh-CN"/>
        </w:rPr>
        <w:t>检查合格的县级</w:t>
      </w:r>
      <w:r>
        <w:rPr>
          <w:rFonts w:ascii="仿宋_GB2312"/>
          <w:lang w:val="zh-CN"/>
        </w:rPr>
        <w:t>2020</w:t>
      </w:r>
      <w:r>
        <w:rPr>
          <w:rFonts w:hint="eastAsia" w:ascii="仿宋_GB2312"/>
          <w:lang w:val="zh-CN"/>
        </w:rPr>
        <w:t>年度国土变更调查成果。</w:t>
      </w:r>
    </w:p>
    <w:p w14:paraId="219B57CA">
      <w:pPr>
        <w:adjustRightInd w:val="0"/>
        <w:snapToGrid w:val="0"/>
        <w:spacing w:line="600" w:lineRule="exact"/>
        <w:ind w:firstLine="720"/>
        <w:jc w:val="left"/>
        <w:rPr>
          <w:rFonts w:ascii="仿宋_GB2312"/>
          <w:lang w:val="zh-CN"/>
        </w:rPr>
      </w:pPr>
    </w:p>
    <w:p w14:paraId="58ED13E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640" w:firstLineChars="200"/>
        <w:textAlignment w:val="auto"/>
        <w:outlineLvl w:val="9"/>
        <w:rPr>
          <w:rFonts w:hint="eastAsia" w:ascii="Times New Roman" w:hAnsi="Times New Roman" w:cs="Times New Roman"/>
          <w:color w:val="auto"/>
          <w:szCs w:val="32"/>
          <w:lang w:eastAsia="zh-CN"/>
        </w:rPr>
      </w:pPr>
      <w:r>
        <w:rPr>
          <w:rFonts w:hint="eastAsia" w:ascii="楷体_GB2312" w:hAnsi="楷体_GB2312" w:eastAsia="楷体_GB2312" w:cs="楷体_GB2312"/>
          <w:color w:val="auto"/>
          <w:szCs w:val="32"/>
          <w:lang w:val="en-US" w:eastAsia="zh-CN"/>
        </w:rPr>
        <w:t>4.项目结果。</w:t>
      </w:r>
      <w:r>
        <w:rPr>
          <w:rFonts w:hint="eastAsia" w:ascii="Times New Roman" w:hAnsi="Times New Roman" w:cs="Times New Roman"/>
          <w:color w:val="auto"/>
          <w:szCs w:val="32"/>
          <w:lang w:val="en-US" w:eastAsia="zh-CN"/>
        </w:rPr>
        <w:t>设置的绩效</w:t>
      </w:r>
      <w:r>
        <w:rPr>
          <w:rFonts w:hint="eastAsia" w:ascii="Times New Roman" w:hAnsi="Times New Roman" w:cs="Times New Roman"/>
          <w:color w:val="auto"/>
          <w:szCs w:val="32"/>
          <w:lang w:eastAsia="zh-CN"/>
        </w:rPr>
        <w:t>目标完成、</w:t>
      </w:r>
      <w:r>
        <w:rPr>
          <w:rFonts w:hint="eastAsia" w:ascii="Times New Roman" w:hAnsi="Times New Roman" w:cs="Times New Roman"/>
          <w:color w:val="auto"/>
          <w:szCs w:val="32"/>
          <w:lang w:val="en-US" w:eastAsia="zh-CN"/>
        </w:rPr>
        <w:t>在预定的时限内</w:t>
      </w:r>
      <w:r>
        <w:rPr>
          <w:rFonts w:hint="eastAsia" w:ascii="Times New Roman" w:hAnsi="Times New Roman" w:cs="Times New Roman"/>
          <w:color w:val="auto"/>
          <w:szCs w:val="32"/>
          <w:lang w:eastAsia="zh-CN"/>
        </w:rPr>
        <w:t>完成</w:t>
      </w:r>
      <w:r>
        <w:rPr>
          <w:rFonts w:hint="eastAsia" w:ascii="仿宋_GB2312"/>
          <w:lang w:val="zh-CN"/>
        </w:rPr>
        <w:t>变更调查</w:t>
      </w:r>
      <w:r>
        <w:rPr>
          <w:rFonts w:hint="eastAsia" w:ascii="Times New Roman" w:hAnsi="Times New Roman" w:cs="Times New Roman"/>
          <w:color w:val="auto"/>
          <w:szCs w:val="32"/>
          <w:lang w:eastAsia="zh-CN"/>
        </w:rPr>
        <w:t>。</w:t>
      </w:r>
    </w:p>
    <w:p w14:paraId="7E8EBBA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643" w:firstLineChars="200"/>
        <w:textAlignment w:val="auto"/>
        <w:outlineLvl w:val="9"/>
        <w:rPr>
          <w:rFonts w:hint="eastAsia" w:ascii="楷体_GB2312" w:hAnsi="楷体_GB2312" w:eastAsia="楷体_GB2312" w:cs="楷体_GB2312"/>
          <w:color w:val="auto"/>
          <w:szCs w:val="32"/>
          <w:lang w:val="en-US" w:eastAsia="zh-CN"/>
        </w:rPr>
      </w:pPr>
      <w:r>
        <w:rPr>
          <w:rFonts w:hint="eastAsia" w:ascii="楷体_GB2312" w:hAnsi="宋体" w:eastAsia="楷体_GB2312" w:cs="Times New Roman"/>
          <w:b/>
          <w:color w:val="auto"/>
          <w:sz w:val="32"/>
          <w:szCs w:val="32"/>
          <w:highlight w:val="none"/>
          <w:u w:val="none"/>
          <w:lang w:val="zh-CN"/>
        </w:rPr>
        <w:t>（二）</w:t>
      </w:r>
      <w:r>
        <w:rPr>
          <w:rFonts w:hint="eastAsia" w:ascii="楷体_GB2312" w:hAnsi="宋体" w:eastAsia="楷体_GB2312" w:cs="Times New Roman"/>
          <w:b/>
          <w:color w:val="auto"/>
          <w:sz w:val="32"/>
          <w:szCs w:val="32"/>
          <w:highlight w:val="none"/>
          <w:u w:val="none"/>
          <w:lang w:val="en-US" w:eastAsia="zh-CN"/>
        </w:rPr>
        <w:t>专用指标</w:t>
      </w:r>
      <w:r>
        <w:rPr>
          <w:rFonts w:hint="default" w:ascii="Times New Roman" w:hAnsi="Times New Roman" w:eastAsia="楷体_GB2312" w:cs="Times New Roman"/>
          <w:b/>
          <w:bCs/>
          <w:color w:val="000000"/>
          <w:kern w:val="0"/>
          <w:szCs w:val="32"/>
          <w:highlight w:val="none"/>
          <w:shd w:val="clear" w:color="auto" w:fill="FFFFFF"/>
          <w:lang w:val="zh-CN"/>
        </w:rPr>
        <w:t>绩效分析。</w:t>
      </w:r>
    </w:p>
    <w:p w14:paraId="41DD8B3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640" w:firstLineChars="200"/>
        <w:textAlignment w:val="auto"/>
        <w:outlineLvl w:val="9"/>
        <w:rPr>
          <w:rFonts w:hint="eastAsia" w:ascii="仿宋_GB2312" w:hAnsi="Times New Roman" w:eastAsia="仿宋_GB2312" w:cs="Times New Roman"/>
          <w:kern w:val="2"/>
          <w:position w:val="0"/>
          <w:sz w:val="32"/>
          <w:szCs w:val="32"/>
          <w:lang w:val="en-US" w:eastAsia="zh-CN" w:bidi="ar-SA"/>
        </w:rPr>
      </w:pPr>
      <w:r>
        <w:rPr>
          <w:rFonts w:hint="eastAsia" w:ascii="仿宋_GB2312" w:hAnsi="宋体"/>
          <w:lang w:val="zh-CN"/>
        </w:rPr>
        <w:t>通过调查，明确了土地权属，减少矛盾纠纷，有利于社会稳定</w:t>
      </w:r>
      <w:bookmarkStart w:id="0" w:name="_GoBack"/>
      <w:bookmarkEnd w:id="0"/>
    </w:p>
    <w:p w14:paraId="19C9F81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/>
        <w:textAlignment w:val="auto"/>
        <w:outlineLvl w:val="9"/>
        <w:rPr>
          <w:rFonts w:hint="eastAsia" w:cs="Times New Roman"/>
          <w:color w:val="auto"/>
          <w:szCs w:val="32"/>
          <w:lang w:val="en-US" w:eastAsia="zh-CN"/>
        </w:rPr>
      </w:pPr>
      <w:r>
        <w:rPr>
          <w:rFonts w:hint="eastAsia" w:ascii="楷体_GB2312" w:hAnsi="宋体" w:eastAsia="楷体_GB2312" w:cs="Times New Roman"/>
          <w:b/>
          <w:color w:val="auto"/>
          <w:sz w:val="32"/>
          <w:szCs w:val="32"/>
          <w:highlight w:val="none"/>
          <w:u w:val="none"/>
          <w:lang w:val="zh-CN"/>
        </w:rPr>
        <w:t>（三）</w:t>
      </w:r>
      <w:r>
        <w:rPr>
          <w:rFonts w:hint="eastAsia" w:ascii="楷体_GB2312" w:hAnsi="宋体" w:eastAsia="楷体_GB2312" w:cs="Times New Roman"/>
          <w:b/>
          <w:color w:val="auto"/>
          <w:sz w:val="32"/>
          <w:szCs w:val="32"/>
          <w:highlight w:val="none"/>
          <w:u w:val="none"/>
          <w:lang w:val="en-US" w:eastAsia="zh-CN"/>
        </w:rPr>
        <w:t>个性指标</w:t>
      </w:r>
      <w:r>
        <w:rPr>
          <w:rFonts w:hint="default" w:ascii="Times New Roman" w:hAnsi="Times New Roman" w:eastAsia="楷体_GB2312" w:cs="Times New Roman"/>
          <w:b/>
          <w:bCs/>
          <w:color w:val="000000"/>
          <w:kern w:val="0"/>
          <w:szCs w:val="32"/>
          <w:highlight w:val="none"/>
          <w:shd w:val="clear" w:color="auto" w:fill="FFFFFF"/>
          <w:lang w:val="zh-CN"/>
        </w:rPr>
        <w:t>绩效分析。</w:t>
      </w:r>
      <w:r>
        <w:rPr>
          <w:rFonts w:hint="eastAsia" w:cs="Times New Roman"/>
          <w:color w:val="auto"/>
          <w:szCs w:val="32"/>
          <w:lang w:val="zh-CN" w:eastAsia="zh-CN"/>
        </w:rPr>
        <w:t>根据项目个性自行设定部分指标，反映该项指标执行完成情况。</w:t>
      </w:r>
    </w:p>
    <w:p w14:paraId="0373328D">
      <w:pPr>
        <w:pStyle w:val="2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600" w:lineRule="exact"/>
        <w:ind w:firstLine="640" w:firstLineChars="200"/>
        <w:textAlignment w:val="auto"/>
        <w:rPr>
          <w:rFonts w:hint="eastAsia" w:ascii="黑体" w:hAnsi="宋体" w:eastAsia="黑体"/>
          <w:color w:val="auto"/>
          <w:sz w:val="32"/>
          <w:szCs w:val="32"/>
          <w:highlight w:val="none"/>
          <w:u w:val="none"/>
          <w:lang w:eastAsia="zh-CN"/>
        </w:rPr>
      </w:pPr>
    </w:p>
    <w:p w14:paraId="20DDE33B">
      <w:pPr>
        <w:pStyle w:val="2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600" w:lineRule="exact"/>
        <w:ind w:firstLine="640" w:firstLineChars="200"/>
        <w:textAlignment w:val="auto"/>
        <w:rPr>
          <w:rFonts w:hint="eastAsia" w:ascii="黑体" w:hAnsi="宋体" w:eastAsia="黑体"/>
          <w:color w:val="auto"/>
          <w:sz w:val="32"/>
          <w:szCs w:val="32"/>
          <w:highlight w:val="none"/>
          <w:u w:val="none"/>
          <w:lang w:eastAsia="zh-CN"/>
        </w:rPr>
      </w:pPr>
    </w:p>
    <w:p w14:paraId="5C5A36A4">
      <w:pPr>
        <w:pStyle w:val="2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600" w:lineRule="exact"/>
        <w:ind w:firstLine="640" w:firstLineChars="200"/>
        <w:textAlignment w:val="auto"/>
        <w:rPr>
          <w:rFonts w:hint="eastAsia" w:ascii="黑体" w:hAnsi="宋体" w:eastAsia="黑体"/>
          <w:color w:val="auto"/>
          <w:sz w:val="32"/>
          <w:szCs w:val="32"/>
          <w:highlight w:val="none"/>
          <w:u w:val="none"/>
        </w:rPr>
      </w:pPr>
      <w:r>
        <w:rPr>
          <w:rFonts w:hint="eastAsia" w:ascii="黑体" w:hAnsi="宋体" w:eastAsia="黑体"/>
          <w:color w:val="auto"/>
          <w:sz w:val="32"/>
          <w:szCs w:val="32"/>
          <w:highlight w:val="none"/>
          <w:u w:val="none"/>
          <w:lang w:eastAsia="zh-CN"/>
        </w:rPr>
        <w:t>四</w:t>
      </w:r>
      <w:r>
        <w:rPr>
          <w:rFonts w:hint="eastAsia" w:ascii="黑体" w:hAnsi="宋体" w:eastAsia="黑体"/>
          <w:color w:val="auto"/>
          <w:sz w:val="32"/>
          <w:szCs w:val="32"/>
          <w:highlight w:val="none"/>
          <w:u w:val="none"/>
        </w:rPr>
        <w:t>、评价结论</w:t>
      </w:r>
    </w:p>
    <w:p w14:paraId="6BAB88D2">
      <w:pPr>
        <w:pStyle w:val="2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600" w:lineRule="exact"/>
        <w:ind w:firstLine="640" w:firstLineChars="200"/>
        <w:jc w:val="both"/>
        <w:textAlignment w:val="auto"/>
        <w:rPr>
          <w:rFonts w:hint="default" w:ascii="仿宋_GB2312" w:hAnsi="Times New Roman" w:eastAsia="仿宋_GB2312" w:cs="Times New Roman"/>
          <w:kern w:val="2"/>
          <w:position w:val="0"/>
          <w:sz w:val="32"/>
          <w:szCs w:val="32"/>
          <w:lang w:val="en-US" w:eastAsia="zh-CN" w:bidi="ar-SA"/>
        </w:rPr>
      </w:pPr>
      <w:r>
        <w:rPr>
          <w:rFonts w:hint="eastAsia" w:ascii="仿宋_GB2312" w:hAnsi="Times New Roman" w:eastAsia="仿宋_GB2312" w:cs="Times New Roman"/>
          <w:kern w:val="2"/>
          <w:position w:val="0"/>
          <w:sz w:val="32"/>
          <w:szCs w:val="32"/>
          <w:lang w:val="zh-CN" w:eastAsia="zh-CN" w:bidi="ar-SA"/>
        </w:rPr>
        <w:t>开江县2020年度国土变更调查工作已全面结束，通过土地调查，全面查清了开江县2020年土地利用现状，为领导决策提供了数据基础，本次评价绩效得分90分。</w:t>
      </w:r>
    </w:p>
    <w:p w14:paraId="1D087298">
      <w:pPr>
        <w:adjustRightInd w:val="0"/>
        <w:snapToGrid w:val="0"/>
        <w:spacing w:line="600" w:lineRule="exact"/>
        <w:ind w:firstLine="720"/>
        <w:rPr>
          <w:rFonts w:ascii="黑体" w:eastAsia="黑体"/>
        </w:rPr>
      </w:pPr>
      <w:r>
        <w:rPr>
          <w:rFonts w:hint="eastAsia" w:ascii="黑体" w:eastAsia="黑体"/>
          <w:lang w:val="en-US" w:eastAsia="zh-CN"/>
        </w:rPr>
        <w:t>五</w:t>
      </w:r>
      <w:r>
        <w:rPr>
          <w:rFonts w:hint="eastAsia" w:ascii="黑体" w:eastAsia="黑体"/>
        </w:rPr>
        <w:t>、问题及建议</w:t>
      </w:r>
    </w:p>
    <w:p w14:paraId="68210416">
      <w:pPr>
        <w:adjustRightInd w:val="0"/>
        <w:snapToGrid w:val="0"/>
        <w:spacing w:line="600" w:lineRule="exact"/>
        <w:ind w:firstLine="720"/>
        <w:rPr>
          <w:rFonts w:ascii="楷体_GB2312" w:eastAsia="楷体_GB2312"/>
          <w:b/>
          <w:lang w:val="zh-CN"/>
        </w:rPr>
      </w:pPr>
      <w:r>
        <w:rPr>
          <w:rFonts w:hint="eastAsia" w:ascii="楷体_GB2312" w:eastAsia="楷体_GB2312"/>
          <w:b/>
          <w:lang w:val="zh-CN"/>
        </w:rPr>
        <w:t>（</w:t>
      </w:r>
      <w:r>
        <w:rPr>
          <w:rFonts w:hint="eastAsia" w:ascii="楷体_GB2312" w:eastAsia="楷体_GB2312"/>
          <w:b/>
        </w:rPr>
        <w:t>一</w:t>
      </w:r>
      <w:r>
        <w:rPr>
          <w:rFonts w:hint="eastAsia" w:ascii="楷体_GB2312" w:eastAsia="楷体_GB2312"/>
          <w:b/>
          <w:lang w:val="zh-CN"/>
        </w:rPr>
        <w:t>）存在的问题</w:t>
      </w:r>
    </w:p>
    <w:p w14:paraId="55A6BC26">
      <w:pPr>
        <w:ind w:firstLine="640" w:firstLineChars="200"/>
      </w:pPr>
      <w:r>
        <w:rPr>
          <w:rFonts w:hint="eastAsia"/>
        </w:rPr>
        <w:t>该项目还未进行履约验收，项目款还未拨付到位</w:t>
      </w:r>
    </w:p>
    <w:p w14:paraId="57B321B3">
      <w:pPr>
        <w:adjustRightInd w:val="0"/>
        <w:snapToGrid w:val="0"/>
        <w:spacing w:line="600" w:lineRule="exact"/>
        <w:ind w:firstLine="643" w:firstLineChars="200"/>
        <w:rPr>
          <w:rFonts w:ascii="楷体_GB2312" w:eastAsia="楷体_GB2312"/>
          <w:b/>
          <w:lang w:val="zh-CN"/>
        </w:rPr>
      </w:pPr>
      <w:r>
        <w:rPr>
          <w:rFonts w:hint="eastAsia" w:ascii="楷体_GB2312" w:eastAsia="楷体_GB2312"/>
          <w:b/>
          <w:lang w:val="zh-CN"/>
        </w:rPr>
        <w:t>（</w:t>
      </w:r>
      <w:r>
        <w:rPr>
          <w:rFonts w:hint="eastAsia" w:ascii="楷体_GB2312" w:eastAsia="楷体_GB2312"/>
          <w:b/>
        </w:rPr>
        <w:t>二</w:t>
      </w:r>
      <w:r>
        <w:rPr>
          <w:rFonts w:hint="eastAsia" w:ascii="楷体_GB2312" w:eastAsia="楷体_GB2312"/>
          <w:b/>
          <w:lang w:val="zh-CN"/>
        </w:rPr>
        <w:t>）相关建议</w:t>
      </w:r>
    </w:p>
    <w:p w14:paraId="1A90E83D">
      <w:pPr>
        <w:ind w:firstLine="640" w:firstLineChars="200"/>
      </w:pPr>
      <w:r>
        <w:rPr>
          <w:rFonts w:hint="eastAsia"/>
        </w:rPr>
        <w:t>督促项目作业单位尽快提交项目成果，以便我局及时组织履约验收，尽快将经费拨付到位。</w:t>
      </w:r>
    </w:p>
    <w:p w14:paraId="442A34FE">
      <w:pPr>
        <w:ind w:firstLine="640" w:firstLineChars="200"/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??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02A06AC"/>
    <w:multiLevelType w:val="singleLevel"/>
    <w:tmpl w:val="502A06AC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ZkYjVkNmZmMDY1ZjlkZTU0YjViY2YzZTU4ZWE2ZTgifQ=="/>
  </w:docVars>
  <w:rsids>
    <w:rsidRoot w:val="2F805001"/>
    <w:rsid w:val="0033518A"/>
    <w:rsid w:val="00363338"/>
    <w:rsid w:val="008801CA"/>
    <w:rsid w:val="008A12F6"/>
    <w:rsid w:val="00A94571"/>
    <w:rsid w:val="00AC746E"/>
    <w:rsid w:val="00C03F2C"/>
    <w:rsid w:val="00FF310C"/>
    <w:rsid w:val="01D67B7E"/>
    <w:rsid w:val="02557F9A"/>
    <w:rsid w:val="074345B7"/>
    <w:rsid w:val="076F6FB8"/>
    <w:rsid w:val="07F74535"/>
    <w:rsid w:val="095F5A91"/>
    <w:rsid w:val="098B2628"/>
    <w:rsid w:val="0A5B49E1"/>
    <w:rsid w:val="0A7411A3"/>
    <w:rsid w:val="0AFE162A"/>
    <w:rsid w:val="0B68572E"/>
    <w:rsid w:val="0BF0611A"/>
    <w:rsid w:val="0D385F7E"/>
    <w:rsid w:val="0DC42B2C"/>
    <w:rsid w:val="0E0F1B63"/>
    <w:rsid w:val="0E140291"/>
    <w:rsid w:val="0E170722"/>
    <w:rsid w:val="103E042E"/>
    <w:rsid w:val="110241C5"/>
    <w:rsid w:val="12CB5F84"/>
    <w:rsid w:val="16394388"/>
    <w:rsid w:val="168A148D"/>
    <w:rsid w:val="16C764E4"/>
    <w:rsid w:val="186B472B"/>
    <w:rsid w:val="18891892"/>
    <w:rsid w:val="1A092414"/>
    <w:rsid w:val="1B0B2B09"/>
    <w:rsid w:val="1B35750F"/>
    <w:rsid w:val="1B67570F"/>
    <w:rsid w:val="1BAF3345"/>
    <w:rsid w:val="1BCD28D6"/>
    <w:rsid w:val="1D0B56BA"/>
    <w:rsid w:val="1DFF13F3"/>
    <w:rsid w:val="1E177B9D"/>
    <w:rsid w:val="1E2F0362"/>
    <w:rsid w:val="1F6355CA"/>
    <w:rsid w:val="20C23AB0"/>
    <w:rsid w:val="227A2F19"/>
    <w:rsid w:val="22C465C4"/>
    <w:rsid w:val="25836610"/>
    <w:rsid w:val="287D06FF"/>
    <w:rsid w:val="28F10B56"/>
    <w:rsid w:val="29C05291"/>
    <w:rsid w:val="2B4F61D8"/>
    <w:rsid w:val="2BC62A77"/>
    <w:rsid w:val="2C021F05"/>
    <w:rsid w:val="2C4453A1"/>
    <w:rsid w:val="2D0C6E53"/>
    <w:rsid w:val="2D5A1869"/>
    <w:rsid w:val="2F805001"/>
    <w:rsid w:val="302A6F6C"/>
    <w:rsid w:val="3225523E"/>
    <w:rsid w:val="34080A27"/>
    <w:rsid w:val="34670492"/>
    <w:rsid w:val="35637831"/>
    <w:rsid w:val="36EB29AA"/>
    <w:rsid w:val="37AC29B6"/>
    <w:rsid w:val="37AD4F07"/>
    <w:rsid w:val="383151D1"/>
    <w:rsid w:val="399A1805"/>
    <w:rsid w:val="3D3B19DC"/>
    <w:rsid w:val="3E802E41"/>
    <w:rsid w:val="40395BD4"/>
    <w:rsid w:val="411F7BCD"/>
    <w:rsid w:val="43944EB3"/>
    <w:rsid w:val="43A26DD2"/>
    <w:rsid w:val="44D149B0"/>
    <w:rsid w:val="48184D78"/>
    <w:rsid w:val="495D76AE"/>
    <w:rsid w:val="4BAC0EFE"/>
    <w:rsid w:val="4E386017"/>
    <w:rsid w:val="4E616A79"/>
    <w:rsid w:val="4E732BDF"/>
    <w:rsid w:val="50355782"/>
    <w:rsid w:val="507E3E2A"/>
    <w:rsid w:val="53C704E0"/>
    <w:rsid w:val="55696547"/>
    <w:rsid w:val="5628736B"/>
    <w:rsid w:val="56680643"/>
    <w:rsid w:val="5A457B49"/>
    <w:rsid w:val="5ADD0957"/>
    <w:rsid w:val="5C1B5364"/>
    <w:rsid w:val="5D7926A9"/>
    <w:rsid w:val="60F06B93"/>
    <w:rsid w:val="61E744D1"/>
    <w:rsid w:val="620F647C"/>
    <w:rsid w:val="6214725F"/>
    <w:rsid w:val="62BB3AFF"/>
    <w:rsid w:val="645631D9"/>
    <w:rsid w:val="64F56043"/>
    <w:rsid w:val="65E60A8F"/>
    <w:rsid w:val="66A95528"/>
    <w:rsid w:val="6A416B2F"/>
    <w:rsid w:val="6A7D0AAD"/>
    <w:rsid w:val="6DCA2957"/>
    <w:rsid w:val="6DDD1B5E"/>
    <w:rsid w:val="6EAF6A42"/>
    <w:rsid w:val="71000448"/>
    <w:rsid w:val="71306EE8"/>
    <w:rsid w:val="720F5426"/>
    <w:rsid w:val="750065DC"/>
    <w:rsid w:val="75B03A79"/>
    <w:rsid w:val="764911FC"/>
    <w:rsid w:val="772528AA"/>
    <w:rsid w:val="7A755BE1"/>
    <w:rsid w:val="7AD818DE"/>
    <w:rsid w:val="7B1C27B1"/>
    <w:rsid w:val="7B9A6510"/>
    <w:rsid w:val="7DD865E9"/>
    <w:rsid w:val="7FC54A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99"/>
    <w:pPr>
      <w:widowControl/>
      <w:tabs>
        <w:tab w:val="left" w:pos="2160"/>
      </w:tabs>
      <w:spacing w:line="480" w:lineRule="auto"/>
      <w:jc w:val="left"/>
    </w:pPr>
    <w:rPr>
      <w:rFonts w:ascii="楷体_GB2312" w:eastAsia="黑体"/>
      <w:kern w:val="0"/>
      <w:position w:val="3"/>
      <w:sz w:val="20"/>
      <w:szCs w:val="20"/>
      <w:lang w:eastAsia="en-US"/>
    </w:rPr>
  </w:style>
  <w:style w:type="paragraph" w:customStyle="1" w:styleId="5">
    <w:name w:val="标题 5（有编号）（绿盟科技）"/>
    <w:next w:val="1"/>
    <w:qFormat/>
    <w:uiPriority w:val="99"/>
    <w:pPr>
      <w:keepNext/>
      <w:keepLines/>
      <w:widowControl w:val="0"/>
      <w:spacing w:before="280" w:after="156" w:line="377" w:lineRule="auto"/>
      <w:jc w:val="left"/>
      <w:outlineLvl w:val="4"/>
    </w:pPr>
    <w:rPr>
      <w:rFonts w:ascii="Arial" w:hAnsi="Arial" w:eastAsia="黑体" w:cs="Times New Roman"/>
      <w:b/>
      <w:kern w:val="2"/>
      <w:sz w:val="24"/>
      <w:szCs w:val="28"/>
      <w:lang w:val="en-US" w:eastAsia="zh-CN" w:bidi="ar-SA"/>
    </w:rPr>
  </w:style>
  <w:style w:type="paragraph" w:customStyle="1" w:styleId="6">
    <w:name w:val="四号正文"/>
    <w:basedOn w:val="1"/>
    <w:qFormat/>
    <w:uiPriority w:val="0"/>
    <w:pPr>
      <w:spacing w:line="360" w:lineRule="auto"/>
    </w:pPr>
    <w:rPr>
      <w:rFonts w:ascii="??" w:hAnsi="??" w:eastAsia="宋体"/>
      <w:color w:val="000000"/>
      <w:kern w:val="0"/>
      <w:sz w:val="28"/>
      <w:szCs w:val="21"/>
      <w:lang w:val="zh-C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中国土木</Company>
  <Pages>5</Pages>
  <Words>1980</Words>
  <Characters>2055</Characters>
  <Lines>10</Lines>
  <Paragraphs>2</Paragraphs>
  <TotalTime>0</TotalTime>
  <ScaleCrop>false</ScaleCrop>
  <LinksUpToDate>false</LinksUpToDate>
  <CharactersWithSpaces>2057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2024-08-22T07:29:00Z</dcterms:created>
  <dc:creator>DELL-G15</dc:creator>
  <cp:lastModifiedBy>CheN</cp:lastModifiedBy>
  <dcterms:modified xsi:type="dcterms:W3CDTF">2024-09-02T08:11:46Z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C4243258755E4065860D497FB9675D9A_13</vt:lpwstr>
  </property>
</Properties>
</file>