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2B0" w:rsidRPr="00BC29FF" w:rsidRDefault="002B32B0">
      <w:pPr>
        <w:spacing w:line="360" w:lineRule="auto"/>
        <w:jc w:val="center"/>
        <w:rPr>
          <w:rFonts w:eastAsia="黑体"/>
          <w:b/>
          <w:color w:val="auto"/>
          <w:sz w:val="72"/>
        </w:rPr>
      </w:pPr>
    </w:p>
    <w:p w:rsidR="00C26CB9" w:rsidRPr="00BC29FF" w:rsidRDefault="00AC4CC9">
      <w:pPr>
        <w:spacing w:line="360" w:lineRule="auto"/>
        <w:jc w:val="center"/>
        <w:rPr>
          <w:rFonts w:eastAsia="黑体"/>
          <w:b/>
          <w:color w:val="auto"/>
          <w:sz w:val="72"/>
        </w:rPr>
      </w:pPr>
      <w:r w:rsidRPr="00BC29FF">
        <w:rPr>
          <w:rFonts w:eastAsia="黑体"/>
          <w:b/>
          <w:color w:val="auto"/>
          <w:sz w:val="72"/>
        </w:rPr>
        <w:t>建设项目环境影响报告表</w:t>
      </w:r>
    </w:p>
    <w:p w:rsidR="00C26CB9" w:rsidRPr="00BC29FF" w:rsidRDefault="00AC4CC9" w:rsidP="00EA69F3">
      <w:pPr>
        <w:spacing w:line="360" w:lineRule="auto"/>
        <w:jc w:val="center"/>
        <w:rPr>
          <w:rFonts w:eastAsia="黑体"/>
          <w:b/>
          <w:color w:val="auto"/>
          <w:sz w:val="36"/>
          <w:szCs w:val="36"/>
        </w:rPr>
      </w:pPr>
      <w:r w:rsidRPr="00BC29FF">
        <w:rPr>
          <w:rFonts w:eastAsia="黑体"/>
          <w:b/>
          <w:color w:val="auto"/>
          <w:sz w:val="36"/>
          <w:szCs w:val="36"/>
        </w:rPr>
        <w:t>(</w:t>
      </w:r>
      <w:r w:rsidR="00A72F58">
        <w:rPr>
          <w:rFonts w:eastAsia="黑体" w:hint="eastAsia"/>
          <w:b/>
          <w:color w:val="auto"/>
          <w:sz w:val="36"/>
          <w:szCs w:val="36"/>
        </w:rPr>
        <w:t>报批</w:t>
      </w:r>
      <w:r w:rsidR="00CC6B3C">
        <w:rPr>
          <w:rFonts w:eastAsia="黑体" w:hint="eastAsia"/>
          <w:b/>
          <w:color w:val="auto"/>
          <w:sz w:val="36"/>
          <w:szCs w:val="36"/>
        </w:rPr>
        <w:t>件</w:t>
      </w:r>
      <w:r w:rsidRPr="00BC29FF">
        <w:rPr>
          <w:rFonts w:eastAsia="黑体"/>
          <w:b/>
          <w:color w:val="auto"/>
          <w:sz w:val="36"/>
          <w:szCs w:val="36"/>
        </w:rPr>
        <w:t>)</w:t>
      </w:r>
    </w:p>
    <w:p w:rsidR="00C26CB9" w:rsidRPr="00BC29FF" w:rsidRDefault="00C26CB9">
      <w:pPr>
        <w:spacing w:line="360" w:lineRule="auto"/>
        <w:rPr>
          <w:color w:val="auto"/>
          <w:sz w:val="52"/>
        </w:rPr>
      </w:pPr>
    </w:p>
    <w:p w:rsidR="00C26CB9" w:rsidRPr="00BC29FF" w:rsidRDefault="00C26CB9">
      <w:pPr>
        <w:spacing w:line="360" w:lineRule="auto"/>
        <w:rPr>
          <w:color w:val="auto"/>
          <w:sz w:val="30"/>
        </w:rPr>
      </w:pPr>
    </w:p>
    <w:p w:rsidR="00C26CB9" w:rsidRPr="00BC29FF" w:rsidRDefault="00C26CB9">
      <w:pPr>
        <w:spacing w:line="360" w:lineRule="auto"/>
        <w:rPr>
          <w:color w:val="auto"/>
          <w:sz w:val="30"/>
        </w:rPr>
      </w:pPr>
    </w:p>
    <w:p w:rsidR="00C26CB9" w:rsidRPr="00BC29FF" w:rsidRDefault="00C26CB9">
      <w:pPr>
        <w:spacing w:line="360" w:lineRule="auto"/>
        <w:rPr>
          <w:color w:val="auto"/>
          <w:sz w:val="30"/>
        </w:rPr>
      </w:pPr>
    </w:p>
    <w:p w:rsidR="00C26CB9" w:rsidRPr="00BC29FF" w:rsidRDefault="00C26CB9">
      <w:pPr>
        <w:spacing w:line="360" w:lineRule="auto"/>
        <w:rPr>
          <w:color w:val="auto"/>
          <w:sz w:val="30"/>
        </w:rPr>
      </w:pPr>
    </w:p>
    <w:p w:rsidR="00C26CB9" w:rsidRPr="00BC29FF" w:rsidRDefault="00AC4CC9">
      <w:pPr>
        <w:spacing w:line="360" w:lineRule="auto"/>
        <w:jc w:val="center"/>
        <w:rPr>
          <w:rFonts w:eastAsia="黑体"/>
          <w:b/>
          <w:color w:val="auto"/>
          <w:sz w:val="32"/>
          <w:szCs w:val="32"/>
          <w:u w:val="single"/>
        </w:rPr>
      </w:pPr>
      <w:r w:rsidRPr="00BC29FF">
        <w:rPr>
          <w:rFonts w:eastAsia="黑体"/>
          <w:b/>
          <w:color w:val="auto"/>
          <w:sz w:val="32"/>
        </w:rPr>
        <w:t>项目名称：</w:t>
      </w:r>
      <w:r w:rsidR="00B019BD">
        <w:rPr>
          <w:rFonts w:eastAsia="黑体" w:hint="eastAsia"/>
          <w:b/>
          <w:color w:val="auto"/>
          <w:sz w:val="32"/>
          <w:u w:val="single"/>
        </w:rPr>
        <w:t>新建年产</w:t>
      </w:r>
      <w:r w:rsidR="00B019BD">
        <w:rPr>
          <w:rFonts w:eastAsia="黑体" w:hint="eastAsia"/>
          <w:b/>
          <w:color w:val="auto"/>
          <w:sz w:val="32"/>
          <w:u w:val="single"/>
        </w:rPr>
        <w:t>20</w:t>
      </w:r>
      <w:r w:rsidR="00B019BD">
        <w:rPr>
          <w:rFonts w:eastAsia="黑体" w:hint="eastAsia"/>
          <w:b/>
          <w:color w:val="auto"/>
          <w:sz w:val="32"/>
          <w:u w:val="single"/>
        </w:rPr>
        <w:t>万件塑料制品生产线</w:t>
      </w:r>
      <w:r w:rsidR="006E3868">
        <w:rPr>
          <w:rFonts w:eastAsia="黑体" w:hint="eastAsia"/>
          <w:b/>
          <w:color w:val="auto"/>
          <w:sz w:val="32"/>
          <w:u w:val="single"/>
        </w:rPr>
        <w:t>建设</w:t>
      </w:r>
      <w:r w:rsidR="00B019BD">
        <w:rPr>
          <w:rFonts w:eastAsia="黑体" w:hint="eastAsia"/>
          <w:b/>
          <w:color w:val="auto"/>
          <w:sz w:val="32"/>
          <w:u w:val="single"/>
        </w:rPr>
        <w:t>项目</w:t>
      </w:r>
    </w:p>
    <w:p w:rsidR="00C26CB9" w:rsidRPr="00BC29FF" w:rsidRDefault="00C26CB9">
      <w:pPr>
        <w:spacing w:line="360" w:lineRule="auto"/>
        <w:jc w:val="center"/>
        <w:rPr>
          <w:rFonts w:eastAsia="黑体"/>
          <w:color w:val="auto"/>
          <w:sz w:val="30"/>
          <w:u w:val="single"/>
        </w:rPr>
      </w:pPr>
    </w:p>
    <w:p w:rsidR="00C26CB9" w:rsidRPr="00BC29FF" w:rsidRDefault="00AC4CC9">
      <w:pPr>
        <w:spacing w:line="360" w:lineRule="auto"/>
        <w:jc w:val="center"/>
        <w:rPr>
          <w:rFonts w:eastAsia="黑体"/>
          <w:color w:val="auto"/>
          <w:sz w:val="30"/>
          <w:u w:val="single"/>
        </w:rPr>
      </w:pPr>
      <w:r w:rsidRPr="00BC29FF">
        <w:rPr>
          <w:rFonts w:eastAsia="黑体"/>
          <w:b/>
          <w:color w:val="auto"/>
          <w:sz w:val="32"/>
        </w:rPr>
        <w:t>建设单位</w:t>
      </w:r>
      <w:r w:rsidRPr="00BC29FF">
        <w:rPr>
          <w:rFonts w:eastAsia="黑体"/>
          <w:b/>
          <w:color w:val="auto"/>
          <w:sz w:val="32"/>
        </w:rPr>
        <w:t>(</w:t>
      </w:r>
      <w:r w:rsidRPr="00BC29FF">
        <w:rPr>
          <w:rFonts w:eastAsia="黑体"/>
          <w:b/>
          <w:color w:val="auto"/>
          <w:sz w:val="32"/>
        </w:rPr>
        <w:t>盖章</w:t>
      </w:r>
      <w:r w:rsidRPr="00BC29FF">
        <w:rPr>
          <w:rFonts w:eastAsia="黑体"/>
          <w:b/>
          <w:color w:val="auto"/>
          <w:sz w:val="32"/>
        </w:rPr>
        <w:t>)</w:t>
      </w:r>
      <w:r w:rsidRPr="00BC29FF">
        <w:rPr>
          <w:rFonts w:eastAsia="黑体"/>
          <w:b/>
          <w:color w:val="auto"/>
          <w:sz w:val="32"/>
        </w:rPr>
        <w:t>：</w:t>
      </w:r>
      <w:r w:rsidR="00B019BD">
        <w:rPr>
          <w:rFonts w:eastAsia="黑体" w:hint="eastAsia"/>
          <w:b/>
          <w:color w:val="auto"/>
          <w:sz w:val="32"/>
          <w:u w:val="single"/>
        </w:rPr>
        <w:t>四川汉麦克科技发展有限公司</w:t>
      </w:r>
    </w:p>
    <w:p w:rsidR="00C26CB9" w:rsidRPr="00BC29FF" w:rsidRDefault="00C26CB9">
      <w:pPr>
        <w:spacing w:line="360" w:lineRule="auto"/>
        <w:ind w:firstLineChars="300" w:firstLine="900"/>
        <w:jc w:val="center"/>
        <w:rPr>
          <w:rFonts w:eastAsia="黑体"/>
          <w:color w:val="auto"/>
          <w:sz w:val="30"/>
          <w:u w:val="single"/>
        </w:rPr>
      </w:pPr>
    </w:p>
    <w:p w:rsidR="00C26CB9" w:rsidRPr="00BC29FF" w:rsidRDefault="00C26CB9">
      <w:pPr>
        <w:spacing w:line="360" w:lineRule="auto"/>
        <w:rPr>
          <w:b/>
          <w:color w:val="auto"/>
          <w:sz w:val="32"/>
          <w:u w:val="single"/>
        </w:rPr>
      </w:pPr>
    </w:p>
    <w:p w:rsidR="00C26CB9" w:rsidRPr="00BC29FF" w:rsidRDefault="00C26CB9">
      <w:pPr>
        <w:spacing w:line="360" w:lineRule="auto"/>
        <w:rPr>
          <w:b/>
          <w:color w:val="auto"/>
          <w:sz w:val="32"/>
          <w:u w:val="single"/>
        </w:rPr>
      </w:pPr>
    </w:p>
    <w:p w:rsidR="00C26CB9" w:rsidRPr="00BC29FF" w:rsidRDefault="00C26CB9">
      <w:pPr>
        <w:spacing w:line="360" w:lineRule="auto"/>
        <w:rPr>
          <w:b/>
          <w:color w:val="auto"/>
          <w:sz w:val="32"/>
          <w:u w:val="single"/>
        </w:rPr>
      </w:pPr>
    </w:p>
    <w:p w:rsidR="00C26CB9" w:rsidRPr="00BC29FF" w:rsidRDefault="00C26CB9">
      <w:pPr>
        <w:spacing w:line="360" w:lineRule="auto"/>
        <w:rPr>
          <w:b/>
          <w:color w:val="auto"/>
          <w:sz w:val="32"/>
          <w:u w:val="single"/>
        </w:rPr>
      </w:pPr>
    </w:p>
    <w:p w:rsidR="00D05E76" w:rsidRPr="0008169F" w:rsidRDefault="00D05E76">
      <w:pPr>
        <w:spacing w:line="360" w:lineRule="auto"/>
        <w:jc w:val="center"/>
        <w:rPr>
          <w:rFonts w:eastAsia="黑体"/>
          <w:b/>
          <w:color w:val="auto"/>
          <w:sz w:val="36"/>
        </w:rPr>
      </w:pPr>
    </w:p>
    <w:p w:rsidR="00C26CB9" w:rsidRPr="00BC29FF" w:rsidRDefault="00AC4CC9">
      <w:pPr>
        <w:spacing w:line="360" w:lineRule="auto"/>
        <w:jc w:val="center"/>
        <w:rPr>
          <w:rFonts w:eastAsia="黑体"/>
          <w:b/>
          <w:color w:val="auto"/>
          <w:sz w:val="32"/>
          <w:szCs w:val="32"/>
        </w:rPr>
      </w:pPr>
      <w:r w:rsidRPr="00BC29FF">
        <w:rPr>
          <w:rFonts w:eastAsia="黑体"/>
          <w:b/>
          <w:color w:val="auto"/>
          <w:sz w:val="32"/>
          <w:szCs w:val="32"/>
        </w:rPr>
        <w:t>编制日期：</w:t>
      </w:r>
      <w:r w:rsidRPr="00BC29FF">
        <w:rPr>
          <w:rFonts w:eastAsia="黑体"/>
          <w:b/>
          <w:color w:val="auto"/>
          <w:sz w:val="32"/>
          <w:szCs w:val="32"/>
        </w:rPr>
        <w:t xml:space="preserve"> 2018</w:t>
      </w:r>
      <w:r w:rsidRPr="00BC29FF">
        <w:rPr>
          <w:rFonts w:eastAsia="黑体"/>
          <w:b/>
          <w:color w:val="auto"/>
          <w:sz w:val="32"/>
          <w:szCs w:val="32"/>
        </w:rPr>
        <w:t>年</w:t>
      </w:r>
      <w:r w:rsidR="00A72F58">
        <w:rPr>
          <w:rFonts w:eastAsia="黑体" w:hint="eastAsia"/>
          <w:b/>
          <w:color w:val="auto"/>
          <w:sz w:val="32"/>
          <w:szCs w:val="32"/>
        </w:rPr>
        <w:t>10</w:t>
      </w:r>
      <w:r w:rsidRPr="00BC29FF">
        <w:rPr>
          <w:rFonts w:eastAsia="黑体"/>
          <w:b/>
          <w:color w:val="auto"/>
          <w:sz w:val="32"/>
          <w:szCs w:val="32"/>
        </w:rPr>
        <w:t>月</w:t>
      </w:r>
    </w:p>
    <w:p w:rsidR="00C26CB9" w:rsidRPr="00BC29FF" w:rsidRDefault="00F01902">
      <w:pPr>
        <w:spacing w:line="360" w:lineRule="auto"/>
        <w:jc w:val="center"/>
        <w:rPr>
          <w:rFonts w:eastAsia="黑体"/>
          <w:b/>
          <w:color w:val="auto"/>
          <w:sz w:val="32"/>
          <w:szCs w:val="32"/>
        </w:rPr>
      </w:pPr>
      <w:r w:rsidRPr="00BC29FF">
        <w:rPr>
          <w:rFonts w:eastAsia="黑体"/>
          <w:b/>
          <w:color w:val="auto"/>
          <w:sz w:val="32"/>
          <w:szCs w:val="32"/>
        </w:rPr>
        <w:t>生态环境</w:t>
      </w:r>
      <w:r w:rsidR="00AC4CC9" w:rsidRPr="00BC29FF">
        <w:rPr>
          <w:rFonts w:eastAsia="黑体"/>
          <w:b/>
          <w:color w:val="auto"/>
          <w:sz w:val="32"/>
          <w:szCs w:val="32"/>
        </w:rPr>
        <w:t>部</w:t>
      </w:r>
      <w:r w:rsidR="00AC4CC9" w:rsidRPr="00BC29FF">
        <w:rPr>
          <w:rFonts w:eastAsia="黑体"/>
          <w:b/>
          <w:color w:val="auto"/>
          <w:sz w:val="32"/>
          <w:szCs w:val="32"/>
        </w:rPr>
        <w:t xml:space="preserve"> </w:t>
      </w:r>
      <w:r w:rsidR="00AC4CC9" w:rsidRPr="00BC29FF">
        <w:rPr>
          <w:rFonts w:eastAsia="黑体"/>
          <w:b/>
          <w:color w:val="auto"/>
          <w:sz w:val="32"/>
          <w:szCs w:val="32"/>
        </w:rPr>
        <w:t>制</w:t>
      </w:r>
    </w:p>
    <w:p w:rsidR="00C26CB9" w:rsidRPr="00BC29FF" w:rsidRDefault="00AC4CC9">
      <w:pPr>
        <w:spacing w:line="360" w:lineRule="auto"/>
        <w:jc w:val="center"/>
        <w:rPr>
          <w:rFonts w:eastAsia="黑体"/>
          <w:b/>
          <w:color w:val="auto"/>
          <w:sz w:val="32"/>
          <w:szCs w:val="32"/>
        </w:rPr>
      </w:pPr>
      <w:r w:rsidRPr="00BC29FF">
        <w:rPr>
          <w:rFonts w:eastAsia="黑体"/>
          <w:b/>
          <w:color w:val="auto"/>
          <w:sz w:val="32"/>
          <w:szCs w:val="32"/>
        </w:rPr>
        <w:t>四川省环境保护厅</w:t>
      </w:r>
      <w:r w:rsidR="00A218B0" w:rsidRPr="00BC29FF">
        <w:rPr>
          <w:rFonts w:eastAsia="黑体"/>
          <w:b/>
          <w:color w:val="auto"/>
          <w:sz w:val="32"/>
          <w:szCs w:val="32"/>
        </w:rPr>
        <w:t xml:space="preserve"> </w:t>
      </w:r>
      <w:r w:rsidRPr="00BC29FF">
        <w:rPr>
          <w:rFonts w:eastAsia="黑体"/>
          <w:b/>
          <w:color w:val="auto"/>
          <w:sz w:val="32"/>
          <w:szCs w:val="32"/>
        </w:rPr>
        <w:t>印</w:t>
      </w:r>
    </w:p>
    <w:p w:rsidR="00C26CB9" w:rsidRPr="00BC29FF" w:rsidRDefault="00C26CB9">
      <w:pPr>
        <w:rPr>
          <w:color w:val="auto"/>
        </w:rPr>
      </w:pPr>
    </w:p>
    <w:p w:rsidR="006F7AC8" w:rsidRPr="00BC29FF" w:rsidRDefault="006F7AC8">
      <w:pPr>
        <w:rPr>
          <w:color w:val="auto"/>
        </w:rPr>
      </w:pPr>
    </w:p>
    <w:p w:rsidR="006F7AC8" w:rsidRPr="00BC29FF" w:rsidRDefault="006F7AC8" w:rsidP="00DA72A0">
      <w:pPr>
        <w:spacing w:line="360" w:lineRule="auto"/>
        <w:jc w:val="center"/>
        <w:rPr>
          <w:rFonts w:eastAsia="黑体"/>
          <w:b/>
          <w:color w:val="auto"/>
          <w:sz w:val="32"/>
          <w:szCs w:val="32"/>
        </w:rPr>
      </w:pPr>
    </w:p>
    <w:p w:rsidR="00C26CB9" w:rsidRPr="00BC29FF" w:rsidRDefault="00AC4CC9" w:rsidP="00DA72A0">
      <w:pPr>
        <w:spacing w:line="360" w:lineRule="auto"/>
        <w:jc w:val="center"/>
        <w:rPr>
          <w:rFonts w:eastAsia="黑体"/>
          <w:b/>
          <w:color w:val="auto"/>
          <w:sz w:val="32"/>
          <w:szCs w:val="32"/>
        </w:rPr>
      </w:pPr>
      <w:r w:rsidRPr="00BC29FF">
        <w:rPr>
          <w:rFonts w:eastAsia="黑体"/>
          <w:b/>
          <w:color w:val="auto"/>
          <w:sz w:val="32"/>
          <w:szCs w:val="32"/>
        </w:rPr>
        <w:t>《建设项目环境影响报告表》编制说明</w:t>
      </w:r>
    </w:p>
    <w:p w:rsidR="00C26CB9" w:rsidRPr="00BC29FF" w:rsidRDefault="00AC4CC9">
      <w:pPr>
        <w:spacing w:line="700" w:lineRule="exact"/>
        <w:ind w:firstLine="645"/>
        <w:rPr>
          <w:rFonts w:eastAsia="黑体"/>
          <w:color w:val="auto"/>
          <w:sz w:val="24"/>
          <w:szCs w:val="24"/>
        </w:rPr>
      </w:pPr>
      <w:r w:rsidRPr="00BC29FF">
        <w:rPr>
          <w:rFonts w:eastAsia="黑体"/>
          <w:color w:val="auto"/>
          <w:sz w:val="24"/>
          <w:szCs w:val="24"/>
        </w:rPr>
        <w:t>《建设项目环境影响报告表》由具有从事环境影响评价资质的单位编制。</w:t>
      </w:r>
    </w:p>
    <w:p w:rsidR="00C26CB9" w:rsidRPr="00BC29FF" w:rsidRDefault="00AC4CC9">
      <w:pPr>
        <w:spacing w:line="700" w:lineRule="exact"/>
        <w:rPr>
          <w:rFonts w:eastAsia="黑体"/>
          <w:color w:val="auto"/>
          <w:sz w:val="24"/>
          <w:szCs w:val="24"/>
        </w:rPr>
      </w:pPr>
      <w:r w:rsidRPr="00BC29FF">
        <w:rPr>
          <w:rFonts w:eastAsia="黑体"/>
          <w:color w:val="auto"/>
          <w:sz w:val="24"/>
          <w:szCs w:val="24"/>
        </w:rPr>
        <w:t xml:space="preserve">1. </w:t>
      </w:r>
      <w:r w:rsidRPr="00BC29FF">
        <w:rPr>
          <w:rFonts w:eastAsia="黑体"/>
          <w:color w:val="auto"/>
          <w:sz w:val="24"/>
          <w:szCs w:val="24"/>
        </w:rPr>
        <w:t>项目名称</w:t>
      </w:r>
      <w:r w:rsidRPr="00BC29FF">
        <w:rPr>
          <w:rFonts w:eastAsia="黑体"/>
          <w:color w:val="auto"/>
          <w:sz w:val="24"/>
          <w:szCs w:val="24"/>
        </w:rPr>
        <w:t>——</w:t>
      </w:r>
      <w:r w:rsidRPr="00BC29FF">
        <w:rPr>
          <w:rFonts w:eastAsia="黑体"/>
          <w:color w:val="auto"/>
          <w:sz w:val="24"/>
          <w:szCs w:val="24"/>
        </w:rPr>
        <w:t>指项目立项批复时的名称，应不超过</w:t>
      </w:r>
      <w:r w:rsidRPr="00BC29FF">
        <w:rPr>
          <w:rFonts w:eastAsia="黑体"/>
          <w:color w:val="auto"/>
          <w:sz w:val="24"/>
          <w:szCs w:val="24"/>
        </w:rPr>
        <w:t>30</w:t>
      </w:r>
      <w:r w:rsidRPr="00BC29FF">
        <w:rPr>
          <w:rFonts w:eastAsia="黑体"/>
          <w:color w:val="auto"/>
          <w:sz w:val="24"/>
          <w:szCs w:val="24"/>
        </w:rPr>
        <w:t>个字</w:t>
      </w:r>
      <w:r w:rsidRPr="00BC29FF">
        <w:rPr>
          <w:rFonts w:eastAsia="黑体"/>
          <w:color w:val="auto"/>
          <w:sz w:val="24"/>
          <w:szCs w:val="24"/>
        </w:rPr>
        <w:t>(</w:t>
      </w:r>
      <w:r w:rsidRPr="00BC29FF">
        <w:rPr>
          <w:rFonts w:eastAsia="黑体"/>
          <w:color w:val="auto"/>
          <w:sz w:val="24"/>
          <w:szCs w:val="24"/>
        </w:rPr>
        <w:t>两个英文字段作一个汉字</w:t>
      </w:r>
      <w:r w:rsidRPr="00BC29FF">
        <w:rPr>
          <w:rFonts w:eastAsia="黑体"/>
          <w:color w:val="auto"/>
          <w:sz w:val="24"/>
          <w:szCs w:val="24"/>
        </w:rPr>
        <w:t>)</w:t>
      </w:r>
      <w:r w:rsidRPr="00BC29FF">
        <w:rPr>
          <w:rFonts w:eastAsia="黑体"/>
          <w:color w:val="auto"/>
          <w:sz w:val="24"/>
          <w:szCs w:val="24"/>
        </w:rPr>
        <w:t>。</w:t>
      </w:r>
    </w:p>
    <w:p w:rsidR="00C26CB9" w:rsidRPr="00BC29FF" w:rsidRDefault="00AC4CC9">
      <w:pPr>
        <w:spacing w:line="700" w:lineRule="exact"/>
        <w:rPr>
          <w:rFonts w:eastAsia="黑体"/>
          <w:color w:val="auto"/>
          <w:sz w:val="24"/>
          <w:szCs w:val="24"/>
        </w:rPr>
      </w:pPr>
      <w:r w:rsidRPr="00BC29FF">
        <w:rPr>
          <w:rFonts w:eastAsia="黑体"/>
          <w:color w:val="auto"/>
          <w:sz w:val="24"/>
          <w:szCs w:val="24"/>
        </w:rPr>
        <w:t xml:space="preserve">2. </w:t>
      </w:r>
      <w:r w:rsidRPr="00BC29FF">
        <w:rPr>
          <w:rFonts w:eastAsia="黑体"/>
          <w:color w:val="auto"/>
          <w:sz w:val="24"/>
          <w:szCs w:val="24"/>
        </w:rPr>
        <w:t>建设地点</w:t>
      </w:r>
      <w:r w:rsidRPr="00BC29FF">
        <w:rPr>
          <w:rFonts w:eastAsia="黑体"/>
          <w:color w:val="auto"/>
          <w:sz w:val="24"/>
          <w:szCs w:val="24"/>
        </w:rPr>
        <w:t>——</w:t>
      </w:r>
      <w:r w:rsidRPr="00BC29FF">
        <w:rPr>
          <w:rFonts w:eastAsia="黑体"/>
          <w:color w:val="auto"/>
          <w:sz w:val="24"/>
          <w:szCs w:val="24"/>
        </w:rPr>
        <w:t>指项目所在地详细地址，公路、铁路应填写起止终点。</w:t>
      </w:r>
    </w:p>
    <w:p w:rsidR="00C26CB9" w:rsidRPr="00BC29FF" w:rsidRDefault="00AC4CC9">
      <w:pPr>
        <w:spacing w:line="700" w:lineRule="exact"/>
        <w:rPr>
          <w:rFonts w:eastAsia="黑体"/>
          <w:color w:val="auto"/>
          <w:sz w:val="24"/>
          <w:szCs w:val="24"/>
        </w:rPr>
      </w:pPr>
      <w:r w:rsidRPr="00BC29FF">
        <w:rPr>
          <w:rFonts w:eastAsia="黑体"/>
          <w:color w:val="auto"/>
          <w:sz w:val="24"/>
          <w:szCs w:val="24"/>
        </w:rPr>
        <w:t xml:space="preserve">3. </w:t>
      </w:r>
      <w:r w:rsidRPr="00BC29FF">
        <w:rPr>
          <w:rFonts w:eastAsia="黑体"/>
          <w:color w:val="auto"/>
          <w:sz w:val="24"/>
          <w:szCs w:val="24"/>
        </w:rPr>
        <w:t>行业类别</w:t>
      </w:r>
      <w:r w:rsidRPr="00BC29FF">
        <w:rPr>
          <w:rFonts w:eastAsia="黑体"/>
          <w:color w:val="auto"/>
          <w:sz w:val="24"/>
          <w:szCs w:val="24"/>
        </w:rPr>
        <w:t>——</w:t>
      </w:r>
      <w:r w:rsidRPr="00BC29FF">
        <w:rPr>
          <w:rFonts w:eastAsia="黑体"/>
          <w:color w:val="auto"/>
          <w:sz w:val="24"/>
          <w:szCs w:val="24"/>
        </w:rPr>
        <w:t>按国标填写。</w:t>
      </w:r>
    </w:p>
    <w:p w:rsidR="00C26CB9" w:rsidRPr="00BC29FF" w:rsidRDefault="00AC4CC9">
      <w:pPr>
        <w:spacing w:line="700" w:lineRule="exact"/>
        <w:rPr>
          <w:rFonts w:eastAsia="黑体"/>
          <w:color w:val="auto"/>
          <w:sz w:val="24"/>
          <w:szCs w:val="24"/>
        </w:rPr>
      </w:pPr>
      <w:r w:rsidRPr="00BC29FF">
        <w:rPr>
          <w:rFonts w:eastAsia="黑体"/>
          <w:color w:val="auto"/>
          <w:sz w:val="24"/>
          <w:szCs w:val="24"/>
        </w:rPr>
        <w:t xml:space="preserve">4. </w:t>
      </w:r>
      <w:r w:rsidRPr="00BC29FF">
        <w:rPr>
          <w:rFonts w:eastAsia="黑体"/>
          <w:color w:val="auto"/>
          <w:sz w:val="24"/>
          <w:szCs w:val="24"/>
        </w:rPr>
        <w:t>总投资</w:t>
      </w:r>
      <w:r w:rsidRPr="00BC29FF">
        <w:rPr>
          <w:rFonts w:eastAsia="黑体"/>
          <w:color w:val="auto"/>
          <w:sz w:val="24"/>
          <w:szCs w:val="24"/>
        </w:rPr>
        <w:t>——</w:t>
      </w:r>
      <w:r w:rsidRPr="00BC29FF">
        <w:rPr>
          <w:rFonts w:eastAsia="黑体"/>
          <w:color w:val="auto"/>
          <w:sz w:val="24"/>
          <w:szCs w:val="24"/>
        </w:rPr>
        <w:t>指项目投资总额。</w:t>
      </w:r>
    </w:p>
    <w:p w:rsidR="00C26CB9" w:rsidRPr="00BC29FF" w:rsidRDefault="00AC4CC9">
      <w:pPr>
        <w:spacing w:line="700" w:lineRule="exact"/>
        <w:rPr>
          <w:rFonts w:eastAsia="黑体"/>
          <w:color w:val="auto"/>
          <w:sz w:val="24"/>
          <w:szCs w:val="24"/>
        </w:rPr>
      </w:pPr>
      <w:r w:rsidRPr="00BC29FF">
        <w:rPr>
          <w:rFonts w:eastAsia="黑体"/>
          <w:color w:val="auto"/>
          <w:sz w:val="24"/>
          <w:szCs w:val="24"/>
        </w:rPr>
        <w:t xml:space="preserve">5. </w:t>
      </w:r>
      <w:r w:rsidRPr="00BC29FF">
        <w:rPr>
          <w:rFonts w:eastAsia="黑体"/>
          <w:color w:val="auto"/>
          <w:sz w:val="24"/>
          <w:szCs w:val="24"/>
        </w:rPr>
        <w:t>主要环境保护目标</w:t>
      </w:r>
      <w:r w:rsidRPr="00BC29FF">
        <w:rPr>
          <w:rFonts w:eastAsia="黑体"/>
          <w:color w:val="auto"/>
          <w:sz w:val="24"/>
          <w:szCs w:val="24"/>
        </w:rPr>
        <w:t>——</w:t>
      </w:r>
      <w:r w:rsidRPr="00BC29FF">
        <w:rPr>
          <w:rFonts w:eastAsia="黑体"/>
          <w:color w:val="auto"/>
          <w:sz w:val="24"/>
          <w:szCs w:val="24"/>
        </w:rPr>
        <w:t>指项目区周围一定范围内集中居民住宅区、学校、医院、保护文物、风景名胜区、水源地和生态敏感点等，应尽可能给出保护目标、性质、规模和距厂界距离等。</w:t>
      </w:r>
    </w:p>
    <w:p w:rsidR="00C26CB9" w:rsidRPr="00BC29FF" w:rsidRDefault="00AC4CC9">
      <w:pPr>
        <w:spacing w:line="700" w:lineRule="exact"/>
        <w:rPr>
          <w:rFonts w:eastAsia="黑体"/>
          <w:color w:val="auto"/>
          <w:sz w:val="24"/>
          <w:szCs w:val="24"/>
        </w:rPr>
      </w:pPr>
      <w:r w:rsidRPr="00BC29FF">
        <w:rPr>
          <w:rFonts w:eastAsia="黑体"/>
          <w:color w:val="auto"/>
          <w:sz w:val="24"/>
          <w:szCs w:val="24"/>
        </w:rPr>
        <w:t>6.</w:t>
      </w:r>
      <w:r w:rsidRPr="00BC29FF">
        <w:rPr>
          <w:rFonts w:eastAsia="黑体"/>
          <w:color w:val="auto"/>
          <w:sz w:val="24"/>
          <w:szCs w:val="24"/>
        </w:rPr>
        <w:t>结论与建议</w:t>
      </w:r>
      <w:r w:rsidRPr="00BC29FF">
        <w:rPr>
          <w:rFonts w:eastAsia="黑体"/>
          <w:color w:val="auto"/>
          <w:sz w:val="24"/>
          <w:szCs w:val="24"/>
        </w:rPr>
        <w:t>——</w:t>
      </w:r>
      <w:r w:rsidRPr="00BC29FF">
        <w:rPr>
          <w:rFonts w:eastAsia="黑体"/>
          <w:color w:val="auto"/>
          <w:sz w:val="24"/>
          <w:szCs w:val="24"/>
        </w:rPr>
        <w:t>给出本项目与规划的符合性、清洁生产、达标排放和总量控制的分析结论，确定污染防治措施的有效性，说明本项目对环境造成的影响，给出建设项目环境可行性的明确结论。同时提出减少环境影响的其他建议。</w:t>
      </w:r>
    </w:p>
    <w:p w:rsidR="00C26CB9" w:rsidRPr="00BC29FF" w:rsidRDefault="00AC4CC9">
      <w:pPr>
        <w:spacing w:line="700" w:lineRule="exact"/>
        <w:rPr>
          <w:rFonts w:eastAsia="黑体"/>
          <w:color w:val="auto"/>
          <w:sz w:val="24"/>
          <w:szCs w:val="24"/>
        </w:rPr>
      </w:pPr>
      <w:r w:rsidRPr="00BC29FF">
        <w:rPr>
          <w:rFonts w:eastAsia="黑体"/>
          <w:color w:val="auto"/>
          <w:sz w:val="24"/>
          <w:szCs w:val="24"/>
        </w:rPr>
        <w:t>7.</w:t>
      </w:r>
      <w:r w:rsidRPr="00BC29FF">
        <w:rPr>
          <w:rFonts w:eastAsia="黑体"/>
          <w:color w:val="auto"/>
          <w:sz w:val="24"/>
          <w:szCs w:val="24"/>
        </w:rPr>
        <w:t>预审意见</w:t>
      </w:r>
      <w:r w:rsidRPr="00BC29FF">
        <w:rPr>
          <w:rFonts w:eastAsia="黑体"/>
          <w:color w:val="auto"/>
          <w:sz w:val="24"/>
          <w:szCs w:val="24"/>
        </w:rPr>
        <w:t>——</w:t>
      </w:r>
      <w:r w:rsidRPr="00BC29FF">
        <w:rPr>
          <w:rFonts w:eastAsia="黑体"/>
          <w:color w:val="auto"/>
          <w:sz w:val="24"/>
          <w:szCs w:val="24"/>
        </w:rPr>
        <w:t>由行业主管部门填写答复意见，无主管部门项目，不填。</w:t>
      </w:r>
    </w:p>
    <w:p w:rsidR="00C26CB9" w:rsidRPr="00BC29FF" w:rsidRDefault="00AC4CC9">
      <w:pPr>
        <w:spacing w:line="700" w:lineRule="exact"/>
        <w:rPr>
          <w:rFonts w:eastAsia="黑体"/>
          <w:color w:val="auto"/>
          <w:sz w:val="24"/>
          <w:szCs w:val="24"/>
        </w:rPr>
      </w:pPr>
      <w:r w:rsidRPr="00BC29FF">
        <w:rPr>
          <w:rFonts w:eastAsia="黑体"/>
          <w:color w:val="auto"/>
          <w:sz w:val="24"/>
          <w:szCs w:val="24"/>
        </w:rPr>
        <w:t xml:space="preserve">8. </w:t>
      </w:r>
      <w:r w:rsidRPr="00BC29FF">
        <w:rPr>
          <w:rFonts w:eastAsia="黑体"/>
          <w:color w:val="auto"/>
          <w:sz w:val="24"/>
          <w:szCs w:val="24"/>
        </w:rPr>
        <w:t>审批意见</w:t>
      </w:r>
      <w:r w:rsidRPr="00BC29FF">
        <w:rPr>
          <w:rFonts w:eastAsia="黑体"/>
          <w:color w:val="auto"/>
          <w:sz w:val="24"/>
          <w:szCs w:val="24"/>
        </w:rPr>
        <w:t>——</w:t>
      </w:r>
      <w:r w:rsidRPr="00BC29FF">
        <w:rPr>
          <w:rFonts w:eastAsia="黑体"/>
          <w:color w:val="auto"/>
          <w:sz w:val="24"/>
          <w:szCs w:val="24"/>
        </w:rPr>
        <w:t>由负责审批该项目的环境保护行政主管部门批复。</w:t>
      </w:r>
    </w:p>
    <w:p w:rsidR="00DA72A0" w:rsidRPr="00BC29FF" w:rsidRDefault="00DA72A0">
      <w:pPr>
        <w:spacing w:line="700" w:lineRule="exact"/>
        <w:rPr>
          <w:rFonts w:eastAsia="黑体"/>
          <w:color w:val="auto"/>
          <w:sz w:val="24"/>
          <w:szCs w:val="24"/>
        </w:rPr>
      </w:pPr>
    </w:p>
    <w:p w:rsidR="00DA72A0" w:rsidRPr="00BC29FF" w:rsidRDefault="00DA72A0">
      <w:pPr>
        <w:spacing w:line="700" w:lineRule="exact"/>
        <w:rPr>
          <w:rFonts w:eastAsia="黑体"/>
          <w:color w:val="auto"/>
          <w:sz w:val="24"/>
          <w:szCs w:val="24"/>
        </w:rPr>
      </w:pPr>
    </w:p>
    <w:p w:rsidR="00DA72A0" w:rsidRPr="00BC29FF" w:rsidRDefault="00DA72A0">
      <w:pPr>
        <w:spacing w:line="700" w:lineRule="exact"/>
        <w:rPr>
          <w:rFonts w:eastAsia="黑体"/>
          <w:color w:val="auto"/>
          <w:sz w:val="24"/>
          <w:szCs w:val="24"/>
        </w:rPr>
      </w:pPr>
    </w:p>
    <w:p w:rsidR="00DA72A0" w:rsidRPr="00BC29FF" w:rsidRDefault="00DA72A0">
      <w:pPr>
        <w:spacing w:line="700" w:lineRule="exact"/>
        <w:rPr>
          <w:rFonts w:eastAsia="黑体"/>
          <w:color w:val="auto"/>
          <w:sz w:val="24"/>
          <w:szCs w:val="24"/>
        </w:rPr>
      </w:pPr>
    </w:p>
    <w:p w:rsidR="00DA72A0" w:rsidRDefault="00DA72A0" w:rsidP="00A24C81">
      <w:pPr>
        <w:outlineLvl w:val="0"/>
        <w:rPr>
          <w:rFonts w:eastAsia="黑体"/>
          <w:b/>
          <w:iCs/>
          <w:color w:val="auto"/>
          <w:sz w:val="30"/>
          <w:szCs w:val="30"/>
        </w:rPr>
      </w:pPr>
      <w:r w:rsidRPr="00BC29FF">
        <w:rPr>
          <w:rFonts w:eastAsia="黑体"/>
          <w:b/>
          <w:iCs/>
          <w:color w:val="auto"/>
          <w:sz w:val="30"/>
          <w:szCs w:val="30"/>
        </w:rPr>
        <w:lastRenderedPageBreak/>
        <w:t>建设项目基本情况</w:t>
      </w:r>
      <w:r w:rsidRPr="00BC29FF">
        <w:rPr>
          <w:rFonts w:eastAsia="黑体"/>
          <w:b/>
          <w:iCs/>
          <w:color w:val="auto"/>
          <w:sz w:val="30"/>
          <w:szCs w:val="30"/>
        </w:rPr>
        <w:t xml:space="preserve">                                </w:t>
      </w:r>
      <w:r w:rsidRPr="00BC29FF">
        <w:rPr>
          <w:rFonts w:eastAsia="黑体"/>
          <w:b/>
          <w:iCs/>
          <w:color w:val="auto"/>
          <w:sz w:val="30"/>
          <w:szCs w:val="30"/>
        </w:rPr>
        <w:t>（表一）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435"/>
        <w:gridCol w:w="1292"/>
        <w:gridCol w:w="1251"/>
        <w:gridCol w:w="14"/>
        <w:gridCol w:w="1461"/>
        <w:gridCol w:w="1148"/>
      </w:tblGrid>
      <w:tr w:rsidR="00BC29FF" w:rsidRPr="00BC29FF" w:rsidTr="00155983">
        <w:trPr>
          <w:jc w:val="center"/>
        </w:trPr>
        <w:tc>
          <w:tcPr>
            <w:tcW w:w="1738"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项目名称</w:t>
            </w:r>
          </w:p>
        </w:tc>
        <w:tc>
          <w:tcPr>
            <w:tcW w:w="6601" w:type="dxa"/>
            <w:gridSpan w:val="6"/>
            <w:noWrap/>
            <w:tcMar>
              <w:top w:w="16" w:type="dxa"/>
              <w:left w:w="16" w:type="dxa"/>
              <w:bottom w:w="0" w:type="dxa"/>
              <w:right w:w="16" w:type="dxa"/>
            </w:tcMar>
            <w:vAlign w:val="center"/>
          </w:tcPr>
          <w:p w:rsidR="00C26CB9" w:rsidRPr="00BC29FF" w:rsidRDefault="00B019BD" w:rsidP="00802983">
            <w:pPr>
              <w:adjustRightInd w:val="0"/>
              <w:snapToGrid w:val="0"/>
              <w:jc w:val="center"/>
              <w:rPr>
                <w:rFonts w:eastAsiaTheme="minorEastAsia"/>
                <w:color w:val="auto"/>
                <w:sz w:val="24"/>
              </w:rPr>
            </w:pPr>
            <w:r>
              <w:rPr>
                <w:rFonts w:eastAsiaTheme="minorEastAsia"/>
                <w:color w:val="auto"/>
                <w:sz w:val="24"/>
              </w:rPr>
              <w:t>新建年产</w:t>
            </w:r>
            <w:r>
              <w:rPr>
                <w:rFonts w:eastAsiaTheme="minorEastAsia"/>
                <w:color w:val="auto"/>
                <w:sz w:val="24"/>
              </w:rPr>
              <w:t>20</w:t>
            </w:r>
            <w:r>
              <w:rPr>
                <w:rFonts w:eastAsiaTheme="minorEastAsia"/>
                <w:color w:val="auto"/>
                <w:sz w:val="24"/>
              </w:rPr>
              <w:t>万件塑料制品生产线建设项目</w:t>
            </w:r>
          </w:p>
        </w:tc>
      </w:tr>
      <w:tr w:rsidR="00BC29FF" w:rsidRPr="00BC29FF" w:rsidTr="00155983">
        <w:trPr>
          <w:jc w:val="center"/>
        </w:trPr>
        <w:tc>
          <w:tcPr>
            <w:tcW w:w="1738"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建设单位</w:t>
            </w:r>
          </w:p>
        </w:tc>
        <w:tc>
          <w:tcPr>
            <w:tcW w:w="6601" w:type="dxa"/>
            <w:gridSpan w:val="6"/>
            <w:noWrap/>
            <w:tcMar>
              <w:top w:w="16" w:type="dxa"/>
              <w:left w:w="16" w:type="dxa"/>
              <w:bottom w:w="0" w:type="dxa"/>
              <w:right w:w="16" w:type="dxa"/>
            </w:tcMar>
            <w:vAlign w:val="center"/>
          </w:tcPr>
          <w:p w:rsidR="00C26CB9" w:rsidRPr="00BC29FF" w:rsidRDefault="006523EC" w:rsidP="00802983">
            <w:pPr>
              <w:adjustRightInd w:val="0"/>
              <w:snapToGrid w:val="0"/>
              <w:jc w:val="center"/>
              <w:rPr>
                <w:rFonts w:eastAsiaTheme="minorEastAsia"/>
                <w:color w:val="auto"/>
                <w:sz w:val="24"/>
              </w:rPr>
            </w:pPr>
            <w:r w:rsidRPr="006523EC">
              <w:rPr>
                <w:rFonts w:eastAsiaTheme="minorEastAsia" w:hint="eastAsia"/>
                <w:color w:val="auto"/>
                <w:sz w:val="24"/>
              </w:rPr>
              <w:t>四川汉麦克科技发展有限公司</w:t>
            </w:r>
          </w:p>
        </w:tc>
      </w:tr>
      <w:tr w:rsidR="00BC29FF" w:rsidRPr="00BC29FF" w:rsidTr="00155983">
        <w:trPr>
          <w:jc w:val="center"/>
        </w:trPr>
        <w:tc>
          <w:tcPr>
            <w:tcW w:w="1738"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法人代表</w:t>
            </w:r>
          </w:p>
        </w:tc>
        <w:tc>
          <w:tcPr>
            <w:tcW w:w="2727" w:type="dxa"/>
            <w:gridSpan w:val="2"/>
            <w:noWrap/>
            <w:tcMar>
              <w:top w:w="16" w:type="dxa"/>
              <w:left w:w="16" w:type="dxa"/>
              <w:bottom w:w="0" w:type="dxa"/>
              <w:right w:w="16" w:type="dxa"/>
            </w:tcMar>
            <w:vAlign w:val="center"/>
          </w:tcPr>
          <w:p w:rsidR="00C26CB9" w:rsidRPr="00BC29FF" w:rsidRDefault="00B67093" w:rsidP="00802983">
            <w:pPr>
              <w:adjustRightInd w:val="0"/>
              <w:snapToGrid w:val="0"/>
              <w:jc w:val="center"/>
              <w:rPr>
                <w:rFonts w:eastAsiaTheme="minorEastAsia"/>
                <w:color w:val="auto"/>
                <w:sz w:val="24"/>
              </w:rPr>
            </w:pPr>
            <w:r w:rsidRPr="00B67093">
              <w:rPr>
                <w:rFonts w:eastAsiaTheme="minorEastAsia" w:hint="eastAsia"/>
                <w:color w:val="auto"/>
                <w:sz w:val="24"/>
              </w:rPr>
              <w:t>刘本仕</w:t>
            </w:r>
          </w:p>
        </w:tc>
        <w:tc>
          <w:tcPr>
            <w:tcW w:w="1251"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Theme="minorEastAsia"/>
                <w:color w:val="auto"/>
                <w:sz w:val="24"/>
              </w:rPr>
            </w:pPr>
            <w:r w:rsidRPr="00BC29FF">
              <w:rPr>
                <w:rFonts w:eastAsia="黑体"/>
                <w:b/>
                <w:color w:val="auto"/>
                <w:sz w:val="24"/>
              </w:rPr>
              <w:t>联系人</w:t>
            </w:r>
          </w:p>
        </w:tc>
        <w:tc>
          <w:tcPr>
            <w:tcW w:w="2623" w:type="dxa"/>
            <w:gridSpan w:val="3"/>
            <w:noWrap/>
            <w:tcMar>
              <w:top w:w="16" w:type="dxa"/>
              <w:left w:w="16" w:type="dxa"/>
              <w:bottom w:w="0" w:type="dxa"/>
              <w:right w:w="16" w:type="dxa"/>
            </w:tcMar>
            <w:vAlign w:val="center"/>
          </w:tcPr>
          <w:p w:rsidR="00C26CB9" w:rsidRPr="00BC29FF" w:rsidRDefault="00B67093" w:rsidP="00802983">
            <w:pPr>
              <w:adjustRightInd w:val="0"/>
              <w:snapToGrid w:val="0"/>
              <w:jc w:val="center"/>
              <w:rPr>
                <w:rFonts w:eastAsiaTheme="minorEastAsia"/>
                <w:color w:val="auto"/>
                <w:sz w:val="24"/>
              </w:rPr>
            </w:pPr>
            <w:r w:rsidRPr="00B67093">
              <w:rPr>
                <w:rFonts w:eastAsiaTheme="minorEastAsia" w:hint="eastAsia"/>
                <w:color w:val="auto"/>
                <w:sz w:val="24"/>
              </w:rPr>
              <w:t>刘本仕</w:t>
            </w:r>
          </w:p>
        </w:tc>
      </w:tr>
      <w:tr w:rsidR="00BC29FF" w:rsidRPr="00BC29FF" w:rsidTr="00155983">
        <w:trPr>
          <w:jc w:val="center"/>
        </w:trPr>
        <w:tc>
          <w:tcPr>
            <w:tcW w:w="1738"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通讯地址</w:t>
            </w:r>
          </w:p>
        </w:tc>
        <w:tc>
          <w:tcPr>
            <w:tcW w:w="6601" w:type="dxa"/>
            <w:gridSpan w:val="6"/>
            <w:noWrap/>
            <w:tcMar>
              <w:top w:w="16" w:type="dxa"/>
              <w:left w:w="16" w:type="dxa"/>
              <w:bottom w:w="0" w:type="dxa"/>
              <w:right w:w="16" w:type="dxa"/>
            </w:tcMar>
            <w:vAlign w:val="center"/>
          </w:tcPr>
          <w:p w:rsidR="00C26CB9" w:rsidRPr="00CA282B" w:rsidRDefault="00B67093" w:rsidP="00802983">
            <w:pPr>
              <w:adjustRightInd w:val="0"/>
              <w:snapToGrid w:val="0"/>
              <w:jc w:val="center"/>
              <w:rPr>
                <w:rFonts w:eastAsiaTheme="minorEastAsia"/>
                <w:color w:val="auto"/>
                <w:sz w:val="24"/>
                <w:szCs w:val="24"/>
              </w:rPr>
            </w:pPr>
            <w:proofErr w:type="gramStart"/>
            <w:r w:rsidRPr="00B67093">
              <w:rPr>
                <w:rFonts w:eastAsiaTheme="minorEastAsia" w:hint="eastAsia"/>
                <w:color w:val="auto"/>
                <w:sz w:val="24"/>
                <w:szCs w:val="24"/>
              </w:rPr>
              <w:t>四川省达州市</w:t>
            </w:r>
            <w:proofErr w:type="gramEnd"/>
            <w:r w:rsidRPr="00B67093">
              <w:rPr>
                <w:rFonts w:eastAsiaTheme="minorEastAsia" w:hint="eastAsia"/>
                <w:color w:val="auto"/>
                <w:sz w:val="24"/>
                <w:szCs w:val="24"/>
              </w:rPr>
              <w:t>开江县普安工业</w:t>
            </w:r>
            <w:r w:rsidR="007052AF" w:rsidRPr="007942B1">
              <w:rPr>
                <w:rFonts w:eastAsiaTheme="minorEastAsia" w:hint="eastAsia"/>
                <w:color w:val="auto"/>
                <w:sz w:val="24"/>
              </w:rPr>
              <w:t>发展区</w:t>
            </w:r>
          </w:p>
        </w:tc>
      </w:tr>
      <w:tr w:rsidR="00BC29FF" w:rsidRPr="00BC29FF" w:rsidTr="00155983">
        <w:trPr>
          <w:jc w:val="center"/>
        </w:trPr>
        <w:tc>
          <w:tcPr>
            <w:tcW w:w="1738"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联系电话</w:t>
            </w:r>
          </w:p>
        </w:tc>
        <w:tc>
          <w:tcPr>
            <w:tcW w:w="1435" w:type="dxa"/>
            <w:noWrap/>
            <w:tcMar>
              <w:top w:w="16" w:type="dxa"/>
              <w:left w:w="16" w:type="dxa"/>
              <w:bottom w:w="0" w:type="dxa"/>
              <w:right w:w="16" w:type="dxa"/>
            </w:tcMar>
            <w:vAlign w:val="center"/>
          </w:tcPr>
          <w:p w:rsidR="00C26CB9" w:rsidRPr="00BC29FF" w:rsidRDefault="00B67093" w:rsidP="00802983">
            <w:pPr>
              <w:pStyle w:val="p0"/>
              <w:adjustRightInd w:val="0"/>
              <w:snapToGrid w:val="0"/>
              <w:jc w:val="center"/>
              <w:rPr>
                <w:rFonts w:eastAsiaTheme="minorEastAsia"/>
                <w:color w:val="auto"/>
                <w:sz w:val="24"/>
                <w:szCs w:val="24"/>
              </w:rPr>
            </w:pPr>
            <w:r w:rsidRPr="00B67093">
              <w:rPr>
                <w:rFonts w:eastAsiaTheme="minorEastAsia"/>
                <w:color w:val="auto"/>
                <w:sz w:val="24"/>
                <w:szCs w:val="24"/>
              </w:rPr>
              <w:t>13823998777</w:t>
            </w:r>
          </w:p>
        </w:tc>
        <w:tc>
          <w:tcPr>
            <w:tcW w:w="1292"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传真</w:t>
            </w:r>
          </w:p>
        </w:tc>
        <w:tc>
          <w:tcPr>
            <w:tcW w:w="1265" w:type="dxa"/>
            <w:gridSpan w:val="2"/>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Theme="minorEastAsia"/>
                <w:color w:val="auto"/>
                <w:sz w:val="24"/>
                <w:szCs w:val="24"/>
              </w:rPr>
            </w:pPr>
            <w:r w:rsidRPr="00BC29FF">
              <w:rPr>
                <w:rFonts w:eastAsiaTheme="minorEastAsia"/>
                <w:color w:val="auto"/>
                <w:sz w:val="24"/>
                <w:szCs w:val="24"/>
              </w:rPr>
              <w:t>/</w:t>
            </w:r>
          </w:p>
        </w:tc>
        <w:tc>
          <w:tcPr>
            <w:tcW w:w="1461"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Theme="minorEastAsia"/>
                <w:color w:val="auto"/>
                <w:sz w:val="24"/>
                <w:szCs w:val="24"/>
              </w:rPr>
            </w:pPr>
            <w:r w:rsidRPr="00BC29FF">
              <w:rPr>
                <w:rFonts w:eastAsia="黑体"/>
                <w:b/>
                <w:color w:val="auto"/>
                <w:sz w:val="24"/>
              </w:rPr>
              <w:t>邮政编码</w:t>
            </w:r>
          </w:p>
        </w:tc>
        <w:tc>
          <w:tcPr>
            <w:tcW w:w="1148" w:type="dxa"/>
            <w:noWrap/>
            <w:vAlign w:val="center"/>
          </w:tcPr>
          <w:p w:rsidR="00C26CB9" w:rsidRPr="00BC29FF" w:rsidRDefault="00B67093" w:rsidP="00802983">
            <w:pPr>
              <w:adjustRightInd w:val="0"/>
              <w:snapToGrid w:val="0"/>
              <w:jc w:val="center"/>
              <w:rPr>
                <w:rFonts w:eastAsiaTheme="minorEastAsia"/>
                <w:color w:val="auto"/>
                <w:sz w:val="24"/>
                <w:szCs w:val="24"/>
              </w:rPr>
            </w:pPr>
            <w:r w:rsidRPr="00B67093">
              <w:rPr>
                <w:rFonts w:eastAsiaTheme="minorEastAsia"/>
                <w:color w:val="auto"/>
                <w:sz w:val="24"/>
                <w:szCs w:val="24"/>
              </w:rPr>
              <w:t>635000</w:t>
            </w:r>
          </w:p>
        </w:tc>
      </w:tr>
      <w:tr w:rsidR="00BC29FF" w:rsidRPr="00BC29FF" w:rsidTr="00155983">
        <w:trPr>
          <w:jc w:val="center"/>
        </w:trPr>
        <w:tc>
          <w:tcPr>
            <w:tcW w:w="1738"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建设地点</w:t>
            </w:r>
          </w:p>
        </w:tc>
        <w:tc>
          <w:tcPr>
            <w:tcW w:w="6601" w:type="dxa"/>
            <w:gridSpan w:val="6"/>
            <w:noWrap/>
            <w:tcMar>
              <w:top w:w="16" w:type="dxa"/>
              <w:left w:w="16" w:type="dxa"/>
              <w:bottom w:w="0" w:type="dxa"/>
              <w:right w:w="16" w:type="dxa"/>
            </w:tcMar>
            <w:vAlign w:val="center"/>
          </w:tcPr>
          <w:p w:rsidR="00C26CB9" w:rsidRPr="00BC29FF" w:rsidRDefault="007942B1" w:rsidP="00802983">
            <w:pPr>
              <w:adjustRightInd w:val="0"/>
              <w:snapToGrid w:val="0"/>
              <w:jc w:val="center"/>
              <w:rPr>
                <w:rFonts w:eastAsiaTheme="minorEastAsia"/>
                <w:color w:val="auto"/>
                <w:sz w:val="24"/>
              </w:rPr>
            </w:pPr>
            <w:r w:rsidRPr="007942B1">
              <w:rPr>
                <w:rFonts w:eastAsiaTheme="minorEastAsia" w:hint="eastAsia"/>
                <w:color w:val="auto"/>
                <w:sz w:val="24"/>
                <w:szCs w:val="24"/>
              </w:rPr>
              <w:t>四川省达州市开江县普安工业发展区</w:t>
            </w:r>
          </w:p>
        </w:tc>
      </w:tr>
      <w:tr w:rsidR="00BC29FF" w:rsidRPr="00BC29FF" w:rsidTr="00155983">
        <w:trPr>
          <w:jc w:val="center"/>
        </w:trPr>
        <w:tc>
          <w:tcPr>
            <w:tcW w:w="1738"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立项审批部门</w:t>
            </w:r>
          </w:p>
        </w:tc>
        <w:tc>
          <w:tcPr>
            <w:tcW w:w="2727" w:type="dxa"/>
            <w:gridSpan w:val="2"/>
            <w:noWrap/>
            <w:tcMar>
              <w:top w:w="16" w:type="dxa"/>
              <w:left w:w="16" w:type="dxa"/>
              <w:bottom w:w="0" w:type="dxa"/>
              <w:right w:w="16" w:type="dxa"/>
            </w:tcMar>
            <w:vAlign w:val="center"/>
          </w:tcPr>
          <w:p w:rsidR="00C26CB9" w:rsidRPr="00BC29FF" w:rsidRDefault="00B67093" w:rsidP="00802983">
            <w:pPr>
              <w:adjustRightInd w:val="0"/>
              <w:snapToGrid w:val="0"/>
              <w:jc w:val="center"/>
              <w:rPr>
                <w:rFonts w:eastAsiaTheme="minorEastAsia"/>
                <w:color w:val="auto"/>
                <w:sz w:val="24"/>
              </w:rPr>
            </w:pPr>
            <w:r>
              <w:rPr>
                <w:rFonts w:eastAsiaTheme="minorEastAsia" w:hint="eastAsia"/>
                <w:color w:val="auto"/>
                <w:sz w:val="24"/>
                <w:lang w:val="zh-CN"/>
              </w:rPr>
              <w:t>/</w:t>
            </w:r>
          </w:p>
        </w:tc>
        <w:tc>
          <w:tcPr>
            <w:tcW w:w="1265" w:type="dxa"/>
            <w:gridSpan w:val="2"/>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Theme="minorEastAsia"/>
                <w:color w:val="auto"/>
                <w:sz w:val="24"/>
              </w:rPr>
            </w:pPr>
            <w:r w:rsidRPr="00BC29FF">
              <w:rPr>
                <w:rFonts w:eastAsia="黑体"/>
                <w:b/>
                <w:color w:val="auto"/>
                <w:sz w:val="24"/>
              </w:rPr>
              <w:t>批准文号</w:t>
            </w:r>
          </w:p>
        </w:tc>
        <w:tc>
          <w:tcPr>
            <w:tcW w:w="2609" w:type="dxa"/>
            <w:gridSpan w:val="2"/>
            <w:noWrap/>
            <w:tcMar>
              <w:top w:w="16" w:type="dxa"/>
              <w:left w:w="16" w:type="dxa"/>
              <w:bottom w:w="0" w:type="dxa"/>
              <w:right w:w="16" w:type="dxa"/>
            </w:tcMar>
            <w:vAlign w:val="center"/>
          </w:tcPr>
          <w:p w:rsidR="00C26CB9" w:rsidRPr="00BC29FF" w:rsidRDefault="00B67093" w:rsidP="00802983">
            <w:pPr>
              <w:adjustRightInd w:val="0"/>
              <w:snapToGrid w:val="0"/>
              <w:jc w:val="center"/>
              <w:rPr>
                <w:rFonts w:eastAsiaTheme="minorEastAsia"/>
                <w:color w:val="auto"/>
                <w:sz w:val="24"/>
              </w:rPr>
            </w:pPr>
            <w:r>
              <w:rPr>
                <w:rFonts w:eastAsiaTheme="minorEastAsia" w:hint="eastAsia"/>
                <w:color w:val="auto"/>
                <w:sz w:val="24"/>
              </w:rPr>
              <w:t>/</w:t>
            </w:r>
          </w:p>
        </w:tc>
      </w:tr>
      <w:tr w:rsidR="00BC29FF" w:rsidRPr="00BC29FF" w:rsidTr="00155983">
        <w:trPr>
          <w:jc w:val="center"/>
        </w:trPr>
        <w:tc>
          <w:tcPr>
            <w:tcW w:w="1738" w:type="dxa"/>
            <w:noWrap/>
            <w:tcMar>
              <w:top w:w="16" w:type="dxa"/>
              <w:left w:w="16" w:type="dxa"/>
              <w:bottom w:w="0" w:type="dxa"/>
              <w:right w:w="16" w:type="dxa"/>
            </w:tcMar>
            <w:vAlign w:val="center"/>
          </w:tcPr>
          <w:p w:rsidR="00C26CB9" w:rsidRPr="00BC29FF" w:rsidRDefault="00AC4CC9" w:rsidP="00802983">
            <w:pPr>
              <w:adjustRightInd w:val="0"/>
              <w:snapToGrid w:val="0"/>
              <w:jc w:val="center"/>
              <w:rPr>
                <w:rFonts w:eastAsia="黑体"/>
                <w:b/>
                <w:color w:val="auto"/>
                <w:sz w:val="24"/>
              </w:rPr>
            </w:pPr>
            <w:r w:rsidRPr="00BC29FF">
              <w:rPr>
                <w:rFonts w:eastAsia="黑体"/>
                <w:b/>
                <w:color w:val="auto"/>
                <w:sz w:val="24"/>
              </w:rPr>
              <w:t>建设性质</w:t>
            </w:r>
          </w:p>
        </w:tc>
        <w:tc>
          <w:tcPr>
            <w:tcW w:w="2727" w:type="dxa"/>
            <w:gridSpan w:val="2"/>
            <w:noWrap/>
            <w:tcMar>
              <w:top w:w="16" w:type="dxa"/>
              <w:left w:w="16" w:type="dxa"/>
              <w:bottom w:w="0" w:type="dxa"/>
              <w:right w:w="16" w:type="dxa"/>
            </w:tcMar>
            <w:vAlign w:val="center"/>
          </w:tcPr>
          <w:p w:rsidR="00C26CB9" w:rsidRPr="00F21C1C" w:rsidRDefault="00A72F58" w:rsidP="00802983">
            <w:pPr>
              <w:adjustRightInd w:val="0"/>
              <w:snapToGrid w:val="0"/>
              <w:jc w:val="center"/>
              <w:rPr>
                <w:rFonts w:asciiTheme="minorEastAsia" w:eastAsiaTheme="minorEastAsia" w:hAnsiTheme="minorEastAsia"/>
                <w:color w:val="auto"/>
                <w:sz w:val="24"/>
              </w:rPr>
            </w:pPr>
            <w:r w:rsidRPr="00F21C1C">
              <w:rPr>
                <w:rFonts w:asciiTheme="minorEastAsia" w:eastAsiaTheme="minorEastAsia" w:hAnsiTheme="minorEastAsia"/>
                <w:color w:val="auto"/>
                <w:sz w:val="24"/>
              </w:rPr>
              <w:sym w:font="Wingdings" w:char="F0FE"/>
            </w:r>
            <w:r w:rsidR="00AC4CC9" w:rsidRPr="00F21C1C">
              <w:rPr>
                <w:rFonts w:asciiTheme="minorEastAsia" w:eastAsiaTheme="minorEastAsia" w:hAnsiTheme="minorEastAsia"/>
                <w:color w:val="auto"/>
                <w:sz w:val="24"/>
              </w:rPr>
              <w:t>新建</w:t>
            </w:r>
            <w:r w:rsidRPr="00F21C1C">
              <w:rPr>
                <w:rFonts w:asciiTheme="minorEastAsia" w:eastAsiaTheme="minorEastAsia" w:hAnsiTheme="minorEastAsia"/>
                <w:color w:val="auto"/>
                <w:sz w:val="24"/>
              </w:rPr>
              <w:t>□</w:t>
            </w:r>
            <w:r w:rsidR="00AC4CC9" w:rsidRPr="00F21C1C">
              <w:rPr>
                <w:rFonts w:asciiTheme="minorEastAsia" w:eastAsiaTheme="minorEastAsia" w:hAnsiTheme="minorEastAsia"/>
                <w:color w:val="auto"/>
                <w:sz w:val="24"/>
              </w:rPr>
              <w:t>改扩建□技改</w:t>
            </w:r>
          </w:p>
        </w:tc>
        <w:tc>
          <w:tcPr>
            <w:tcW w:w="1265" w:type="dxa"/>
            <w:gridSpan w:val="2"/>
            <w:noWrap/>
            <w:tcMar>
              <w:top w:w="16" w:type="dxa"/>
              <w:left w:w="16" w:type="dxa"/>
              <w:bottom w:w="0" w:type="dxa"/>
              <w:right w:w="16" w:type="dxa"/>
            </w:tcMar>
            <w:vAlign w:val="center"/>
          </w:tcPr>
          <w:p w:rsidR="00802983" w:rsidRPr="00BC29FF" w:rsidRDefault="00AC4CC9" w:rsidP="00802983">
            <w:pPr>
              <w:adjustRightInd w:val="0"/>
              <w:snapToGrid w:val="0"/>
              <w:jc w:val="center"/>
              <w:rPr>
                <w:rFonts w:eastAsia="黑体"/>
                <w:b/>
                <w:color w:val="auto"/>
                <w:sz w:val="24"/>
              </w:rPr>
            </w:pPr>
            <w:r w:rsidRPr="00BC29FF">
              <w:rPr>
                <w:rFonts w:eastAsia="黑体"/>
                <w:b/>
                <w:color w:val="auto"/>
                <w:sz w:val="24"/>
              </w:rPr>
              <w:t>行业类别</w:t>
            </w:r>
          </w:p>
          <w:p w:rsidR="00C26CB9" w:rsidRPr="00BC29FF" w:rsidRDefault="00802983" w:rsidP="00802983">
            <w:pPr>
              <w:adjustRightInd w:val="0"/>
              <w:snapToGrid w:val="0"/>
              <w:jc w:val="center"/>
              <w:rPr>
                <w:rFonts w:eastAsiaTheme="minorEastAsia"/>
                <w:color w:val="auto"/>
                <w:sz w:val="24"/>
              </w:rPr>
            </w:pPr>
            <w:r w:rsidRPr="00BC29FF">
              <w:rPr>
                <w:rFonts w:eastAsia="黑体"/>
                <w:b/>
                <w:color w:val="auto"/>
                <w:sz w:val="24"/>
              </w:rPr>
              <w:t>及代码</w:t>
            </w:r>
          </w:p>
        </w:tc>
        <w:tc>
          <w:tcPr>
            <w:tcW w:w="2609" w:type="dxa"/>
            <w:gridSpan w:val="2"/>
            <w:noWrap/>
            <w:tcMar>
              <w:top w:w="16" w:type="dxa"/>
              <w:left w:w="16" w:type="dxa"/>
              <w:bottom w:w="0" w:type="dxa"/>
              <w:right w:w="16" w:type="dxa"/>
            </w:tcMar>
            <w:vAlign w:val="center"/>
          </w:tcPr>
          <w:p w:rsidR="00C26CB9" w:rsidRPr="00BC29FF" w:rsidRDefault="009656CC" w:rsidP="009656CC">
            <w:pPr>
              <w:adjustRightInd w:val="0"/>
              <w:snapToGrid w:val="0"/>
              <w:jc w:val="center"/>
              <w:rPr>
                <w:rFonts w:eastAsiaTheme="minorEastAsia"/>
                <w:color w:val="auto"/>
                <w:sz w:val="24"/>
              </w:rPr>
            </w:pPr>
            <w:r w:rsidRPr="009656CC">
              <w:rPr>
                <w:rFonts w:eastAsiaTheme="minorEastAsia" w:hint="eastAsia"/>
                <w:color w:val="auto"/>
                <w:sz w:val="24"/>
              </w:rPr>
              <w:t>塑料包装箱及容器制造</w:t>
            </w:r>
            <w:r w:rsidR="00FF1AC4">
              <w:rPr>
                <w:rFonts w:eastAsiaTheme="minorEastAsia" w:hint="eastAsia"/>
                <w:color w:val="auto"/>
                <w:sz w:val="24"/>
              </w:rPr>
              <w:t>（</w:t>
            </w:r>
            <w:r w:rsidR="00FF1AC4">
              <w:rPr>
                <w:rFonts w:eastAsiaTheme="minorEastAsia" w:hint="eastAsia"/>
                <w:color w:val="auto"/>
                <w:sz w:val="24"/>
              </w:rPr>
              <w:t>C</w:t>
            </w:r>
            <w:r>
              <w:rPr>
                <w:rFonts w:eastAsiaTheme="minorEastAsia" w:hint="eastAsia"/>
                <w:color w:val="auto"/>
                <w:sz w:val="24"/>
              </w:rPr>
              <w:t>2926</w:t>
            </w:r>
            <w:r w:rsidR="00FF1AC4">
              <w:rPr>
                <w:rFonts w:eastAsiaTheme="minorEastAsia" w:hint="eastAsia"/>
                <w:color w:val="auto"/>
                <w:sz w:val="24"/>
              </w:rPr>
              <w:t>）</w:t>
            </w:r>
          </w:p>
        </w:tc>
      </w:tr>
      <w:tr w:rsidR="00BC29FF" w:rsidRPr="00BC29FF" w:rsidTr="00155983">
        <w:trPr>
          <w:jc w:val="center"/>
        </w:trPr>
        <w:tc>
          <w:tcPr>
            <w:tcW w:w="1738" w:type="dxa"/>
            <w:noWrap/>
            <w:tcMar>
              <w:top w:w="16" w:type="dxa"/>
              <w:left w:w="16" w:type="dxa"/>
              <w:bottom w:w="0" w:type="dxa"/>
              <w:right w:w="16" w:type="dxa"/>
            </w:tcMar>
            <w:vAlign w:val="center"/>
          </w:tcPr>
          <w:p w:rsidR="00802983" w:rsidRPr="00BC29FF" w:rsidRDefault="00802983" w:rsidP="00802983">
            <w:pPr>
              <w:adjustRightInd w:val="0"/>
              <w:snapToGrid w:val="0"/>
              <w:jc w:val="center"/>
              <w:rPr>
                <w:rFonts w:eastAsia="黑体"/>
                <w:b/>
                <w:color w:val="auto"/>
                <w:sz w:val="24"/>
              </w:rPr>
            </w:pPr>
            <w:r w:rsidRPr="00BC29FF">
              <w:rPr>
                <w:rFonts w:eastAsia="黑体"/>
                <w:b/>
                <w:color w:val="auto"/>
                <w:sz w:val="24"/>
              </w:rPr>
              <w:t>占地面积</w:t>
            </w:r>
          </w:p>
          <w:p w:rsidR="00802983" w:rsidRPr="00BC29FF" w:rsidRDefault="00802983" w:rsidP="00802983">
            <w:pPr>
              <w:adjustRightInd w:val="0"/>
              <w:snapToGrid w:val="0"/>
              <w:jc w:val="center"/>
              <w:rPr>
                <w:rFonts w:eastAsia="黑体"/>
                <w:b/>
                <w:color w:val="auto"/>
                <w:sz w:val="24"/>
              </w:rPr>
            </w:pPr>
            <w:r w:rsidRPr="00BC29FF">
              <w:rPr>
                <w:rFonts w:eastAsia="黑体"/>
                <w:b/>
                <w:color w:val="auto"/>
                <w:sz w:val="24"/>
              </w:rPr>
              <w:t>（平方米）</w:t>
            </w:r>
          </w:p>
        </w:tc>
        <w:tc>
          <w:tcPr>
            <w:tcW w:w="2727" w:type="dxa"/>
            <w:gridSpan w:val="2"/>
            <w:noWrap/>
            <w:tcMar>
              <w:top w:w="16" w:type="dxa"/>
              <w:left w:w="16" w:type="dxa"/>
              <w:bottom w:w="0" w:type="dxa"/>
              <w:right w:w="16" w:type="dxa"/>
            </w:tcMar>
            <w:vAlign w:val="center"/>
          </w:tcPr>
          <w:p w:rsidR="00802983" w:rsidRPr="00BC29FF" w:rsidRDefault="00E17D30" w:rsidP="00802983">
            <w:pPr>
              <w:adjustRightInd w:val="0"/>
              <w:snapToGrid w:val="0"/>
              <w:jc w:val="center"/>
              <w:rPr>
                <w:rFonts w:eastAsiaTheme="minorEastAsia"/>
                <w:color w:val="auto"/>
                <w:sz w:val="24"/>
              </w:rPr>
            </w:pPr>
            <w:r>
              <w:rPr>
                <w:rFonts w:eastAsiaTheme="minorEastAsia" w:hint="eastAsia"/>
                <w:color w:val="auto"/>
                <w:sz w:val="24"/>
              </w:rPr>
              <w:t>1278.36</w:t>
            </w:r>
          </w:p>
        </w:tc>
        <w:tc>
          <w:tcPr>
            <w:tcW w:w="1265" w:type="dxa"/>
            <w:gridSpan w:val="2"/>
            <w:noWrap/>
            <w:tcMar>
              <w:top w:w="16" w:type="dxa"/>
              <w:left w:w="16" w:type="dxa"/>
              <w:bottom w:w="0" w:type="dxa"/>
              <w:right w:w="16" w:type="dxa"/>
            </w:tcMar>
            <w:vAlign w:val="center"/>
          </w:tcPr>
          <w:p w:rsidR="00802983" w:rsidRPr="00BC29FF" w:rsidRDefault="00802983" w:rsidP="00802983">
            <w:pPr>
              <w:adjustRightInd w:val="0"/>
              <w:snapToGrid w:val="0"/>
              <w:jc w:val="center"/>
              <w:rPr>
                <w:rFonts w:eastAsia="黑体"/>
                <w:b/>
                <w:color w:val="auto"/>
                <w:sz w:val="24"/>
              </w:rPr>
            </w:pPr>
            <w:r w:rsidRPr="00BC29FF">
              <w:rPr>
                <w:rFonts w:eastAsia="黑体"/>
                <w:b/>
                <w:color w:val="auto"/>
                <w:sz w:val="24"/>
              </w:rPr>
              <w:t>绿化面积</w:t>
            </w:r>
          </w:p>
          <w:p w:rsidR="00802983" w:rsidRPr="00BC29FF" w:rsidRDefault="00802983" w:rsidP="00802983">
            <w:pPr>
              <w:adjustRightInd w:val="0"/>
              <w:snapToGrid w:val="0"/>
              <w:jc w:val="center"/>
              <w:rPr>
                <w:rFonts w:eastAsia="黑体"/>
                <w:b/>
                <w:color w:val="auto"/>
                <w:sz w:val="24"/>
              </w:rPr>
            </w:pPr>
            <w:r w:rsidRPr="00BC29FF">
              <w:rPr>
                <w:rFonts w:eastAsia="黑体"/>
                <w:b/>
                <w:color w:val="auto"/>
                <w:sz w:val="24"/>
              </w:rPr>
              <w:t>（平方米）</w:t>
            </w:r>
          </w:p>
        </w:tc>
        <w:tc>
          <w:tcPr>
            <w:tcW w:w="2609" w:type="dxa"/>
            <w:gridSpan w:val="2"/>
            <w:noWrap/>
            <w:tcMar>
              <w:top w:w="16" w:type="dxa"/>
              <w:left w:w="16" w:type="dxa"/>
              <w:bottom w:w="0" w:type="dxa"/>
              <w:right w:w="16" w:type="dxa"/>
            </w:tcMar>
            <w:vAlign w:val="center"/>
          </w:tcPr>
          <w:p w:rsidR="00802983" w:rsidRPr="00BC29FF" w:rsidRDefault="002F790C" w:rsidP="00802983">
            <w:pPr>
              <w:adjustRightInd w:val="0"/>
              <w:snapToGrid w:val="0"/>
              <w:jc w:val="center"/>
              <w:rPr>
                <w:rFonts w:eastAsiaTheme="minorEastAsia"/>
                <w:color w:val="auto"/>
                <w:sz w:val="24"/>
                <w:vertAlign w:val="superscript"/>
              </w:rPr>
            </w:pPr>
            <w:r>
              <w:rPr>
                <w:rFonts w:eastAsiaTheme="minorEastAsia" w:hint="eastAsia"/>
                <w:color w:val="auto"/>
                <w:sz w:val="24"/>
              </w:rPr>
              <w:t>/</w:t>
            </w:r>
          </w:p>
        </w:tc>
      </w:tr>
      <w:tr w:rsidR="00BC29FF" w:rsidRPr="00BC29FF" w:rsidTr="00155983">
        <w:trPr>
          <w:jc w:val="center"/>
        </w:trPr>
        <w:tc>
          <w:tcPr>
            <w:tcW w:w="1738" w:type="dxa"/>
            <w:noWrap/>
            <w:tcMar>
              <w:top w:w="16" w:type="dxa"/>
              <w:left w:w="16" w:type="dxa"/>
              <w:bottom w:w="0" w:type="dxa"/>
              <w:right w:w="16" w:type="dxa"/>
            </w:tcMar>
            <w:vAlign w:val="center"/>
          </w:tcPr>
          <w:p w:rsidR="00802983" w:rsidRPr="00BC29FF" w:rsidRDefault="00802983" w:rsidP="00802983">
            <w:pPr>
              <w:adjustRightInd w:val="0"/>
              <w:snapToGrid w:val="0"/>
              <w:jc w:val="center"/>
              <w:rPr>
                <w:rFonts w:eastAsia="黑体"/>
                <w:b/>
                <w:color w:val="auto"/>
                <w:sz w:val="24"/>
              </w:rPr>
            </w:pPr>
            <w:r w:rsidRPr="00BC29FF">
              <w:rPr>
                <w:rFonts w:eastAsia="黑体"/>
                <w:b/>
                <w:color w:val="auto"/>
                <w:sz w:val="24"/>
              </w:rPr>
              <w:t>总投资</w:t>
            </w:r>
          </w:p>
          <w:p w:rsidR="00802983" w:rsidRPr="00BC29FF" w:rsidRDefault="00802983" w:rsidP="00802983">
            <w:pPr>
              <w:adjustRightInd w:val="0"/>
              <w:snapToGrid w:val="0"/>
              <w:jc w:val="center"/>
              <w:rPr>
                <w:rFonts w:eastAsia="黑体"/>
                <w:b/>
                <w:color w:val="auto"/>
                <w:sz w:val="24"/>
              </w:rPr>
            </w:pPr>
            <w:r w:rsidRPr="00BC29FF">
              <w:rPr>
                <w:rFonts w:eastAsia="黑体"/>
                <w:b/>
                <w:color w:val="auto"/>
                <w:sz w:val="24"/>
              </w:rPr>
              <w:t>（万元）</w:t>
            </w:r>
          </w:p>
        </w:tc>
        <w:tc>
          <w:tcPr>
            <w:tcW w:w="1435" w:type="dxa"/>
            <w:noWrap/>
            <w:tcMar>
              <w:top w:w="16" w:type="dxa"/>
              <w:left w:w="16" w:type="dxa"/>
              <w:bottom w:w="0" w:type="dxa"/>
              <w:right w:w="16" w:type="dxa"/>
            </w:tcMar>
            <w:vAlign w:val="center"/>
          </w:tcPr>
          <w:p w:rsidR="00802983" w:rsidRPr="00BC29FF" w:rsidRDefault="006E3868" w:rsidP="00802983">
            <w:pPr>
              <w:adjustRightInd w:val="0"/>
              <w:snapToGrid w:val="0"/>
              <w:jc w:val="center"/>
              <w:rPr>
                <w:rFonts w:eastAsiaTheme="minorEastAsia"/>
                <w:color w:val="auto"/>
                <w:sz w:val="24"/>
              </w:rPr>
            </w:pPr>
            <w:r>
              <w:rPr>
                <w:rFonts w:eastAsiaTheme="minorEastAsia" w:hint="eastAsia"/>
                <w:color w:val="auto"/>
                <w:sz w:val="24"/>
              </w:rPr>
              <w:t>1000</w:t>
            </w:r>
          </w:p>
        </w:tc>
        <w:tc>
          <w:tcPr>
            <w:tcW w:w="1292" w:type="dxa"/>
            <w:noWrap/>
            <w:tcMar>
              <w:top w:w="16" w:type="dxa"/>
              <w:left w:w="16" w:type="dxa"/>
              <w:bottom w:w="0" w:type="dxa"/>
              <w:right w:w="16" w:type="dxa"/>
            </w:tcMar>
            <w:vAlign w:val="center"/>
          </w:tcPr>
          <w:p w:rsidR="00802983" w:rsidRPr="00BC29FF" w:rsidRDefault="00802983" w:rsidP="00802983">
            <w:pPr>
              <w:adjustRightInd w:val="0"/>
              <w:snapToGrid w:val="0"/>
              <w:jc w:val="center"/>
              <w:rPr>
                <w:rFonts w:eastAsiaTheme="minorEastAsia"/>
                <w:color w:val="auto"/>
                <w:sz w:val="24"/>
              </w:rPr>
            </w:pPr>
            <w:r w:rsidRPr="00BC29FF">
              <w:rPr>
                <w:rFonts w:eastAsia="黑体"/>
                <w:b/>
                <w:color w:val="auto"/>
                <w:sz w:val="24"/>
              </w:rPr>
              <w:t>其中：环保投资（万元）</w:t>
            </w:r>
          </w:p>
        </w:tc>
        <w:tc>
          <w:tcPr>
            <w:tcW w:w="1265" w:type="dxa"/>
            <w:gridSpan w:val="2"/>
            <w:noWrap/>
            <w:tcMar>
              <w:top w:w="16" w:type="dxa"/>
              <w:left w:w="16" w:type="dxa"/>
              <w:bottom w:w="0" w:type="dxa"/>
              <w:right w:w="16" w:type="dxa"/>
            </w:tcMar>
            <w:vAlign w:val="center"/>
          </w:tcPr>
          <w:p w:rsidR="00802983" w:rsidRPr="00A262EF" w:rsidRDefault="00CA6B6A" w:rsidP="00802983">
            <w:pPr>
              <w:adjustRightInd w:val="0"/>
              <w:snapToGrid w:val="0"/>
              <w:jc w:val="center"/>
              <w:rPr>
                <w:rFonts w:eastAsiaTheme="minorEastAsia"/>
                <w:color w:val="auto"/>
                <w:sz w:val="24"/>
              </w:rPr>
            </w:pPr>
            <w:r w:rsidRPr="00A262EF">
              <w:rPr>
                <w:rFonts w:eastAsiaTheme="minorEastAsia" w:hint="eastAsia"/>
                <w:color w:val="auto"/>
                <w:sz w:val="24"/>
              </w:rPr>
              <w:t>32.5</w:t>
            </w:r>
          </w:p>
        </w:tc>
        <w:tc>
          <w:tcPr>
            <w:tcW w:w="1461" w:type="dxa"/>
            <w:noWrap/>
            <w:tcMar>
              <w:top w:w="16" w:type="dxa"/>
              <w:left w:w="16" w:type="dxa"/>
              <w:bottom w:w="0" w:type="dxa"/>
              <w:right w:w="16" w:type="dxa"/>
            </w:tcMar>
            <w:vAlign w:val="center"/>
          </w:tcPr>
          <w:p w:rsidR="00802983" w:rsidRPr="00A262EF" w:rsidRDefault="003E3C7D" w:rsidP="00802983">
            <w:pPr>
              <w:adjustRightInd w:val="0"/>
              <w:snapToGrid w:val="0"/>
              <w:jc w:val="center"/>
              <w:rPr>
                <w:rFonts w:eastAsiaTheme="minorEastAsia"/>
                <w:color w:val="auto"/>
                <w:sz w:val="24"/>
              </w:rPr>
            </w:pPr>
            <w:r w:rsidRPr="00A262EF">
              <w:rPr>
                <w:rFonts w:eastAsia="黑体"/>
                <w:b/>
                <w:color w:val="auto"/>
                <w:sz w:val="24"/>
              </w:rPr>
              <w:t>环保投资</w:t>
            </w:r>
            <w:r w:rsidR="00802983" w:rsidRPr="00A262EF">
              <w:rPr>
                <w:rFonts w:eastAsia="黑体"/>
                <w:b/>
                <w:color w:val="auto"/>
                <w:sz w:val="24"/>
              </w:rPr>
              <w:t>占总投资比例</w:t>
            </w:r>
          </w:p>
        </w:tc>
        <w:tc>
          <w:tcPr>
            <w:tcW w:w="1148" w:type="dxa"/>
            <w:noWrap/>
            <w:tcMar>
              <w:top w:w="16" w:type="dxa"/>
              <w:left w:w="16" w:type="dxa"/>
              <w:bottom w:w="0" w:type="dxa"/>
              <w:right w:w="16" w:type="dxa"/>
            </w:tcMar>
            <w:vAlign w:val="center"/>
          </w:tcPr>
          <w:p w:rsidR="00802983" w:rsidRPr="00A262EF" w:rsidRDefault="00C14FF2" w:rsidP="00802983">
            <w:pPr>
              <w:adjustRightInd w:val="0"/>
              <w:snapToGrid w:val="0"/>
              <w:jc w:val="center"/>
              <w:rPr>
                <w:rFonts w:eastAsiaTheme="minorEastAsia"/>
                <w:color w:val="auto"/>
                <w:sz w:val="24"/>
              </w:rPr>
            </w:pPr>
            <w:r w:rsidRPr="00A262EF">
              <w:rPr>
                <w:rFonts w:eastAsiaTheme="minorEastAsia" w:hint="eastAsia"/>
                <w:color w:val="auto"/>
                <w:sz w:val="24"/>
              </w:rPr>
              <w:t>3.</w:t>
            </w:r>
            <w:r w:rsidR="00CA6B6A" w:rsidRPr="00A262EF">
              <w:rPr>
                <w:rFonts w:eastAsiaTheme="minorEastAsia" w:hint="eastAsia"/>
                <w:color w:val="auto"/>
                <w:sz w:val="24"/>
              </w:rPr>
              <w:t>25</w:t>
            </w:r>
            <w:r w:rsidR="00802983" w:rsidRPr="00A262EF">
              <w:rPr>
                <w:rFonts w:eastAsiaTheme="minorEastAsia"/>
                <w:color w:val="auto"/>
                <w:sz w:val="24"/>
              </w:rPr>
              <w:t>%</w:t>
            </w:r>
          </w:p>
        </w:tc>
      </w:tr>
      <w:tr w:rsidR="00BC29FF" w:rsidRPr="00BC29FF" w:rsidTr="00155983">
        <w:trPr>
          <w:jc w:val="center"/>
        </w:trPr>
        <w:tc>
          <w:tcPr>
            <w:tcW w:w="1738" w:type="dxa"/>
            <w:noWrap/>
            <w:tcMar>
              <w:top w:w="16" w:type="dxa"/>
              <w:left w:w="16" w:type="dxa"/>
              <w:bottom w:w="0" w:type="dxa"/>
              <w:right w:w="16" w:type="dxa"/>
            </w:tcMar>
            <w:vAlign w:val="center"/>
          </w:tcPr>
          <w:p w:rsidR="00802983" w:rsidRPr="00BC29FF" w:rsidRDefault="00802983" w:rsidP="00802983">
            <w:pPr>
              <w:adjustRightInd w:val="0"/>
              <w:snapToGrid w:val="0"/>
              <w:jc w:val="center"/>
              <w:rPr>
                <w:rFonts w:eastAsia="黑体"/>
                <w:b/>
                <w:color w:val="auto"/>
                <w:sz w:val="24"/>
              </w:rPr>
            </w:pPr>
            <w:r w:rsidRPr="00BC29FF">
              <w:rPr>
                <w:rFonts w:eastAsia="黑体"/>
                <w:b/>
                <w:color w:val="auto"/>
                <w:sz w:val="24"/>
              </w:rPr>
              <w:t>环评经费</w:t>
            </w:r>
          </w:p>
          <w:p w:rsidR="00802983" w:rsidRPr="00BC29FF" w:rsidRDefault="00802983" w:rsidP="00802983">
            <w:pPr>
              <w:adjustRightInd w:val="0"/>
              <w:snapToGrid w:val="0"/>
              <w:jc w:val="center"/>
              <w:rPr>
                <w:rFonts w:eastAsia="黑体"/>
                <w:b/>
                <w:color w:val="auto"/>
                <w:sz w:val="24"/>
              </w:rPr>
            </w:pPr>
            <w:r w:rsidRPr="00BC29FF">
              <w:rPr>
                <w:rFonts w:eastAsia="黑体"/>
                <w:b/>
                <w:color w:val="auto"/>
                <w:sz w:val="24"/>
              </w:rPr>
              <w:t>（万元）</w:t>
            </w:r>
          </w:p>
        </w:tc>
        <w:tc>
          <w:tcPr>
            <w:tcW w:w="2727" w:type="dxa"/>
            <w:gridSpan w:val="2"/>
            <w:noWrap/>
            <w:tcMar>
              <w:top w:w="16" w:type="dxa"/>
              <w:left w:w="16" w:type="dxa"/>
              <w:bottom w:w="0" w:type="dxa"/>
              <w:right w:w="16" w:type="dxa"/>
            </w:tcMar>
            <w:vAlign w:val="center"/>
          </w:tcPr>
          <w:p w:rsidR="00802983" w:rsidRPr="00BC29FF" w:rsidRDefault="00802983" w:rsidP="00802983">
            <w:pPr>
              <w:adjustRightInd w:val="0"/>
              <w:snapToGrid w:val="0"/>
              <w:jc w:val="center"/>
              <w:rPr>
                <w:rFonts w:eastAsiaTheme="minorEastAsia"/>
                <w:color w:val="auto"/>
                <w:sz w:val="24"/>
              </w:rPr>
            </w:pPr>
            <w:r w:rsidRPr="00BC29FF">
              <w:rPr>
                <w:rFonts w:eastAsiaTheme="minorEastAsia"/>
                <w:color w:val="auto"/>
                <w:sz w:val="24"/>
              </w:rPr>
              <w:t>/</w:t>
            </w:r>
          </w:p>
        </w:tc>
        <w:tc>
          <w:tcPr>
            <w:tcW w:w="1265" w:type="dxa"/>
            <w:gridSpan w:val="2"/>
            <w:noWrap/>
            <w:tcMar>
              <w:top w:w="16" w:type="dxa"/>
              <w:left w:w="16" w:type="dxa"/>
              <w:bottom w:w="0" w:type="dxa"/>
              <w:right w:w="16" w:type="dxa"/>
            </w:tcMar>
            <w:vAlign w:val="center"/>
          </w:tcPr>
          <w:p w:rsidR="003E3C7D" w:rsidRPr="00BC29FF" w:rsidRDefault="003E3C7D" w:rsidP="00802983">
            <w:pPr>
              <w:adjustRightInd w:val="0"/>
              <w:snapToGrid w:val="0"/>
              <w:jc w:val="center"/>
              <w:rPr>
                <w:rFonts w:eastAsia="黑体"/>
                <w:b/>
                <w:color w:val="auto"/>
                <w:sz w:val="24"/>
              </w:rPr>
            </w:pPr>
            <w:r w:rsidRPr="00BC29FF">
              <w:rPr>
                <w:rFonts w:eastAsia="黑体"/>
                <w:b/>
                <w:color w:val="auto"/>
                <w:sz w:val="24"/>
              </w:rPr>
              <w:t>预计投产</w:t>
            </w:r>
          </w:p>
          <w:p w:rsidR="00802983" w:rsidRPr="00BC29FF" w:rsidRDefault="003E3C7D" w:rsidP="00802983">
            <w:pPr>
              <w:adjustRightInd w:val="0"/>
              <w:snapToGrid w:val="0"/>
              <w:jc w:val="center"/>
              <w:rPr>
                <w:rFonts w:eastAsia="黑体"/>
                <w:b/>
                <w:color w:val="auto"/>
                <w:sz w:val="24"/>
              </w:rPr>
            </w:pPr>
            <w:r w:rsidRPr="00BC29FF">
              <w:rPr>
                <w:rFonts w:eastAsia="黑体"/>
                <w:b/>
                <w:color w:val="auto"/>
                <w:sz w:val="24"/>
              </w:rPr>
              <w:t>日</w:t>
            </w:r>
            <w:r w:rsidRPr="00BC29FF">
              <w:rPr>
                <w:rFonts w:eastAsia="黑体"/>
                <w:b/>
                <w:color w:val="auto"/>
                <w:sz w:val="24"/>
              </w:rPr>
              <w:t xml:space="preserve"> </w:t>
            </w:r>
            <w:r w:rsidRPr="00BC29FF">
              <w:rPr>
                <w:rFonts w:eastAsia="黑体"/>
                <w:b/>
                <w:color w:val="auto"/>
                <w:sz w:val="24"/>
              </w:rPr>
              <w:t>期</w:t>
            </w:r>
          </w:p>
        </w:tc>
        <w:tc>
          <w:tcPr>
            <w:tcW w:w="2609" w:type="dxa"/>
            <w:gridSpan w:val="2"/>
            <w:noWrap/>
            <w:tcMar>
              <w:top w:w="16" w:type="dxa"/>
              <w:left w:w="16" w:type="dxa"/>
              <w:bottom w:w="0" w:type="dxa"/>
              <w:right w:w="16" w:type="dxa"/>
            </w:tcMar>
            <w:vAlign w:val="center"/>
          </w:tcPr>
          <w:p w:rsidR="00802983" w:rsidRPr="00BC29FF" w:rsidRDefault="003E3C7D" w:rsidP="00E17D30">
            <w:pPr>
              <w:adjustRightInd w:val="0"/>
              <w:snapToGrid w:val="0"/>
              <w:jc w:val="center"/>
              <w:rPr>
                <w:rFonts w:eastAsiaTheme="minorEastAsia"/>
                <w:color w:val="auto"/>
                <w:sz w:val="24"/>
              </w:rPr>
            </w:pPr>
            <w:r w:rsidRPr="00BC29FF">
              <w:rPr>
                <w:rFonts w:eastAsiaTheme="minorEastAsia"/>
                <w:color w:val="auto"/>
                <w:sz w:val="24"/>
              </w:rPr>
              <w:t>2018</w:t>
            </w:r>
            <w:r w:rsidRPr="00BC29FF">
              <w:rPr>
                <w:rFonts w:eastAsiaTheme="minorEastAsia"/>
                <w:color w:val="auto"/>
                <w:sz w:val="24"/>
              </w:rPr>
              <w:t>年</w:t>
            </w:r>
            <w:r w:rsidR="00E17D30">
              <w:rPr>
                <w:rFonts w:eastAsiaTheme="minorEastAsia" w:hint="eastAsia"/>
                <w:color w:val="auto"/>
                <w:sz w:val="24"/>
              </w:rPr>
              <w:t>12</w:t>
            </w:r>
            <w:r w:rsidRPr="00BC29FF">
              <w:rPr>
                <w:rFonts w:eastAsiaTheme="minorEastAsia"/>
                <w:color w:val="auto"/>
                <w:sz w:val="24"/>
              </w:rPr>
              <w:t>月</w:t>
            </w:r>
          </w:p>
        </w:tc>
      </w:tr>
      <w:tr w:rsidR="00BC29FF" w:rsidRPr="00BC29FF" w:rsidTr="00155983">
        <w:trPr>
          <w:jc w:val="center"/>
        </w:trPr>
        <w:tc>
          <w:tcPr>
            <w:tcW w:w="8339" w:type="dxa"/>
            <w:gridSpan w:val="7"/>
            <w:noWrap/>
            <w:tcMar>
              <w:top w:w="16" w:type="dxa"/>
              <w:left w:w="16" w:type="dxa"/>
              <w:bottom w:w="0" w:type="dxa"/>
              <w:right w:w="16" w:type="dxa"/>
            </w:tcMar>
            <w:vAlign w:val="center"/>
          </w:tcPr>
          <w:p w:rsidR="00802983" w:rsidRPr="009000BD" w:rsidRDefault="00802983" w:rsidP="006F0B5F">
            <w:pPr>
              <w:adjustRightInd w:val="0"/>
              <w:snapToGrid w:val="0"/>
              <w:spacing w:beforeLines="50" w:before="120" w:line="360" w:lineRule="auto"/>
              <w:rPr>
                <w:rFonts w:eastAsia="黑体"/>
                <w:b/>
                <w:bCs/>
                <w:snapToGrid/>
                <w:color w:val="auto"/>
                <w:sz w:val="28"/>
                <w:szCs w:val="28"/>
                <w:shd w:val="pct15" w:color="auto" w:fill="FFFFFF"/>
              </w:rPr>
            </w:pPr>
            <w:r w:rsidRPr="009000BD">
              <w:rPr>
                <w:rFonts w:eastAsia="黑体"/>
                <w:b/>
                <w:bCs/>
                <w:color w:val="auto"/>
                <w:sz w:val="28"/>
                <w:szCs w:val="28"/>
                <w:shd w:val="pct15" w:color="auto" w:fill="FFFFFF"/>
              </w:rPr>
              <w:t>工程内容及规模：</w:t>
            </w:r>
          </w:p>
          <w:p w:rsidR="00802983" w:rsidRPr="00BC29FF" w:rsidRDefault="00802983" w:rsidP="00894EA1">
            <w:pPr>
              <w:tabs>
                <w:tab w:val="left" w:pos="0"/>
                <w:tab w:val="left" w:pos="329"/>
              </w:tabs>
              <w:adjustRightInd w:val="0"/>
              <w:snapToGrid w:val="0"/>
              <w:spacing w:line="360" w:lineRule="auto"/>
              <w:rPr>
                <w:rFonts w:eastAsia="黑体"/>
                <w:b/>
                <w:color w:val="auto"/>
                <w:sz w:val="24"/>
                <w:szCs w:val="24"/>
              </w:rPr>
            </w:pPr>
            <w:r w:rsidRPr="00BC29FF">
              <w:rPr>
                <w:rFonts w:eastAsia="黑体"/>
                <w:b/>
                <w:color w:val="auto"/>
                <w:sz w:val="24"/>
                <w:szCs w:val="24"/>
              </w:rPr>
              <w:t>一、项目由来</w:t>
            </w:r>
          </w:p>
          <w:p w:rsidR="00E17D30" w:rsidRPr="00E17D30" w:rsidRDefault="00E17D30" w:rsidP="00E17D30">
            <w:pPr>
              <w:adjustRightInd w:val="0"/>
              <w:snapToGrid w:val="0"/>
              <w:spacing w:line="360" w:lineRule="auto"/>
              <w:ind w:firstLineChars="200" w:firstLine="480"/>
              <w:rPr>
                <w:rFonts w:eastAsiaTheme="minorEastAsia"/>
                <w:color w:val="333333"/>
                <w:sz w:val="24"/>
                <w:szCs w:val="24"/>
                <w:shd w:val="clear" w:color="auto" w:fill="FFFFFF"/>
              </w:rPr>
            </w:pPr>
            <w:r w:rsidRPr="00E17D30">
              <w:rPr>
                <w:rFonts w:eastAsiaTheme="minorEastAsia"/>
                <w:color w:val="333333"/>
                <w:sz w:val="24"/>
                <w:szCs w:val="24"/>
                <w:shd w:val="clear" w:color="auto" w:fill="FFFFFF"/>
              </w:rPr>
              <w:t>环卫垃圾桶是清洁、环卫很多行业使用的产品，给城市、小区卫生、各类公共场所带来清洁、卫生和环保。它在现实生活中是无处不在的一种产品，在中国大约有</w:t>
            </w:r>
            <w:r w:rsidRPr="00E17D30">
              <w:rPr>
                <w:rFonts w:eastAsiaTheme="minorEastAsia"/>
                <w:color w:val="333333"/>
                <w:sz w:val="24"/>
                <w:szCs w:val="24"/>
                <w:shd w:val="clear" w:color="auto" w:fill="FFFFFF"/>
              </w:rPr>
              <w:t>5</w:t>
            </w:r>
            <w:r w:rsidRPr="00E17D30">
              <w:rPr>
                <w:rFonts w:eastAsiaTheme="minorEastAsia"/>
                <w:color w:val="333333"/>
                <w:sz w:val="24"/>
                <w:szCs w:val="24"/>
                <w:shd w:val="clear" w:color="auto" w:fill="FFFFFF"/>
              </w:rPr>
              <w:t>亿多个垃圾桶在使用，</w:t>
            </w:r>
            <w:r w:rsidRPr="00E17D30">
              <w:rPr>
                <w:rFonts w:ascii="Arial" w:hAnsi="Arial" w:cs="Arial" w:hint="eastAsia"/>
                <w:color w:val="333333"/>
                <w:sz w:val="24"/>
                <w:szCs w:val="24"/>
                <w:shd w:val="clear" w:color="auto" w:fill="FFFFFF"/>
              </w:rPr>
              <w:t>环卫垃圾桶</w:t>
            </w:r>
            <w:r>
              <w:rPr>
                <w:rFonts w:ascii="Arial" w:hAnsi="Arial" w:cs="Arial" w:hint="eastAsia"/>
                <w:color w:val="333333"/>
                <w:sz w:val="24"/>
                <w:szCs w:val="24"/>
                <w:shd w:val="clear" w:color="auto" w:fill="FFFFFF"/>
              </w:rPr>
              <w:t>由</w:t>
            </w:r>
            <w:r w:rsidRPr="00E17D30">
              <w:rPr>
                <w:rFonts w:ascii="Arial" w:hAnsi="Arial" w:cs="Arial" w:hint="eastAsia"/>
                <w:color w:val="333333"/>
                <w:sz w:val="24"/>
                <w:szCs w:val="24"/>
                <w:shd w:val="clear" w:color="auto" w:fill="FFFFFF"/>
              </w:rPr>
              <w:t>注塑成型，</w:t>
            </w:r>
            <w:r>
              <w:rPr>
                <w:rFonts w:ascii="Arial" w:hAnsi="Arial" w:cs="Arial" w:hint="eastAsia"/>
                <w:color w:val="333333"/>
                <w:sz w:val="24"/>
                <w:szCs w:val="24"/>
                <w:shd w:val="clear" w:color="auto" w:fill="FFFFFF"/>
              </w:rPr>
              <w:t>具有</w:t>
            </w:r>
            <w:r w:rsidRPr="00E17D30">
              <w:rPr>
                <w:rFonts w:ascii="Arial" w:hAnsi="Arial" w:cs="Arial" w:hint="eastAsia"/>
                <w:color w:val="333333"/>
                <w:sz w:val="24"/>
                <w:szCs w:val="24"/>
                <w:shd w:val="clear" w:color="auto" w:fill="FFFFFF"/>
              </w:rPr>
              <w:t>耐酸、耐碱、耐腐蚀；坚韧耐用，可经受各种外力冲击</w:t>
            </w:r>
            <w:r>
              <w:rPr>
                <w:rFonts w:ascii="Arial" w:hAnsi="Arial" w:cs="Arial" w:hint="eastAsia"/>
                <w:color w:val="333333"/>
                <w:sz w:val="24"/>
                <w:szCs w:val="24"/>
                <w:shd w:val="clear" w:color="auto" w:fill="FFFFFF"/>
              </w:rPr>
              <w:t>等优点，具有较大的市场前景。</w:t>
            </w:r>
            <w:r w:rsidRPr="00E17D30">
              <w:rPr>
                <w:rFonts w:ascii="Arial" w:hAnsi="Arial" w:cs="Arial" w:hint="eastAsia"/>
                <w:color w:val="333333"/>
                <w:sz w:val="24"/>
                <w:szCs w:val="24"/>
                <w:shd w:val="clear" w:color="auto" w:fill="FFFFFF"/>
              </w:rPr>
              <w:t xml:space="preserve">　</w:t>
            </w:r>
          </w:p>
          <w:p w:rsidR="00EA3361" w:rsidRDefault="00EA3361" w:rsidP="00EA3361">
            <w:pPr>
              <w:adjustRightInd w:val="0"/>
              <w:snapToGrid w:val="0"/>
              <w:spacing w:line="360" w:lineRule="auto"/>
              <w:ind w:firstLineChars="200" w:firstLine="480"/>
              <w:rPr>
                <w:rFonts w:eastAsiaTheme="minorEastAsia"/>
                <w:color w:val="auto"/>
                <w:sz w:val="24"/>
              </w:rPr>
            </w:pPr>
            <w:r w:rsidRPr="00EA3361">
              <w:rPr>
                <w:rFonts w:ascii="Arial" w:hAnsi="Arial" w:cs="Arial" w:hint="eastAsia"/>
                <w:color w:val="333333"/>
                <w:sz w:val="24"/>
                <w:szCs w:val="24"/>
                <w:shd w:val="clear" w:color="auto" w:fill="FFFFFF"/>
              </w:rPr>
              <w:t>通过市场调研，</w:t>
            </w:r>
            <w:r w:rsidR="00B019BD">
              <w:rPr>
                <w:rFonts w:eastAsiaTheme="minorEastAsia"/>
                <w:color w:val="auto"/>
                <w:sz w:val="24"/>
                <w:szCs w:val="24"/>
              </w:rPr>
              <w:t>四川汉麦克科技发展有限公司</w:t>
            </w:r>
            <w:r w:rsidRPr="00EA3361">
              <w:rPr>
                <w:rFonts w:eastAsiaTheme="minorEastAsia"/>
                <w:color w:val="auto"/>
                <w:sz w:val="24"/>
                <w:szCs w:val="24"/>
              </w:rPr>
              <w:t>拟投资</w:t>
            </w:r>
            <w:r w:rsidR="006E3868">
              <w:rPr>
                <w:rFonts w:eastAsiaTheme="minorEastAsia" w:hint="eastAsia"/>
                <w:color w:val="auto"/>
                <w:sz w:val="24"/>
                <w:szCs w:val="24"/>
              </w:rPr>
              <w:t>100</w:t>
            </w:r>
            <w:r w:rsidR="002648C7">
              <w:rPr>
                <w:rFonts w:eastAsiaTheme="minorEastAsia" w:hint="eastAsia"/>
                <w:color w:val="auto"/>
                <w:sz w:val="24"/>
                <w:szCs w:val="24"/>
              </w:rPr>
              <w:t>0</w:t>
            </w:r>
            <w:r w:rsidRPr="00EA3361">
              <w:rPr>
                <w:rFonts w:eastAsiaTheme="minorEastAsia" w:hint="eastAsia"/>
                <w:color w:val="auto"/>
                <w:sz w:val="24"/>
                <w:szCs w:val="24"/>
              </w:rPr>
              <w:t>万元在</w:t>
            </w:r>
            <w:proofErr w:type="gramStart"/>
            <w:r w:rsidR="00E17D30" w:rsidRPr="00B67093">
              <w:rPr>
                <w:rFonts w:eastAsiaTheme="minorEastAsia" w:hint="eastAsia"/>
                <w:color w:val="auto"/>
                <w:sz w:val="24"/>
                <w:szCs w:val="24"/>
              </w:rPr>
              <w:t>四川省达州市</w:t>
            </w:r>
            <w:proofErr w:type="gramEnd"/>
            <w:r w:rsidR="00E17D30" w:rsidRPr="00B67093">
              <w:rPr>
                <w:rFonts w:eastAsiaTheme="minorEastAsia" w:hint="eastAsia"/>
                <w:color w:val="auto"/>
                <w:sz w:val="24"/>
                <w:szCs w:val="24"/>
              </w:rPr>
              <w:t>开江县普安工业园区</w:t>
            </w:r>
            <w:r w:rsidRPr="00EA3361">
              <w:rPr>
                <w:rFonts w:eastAsiaTheme="minorEastAsia" w:hint="eastAsia"/>
                <w:color w:val="auto"/>
                <w:sz w:val="24"/>
                <w:szCs w:val="24"/>
              </w:rPr>
              <w:t>建设</w:t>
            </w:r>
            <w:r w:rsidR="00CE4BA6">
              <w:rPr>
                <w:rFonts w:eastAsiaTheme="minorEastAsia" w:hint="eastAsia"/>
                <w:color w:val="auto"/>
                <w:sz w:val="24"/>
                <w:szCs w:val="24"/>
              </w:rPr>
              <w:t>“</w:t>
            </w:r>
            <w:r w:rsidR="00B019BD">
              <w:rPr>
                <w:rFonts w:eastAsiaTheme="minorEastAsia"/>
                <w:color w:val="auto"/>
                <w:sz w:val="24"/>
              </w:rPr>
              <w:t>新建年产</w:t>
            </w:r>
            <w:r w:rsidR="00B019BD">
              <w:rPr>
                <w:rFonts w:eastAsiaTheme="minorEastAsia"/>
                <w:color w:val="auto"/>
                <w:sz w:val="24"/>
              </w:rPr>
              <w:t>20</w:t>
            </w:r>
            <w:r w:rsidR="00B019BD">
              <w:rPr>
                <w:rFonts w:eastAsiaTheme="minorEastAsia"/>
                <w:color w:val="auto"/>
                <w:sz w:val="24"/>
              </w:rPr>
              <w:t>万件塑料制品生产线建设项目</w:t>
            </w:r>
            <w:r w:rsidR="00CE4BA6">
              <w:rPr>
                <w:rFonts w:eastAsiaTheme="minorEastAsia" w:hint="eastAsia"/>
                <w:color w:val="auto"/>
                <w:sz w:val="24"/>
                <w:szCs w:val="24"/>
              </w:rPr>
              <w:t>”（以下称“项目”或“本项目”）</w:t>
            </w:r>
            <w:r w:rsidR="00DA2635">
              <w:rPr>
                <w:rFonts w:eastAsiaTheme="minorEastAsia" w:hint="eastAsia"/>
                <w:color w:val="auto"/>
                <w:sz w:val="24"/>
                <w:szCs w:val="24"/>
              </w:rPr>
              <w:t>，</w:t>
            </w:r>
            <w:r w:rsidR="006E3868">
              <w:rPr>
                <w:rFonts w:eastAsiaTheme="minorEastAsia" w:hint="eastAsia"/>
                <w:color w:val="auto"/>
                <w:sz w:val="24"/>
                <w:szCs w:val="24"/>
              </w:rPr>
              <w:t>项目所在</w:t>
            </w:r>
            <w:r w:rsidR="006E3868" w:rsidRPr="001110A2">
              <w:rPr>
                <w:rFonts w:eastAsiaTheme="minorEastAsia" w:hint="eastAsia"/>
                <w:color w:val="auto"/>
                <w:sz w:val="24"/>
                <w:szCs w:val="24"/>
              </w:rPr>
              <w:t>厂房</w:t>
            </w:r>
            <w:r w:rsidR="006E3868">
              <w:rPr>
                <w:rFonts w:eastAsiaTheme="minorEastAsia" w:hint="eastAsia"/>
                <w:color w:val="auto"/>
                <w:sz w:val="24"/>
                <w:szCs w:val="24"/>
              </w:rPr>
              <w:t>为</w:t>
            </w:r>
            <w:r w:rsidR="006E3868">
              <w:rPr>
                <w:rFonts w:eastAsiaTheme="minorEastAsia"/>
                <w:color w:val="auto"/>
                <w:sz w:val="24"/>
                <w:szCs w:val="24"/>
              </w:rPr>
              <w:t>四川汉麦克科技发展有限公司建设的</w:t>
            </w:r>
            <w:r w:rsidR="006E3868">
              <w:rPr>
                <w:rFonts w:eastAsiaTheme="minorEastAsia" w:hint="eastAsia"/>
                <w:color w:val="auto"/>
                <w:sz w:val="24"/>
                <w:szCs w:val="24"/>
              </w:rPr>
              <w:t>“健康家电生产项目”的</w:t>
            </w:r>
            <w:r w:rsidR="00EA1A9F">
              <w:rPr>
                <w:rFonts w:eastAsiaTheme="minorEastAsia" w:hint="eastAsia"/>
                <w:color w:val="auto"/>
                <w:sz w:val="24"/>
                <w:szCs w:val="24"/>
              </w:rPr>
              <w:t>已建</w:t>
            </w:r>
            <w:r w:rsidR="006E3868">
              <w:rPr>
                <w:rFonts w:eastAsiaTheme="minorEastAsia" w:hint="eastAsia"/>
                <w:color w:val="auto"/>
                <w:sz w:val="24"/>
                <w:szCs w:val="24"/>
              </w:rPr>
              <w:t>标准厂房</w:t>
            </w:r>
            <w:r w:rsidR="00EA1A9F">
              <w:rPr>
                <w:rFonts w:eastAsiaTheme="minorEastAsia" w:hint="eastAsia"/>
                <w:color w:val="auto"/>
                <w:sz w:val="24"/>
                <w:szCs w:val="24"/>
              </w:rPr>
              <w:t>（</w:t>
            </w:r>
            <w:r w:rsidR="00EA1A9F">
              <w:rPr>
                <w:rFonts w:eastAsiaTheme="minorEastAsia" w:hint="eastAsia"/>
                <w:color w:val="auto"/>
                <w:sz w:val="24"/>
                <w:szCs w:val="24"/>
              </w:rPr>
              <w:t>1#</w:t>
            </w:r>
            <w:r w:rsidR="00EA1A9F">
              <w:rPr>
                <w:rFonts w:eastAsiaTheme="minorEastAsia" w:hint="eastAsia"/>
                <w:color w:val="auto"/>
                <w:sz w:val="24"/>
                <w:szCs w:val="24"/>
              </w:rPr>
              <w:t>厂房）</w:t>
            </w:r>
            <w:r w:rsidR="006E3868">
              <w:rPr>
                <w:rFonts w:eastAsiaTheme="minorEastAsia" w:hint="eastAsia"/>
                <w:color w:val="auto"/>
                <w:sz w:val="24"/>
                <w:szCs w:val="24"/>
              </w:rPr>
              <w:t>。</w:t>
            </w:r>
          </w:p>
          <w:p w:rsidR="00A72F58" w:rsidRDefault="00A72F58" w:rsidP="00A72F58">
            <w:pPr>
              <w:adjustRightInd w:val="0"/>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原</w:t>
            </w:r>
            <w:r w:rsidRPr="00E82714">
              <w:rPr>
                <w:rFonts w:eastAsiaTheme="minorEastAsia" w:hint="eastAsia"/>
                <w:color w:val="auto"/>
                <w:sz w:val="24"/>
                <w:szCs w:val="24"/>
              </w:rPr>
              <w:t>“健康家电生产项目”</w:t>
            </w:r>
            <w:r>
              <w:rPr>
                <w:rFonts w:eastAsiaTheme="minorEastAsia" w:hint="eastAsia"/>
                <w:color w:val="auto"/>
                <w:sz w:val="24"/>
                <w:szCs w:val="24"/>
              </w:rPr>
              <w:t>为外购塑料件和五金件进行人工组装生产净水器、烧水器、</w:t>
            </w:r>
            <w:proofErr w:type="gramStart"/>
            <w:r>
              <w:rPr>
                <w:rFonts w:eastAsiaTheme="minorEastAsia" w:hint="eastAsia"/>
                <w:color w:val="auto"/>
                <w:sz w:val="24"/>
                <w:szCs w:val="24"/>
              </w:rPr>
              <w:t>破壁机</w:t>
            </w:r>
            <w:proofErr w:type="gramEnd"/>
            <w:r>
              <w:rPr>
                <w:rFonts w:eastAsiaTheme="minorEastAsia" w:hint="eastAsia"/>
                <w:color w:val="auto"/>
                <w:sz w:val="24"/>
                <w:szCs w:val="24"/>
              </w:rPr>
              <w:t>以及其余小型日常厨房家电，年产量为</w:t>
            </w:r>
            <w:r>
              <w:rPr>
                <w:rFonts w:eastAsiaTheme="minorEastAsia" w:hint="eastAsia"/>
                <w:color w:val="auto"/>
                <w:sz w:val="24"/>
                <w:szCs w:val="24"/>
              </w:rPr>
              <w:t>20</w:t>
            </w:r>
            <w:r>
              <w:rPr>
                <w:rFonts w:eastAsiaTheme="minorEastAsia" w:hint="eastAsia"/>
                <w:color w:val="auto"/>
                <w:sz w:val="24"/>
                <w:szCs w:val="24"/>
              </w:rPr>
              <w:t>万件。</w:t>
            </w:r>
            <w:r w:rsidR="007A21C2">
              <w:rPr>
                <w:rFonts w:eastAsiaTheme="minorEastAsia" w:hint="eastAsia"/>
                <w:color w:val="auto"/>
                <w:sz w:val="24"/>
                <w:szCs w:val="24"/>
              </w:rPr>
              <w:t>健康家电生产项目</w:t>
            </w:r>
            <w:r>
              <w:rPr>
                <w:rFonts w:eastAsiaTheme="minorEastAsia" w:hint="eastAsia"/>
                <w:color w:val="auto"/>
                <w:sz w:val="24"/>
                <w:szCs w:val="24"/>
              </w:rPr>
              <w:t>已于</w:t>
            </w:r>
            <w:r>
              <w:rPr>
                <w:rFonts w:eastAsiaTheme="minorEastAsia" w:hint="eastAsia"/>
                <w:color w:val="auto"/>
                <w:sz w:val="24"/>
                <w:szCs w:val="24"/>
              </w:rPr>
              <w:t>2017</w:t>
            </w:r>
            <w:r>
              <w:rPr>
                <w:rFonts w:eastAsiaTheme="minorEastAsia" w:hint="eastAsia"/>
                <w:color w:val="auto"/>
                <w:sz w:val="24"/>
                <w:szCs w:val="24"/>
              </w:rPr>
              <w:t>年</w:t>
            </w:r>
            <w:r>
              <w:rPr>
                <w:rFonts w:eastAsiaTheme="minorEastAsia" w:hint="eastAsia"/>
                <w:color w:val="auto"/>
                <w:sz w:val="24"/>
                <w:szCs w:val="24"/>
              </w:rPr>
              <w:t>3</w:t>
            </w:r>
            <w:r>
              <w:rPr>
                <w:rFonts w:eastAsiaTheme="minorEastAsia" w:hint="eastAsia"/>
                <w:color w:val="auto"/>
                <w:sz w:val="24"/>
                <w:szCs w:val="24"/>
              </w:rPr>
              <w:t>月</w:t>
            </w:r>
            <w:r>
              <w:rPr>
                <w:rFonts w:eastAsiaTheme="minorEastAsia" w:hint="eastAsia"/>
                <w:color w:val="auto"/>
                <w:sz w:val="24"/>
                <w:szCs w:val="24"/>
              </w:rPr>
              <w:t>20</w:t>
            </w:r>
            <w:r>
              <w:rPr>
                <w:rFonts w:eastAsiaTheme="minorEastAsia" w:hint="eastAsia"/>
                <w:color w:val="auto"/>
                <w:sz w:val="24"/>
                <w:szCs w:val="24"/>
              </w:rPr>
              <w:t>日按相关规定填报了《建设项目环境影响登记表》（备案号：</w:t>
            </w:r>
            <w:r>
              <w:rPr>
                <w:rFonts w:eastAsiaTheme="minorEastAsia" w:hint="eastAsia"/>
                <w:color w:val="auto"/>
                <w:sz w:val="24"/>
                <w:szCs w:val="24"/>
              </w:rPr>
              <w:t>201751172300000010</w:t>
            </w:r>
            <w:r>
              <w:rPr>
                <w:rFonts w:eastAsiaTheme="minorEastAsia" w:hint="eastAsia"/>
                <w:color w:val="auto"/>
                <w:sz w:val="24"/>
                <w:szCs w:val="24"/>
              </w:rPr>
              <w:t>）。项目于</w:t>
            </w:r>
            <w:r>
              <w:rPr>
                <w:rFonts w:eastAsiaTheme="minorEastAsia" w:hint="eastAsia"/>
                <w:color w:val="auto"/>
                <w:sz w:val="24"/>
                <w:szCs w:val="24"/>
              </w:rPr>
              <w:t>2017</w:t>
            </w:r>
            <w:r>
              <w:rPr>
                <w:rFonts w:eastAsiaTheme="minorEastAsia" w:hint="eastAsia"/>
                <w:color w:val="auto"/>
                <w:sz w:val="24"/>
                <w:szCs w:val="24"/>
              </w:rPr>
              <w:t>年</w:t>
            </w:r>
            <w:r>
              <w:rPr>
                <w:rFonts w:eastAsiaTheme="minorEastAsia" w:hint="eastAsia"/>
                <w:color w:val="auto"/>
                <w:sz w:val="24"/>
                <w:szCs w:val="24"/>
              </w:rPr>
              <w:t>3</w:t>
            </w:r>
            <w:r>
              <w:rPr>
                <w:rFonts w:eastAsiaTheme="minorEastAsia" w:hint="eastAsia"/>
                <w:color w:val="auto"/>
                <w:sz w:val="24"/>
                <w:szCs w:val="24"/>
              </w:rPr>
              <w:t>月底开工建设，到目前为止，已经建设完成了</w:t>
            </w:r>
            <w:r>
              <w:rPr>
                <w:rFonts w:eastAsiaTheme="minorEastAsia" w:hint="eastAsia"/>
                <w:color w:val="auto"/>
                <w:sz w:val="24"/>
                <w:szCs w:val="24"/>
              </w:rPr>
              <w:t>1#</w:t>
            </w:r>
            <w:r>
              <w:rPr>
                <w:rFonts w:eastAsiaTheme="minorEastAsia" w:hint="eastAsia"/>
                <w:color w:val="auto"/>
                <w:sz w:val="24"/>
                <w:szCs w:val="24"/>
              </w:rPr>
              <w:t>、</w:t>
            </w:r>
            <w:r>
              <w:rPr>
                <w:rFonts w:eastAsiaTheme="minorEastAsia" w:hint="eastAsia"/>
                <w:color w:val="auto"/>
                <w:sz w:val="24"/>
                <w:szCs w:val="24"/>
              </w:rPr>
              <w:t>2#</w:t>
            </w:r>
            <w:r>
              <w:rPr>
                <w:rFonts w:eastAsiaTheme="minorEastAsia" w:hint="eastAsia"/>
                <w:color w:val="auto"/>
                <w:sz w:val="24"/>
                <w:szCs w:val="24"/>
              </w:rPr>
              <w:t>厂房和污水预处理池，水、电设施也已建成。</w:t>
            </w:r>
          </w:p>
          <w:p w:rsidR="00A72F58" w:rsidRPr="00A72F58" w:rsidRDefault="00A72F58" w:rsidP="00A72F58">
            <w:pPr>
              <w:adjustRightInd w:val="0"/>
              <w:snapToGrid w:val="0"/>
              <w:spacing w:line="360" w:lineRule="auto"/>
              <w:ind w:firstLineChars="200" w:firstLine="480"/>
              <w:rPr>
                <w:rFonts w:eastAsiaTheme="minorEastAsia"/>
                <w:color w:val="auto"/>
                <w:sz w:val="24"/>
              </w:rPr>
            </w:pPr>
            <w:r>
              <w:rPr>
                <w:rFonts w:eastAsiaTheme="minorEastAsia" w:hint="eastAsia"/>
                <w:color w:val="auto"/>
                <w:sz w:val="24"/>
                <w:szCs w:val="24"/>
              </w:rPr>
              <w:t>项目拟于</w:t>
            </w:r>
            <w:r>
              <w:rPr>
                <w:rFonts w:eastAsiaTheme="minorEastAsia" w:hint="eastAsia"/>
                <w:color w:val="auto"/>
                <w:sz w:val="24"/>
                <w:szCs w:val="24"/>
              </w:rPr>
              <w:t>2018</w:t>
            </w:r>
            <w:r>
              <w:rPr>
                <w:rFonts w:eastAsiaTheme="minorEastAsia" w:hint="eastAsia"/>
                <w:color w:val="auto"/>
                <w:sz w:val="24"/>
                <w:szCs w:val="24"/>
              </w:rPr>
              <w:t>年</w:t>
            </w:r>
            <w:r w:rsidR="00810485">
              <w:rPr>
                <w:rFonts w:eastAsiaTheme="minorEastAsia" w:hint="eastAsia"/>
                <w:color w:val="auto"/>
                <w:sz w:val="24"/>
                <w:szCs w:val="24"/>
              </w:rPr>
              <w:t>10</w:t>
            </w:r>
            <w:r>
              <w:rPr>
                <w:rFonts w:eastAsiaTheme="minorEastAsia" w:hint="eastAsia"/>
                <w:color w:val="auto"/>
                <w:sz w:val="24"/>
                <w:szCs w:val="24"/>
              </w:rPr>
              <w:t>月开工建设，目前尚未开工建设。建成后，项目将具有年产</w:t>
            </w:r>
            <w:r>
              <w:rPr>
                <w:rFonts w:eastAsiaTheme="minorEastAsia" w:hint="eastAsia"/>
                <w:color w:val="auto"/>
                <w:sz w:val="24"/>
              </w:rPr>
              <w:t>20</w:t>
            </w:r>
            <w:r>
              <w:rPr>
                <w:rFonts w:eastAsiaTheme="minorEastAsia"/>
                <w:color w:val="auto"/>
                <w:sz w:val="24"/>
              </w:rPr>
              <w:t>万件塑料制品</w:t>
            </w:r>
            <w:r w:rsidRPr="006D04CA">
              <w:rPr>
                <w:rFonts w:ascii="黑体" w:eastAsia="黑体" w:hAnsi="黑体" w:hint="eastAsia"/>
                <w:b/>
                <w:color w:val="auto"/>
                <w:sz w:val="24"/>
              </w:rPr>
              <w:t>（产品为塑料垃圾桶）</w:t>
            </w:r>
            <w:r>
              <w:rPr>
                <w:rFonts w:eastAsiaTheme="minorEastAsia" w:hint="eastAsia"/>
                <w:color w:val="auto"/>
                <w:sz w:val="24"/>
              </w:rPr>
              <w:t>的生产能力。</w:t>
            </w:r>
          </w:p>
          <w:p w:rsidR="00802983" w:rsidRPr="00BC29FF" w:rsidRDefault="00C06D13" w:rsidP="00141A6A">
            <w:pPr>
              <w:pStyle w:val="aff2"/>
              <w:adjustRightInd w:val="0"/>
              <w:snapToGrid w:val="0"/>
              <w:spacing w:line="360" w:lineRule="auto"/>
              <w:ind w:firstLineChars="200" w:firstLine="480"/>
              <w:jc w:val="both"/>
              <w:rPr>
                <w:rFonts w:eastAsiaTheme="minorEastAsia"/>
                <w:color w:val="auto"/>
              </w:rPr>
            </w:pPr>
            <w:r w:rsidRPr="00BC29FF">
              <w:rPr>
                <w:color w:val="auto"/>
                <w:sz w:val="24"/>
              </w:rPr>
              <w:lastRenderedPageBreak/>
              <w:t>根据《中华人民共和国环境保护法》、《建设项目环境保护管理条例》及《中华人民共和国环境影响评价法》，该项目应开展环境影响评价工作</w:t>
            </w:r>
            <w:r w:rsidR="00802983" w:rsidRPr="00BC29FF">
              <w:rPr>
                <w:rFonts w:eastAsiaTheme="minorEastAsia"/>
                <w:color w:val="auto"/>
                <w:sz w:val="24"/>
                <w:lang w:val="zh-CN"/>
              </w:rPr>
              <w:t>。根据</w:t>
            </w:r>
            <w:r w:rsidR="001F2511" w:rsidRPr="00BC29FF">
              <w:rPr>
                <w:rFonts w:eastAsiaTheme="minorEastAsia"/>
                <w:color w:val="auto"/>
                <w:sz w:val="24"/>
                <w:lang w:val="zh-CN"/>
              </w:rPr>
              <w:t>原</w:t>
            </w:r>
            <w:r w:rsidR="00802983" w:rsidRPr="00BC29FF">
              <w:rPr>
                <w:rFonts w:eastAsiaTheme="minorEastAsia"/>
                <w:color w:val="auto"/>
                <w:sz w:val="24"/>
                <w:lang w:val="zh-CN"/>
              </w:rPr>
              <w:t>国家环境保护部令第</w:t>
            </w:r>
            <w:r w:rsidR="00802983" w:rsidRPr="00BC29FF">
              <w:rPr>
                <w:rFonts w:eastAsiaTheme="minorEastAsia"/>
                <w:color w:val="auto"/>
                <w:sz w:val="24"/>
                <w:lang w:val="zh-CN"/>
              </w:rPr>
              <w:t>44</w:t>
            </w:r>
            <w:r w:rsidR="00802983" w:rsidRPr="00BC29FF">
              <w:rPr>
                <w:rFonts w:eastAsiaTheme="minorEastAsia"/>
                <w:color w:val="auto"/>
                <w:sz w:val="24"/>
                <w:lang w:val="zh-CN"/>
              </w:rPr>
              <w:t>号《建设项目环境影响评价分类管理名录》</w:t>
            </w:r>
            <w:r w:rsidR="001F2511" w:rsidRPr="00BC29FF">
              <w:rPr>
                <w:rFonts w:eastAsiaTheme="minorEastAsia"/>
                <w:color w:val="auto"/>
                <w:sz w:val="24"/>
                <w:lang w:val="zh-CN"/>
              </w:rPr>
              <w:t>及生态环境保护部</w:t>
            </w:r>
            <w:r w:rsidR="001F2511" w:rsidRPr="00BC29FF">
              <w:rPr>
                <w:rFonts w:eastAsiaTheme="minorEastAsia"/>
                <w:color w:val="auto"/>
                <w:sz w:val="24"/>
                <w:lang w:val="zh-CN"/>
              </w:rPr>
              <w:t xml:space="preserve"> </w:t>
            </w:r>
            <w:r w:rsidR="001F2511" w:rsidRPr="00BC29FF">
              <w:rPr>
                <w:rFonts w:eastAsiaTheme="minorEastAsia"/>
                <w:color w:val="auto"/>
                <w:sz w:val="24"/>
                <w:lang w:val="zh-CN"/>
              </w:rPr>
              <w:t>部令</w:t>
            </w:r>
            <w:r w:rsidR="001F2511" w:rsidRPr="00BC29FF">
              <w:rPr>
                <w:rFonts w:eastAsiaTheme="minorEastAsia"/>
                <w:color w:val="auto"/>
                <w:sz w:val="24"/>
                <w:lang w:val="zh-CN"/>
              </w:rPr>
              <w:t xml:space="preserve"> </w:t>
            </w:r>
            <w:r w:rsidR="001F2511" w:rsidRPr="00BC29FF">
              <w:rPr>
                <w:rFonts w:eastAsiaTheme="minorEastAsia"/>
                <w:color w:val="auto"/>
                <w:sz w:val="24"/>
                <w:lang w:val="zh-CN"/>
              </w:rPr>
              <w:t>第</w:t>
            </w:r>
            <w:r w:rsidR="001F2511" w:rsidRPr="00BC29FF">
              <w:rPr>
                <w:rFonts w:eastAsiaTheme="minorEastAsia"/>
                <w:color w:val="auto"/>
                <w:sz w:val="24"/>
                <w:lang w:val="zh-CN"/>
              </w:rPr>
              <w:t>1</w:t>
            </w:r>
            <w:r w:rsidR="001F2511" w:rsidRPr="00BC29FF">
              <w:rPr>
                <w:rFonts w:eastAsiaTheme="minorEastAsia"/>
                <w:color w:val="auto"/>
                <w:sz w:val="24"/>
                <w:lang w:val="zh-CN"/>
              </w:rPr>
              <w:t>号</w:t>
            </w:r>
            <w:proofErr w:type="gramStart"/>
            <w:r w:rsidR="001F2511" w:rsidRPr="00BC29FF">
              <w:rPr>
                <w:rFonts w:eastAsiaTheme="minorEastAsia"/>
                <w:color w:val="auto"/>
                <w:sz w:val="24"/>
                <w:lang w:val="zh-CN"/>
              </w:rPr>
              <w:t>《</w:t>
            </w:r>
            <w:proofErr w:type="gramEnd"/>
            <w:r w:rsidR="001F2511" w:rsidRPr="00BC29FF">
              <w:rPr>
                <w:rFonts w:eastAsiaTheme="minorEastAsia"/>
                <w:color w:val="auto"/>
                <w:sz w:val="24"/>
                <w:lang w:val="zh-CN"/>
              </w:rPr>
              <w:t>关于修改</w:t>
            </w:r>
            <w:proofErr w:type="gramStart"/>
            <w:r w:rsidR="001F2511" w:rsidRPr="00BC29FF">
              <w:rPr>
                <w:rFonts w:eastAsiaTheme="minorEastAsia"/>
                <w:color w:val="auto"/>
                <w:sz w:val="24"/>
                <w:lang w:val="zh-CN"/>
              </w:rPr>
              <w:t>《</w:t>
            </w:r>
            <w:proofErr w:type="gramEnd"/>
            <w:r w:rsidR="001F2511" w:rsidRPr="00BC29FF">
              <w:rPr>
                <w:rFonts w:eastAsiaTheme="minorEastAsia"/>
                <w:color w:val="auto"/>
                <w:sz w:val="24"/>
                <w:lang w:val="zh-CN"/>
              </w:rPr>
              <w:t>建设项目环境影响评价分类管理名录</w:t>
            </w:r>
            <w:proofErr w:type="gramStart"/>
            <w:r w:rsidR="001F2511" w:rsidRPr="00BC29FF">
              <w:rPr>
                <w:rFonts w:eastAsiaTheme="minorEastAsia"/>
                <w:color w:val="auto"/>
                <w:sz w:val="24"/>
                <w:lang w:val="zh-CN"/>
              </w:rPr>
              <w:t>》</w:t>
            </w:r>
            <w:proofErr w:type="gramEnd"/>
            <w:r w:rsidR="001F2511" w:rsidRPr="00BC29FF">
              <w:rPr>
                <w:rFonts w:eastAsiaTheme="minorEastAsia"/>
                <w:color w:val="auto"/>
                <w:sz w:val="24"/>
                <w:lang w:val="zh-CN"/>
              </w:rPr>
              <w:t>部分内容的决定</w:t>
            </w:r>
            <w:proofErr w:type="gramStart"/>
            <w:r w:rsidR="001F2511" w:rsidRPr="00BC29FF">
              <w:rPr>
                <w:rFonts w:eastAsiaTheme="minorEastAsia"/>
                <w:color w:val="auto"/>
                <w:sz w:val="24"/>
                <w:lang w:val="zh-CN"/>
              </w:rPr>
              <w:t>》</w:t>
            </w:r>
            <w:proofErr w:type="gramEnd"/>
            <w:r w:rsidR="00802983" w:rsidRPr="00BC29FF">
              <w:rPr>
                <w:rFonts w:eastAsiaTheme="minorEastAsia"/>
                <w:color w:val="auto"/>
                <w:sz w:val="24"/>
                <w:lang w:val="zh-CN"/>
              </w:rPr>
              <w:t>的相关规定，</w:t>
            </w:r>
            <w:r w:rsidRPr="00BC29FF">
              <w:rPr>
                <w:rFonts w:eastAsiaTheme="minorEastAsia"/>
                <w:color w:val="auto"/>
                <w:sz w:val="24"/>
                <w:lang w:val="zh-CN"/>
              </w:rPr>
              <w:t>本项目为</w:t>
            </w:r>
            <w:r w:rsidR="006E3868">
              <w:rPr>
                <w:rFonts w:eastAsiaTheme="minorEastAsia" w:hint="eastAsia"/>
                <w:color w:val="auto"/>
                <w:sz w:val="24"/>
                <w:lang w:val="zh-CN"/>
              </w:rPr>
              <w:t>塑料制品</w:t>
            </w:r>
            <w:r w:rsidR="00B33D5E">
              <w:rPr>
                <w:rFonts w:eastAsiaTheme="minorEastAsia"/>
                <w:color w:val="auto"/>
                <w:sz w:val="24"/>
                <w:lang w:val="zh-CN"/>
              </w:rPr>
              <w:t>生产</w:t>
            </w:r>
            <w:r w:rsidRPr="00BC29FF">
              <w:rPr>
                <w:rFonts w:eastAsiaTheme="minorEastAsia"/>
                <w:color w:val="auto"/>
                <w:sz w:val="24"/>
                <w:lang w:val="zh-CN"/>
              </w:rPr>
              <w:t>项目，</w:t>
            </w:r>
            <w:r w:rsidR="000A5338">
              <w:rPr>
                <w:rFonts w:eastAsiaTheme="minorEastAsia" w:hint="eastAsia"/>
                <w:color w:val="auto"/>
                <w:sz w:val="24"/>
                <w:lang w:val="zh-CN"/>
              </w:rPr>
              <w:t>年产量</w:t>
            </w:r>
            <w:r w:rsidR="000A5338">
              <w:rPr>
                <w:rFonts w:eastAsiaTheme="minorEastAsia"/>
                <w:color w:val="auto"/>
                <w:sz w:val="24"/>
                <w:lang w:val="zh-CN"/>
              </w:rPr>
              <w:t>为</w:t>
            </w:r>
            <w:r w:rsidR="006E3868">
              <w:rPr>
                <w:rFonts w:eastAsiaTheme="minorEastAsia" w:hint="eastAsia"/>
                <w:color w:val="auto"/>
                <w:sz w:val="24"/>
                <w:lang w:val="zh-CN"/>
              </w:rPr>
              <w:t>20</w:t>
            </w:r>
            <w:r w:rsidR="000A5338">
              <w:rPr>
                <w:rFonts w:eastAsiaTheme="minorEastAsia" w:hint="eastAsia"/>
                <w:color w:val="auto"/>
                <w:sz w:val="24"/>
                <w:lang w:val="zh-CN"/>
              </w:rPr>
              <w:t>万件</w:t>
            </w:r>
            <w:r w:rsidRPr="00BC29FF">
              <w:rPr>
                <w:rFonts w:eastAsiaTheme="minorEastAsia"/>
                <w:color w:val="auto"/>
                <w:sz w:val="24"/>
                <w:lang w:val="zh-CN"/>
              </w:rPr>
              <w:t>，</w:t>
            </w:r>
            <w:r w:rsidR="001B470F">
              <w:rPr>
                <w:rFonts w:eastAsiaTheme="minorEastAsia"/>
                <w:color w:val="auto"/>
                <w:sz w:val="24"/>
                <w:lang w:val="zh-CN"/>
              </w:rPr>
              <w:t>本项目不含</w:t>
            </w:r>
            <w:r w:rsidR="006E3868">
              <w:rPr>
                <w:rFonts w:eastAsiaTheme="minorEastAsia"/>
                <w:color w:val="auto"/>
                <w:sz w:val="24"/>
                <w:lang w:val="zh-CN"/>
              </w:rPr>
              <w:t>涉及</w:t>
            </w:r>
            <w:r w:rsidR="00880C91">
              <w:rPr>
                <w:rFonts w:eastAsiaTheme="minorEastAsia" w:hint="eastAsia"/>
                <w:color w:val="auto"/>
                <w:sz w:val="24"/>
                <w:lang w:val="zh-CN"/>
              </w:rPr>
              <w:t>人造革、发泡胶等涉及有毒原材料；</w:t>
            </w:r>
            <w:r w:rsidR="00880C91" w:rsidRPr="00347C64">
              <w:rPr>
                <w:rFonts w:ascii="黑体" w:eastAsia="黑体" w:hAnsi="黑体" w:hint="eastAsia"/>
                <w:b/>
                <w:color w:val="auto"/>
                <w:sz w:val="24"/>
                <w:lang w:val="zh-CN"/>
              </w:rPr>
              <w:t>项目使用塑料新料为原料，不使用</w:t>
            </w:r>
            <w:r w:rsidR="00167C03" w:rsidRPr="00347C64">
              <w:rPr>
                <w:rFonts w:ascii="黑体" w:eastAsia="黑体" w:hAnsi="黑体" w:hint="eastAsia"/>
                <w:b/>
                <w:color w:val="auto"/>
                <w:sz w:val="24"/>
                <w:lang w:val="zh-CN"/>
              </w:rPr>
              <w:t>再生塑料为原料</w:t>
            </w:r>
            <w:r w:rsidR="006E3868" w:rsidRPr="00347C64">
              <w:rPr>
                <w:rFonts w:ascii="黑体" w:eastAsia="黑体" w:hAnsi="黑体" w:hint="eastAsia"/>
                <w:b/>
                <w:color w:val="auto"/>
                <w:sz w:val="24"/>
                <w:lang w:val="zh-CN"/>
              </w:rPr>
              <w:t>；</w:t>
            </w:r>
            <w:r w:rsidR="00880C91" w:rsidRPr="00880C91">
              <w:rPr>
                <w:rFonts w:eastAsiaTheme="minorEastAsia" w:hint="eastAsia"/>
                <w:color w:val="auto"/>
                <w:sz w:val="24"/>
                <w:lang w:val="zh-CN"/>
              </w:rPr>
              <w:t>也不涉及</w:t>
            </w:r>
            <w:r w:rsidR="006E3868" w:rsidRPr="00880C91">
              <w:rPr>
                <w:rFonts w:eastAsiaTheme="minorEastAsia" w:hint="eastAsia"/>
                <w:color w:val="auto"/>
                <w:sz w:val="24"/>
                <w:lang w:val="zh-CN"/>
              </w:rPr>
              <w:t>电镀或喷漆工艺</w:t>
            </w:r>
            <w:r w:rsidR="00880C91">
              <w:rPr>
                <w:rFonts w:eastAsiaTheme="minorEastAsia" w:hint="eastAsia"/>
                <w:color w:val="auto"/>
                <w:sz w:val="24"/>
                <w:lang w:val="zh-CN"/>
              </w:rPr>
              <w:t>。项目</w:t>
            </w:r>
            <w:r w:rsidR="001B470F">
              <w:rPr>
                <w:rFonts w:eastAsiaTheme="minorEastAsia" w:hint="eastAsia"/>
                <w:color w:val="auto"/>
                <w:sz w:val="24"/>
                <w:lang w:val="zh-CN"/>
              </w:rPr>
              <w:t>主要工艺为</w:t>
            </w:r>
            <w:r w:rsidR="00880C91">
              <w:rPr>
                <w:rFonts w:eastAsiaTheme="minorEastAsia" w:hint="eastAsia"/>
                <w:color w:val="auto"/>
                <w:sz w:val="24"/>
                <w:lang w:val="zh-CN"/>
              </w:rPr>
              <w:t>注塑</w:t>
            </w:r>
            <w:r w:rsidR="001B470F">
              <w:rPr>
                <w:rFonts w:eastAsiaTheme="minorEastAsia" w:hint="eastAsia"/>
                <w:color w:val="auto"/>
                <w:sz w:val="24"/>
                <w:lang w:val="zh-CN"/>
              </w:rPr>
              <w:t>，</w:t>
            </w:r>
            <w:r w:rsidR="00802983" w:rsidRPr="00BC29FF">
              <w:rPr>
                <w:rFonts w:eastAsiaTheme="minorEastAsia"/>
                <w:color w:val="auto"/>
                <w:sz w:val="24"/>
                <w:lang w:val="zh-CN"/>
              </w:rPr>
              <w:t>属于</w:t>
            </w:r>
            <w:r w:rsidR="00802983" w:rsidRPr="00BC29FF">
              <w:rPr>
                <w:rFonts w:eastAsia="黑体"/>
                <w:b/>
                <w:color w:val="auto"/>
                <w:sz w:val="24"/>
                <w:lang w:val="zh-CN"/>
              </w:rPr>
              <w:t>“</w:t>
            </w:r>
            <w:r w:rsidR="00880C91" w:rsidRPr="00880C91">
              <w:rPr>
                <w:rFonts w:eastAsia="黑体" w:hint="eastAsia"/>
                <w:b/>
                <w:color w:val="auto"/>
                <w:sz w:val="24"/>
                <w:lang w:val="zh-CN"/>
              </w:rPr>
              <w:t>十八、橡胶和塑料制品业</w:t>
            </w:r>
            <w:r w:rsidR="001B470F">
              <w:rPr>
                <w:rFonts w:eastAsia="黑体" w:hint="eastAsia"/>
                <w:b/>
                <w:color w:val="auto"/>
                <w:sz w:val="24"/>
                <w:lang w:val="zh-CN"/>
              </w:rPr>
              <w:t xml:space="preserve">  </w:t>
            </w:r>
            <w:r w:rsidR="00880C91" w:rsidRPr="00880C91">
              <w:rPr>
                <w:rFonts w:eastAsia="黑体"/>
                <w:b/>
                <w:color w:val="auto"/>
                <w:sz w:val="24"/>
                <w:lang w:val="zh-CN"/>
              </w:rPr>
              <w:t>47</w:t>
            </w:r>
            <w:r w:rsidR="001B470F">
              <w:rPr>
                <w:rFonts w:eastAsia="黑体" w:hint="eastAsia"/>
                <w:b/>
                <w:color w:val="auto"/>
                <w:sz w:val="24"/>
                <w:lang w:val="zh-CN"/>
              </w:rPr>
              <w:t xml:space="preserve"> </w:t>
            </w:r>
            <w:r w:rsidR="00880C91">
              <w:rPr>
                <w:rFonts w:eastAsia="黑体" w:hint="eastAsia"/>
                <w:b/>
                <w:color w:val="auto"/>
                <w:sz w:val="24"/>
                <w:lang w:val="zh-CN"/>
              </w:rPr>
              <w:t xml:space="preserve"> </w:t>
            </w:r>
            <w:r w:rsidR="00880C91" w:rsidRPr="00880C91">
              <w:rPr>
                <w:rFonts w:eastAsia="黑体" w:hint="eastAsia"/>
                <w:b/>
                <w:color w:val="auto"/>
                <w:sz w:val="24"/>
                <w:lang w:val="zh-CN"/>
              </w:rPr>
              <w:t>塑料制品制造</w:t>
            </w:r>
            <w:r w:rsidR="00802983" w:rsidRPr="00BC29FF">
              <w:rPr>
                <w:rFonts w:eastAsia="黑体"/>
                <w:b/>
                <w:color w:val="auto"/>
                <w:sz w:val="24"/>
                <w:lang w:val="zh-CN"/>
              </w:rPr>
              <w:t>”</w:t>
            </w:r>
            <w:r w:rsidR="00802983" w:rsidRPr="00BC29FF">
              <w:rPr>
                <w:rFonts w:eastAsia="黑体"/>
                <w:b/>
                <w:color w:val="auto"/>
                <w:sz w:val="24"/>
                <w:lang w:val="zh-CN"/>
              </w:rPr>
              <w:t>中</w:t>
            </w:r>
            <w:r w:rsidR="00BD6A0A" w:rsidRPr="00BC29FF">
              <w:rPr>
                <w:rFonts w:eastAsia="黑体"/>
                <w:b/>
                <w:color w:val="auto"/>
                <w:sz w:val="24"/>
                <w:lang w:val="zh-CN"/>
              </w:rPr>
              <w:t>的</w:t>
            </w:r>
            <w:r w:rsidR="00802983" w:rsidRPr="00BC29FF">
              <w:rPr>
                <w:rFonts w:eastAsia="黑体"/>
                <w:b/>
                <w:color w:val="auto"/>
                <w:sz w:val="24"/>
                <w:lang w:val="zh-CN"/>
              </w:rPr>
              <w:t>“</w:t>
            </w:r>
            <w:r w:rsidR="00880C91">
              <w:rPr>
                <w:rFonts w:eastAsia="黑体" w:hint="eastAsia"/>
                <w:b/>
                <w:color w:val="auto"/>
                <w:sz w:val="24"/>
                <w:lang w:val="zh-CN"/>
              </w:rPr>
              <w:t>其他</w:t>
            </w:r>
            <w:r w:rsidR="00802983" w:rsidRPr="00BC29FF">
              <w:rPr>
                <w:rFonts w:eastAsia="黑体"/>
                <w:b/>
                <w:color w:val="auto"/>
                <w:sz w:val="24"/>
                <w:lang w:val="zh-CN"/>
              </w:rPr>
              <w:t>”</w:t>
            </w:r>
            <w:r w:rsidR="00802983" w:rsidRPr="00BC29FF">
              <w:rPr>
                <w:rFonts w:eastAsia="黑体"/>
                <w:b/>
                <w:color w:val="auto"/>
                <w:sz w:val="24"/>
                <w:lang w:val="zh-CN"/>
              </w:rPr>
              <w:t>，</w:t>
            </w:r>
            <w:r w:rsidR="00802983" w:rsidRPr="00BC29FF">
              <w:rPr>
                <w:rFonts w:eastAsiaTheme="minorEastAsia"/>
                <w:color w:val="auto"/>
                <w:sz w:val="24"/>
                <w:lang w:val="zh-CN"/>
              </w:rPr>
              <w:t>故本项目</w:t>
            </w:r>
            <w:r w:rsidR="001F2511" w:rsidRPr="00BC29FF">
              <w:rPr>
                <w:rFonts w:eastAsiaTheme="minorEastAsia"/>
                <w:color w:val="auto"/>
                <w:sz w:val="24"/>
                <w:lang w:val="zh-CN"/>
              </w:rPr>
              <w:t>应</w:t>
            </w:r>
            <w:r w:rsidR="00802983" w:rsidRPr="00BC29FF">
              <w:rPr>
                <w:rFonts w:eastAsiaTheme="minorEastAsia"/>
                <w:color w:val="auto"/>
                <w:sz w:val="24"/>
                <w:lang w:val="zh-CN"/>
              </w:rPr>
              <w:t>编制环境影响报告表。</w:t>
            </w:r>
          </w:p>
          <w:p w:rsidR="00802983" w:rsidRPr="00BC29FF" w:rsidRDefault="00802983" w:rsidP="00141A6A">
            <w:pPr>
              <w:autoSpaceDE w:val="0"/>
              <w:autoSpaceDN w:val="0"/>
              <w:adjustRightInd w:val="0"/>
              <w:snapToGrid w:val="0"/>
              <w:spacing w:line="360" w:lineRule="auto"/>
              <w:ind w:firstLineChars="200" w:firstLine="480"/>
              <w:rPr>
                <w:rFonts w:eastAsiaTheme="minorEastAsia"/>
                <w:color w:val="auto"/>
                <w:sz w:val="24"/>
              </w:rPr>
            </w:pPr>
            <w:r w:rsidRPr="00BC29FF">
              <w:rPr>
                <w:rFonts w:eastAsiaTheme="minorEastAsia"/>
                <w:color w:val="auto"/>
                <w:sz w:val="24"/>
                <w:szCs w:val="24"/>
              </w:rPr>
              <w:t>为此，</w:t>
            </w:r>
            <w:r w:rsidR="00B019BD">
              <w:rPr>
                <w:rFonts w:eastAsiaTheme="minorEastAsia"/>
                <w:color w:val="auto"/>
                <w:sz w:val="24"/>
                <w:szCs w:val="24"/>
              </w:rPr>
              <w:t>四川汉麦克科技发展有限公司</w:t>
            </w:r>
            <w:r w:rsidR="00570B46" w:rsidRPr="00BC29FF">
              <w:rPr>
                <w:color w:val="auto"/>
                <w:sz w:val="24"/>
              </w:rPr>
              <w:t>委托我单位编制该项目环境影响报告表。</w:t>
            </w:r>
            <w:r w:rsidRPr="00BC29FF">
              <w:rPr>
                <w:rFonts w:eastAsiaTheme="minorEastAsia"/>
                <w:color w:val="auto"/>
                <w:sz w:val="24"/>
                <w:szCs w:val="24"/>
              </w:rPr>
              <w:t>我单位接受委托任务后，派有关工程技术人员到现场进行调查和资料收集，经过对项目的资料研究和</w:t>
            </w:r>
            <w:r w:rsidRPr="00BC29FF">
              <w:rPr>
                <w:rFonts w:eastAsiaTheme="minorEastAsia"/>
                <w:color w:val="auto"/>
                <w:sz w:val="24"/>
              </w:rPr>
              <w:t>工程分析，并按照国家有关环</w:t>
            </w:r>
            <w:proofErr w:type="gramStart"/>
            <w:r w:rsidRPr="00BC29FF">
              <w:rPr>
                <w:rFonts w:eastAsiaTheme="minorEastAsia"/>
                <w:color w:val="auto"/>
                <w:sz w:val="24"/>
              </w:rPr>
              <w:t>评技术</w:t>
            </w:r>
            <w:proofErr w:type="gramEnd"/>
            <w:r w:rsidRPr="00BC29FF">
              <w:rPr>
                <w:rFonts w:eastAsiaTheme="minorEastAsia"/>
                <w:color w:val="auto"/>
                <w:sz w:val="24"/>
              </w:rPr>
              <w:t>规范要求，编制完成该项目环境影响报告表。</w:t>
            </w:r>
          </w:p>
          <w:p w:rsidR="00802983" w:rsidRPr="00BC29FF" w:rsidRDefault="00802983" w:rsidP="00141A6A">
            <w:pPr>
              <w:adjustRightInd w:val="0"/>
              <w:snapToGrid w:val="0"/>
              <w:spacing w:line="360" w:lineRule="auto"/>
              <w:rPr>
                <w:rFonts w:eastAsia="黑体"/>
                <w:b/>
                <w:bCs/>
                <w:color w:val="auto"/>
                <w:sz w:val="24"/>
                <w:szCs w:val="24"/>
              </w:rPr>
            </w:pPr>
            <w:r w:rsidRPr="00BC29FF">
              <w:rPr>
                <w:rFonts w:eastAsia="黑体"/>
                <w:b/>
                <w:bCs/>
                <w:color w:val="auto"/>
                <w:sz w:val="24"/>
                <w:szCs w:val="24"/>
              </w:rPr>
              <w:t>二、项目产业政策</w:t>
            </w:r>
            <w:r w:rsidR="0072420B">
              <w:rPr>
                <w:rFonts w:eastAsia="黑体"/>
                <w:b/>
                <w:bCs/>
                <w:color w:val="auto"/>
                <w:sz w:val="24"/>
                <w:szCs w:val="24"/>
              </w:rPr>
              <w:t>符合性</w:t>
            </w:r>
            <w:r w:rsidR="00313936">
              <w:rPr>
                <w:rFonts w:eastAsia="黑体"/>
                <w:b/>
                <w:bCs/>
                <w:color w:val="auto"/>
                <w:sz w:val="24"/>
                <w:szCs w:val="24"/>
              </w:rPr>
              <w:t>分析</w:t>
            </w:r>
          </w:p>
          <w:p w:rsidR="00455A9B" w:rsidRPr="00455A9B" w:rsidRDefault="00455A9B" w:rsidP="00455A9B">
            <w:pPr>
              <w:adjustRightInd w:val="0"/>
              <w:snapToGrid w:val="0"/>
              <w:spacing w:line="360" w:lineRule="auto"/>
              <w:rPr>
                <w:rFonts w:ascii="黑体" w:eastAsia="黑体" w:hAnsi="黑体"/>
                <w:b/>
                <w:color w:val="auto"/>
                <w:sz w:val="24"/>
                <w:lang w:val="zh-CN"/>
              </w:rPr>
            </w:pPr>
            <w:r w:rsidRPr="00455A9B">
              <w:rPr>
                <w:rFonts w:ascii="黑体" w:eastAsia="黑体" w:hAnsi="黑体" w:hint="eastAsia"/>
                <w:b/>
                <w:color w:val="auto"/>
                <w:sz w:val="24"/>
                <w:lang w:val="zh-CN"/>
              </w:rPr>
              <w:t>（1）与</w:t>
            </w:r>
            <w:r w:rsidRPr="00455A9B">
              <w:rPr>
                <w:rFonts w:ascii="黑体" w:eastAsia="黑体" w:hAnsi="黑体" w:hint="eastAsia"/>
                <w:b/>
                <w:color w:val="auto"/>
                <w:sz w:val="24"/>
                <w:szCs w:val="28"/>
              </w:rPr>
              <w:t>《产业结构调整指导目录(2011年本)》（修正）的符合性</w:t>
            </w:r>
          </w:p>
          <w:p w:rsidR="0072420B" w:rsidRPr="00455A9B" w:rsidRDefault="00802983" w:rsidP="00455A9B">
            <w:pPr>
              <w:adjustRightInd w:val="0"/>
              <w:snapToGrid w:val="0"/>
              <w:spacing w:line="360" w:lineRule="auto"/>
              <w:ind w:firstLineChars="200" w:firstLine="480"/>
              <w:rPr>
                <w:rFonts w:eastAsiaTheme="minorEastAsia"/>
                <w:color w:val="auto"/>
                <w:sz w:val="24"/>
                <w:lang w:val="zh-CN"/>
              </w:rPr>
            </w:pPr>
            <w:r w:rsidRPr="00BC29FF">
              <w:rPr>
                <w:rFonts w:eastAsiaTheme="minorEastAsia"/>
                <w:color w:val="auto"/>
                <w:sz w:val="24"/>
                <w:lang w:val="zh-CN"/>
              </w:rPr>
              <w:t>本项目</w:t>
            </w:r>
            <w:r w:rsidR="008A631B">
              <w:rPr>
                <w:rFonts w:eastAsiaTheme="minorEastAsia"/>
                <w:color w:val="auto"/>
                <w:sz w:val="24"/>
                <w:lang w:val="zh-CN"/>
              </w:rPr>
              <w:t>为对</w:t>
            </w:r>
            <w:r w:rsidR="0051733F">
              <w:rPr>
                <w:rFonts w:eastAsiaTheme="minorEastAsia" w:hint="eastAsia"/>
                <w:color w:val="auto"/>
                <w:sz w:val="24"/>
                <w:lang w:val="zh-CN"/>
              </w:rPr>
              <w:t>塑料</w:t>
            </w:r>
            <w:r w:rsidR="0051733F">
              <w:rPr>
                <w:rFonts w:eastAsiaTheme="minorEastAsia"/>
                <w:color w:val="auto"/>
                <w:sz w:val="24"/>
                <w:lang w:val="zh-CN"/>
              </w:rPr>
              <w:t>颗粒</w:t>
            </w:r>
            <w:r w:rsidR="0051733F">
              <w:rPr>
                <w:rFonts w:eastAsiaTheme="minorEastAsia" w:hint="eastAsia"/>
                <w:color w:val="auto"/>
                <w:sz w:val="24"/>
                <w:lang w:val="zh-CN"/>
              </w:rPr>
              <w:t>（新料）</w:t>
            </w:r>
            <w:r w:rsidR="008A631B">
              <w:rPr>
                <w:rFonts w:eastAsiaTheme="minorEastAsia"/>
                <w:color w:val="auto"/>
                <w:sz w:val="24"/>
                <w:lang w:val="zh-CN"/>
              </w:rPr>
              <w:t>进行</w:t>
            </w:r>
            <w:r w:rsidR="0051733F">
              <w:rPr>
                <w:rFonts w:eastAsiaTheme="minorEastAsia" w:hint="eastAsia"/>
                <w:color w:val="auto"/>
                <w:sz w:val="24"/>
                <w:lang w:val="zh-CN"/>
              </w:rPr>
              <w:t>注塑</w:t>
            </w:r>
            <w:r w:rsidR="0051733F">
              <w:rPr>
                <w:rFonts w:eastAsiaTheme="minorEastAsia"/>
                <w:color w:val="auto"/>
                <w:sz w:val="24"/>
                <w:lang w:val="zh-CN"/>
              </w:rPr>
              <w:t>加工</w:t>
            </w:r>
            <w:r w:rsidR="008A631B">
              <w:rPr>
                <w:rFonts w:eastAsiaTheme="minorEastAsia" w:hint="eastAsia"/>
                <w:color w:val="auto"/>
                <w:sz w:val="24"/>
                <w:lang w:val="zh-CN"/>
              </w:rPr>
              <w:t>，</w:t>
            </w:r>
            <w:r w:rsidR="0051733F">
              <w:rPr>
                <w:rFonts w:eastAsiaTheme="minorEastAsia" w:hint="eastAsia"/>
                <w:color w:val="auto"/>
                <w:sz w:val="24"/>
                <w:lang w:val="zh-CN"/>
              </w:rPr>
              <w:t>年产塑料垃圾桶</w:t>
            </w:r>
            <w:r w:rsidR="0051733F">
              <w:rPr>
                <w:rFonts w:eastAsiaTheme="minorEastAsia" w:hint="eastAsia"/>
                <w:color w:val="auto"/>
                <w:sz w:val="24"/>
                <w:lang w:val="zh-CN"/>
              </w:rPr>
              <w:t>20</w:t>
            </w:r>
            <w:r w:rsidR="008A631B">
              <w:rPr>
                <w:rFonts w:eastAsiaTheme="minorEastAsia" w:hint="eastAsia"/>
                <w:color w:val="auto"/>
                <w:sz w:val="24"/>
                <w:lang w:val="zh-CN"/>
              </w:rPr>
              <w:t>万件</w:t>
            </w:r>
            <w:r w:rsidRPr="00BC29FF">
              <w:rPr>
                <w:rFonts w:eastAsiaTheme="minorEastAsia"/>
                <w:color w:val="auto"/>
                <w:sz w:val="24"/>
                <w:lang w:val="zh-CN"/>
              </w:rPr>
              <w:t>。</w:t>
            </w:r>
            <w:r w:rsidR="0072420B" w:rsidRPr="0072420B">
              <w:rPr>
                <w:rFonts w:hAnsi="宋体" w:hint="eastAsia"/>
                <w:color w:val="auto"/>
                <w:sz w:val="24"/>
                <w:szCs w:val="28"/>
              </w:rPr>
              <w:t>根据《产业结构调整指导目录</w:t>
            </w:r>
            <w:r w:rsidR="0072420B" w:rsidRPr="0072420B">
              <w:rPr>
                <w:rFonts w:hAnsi="宋体" w:hint="eastAsia"/>
                <w:color w:val="auto"/>
                <w:sz w:val="24"/>
                <w:szCs w:val="28"/>
              </w:rPr>
              <w:t>(2011</w:t>
            </w:r>
            <w:r w:rsidR="0072420B" w:rsidRPr="0072420B">
              <w:rPr>
                <w:rFonts w:hAnsi="宋体" w:hint="eastAsia"/>
                <w:color w:val="auto"/>
                <w:sz w:val="24"/>
                <w:szCs w:val="28"/>
              </w:rPr>
              <w:t>年本</w:t>
            </w:r>
            <w:r w:rsidR="0072420B" w:rsidRPr="0072420B">
              <w:rPr>
                <w:rFonts w:hAnsi="宋体" w:hint="eastAsia"/>
                <w:color w:val="auto"/>
                <w:sz w:val="24"/>
                <w:szCs w:val="28"/>
              </w:rPr>
              <w:t>)</w:t>
            </w:r>
            <w:r w:rsidR="0072420B" w:rsidRPr="0072420B">
              <w:rPr>
                <w:rFonts w:hAnsi="宋体" w:hint="eastAsia"/>
                <w:color w:val="auto"/>
                <w:sz w:val="24"/>
                <w:szCs w:val="28"/>
              </w:rPr>
              <w:t>》（修正）（</w:t>
            </w:r>
            <w:r w:rsidR="0072420B" w:rsidRPr="0072420B">
              <w:rPr>
                <w:rFonts w:hAnsi="宋体" w:hint="eastAsia"/>
                <w:color w:val="auto"/>
                <w:sz w:val="24"/>
                <w:szCs w:val="28"/>
              </w:rPr>
              <w:t>2011</w:t>
            </w:r>
            <w:r w:rsidR="0072420B" w:rsidRPr="0072420B">
              <w:rPr>
                <w:rFonts w:hAnsi="宋体" w:hint="eastAsia"/>
                <w:color w:val="auto"/>
                <w:sz w:val="24"/>
                <w:szCs w:val="28"/>
              </w:rPr>
              <w:t>年</w:t>
            </w:r>
            <w:r w:rsidR="0072420B" w:rsidRPr="0072420B">
              <w:rPr>
                <w:rFonts w:hAnsi="宋体" w:hint="eastAsia"/>
                <w:color w:val="auto"/>
                <w:sz w:val="24"/>
                <w:szCs w:val="28"/>
              </w:rPr>
              <w:t>3</w:t>
            </w:r>
            <w:r w:rsidR="0072420B" w:rsidRPr="0072420B">
              <w:rPr>
                <w:rFonts w:hAnsi="宋体" w:hint="eastAsia"/>
                <w:color w:val="auto"/>
                <w:sz w:val="24"/>
                <w:szCs w:val="28"/>
              </w:rPr>
              <w:t>月</w:t>
            </w:r>
            <w:r w:rsidR="0072420B" w:rsidRPr="0072420B">
              <w:rPr>
                <w:rFonts w:hAnsi="宋体" w:hint="eastAsia"/>
                <w:color w:val="auto"/>
                <w:sz w:val="24"/>
                <w:szCs w:val="28"/>
              </w:rPr>
              <w:t>27</w:t>
            </w:r>
            <w:r w:rsidR="0072420B" w:rsidRPr="0072420B">
              <w:rPr>
                <w:rFonts w:hAnsi="宋体" w:hint="eastAsia"/>
                <w:color w:val="auto"/>
                <w:sz w:val="24"/>
                <w:szCs w:val="28"/>
              </w:rPr>
              <w:t>日国家发展改革委第</w:t>
            </w:r>
            <w:r w:rsidR="0072420B" w:rsidRPr="0072420B">
              <w:rPr>
                <w:rFonts w:hAnsi="宋体" w:hint="eastAsia"/>
                <w:color w:val="auto"/>
                <w:sz w:val="24"/>
                <w:szCs w:val="28"/>
              </w:rPr>
              <w:t>9</w:t>
            </w:r>
            <w:r w:rsidR="0072420B" w:rsidRPr="0072420B">
              <w:rPr>
                <w:rFonts w:hAnsi="宋体" w:hint="eastAsia"/>
                <w:color w:val="auto"/>
                <w:sz w:val="24"/>
                <w:szCs w:val="28"/>
              </w:rPr>
              <w:t>号令公布，并根据</w:t>
            </w:r>
            <w:r w:rsidR="0072420B" w:rsidRPr="0072420B">
              <w:rPr>
                <w:rFonts w:hAnsi="宋体" w:hint="eastAsia"/>
                <w:color w:val="auto"/>
                <w:sz w:val="24"/>
                <w:szCs w:val="28"/>
              </w:rPr>
              <w:t>2013</w:t>
            </w:r>
            <w:r w:rsidR="0072420B" w:rsidRPr="0072420B">
              <w:rPr>
                <w:rFonts w:hAnsi="宋体" w:hint="eastAsia"/>
                <w:color w:val="auto"/>
                <w:sz w:val="24"/>
                <w:szCs w:val="28"/>
              </w:rPr>
              <w:t>年</w:t>
            </w:r>
            <w:r w:rsidR="0072420B" w:rsidRPr="0072420B">
              <w:rPr>
                <w:rFonts w:hAnsi="宋体" w:hint="eastAsia"/>
                <w:color w:val="auto"/>
                <w:sz w:val="24"/>
                <w:szCs w:val="28"/>
              </w:rPr>
              <w:t>2</w:t>
            </w:r>
            <w:r w:rsidR="0072420B" w:rsidRPr="0072420B">
              <w:rPr>
                <w:rFonts w:hAnsi="宋体" w:hint="eastAsia"/>
                <w:color w:val="auto"/>
                <w:sz w:val="24"/>
                <w:szCs w:val="28"/>
              </w:rPr>
              <w:t>月</w:t>
            </w:r>
            <w:r w:rsidR="0072420B" w:rsidRPr="0072420B">
              <w:rPr>
                <w:rFonts w:hAnsi="宋体" w:hint="eastAsia"/>
                <w:color w:val="auto"/>
                <w:sz w:val="24"/>
                <w:szCs w:val="28"/>
              </w:rPr>
              <w:t>16</w:t>
            </w:r>
            <w:r w:rsidR="0072420B" w:rsidRPr="0072420B">
              <w:rPr>
                <w:rFonts w:hAnsi="宋体" w:hint="eastAsia"/>
                <w:color w:val="auto"/>
                <w:sz w:val="24"/>
                <w:szCs w:val="28"/>
              </w:rPr>
              <w:t>日国家发展改革委第</w:t>
            </w:r>
            <w:r w:rsidR="0072420B" w:rsidRPr="0072420B">
              <w:rPr>
                <w:rFonts w:hAnsi="宋体" w:hint="eastAsia"/>
                <w:color w:val="auto"/>
                <w:sz w:val="24"/>
                <w:szCs w:val="28"/>
              </w:rPr>
              <w:t>21</w:t>
            </w:r>
            <w:r w:rsidR="0072420B" w:rsidRPr="0072420B">
              <w:rPr>
                <w:rFonts w:hAnsi="宋体" w:hint="eastAsia"/>
                <w:color w:val="auto"/>
                <w:sz w:val="24"/>
                <w:szCs w:val="28"/>
              </w:rPr>
              <w:t>号令公布的《国家发展改革委关于修改</w:t>
            </w:r>
            <w:r w:rsidR="0072420B" w:rsidRPr="0072420B">
              <w:rPr>
                <w:rFonts w:hAnsi="宋体" w:hint="eastAsia"/>
                <w:color w:val="auto"/>
                <w:sz w:val="24"/>
                <w:szCs w:val="28"/>
              </w:rPr>
              <w:t>&lt;</w:t>
            </w:r>
            <w:r w:rsidR="0072420B" w:rsidRPr="0072420B">
              <w:rPr>
                <w:rFonts w:hAnsi="宋体" w:hint="eastAsia"/>
                <w:color w:val="auto"/>
                <w:sz w:val="24"/>
                <w:szCs w:val="28"/>
              </w:rPr>
              <w:t>产业结构调整指导目录（</w:t>
            </w:r>
            <w:r w:rsidR="0072420B" w:rsidRPr="0072420B">
              <w:rPr>
                <w:rFonts w:hAnsi="宋体" w:hint="eastAsia"/>
                <w:color w:val="auto"/>
                <w:sz w:val="24"/>
                <w:szCs w:val="28"/>
              </w:rPr>
              <w:t>2011</w:t>
            </w:r>
            <w:r w:rsidR="0072420B" w:rsidRPr="0072420B">
              <w:rPr>
                <w:rFonts w:hAnsi="宋体" w:hint="eastAsia"/>
                <w:color w:val="auto"/>
                <w:sz w:val="24"/>
                <w:szCs w:val="28"/>
              </w:rPr>
              <w:t>年本）</w:t>
            </w:r>
            <w:r w:rsidR="0072420B" w:rsidRPr="0072420B">
              <w:rPr>
                <w:rFonts w:hAnsi="宋体" w:hint="eastAsia"/>
                <w:color w:val="auto"/>
                <w:sz w:val="24"/>
                <w:szCs w:val="28"/>
              </w:rPr>
              <w:t>&gt;</w:t>
            </w:r>
            <w:r w:rsidR="0072420B" w:rsidRPr="0072420B">
              <w:rPr>
                <w:rFonts w:hAnsi="宋体" w:hint="eastAsia"/>
                <w:color w:val="auto"/>
                <w:sz w:val="24"/>
                <w:szCs w:val="28"/>
              </w:rPr>
              <w:t>有关条款的的决定》修正），本项目不属于鼓励类、限制类及淘汰类项目，根据《国务院关于发布实施</w:t>
            </w:r>
            <w:r w:rsidR="0072420B" w:rsidRPr="0072420B">
              <w:rPr>
                <w:rFonts w:hAnsi="宋体" w:hint="eastAsia"/>
                <w:color w:val="auto"/>
                <w:sz w:val="24"/>
                <w:szCs w:val="28"/>
              </w:rPr>
              <w:t>&lt;</w:t>
            </w:r>
            <w:r w:rsidR="0072420B" w:rsidRPr="0072420B">
              <w:rPr>
                <w:rFonts w:hAnsi="宋体" w:hint="eastAsia"/>
                <w:color w:val="auto"/>
                <w:sz w:val="24"/>
                <w:szCs w:val="28"/>
              </w:rPr>
              <w:t>促进产业结构调整暂行规定</w:t>
            </w:r>
            <w:r w:rsidR="0072420B" w:rsidRPr="0072420B">
              <w:rPr>
                <w:rFonts w:hAnsi="宋体" w:hint="eastAsia"/>
                <w:color w:val="auto"/>
                <w:sz w:val="24"/>
                <w:szCs w:val="28"/>
              </w:rPr>
              <w:t>&gt;</w:t>
            </w:r>
            <w:r w:rsidR="0072420B" w:rsidRPr="0072420B">
              <w:rPr>
                <w:rFonts w:hAnsi="宋体" w:hint="eastAsia"/>
                <w:color w:val="auto"/>
                <w:sz w:val="24"/>
                <w:szCs w:val="28"/>
              </w:rPr>
              <w:t>的决定》（国发</w:t>
            </w:r>
            <w:r w:rsidR="0072420B" w:rsidRPr="0072420B">
              <w:rPr>
                <w:rFonts w:hAnsi="宋体" w:hint="eastAsia"/>
                <w:color w:val="auto"/>
                <w:sz w:val="24"/>
                <w:szCs w:val="28"/>
              </w:rPr>
              <w:t>[2005]40</w:t>
            </w:r>
            <w:r w:rsidR="0072420B" w:rsidRPr="0072420B">
              <w:rPr>
                <w:rFonts w:hAnsi="宋体" w:hint="eastAsia"/>
                <w:color w:val="auto"/>
                <w:sz w:val="24"/>
                <w:szCs w:val="28"/>
              </w:rPr>
              <w:t>号），“《产业结构调整指导目录》由鼓励、限制和淘汰三类目录组成。不属于鼓励类、限制类和淘汰类，且符合国家有关法律、法规和政策规定的，为允许类。允许类不列入《产业结构调整指导目录》。”</w:t>
            </w:r>
            <w:r w:rsidR="0072420B" w:rsidRPr="00347C64">
              <w:rPr>
                <w:rFonts w:ascii="黑体" w:eastAsia="黑体" w:hAnsi="黑体" w:hint="eastAsia"/>
                <w:b/>
                <w:color w:val="auto"/>
                <w:sz w:val="24"/>
                <w:szCs w:val="28"/>
              </w:rPr>
              <w:t>因此本项目属于允许类项目。</w:t>
            </w:r>
          </w:p>
          <w:p w:rsidR="0072420B" w:rsidRDefault="0072420B" w:rsidP="0072420B">
            <w:pPr>
              <w:adjustRightInd w:val="0"/>
              <w:snapToGrid w:val="0"/>
              <w:spacing w:line="360" w:lineRule="auto"/>
              <w:ind w:firstLineChars="200" w:firstLine="480"/>
              <w:rPr>
                <w:rFonts w:hAnsi="宋体"/>
                <w:color w:val="auto"/>
                <w:sz w:val="24"/>
                <w:szCs w:val="28"/>
              </w:rPr>
            </w:pPr>
            <w:r w:rsidRPr="0072420B">
              <w:rPr>
                <w:rFonts w:hAnsi="宋体" w:hint="eastAsia"/>
                <w:color w:val="auto"/>
                <w:sz w:val="24"/>
                <w:szCs w:val="28"/>
              </w:rPr>
              <w:t>此外根据建设单位提供的工艺说明、生产原料及生产设备清单以及现场调查，项目拟采用的生产工艺、原料及设备均不属于限制类和淘汰类，符合国家有关法律、法规和政策的规定。</w:t>
            </w:r>
          </w:p>
          <w:p w:rsidR="00455A9B" w:rsidRDefault="00455A9B" w:rsidP="00455A9B">
            <w:pPr>
              <w:pStyle w:val="aff2"/>
              <w:topLinePunct/>
              <w:adjustRightInd w:val="0"/>
              <w:snapToGrid w:val="0"/>
              <w:spacing w:line="360" w:lineRule="auto"/>
              <w:rPr>
                <w:rFonts w:ascii="黑体" w:eastAsia="黑体" w:hAnsi="黑体"/>
                <w:b/>
                <w:color w:val="auto"/>
                <w:sz w:val="24"/>
              </w:rPr>
            </w:pPr>
            <w:r>
              <w:rPr>
                <w:rFonts w:ascii="黑体" w:eastAsia="黑体" w:hAnsi="黑体" w:hint="eastAsia"/>
                <w:b/>
                <w:color w:val="auto"/>
                <w:sz w:val="24"/>
              </w:rPr>
              <w:t>（2）与</w:t>
            </w:r>
            <w:r w:rsidRPr="006D04CA">
              <w:rPr>
                <w:rFonts w:ascii="黑体" w:eastAsia="黑体" w:hAnsi="黑体"/>
                <w:b/>
                <w:color w:val="auto"/>
                <w:sz w:val="24"/>
              </w:rPr>
              <w:t>《“十三五”挥发性有机物污染防治工作方案》</w:t>
            </w:r>
            <w:r>
              <w:rPr>
                <w:rFonts w:ascii="黑体" w:eastAsia="黑体" w:hAnsi="黑体"/>
                <w:b/>
                <w:color w:val="auto"/>
                <w:sz w:val="24"/>
              </w:rPr>
              <w:t>的符合性</w:t>
            </w:r>
          </w:p>
          <w:p w:rsidR="004C27B3" w:rsidRDefault="0069340A" w:rsidP="00C822A0">
            <w:pPr>
              <w:pStyle w:val="aff2"/>
              <w:topLinePunct/>
              <w:adjustRightInd w:val="0"/>
              <w:snapToGrid w:val="0"/>
              <w:spacing w:line="360" w:lineRule="auto"/>
              <w:ind w:firstLineChars="200" w:firstLine="482"/>
              <w:rPr>
                <w:color w:val="auto"/>
                <w:sz w:val="24"/>
              </w:rPr>
            </w:pPr>
            <w:r w:rsidRPr="006D04CA">
              <w:rPr>
                <w:rFonts w:ascii="黑体" w:eastAsia="黑体" w:hAnsi="黑体"/>
                <w:b/>
                <w:color w:val="auto"/>
                <w:sz w:val="24"/>
              </w:rPr>
              <w:t>根据《“十三五”挥发性有机物污染防治工作方案》：</w:t>
            </w:r>
            <w:r w:rsidRPr="00787671">
              <w:rPr>
                <w:rFonts w:hint="eastAsia"/>
                <w:color w:val="auto"/>
                <w:sz w:val="24"/>
              </w:rPr>
              <w:t>“深入推进包装印刷</w:t>
            </w:r>
            <w:r w:rsidRPr="00787671">
              <w:rPr>
                <w:rFonts w:hint="eastAsia"/>
                <w:color w:val="auto"/>
                <w:sz w:val="24"/>
              </w:rPr>
              <w:lastRenderedPageBreak/>
              <w:t>行业</w:t>
            </w:r>
            <w:r w:rsidRPr="00787671">
              <w:rPr>
                <w:rFonts w:hint="eastAsia"/>
                <w:color w:val="auto"/>
                <w:sz w:val="24"/>
              </w:rPr>
              <w:t>VOCs</w:t>
            </w:r>
            <w:r w:rsidRPr="00787671">
              <w:rPr>
                <w:rFonts w:hint="eastAsia"/>
                <w:color w:val="auto"/>
                <w:sz w:val="24"/>
              </w:rPr>
              <w:t>综合治理。推广使用低（无）</w:t>
            </w:r>
            <w:r w:rsidRPr="00787671">
              <w:rPr>
                <w:rFonts w:hint="eastAsia"/>
                <w:color w:val="auto"/>
                <w:sz w:val="24"/>
              </w:rPr>
              <w:t>VOCs</w:t>
            </w:r>
            <w:r w:rsidRPr="00787671">
              <w:rPr>
                <w:rFonts w:hint="eastAsia"/>
                <w:color w:val="auto"/>
                <w:sz w:val="24"/>
              </w:rPr>
              <w:t>含量的绿色原辅材料和先进生产</w:t>
            </w:r>
          </w:p>
          <w:p w:rsidR="0069340A" w:rsidRPr="00C822A0" w:rsidRDefault="0069340A" w:rsidP="004C27B3">
            <w:pPr>
              <w:pStyle w:val="aff2"/>
              <w:topLinePunct/>
              <w:adjustRightInd w:val="0"/>
              <w:snapToGrid w:val="0"/>
              <w:spacing w:line="360" w:lineRule="auto"/>
              <w:rPr>
                <w:color w:val="auto"/>
                <w:sz w:val="24"/>
              </w:rPr>
            </w:pPr>
            <w:r w:rsidRPr="00787671">
              <w:rPr>
                <w:rFonts w:hint="eastAsia"/>
                <w:color w:val="auto"/>
                <w:sz w:val="24"/>
              </w:rPr>
              <w:t>工艺、设备，加强无组织废气收集，优化烘干技术，配套建设末端治理措施，实现包装印刷行业</w:t>
            </w:r>
            <w:r w:rsidRPr="00787671">
              <w:rPr>
                <w:rFonts w:hint="eastAsia"/>
                <w:color w:val="auto"/>
                <w:sz w:val="24"/>
              </w:rPr>
              <w:t>VOCs</w:t>
            </w:r>
            <w:r w:rsidRPr="00787671">
              <w:rPr>
                <w:rFonts w:hint="eastAsia"/>
                <w:color w:val="auto"/>
                <w:sz w:val="24"/>
              </w:rPr>
              <w:t>全过程控制。重点地区力争</w:t>
            </w:r>
            <w:r w:rsidRPr="00787671">
              <w:rPr>
                <w:rFonts w:hint="eastAsia"/>
                <w:color w:val="auto"/>
                <w:sz w:val="24"/>
              </w:rPr>
              <w:t>2018</w:t>
            </w:r>
            <w:r w:rsidRPr="00787671">
              <w:rPr>
                <w:rFonts w:hint="eastAsia"/>
                <w:color w:val="auto"/>
                <w:sz w:val="24"/>
              </w:rPr>
              <w:t>年底前完成，京津冀大气污染物传输通道城市</w:t>
            </w:r>
            <w:r w:rsidRPr="00787671">
              <w:rPr>
                <w:rFonts w:hint="eastAsia"/>
                <w:color w:val="auto"/>
                <w:sz w:val="24"/>
              </w:rPr>
              <w:t>2017</w:t>
            </w:r>
            <w:r w:rsidRPr="00787671">
              <w:rPr>
                <w:rFonts w:hint="eastAsia"/>
                <w:color w:val="auto"/>
                <w:sz w:val="24"/>
              </w:rPr>
              <w:t>年底前基本完成。”</w:t>
            </w:r>
            <w:r w:rsidR="00C822A0">
              <w:rPr>
                <w:color w:val="auto"/>
                <w:sz w:val="24"/>
              </w:rPr>
              <w:t>……</w:t>
            </w:r>
            <w:r w:rsidR="00C822A0">
              <w:rPr>
                <w:rFonts w:hint="eastAsia"/>
                <w:color w:val="auto"/>
                <w:sz w:val="24"/>
              </w:rPr>
              <w:t>“</w:t>
            </w:r>
            <w:r w:rsidR="00C822A0" w:rsidRPr="00C822A0">
              <w:rPr>
                <w:rFonts w:hint="eastAsia"/>
                <w:color w:val="auto"/>
                <w:sz w:val="24"/>
              </w:rPr>
              <w:t>加强废气收集与处理。对油墨、胶粘剂等有机原辅材料调配和使用等，要采取车间环境负压改造、安装高效集气装置等措施，有机废气收集率达到</w:t>
            </w:r>
            <w:r w:rsidR="00C822A0" w:rsidRPr="00C822A0">
              <w:rPr>
                <w:rFonts w:hint="eastAsia"/>
                <w:color w:val="auto"/>
                <w:sz w:val="24"/>
              </w:rPr>
              <w:t>70%</w:t>
            </w:r>
            <w:r w:rsidR="00C822A0" w:rsidRPr="00C822A0">
              <w:rPr>
                <w:rFonts w:hint="eastAsia"/>
                <w:color w:val="auto"/>
                <w:sz w:val="24"/>
              </w:rPr>
              <w:t>以上。</w:t>
            </w:r>
            <w:r w:rsidR="00C822A0">
              <w:rPr>
                <w:rFonts w:hint="eastAsia"/>
                <w:color w:val="auto"/>
                <w:sz w:val="24"/>
              </w:rPr>
              <w:t>”</w:t>
            </w:r>
            <w:r w:rsidRPr="00787671">
              <w:rPr>
                <w:rFonts w:hint="eastAsia"/>
                <w:color w:val="auto"/>
                <w:sz w:val="24"/>
              </w:rPr>
              <w:t>本项目使用</w:t>
            </w:r>
            <w:r w:rsidR="00D55AB9" w:rsidRPr="00D55AB9">
              <w:rPr>
                <w:rFonts w:hint="eastAsia"/>
                <w:color w:val="auto"/>
                <w:sz w:val="24"/>
              </w:rPr>
              <w:t>低</w:t>
            </w:r>
            <w:r w:rsidR="00D55AB9" w:rsidRPr="00D55AB9">
              <w:rPr>
                <w:rFonts w:hint="eastAsia"/>
                <w:color w:val="auto"/>
                <w:sz w:val="24"/>
              </w:rPr>
              <w:t>VOCs</w:t>
            </w:r>
            <w:r w:rsidR="00D55AB9" w:rsidRPr="00D55AB9">
              <w:rPr>
                <w:rFonts w:hint="eastAsia"/>
                <w:color w:val="auto"/>
                <w:sz w:val="24"/>
              </w:rPr>
              <w:t>含量的</w:t>
            </w:r>
            <w:r w:rsidR="00D55AB9">
              <w:rPr>
                <w:rFonts w:hint="eastAsia"/>
                <w:color w:val="auto"/>
                <w:sz w:val="24"/>
              </w:rPr>
              <w:t>水性</w:t>
            </w:r>
            <w:r w:rsidR="00D55AB9" w:rsidRPr="00D55AB9">
              <w:rPr>
                <w:rFonts w:hint="eastAsia"/>
                <w:color w:val="auto"/>
                <w:sz w:val="24"/>
              </w:rPr>
              <w:t>油墨，</w:t>
            </w:r>
            <w:r w:rsidRPr="00787671">
              <w:rPr>
                <w:rFonts w:hint="eastAsia"/>
                <w:color w:val="auto"/>
                <w:sz w:val="24"/>
              </w:rPr>
              <w:t>产生的</w:t>
            </w:r>
            <w:r w:rsidRPr="00787671">
              <w:rPr>
                <w:rFonts w:hint="eastAsia"/>
                <w:color w:val="auto"/>
                <w:sz w:val="24"/>
              </w:rPr>
              <w:t>VOCs</w:t>
            </w:r>
            <w:r w:rsidRPr="00787671">
              <w:rPr>
                <w:rFonts w:hint="eastAsia"/>
                <w:color w:val="auto"/>
                <w:sz w:val="24"/>
              </w:rPr>
              <w:t>配套建设了废气收集、集中处理措施，</w:t>
            </w:r>
            <w:r w:rsidR="00C822A0">
              <w:rPr>
                <w:rFonts w:hint="eastAsia"/>
                <w:color w:val="auto"/>
                <w:sz w:val="24"/>
              </w:rPr>
              <w:t>油墨废气收集率达</w:t>
            </w:r>
            <w:r w:rsidR="00C822A0">
              <w:rPr>
                <w:rFonts w:hint="eastAsia"/>
                <w:color w:val="auto"/>
                <w:sz w:val="24"/>
              </w:rPr>
              <w:t>90%</w:t>
            </w:r>
            <w:r w:rsidR="00C822A0">
              <w:rPr>
                <w:rFonts w:hint="eastAsia"/>
                <w:color w:val="auto"/>
                <w:sz w:val="24"/>
              </w:rPr>
              <w:t>，</w:t>
            </w:r>
            <w:r w:rsidRPr="00787671">
              <w:rPr>
                <w:rFonts w:hint="eastAsia"/>
                <w:color w:val="auto"/>
                <w:sz w:val="24"/>
              </w:rPr>
              <w:t>符合</w:t>
            </w:r>
            <w:r w:rsidRPr="00787671">
              <w:rPr>
                <w:color w:val="auto"/>
                <w:sz w:val="24"/>
              </w:rPr>
              <w:t>《</w:t>
            </w:r>
            <w:r w:rsidRPr="00787671">
              <w:rPr>
                <w:color w:val="auto"/>
                <w:sz w:val="24"/>
              </w:rPr>
              <w:t>“</w:t>
            </w:r>
            <w:r w:rsidRPr="00787671">
              <w:rPr>
                <w:color w:val="auto"/>
                <w:sz w:val="24"/>
              </w:rPr>
              <w:t>十三五</w:t>
            </w:r>
            <w:r w:rsidRPr="00787671">
              <w:rPr>
                <w:color w:val="auto"/>
                <w:sz w:val="24"/>
              </w:rPr>
              <w:t>”</w:t>
            </w:r>
            <w:r w:rsidRPr="00787671">
              <w:rPr>
                <w:color w:val="auto"/>
                <w:sz w:val="24"/>
              </w:rPr>
              <w:t>挥发性有机物污染防治工作方案》相关要求。</w:t>
            </w:r>
          </w:p>
          <w:p w:rsidR="00455A9B" w:rsidRDefault="00455A9B" w:rsidP="00455A9B">
            <w:pPr>
              <w:topLinePunct/>
              <w:adjustRightInd w:val="0"/>
              <w:snapToGrid w:val="0"/>
              <w:spacing w:line="360" w:lineRule="auto"/>
              <w:rPr>
                <w:rFonts w:ascii="黑体" w:eastAsia="黑体" w:hAnsi="黑体"/>
                <w:b/>
                <w:color w:val="auto"/>
                <w:sz w:val="24"/>
              </w:rPr>
            </w:pPr>
            <w:r>
              <w:rPr>
                <w:rFonts w:ascii="黑体" w:eastAsia="黑体" w:hAnsi="黑体" w:hint="eastAsia"/>
                <w:b/>
                <w:color w:val="auto"/>
                <w:sz w:val="24"/>
              </w:rPr>
              <w:t>（3）与</w:t>
            </w:r>
            <w:r w:rsidRPr="006D04CA">
              <w:rPr>
                <w:rFonts w:ascii="黑体" w:eastAsia="黑体" w:hAnsi="黑体" w:hint="eastAsia"/>
                <w:b/>
                <w:color w:val="auto"/>
                <w:sz w:val="24"/>
              </w:rPr>
              <w:t>《四川省挥发性有机物污染防治实施方案（2018-2020）》</w:t>
            </w:r>
            <w:r>
              <w:rPr>
                <w:rFonts w:ascii="黑体" w:eastAsia="黑体" w:hAnsi="黑体" w:hint="eastAsia"/>
                <w:b/>
                <w:color w:val="auto"/>
                <w:sz w:val="24"/>
              </w:rPr>
              <w:t>的符合性</w:t>
            </w:r>
          </w:p>
          <w:p w:rsidR="0069340A" w:rsidRPr="00D55AB9" w:rsidRDefault="0069340A" w:rsidP="00D55AB9">
            <w:pPr>
              <w:topLinePunct/>
              <w:adjustRightInd w:val="0"/>
              <w:snapToGrid w:val="0"/>
              <w:spacing w:line="360" w:lineRule="auto"/>
              <w:ind w:firstLineChars="200" w:firstLine="482"/>
              <w:rPr>
                <w:color w:val="auto"/>
                <w:spacing w:val="-4"/>
                <w:sz w:val="24"/>
              </w:rPr>
            </w:pPr>
            <w:r w:rsidRPr="006D04CA">
              <w:rPr>
                <w:rFonts w:ascii="黑体" w:eastAsia="黑体" w:hAnsi="黑体" w:hint="eastAsia"/>
                <w:b/>
                <w:color w:val="auto"/>
                <w:sz w:val="24"/>
              </w:rPr>
              <w:t>根据《四川省挥发性有机物污染防治实施方案（2018-2020）》：</w:t>
            </w:r>
            <w:r w:rsidRPr="00787671">
              <w:rPr>
                <w:rFonts w:hint="eastAsia"/>
                <w:color w:val="auto"/>
                <w:sz w:val="24"/>
              </w:rPr>
              <w:t>“</w:t>
            </w:r>
            <w:r w:rsidRPr="00787671">
              <w:rPr>
                <w:rFonts w:hint="eastAsia"/>
                <w:color w:val="auto"/>
                <w:sz w:val="24"/>
              </w:rPr>
              <w:t>.</w:t>
            </w:r>
            <w:r w:rsidRPr="00787671">
              <w:rPr>
                <w:color w:val="auto"/>
                <w:sz w:val="24"/>
              </w:rPr>
              <w:t>…</w:t>
            </w:r>
            <w:r w:rsidRPr="00787671">
              <w:rPr>
                <w:rFonts w:hint="eastAsia"/>
                <w:color w:val="auto"/>
                <w:sz w:val="24"/>
              </w:rPr>
              <w:t>..</w:t>
            </w:r>
            <w:r w:rsidRPr="00787671">
              <w:rPr>
                <w:rFonts w:hint="eastAsia"/>
                <w:color w:val="auto"/>
                <w:sz w:val="24"/>
              </w:rPr>
              <w:t>新建涉</w:t>
            </w:r>
            <w:r w:rsidRPr="00787671">
              <w:rPr>
                <w:rFonts w:hint="eastAsia"/>
                <w:color w:val="auto"/>
                <w:sz w:val="24"/>
              </w:rPr>
              <w:t>VOCs</w:t>
            </w:r>
            <w:r w:rsidRPr="00787671">
              <w:rPr>
                <w:rFonts w:hint="eastAsia"/>
                <w:color w:val="auto"/>
                <w:sz w:val="24"/>
              </w:rPr>
              <w:t>排放的工业企业要入园区”</w:t>
            </w:r>
            <w:r w:rsidR="00787671" w:rsidRPr="00787671">
              <w:rPr>
                <w:rFonts w:asciiTheme="minorEastAsia" w:eastAsiaTheme="minorEastAsia" w:hAnsiTheme="minorEastAsia" w:hint="eastAsia"/>
                <w:color w:val="auto"/>
                <w:sz w:val="24"/>
              </w:rPr>
              <w:t xml:space="preserve"> 、</w:t>
            </w:r>
            <w:r w:rsidRPr="00787671">
              <w:rPr>
                <w:rFonts w:hint="eastAsia"/>
                <w:color w:val="auto"/>
                <w:sz w:val="24"/>
              </w:rPr>
              <w:t>“加大有机化学原料制造、农药制造、医药化工、涂料油墨颜料制造、化学纤维制造、橡胶和塑料制品制造、煤化工（含现代煤化工</w:t>
            </w:r>
            <w:r w:rsidRPr="00D55AB9">
              <w:rPr>
                <w:rFonts w:hint="eastAsia"/>
                <w:color w:val="auto"/>
                <w:sz w:val="24"/>
              </w:rPr>
              <w:t>、炼焦、合成氨）等化工行业</w:t>
            </w:r>
            <w:r w:rsidRPr="00D55AB9">
              <w:rPr>
                <w:rFonts w:hint="eastAsia"/>
                <w:color w:val="auto"/>
                <w:sz w:val="24"/>
              </w:rPr>
              <w:t>VOCs</w:t>
            </w:r>
            <w:r w:rsidRPr="00D55AB9">
              <w:rPr>
                <w:rFonts w:hint="eastAsia"/>
                <w:color w:val="auto"/>
                <w:sz w:val="24"/>
              </w:rPr>
              <w:t>整治力度，实施挥发性有机物综合整治”</w:t>
            </w:r>
            <w:r w:rsidR="00D55AB9" w:rsidRPr="00D55AB9">
              <w:rPr>
                <w:rFonts w:hint="eastAsia"/>
                <w:color w:val="auto"/>
                <w:sz w:val="24"/>
              </w:rPr>
              <w:t>、</w:t>
            </w:r>
            <w:r w:rsidR="00D55AB9" w:rsidRPr="00D55AB9">
              <w:rPr>
                <w:rFonts w:asciiTheme="minorEastAsia" w:eastAsiaTheme="minorEastAsia" w:hAnsiTheme="minorEastAsia" w:hint="eastAsia"/>
                <w:color w:val="auto"/>
                <w:sz w:val="24"/>
              </w:rPr>
              <w:t xml:space="preserve"> “</w:t>
            </w:r>
            <w:r w:rsidR="00D55AB9" w:rsidRPr="00D55AB9">
              <w:rPr>
                <w:rFonts w:hint="eastAsia"/>
                <w:color w:val="auto"/>
                <w:sz w:val="24"/>
              </w:rPr>
              <w:t>深入推进包装印刷行业</w:t>
            </w:r>
            <w:r w:rsidR="00D55AB9" w:rsidRPr="00D55AB9">
              <w:rPr>
                <w:rFonts w:hint="eastAsia"/>
                <w:color w:val="auto"/>
                <w:sz w:val="24"/>
              </w:rPr>
              <w:t>VOC</w:t>
            </w:r>
            <w:r w:rsidR="00D55AB9" w:rsidRPr="00D55AB9">
              <w:rPr>
                <w:rFonts w:hint="eastAsia"/>
                <w:color w:val="auto"/>
                <w:sz w:val="24"/>
              </w:rPr>
              <w:t>综合治理：推广使用低（无）</w:t>
            </w:r>
            <w:r w:rsidR="00D55AB9" w:rsidRPr="00D55AB9">
              <w:rPr>
                <w:rFonts w:hint="eastAsia"/>
                <w:color w:val="auto"/>
                <w:sz w:val="24"/>
              </w:rPr>
              <w:t>VOC</w:t>
            </w:r>
            <w:r w:rsidR="00D55AB9" w:rsidRPr="00D55AB9">
              <w:rPr>
                <w:rFonts w:hint="eastAsia"/>
                <w:color w:val="auto"/>
                <w:sz w:val="24"/>
                <w:vertAlign w:val="subscript"/>
              </w:rPr>
              <w:t>s</w:t>
            </w:r>
            <w:r w:rsidR="00D55AB9" w:rsidRPr="00D55AB9">
              <w:rPr>
                <w:rFonts w:hint="eastAsia"/>
                <w:color w:val="auto"/>
                <w:sz w:val="24"/>
              </w:rPr>
              <w:t>含量的绿色原辅材料和低（无）</w:t>
            </w:r>
            <w:r w:rsidR="00D55AB9" w:rsidRPr="00D55AB9">
              <w:rPr>
                <w:rFonts w:hint="eastAsia"/>
                <w:color w:val="auto"/>
                <w:sz w:val="24"/>
              </w:rPr>
              <w:t>VOC</w:t>
            </w:r>
            <w:r w:rsidR="00D55AB9" w:rsidRPr="00D55AB9">
              <w:rPr>
                <w:rFonts w:hint="eastAsia"/>
                <w:color w:val="auto"/>
                <w:sz w:val="24"/>
                <w:vertAlign w:val="subscript"/>
              </w:rPr>
              <w:t>s</w:t>
            </w:r>
            <w:r w:rsidR="00D55AB9" w:rsidRPr="00D55AB9">
              <w:rPr>
                <w:rFonts w:hint="eastAsia"/>
                <w:color w:val="auto"/>
                <w:sz w:val="24"/>
              </w:rPr>
              <w:t>排放的生产工艺、设备、加强无组织废气收集，优化烘干技术，配套建设末端治理措施，实现</w:t>
            </w:r>
            <w:r w:rsidR="00D55AB9" w:rsidRPr="00D55AB9">
              <w:rPr>
                <w:rFonts w:hint="eastAsia"/>
                <w:color w:val="auto"/>
                <w:sz w:val="24"/>
              </w:rPr>
              <w:t>VOC</w:t>
            </w:r>
            <w:r w:rsidR="00D55AB9" w:rsidRPr="00D55AB9">
              <w:rPr>
                <w:rFonts w:hint="eastAsia"/>
                <w:color w:val="auto"/>
                <w:sz w:val="24"/>
                <w:vertAlign w:val="subscript"/>
              </w:rPr>
              <w:t>S</w:t>
            </w:r>
            <w:r w:rsidR="00D55AB9" w:rsidRPr="00D55AB9">
              <w:rPr>
                <w:rFonts w:hint="eastAsia"/>
                <w:color w:val="auto"/>
                <w:sz w:val="24"/>
              </w:rPr>
              <w:t>综合治理。到</w:t>
            </w:r>
            <w:r w:rsidR="00D55AB9" w:rsidRPr="00D55AB9">
              <w:rPr>
                <w:rFonts w:hint="eastAsia"/>
                <w:color w:val="auto"/>
                <w:sz w:val="24"/>
              </w:rPr>
              <w:t>2020</w:t>
            </w:r>
            <w:r w:rsidR="00D55AB9" w:rsidRPr="00D55AB9">
              <w:rPr>
                <w:rFonts w:hint="eastAsia"/>
                <w:color w:val="auto"/>
                <w:sz w:val="24"/>
              </w:rPr>
              <w:t>年，包装印刷行业</w:t>
            </w:r>
            <w:r w:rsidR="00D55AB9" w:rsidRPr="00D55AB9">
              <w:rPr>
                <w:rFonts w:hint="eastAsia"/>
                <w:color w:val="auto"/>
                <w:sz w:val="24"/>
              </w:rPr>
              <w:t>VOC</w:t>
            </w:r>
            <w:r w:rsidR="00D55AB9" w:rsidRPr="00D55AB9">
              <w:rPr>
                <w:rFonts w:hint="eastAsia"/>
                <w:color w:val="auto"/>
                <w:sz w:val="24"/>
                <w:vertAlign w:val="subscript"/>
              </w:rPr>
              <w:t>S</w:t>
            </w:r>
            <w:r w:rsidR="00D55AB9" w:rsidRPr="00D55AB9">
              <w:rPr>
                <w:rFonts w:hint="eastAsia"/>
                <w:color w:val="auto"/>
                <w:sz w:val="24"/>
              </w:rPr>
              <w:t>排放量比</w:t>
            </w:r>
            <w:r w:rsidR="00D55AB9" w:rsidRPr="00D55AB9">
              <w:rPr>
                <w:rFonts w:hint="eastAsia"/>
                <w:color w:val="auto"/>
                <w:sz w:val="24"/>
              </w:rPr>
              <w:t>2015</w:t>
            </w:r>
            <w:r w:rsidR="00D55AB9" w:rsidRPr="00D55AB9">
              <w:rPr>
                <w:rFonts w:hint="eastAsia"/>
                <w:color w:val="auto"/>
                <w:sz w:val="24"/>
              </w:rPr>
              <w:t>年减少</w:t>
            </w:r>
            <w:r w:rsidR="00D55AB9" w:rsidRPr="00D55AB9">
              <w:rPr>
                <w:rFonts w:hint="eastAsia"/>
                <w:color w:val="auto"/>
                <w:sz w:val="24"/>
              </w:rPr>
              <w:t>30%</w:t>
            </w:r>
            <w:r w:rsidR="00D55AB9" w:rsidRPr="00D55AB9">
              <w:rPr>
                <w:rFonts w:hint="eastAsia"/>
                <w:color w:val="auto"/>
                <w:sz w:val="24"/>
              </w:rPr>
              <w:t>以上，成都市减少</w:t>
            </w:r>
            <w:r w:rsidR="00D55AB9" w:rsidRPr="00D55AB9">
              <w:rPr>
                <w:rFonts w:hint="eastAsia"/>
                <w:color w:val="auto"/>
                <w:sz w:val="24"/>
              </w:rPr>
              <w:t>50%</w:t>
            </w:r>
            <w:r w:rsidR="00D55AB9" w:rsidRPr="00D55AB9">
              <w:rPr>
                <w:rFonts w:hint="eastAsia"/>
                <w:color w:val="auto"/>
                <w:sz w:val="24"/>
              </w:rPr>
              <w:t>以上。</w:t>
            </w:r>
            <w:r w:rsidR="00D55AB9" w:rsidRPr="00D55AB9">
              <w:rPr>
                <w:color w:val="auto"/>
                <w:spacing w:val="-10"/>
                <w:sz w:val="24"/>
              </w:rPr>
              <w:t>加强源头控制，大力推成品库房</w:t>
            </w:r>
            <w:r w:rsidR="00D55AB9" w:rsidRPr="00D55AB9">
              <w:rPr>
                <w:color w:val="auto"/>
                <w:sz w:val="24"/>
              </w:rPr>
              <w:t>广使用水性、大豆基、能量固化等低（无）</w:t>
            </w:r>
            <w:r w:rsidR="00D55AB9" w:rsidRPr="00D55AB9">
              <w:rPr>
                <w:rFonts w:eastAsia="Times New Roman"/>
                <w:color w:val="auto"/>
                <w:sz w:val="24"/>
              </w:rPr>
              <w:t xml:space="preserve">VOCs </w:t>
            </w:r>
            <w:r w:rsidR="00D55AB9" w:rsidRPr="00D55AB9">
              <w:rPr>
                <w:color w:val="auto"/>
                <w:sz w:val="24"/>
              </w:rPr>
              <w:t>含量的油墨和低（无）</w:t>
            </w:r>
            <w:r w:rsidR="00D55AB9" w:rsidRPr="00D55AB9">
              <w:rPr>
                <w:rFonts w:eastAsia="Times New Roman"/>
                <w:color w:val="auto"/>
                <w:sz w:val="24"/>
              </w:rPr>
              <w:t>VOCs</w:t>
            </w:r>
            <w:r w:rsidR="00D55AB9" w:rsidRPr="00D55AB9">
              <w:rPr>
                <w:rFonts w:eastAsia="Times New Roman"/>
                <w:color w:val="auto"/>
                <w:spacing w:val="-35"/>
                <w:sz w:val="24"/>
              </w:rPr>
              <w:t xml:space="preserve"> </w:t>
            </w:r>
            <w:r w:rsidR="00D55AB9" w:rsidRPr="00D55AB9">
              <w:rPr>
                <w:color w:val="auto"/>
                <w:sz w:val="24"/>
              </w:rPr>
              <w:t>含量的胶粘剂、清洗剂、润版液、洗车水、涂布液，到</w:t>
            </w:r>
            <w:r w:rsidR="00D55AB9" w:rsidRPr="00D55AB9">
              <w:rPr>
                <w:color w:val="auto"/>
                <w:sz w:val="24"/>
              </w:rPr>
              <w:t xml:space="preserve"> </w:t>
            </w:r>
            <w:r w:rsidR="00D55AB9" w:rsidRPr="00D55AB9">
              <w:rPr>
                <w:rFonts w:eastAsia="Times New Roman"/>
                <w:color w:val="auto"/>
                <w:sz w:val="24"/>
              </w:rPr>
              <w:t>2019</w:t>
            </w:r>
            <w:r w:rsidR="00D55AB9" w:rsidRPr="00D55AB9">
              <w:rPr>
                <w:rFonts w:eastAsia="Times New Roman"/>
                <w:color w:val="auto"/>
                <w:spacing w:val="-29"/>
                <w:sz w:val="24"/>
              </w:rPr>
              <w:t xml:space="preserve"> </w:t>
            </w:r>
            <w:r w:rsidR="00D55AB9" w:rsidRPr="00D55AB9">
              <w:rPr>
                <w:color w:val="auto"/>
                <w:sz w:val="24"/>
              </w:rPr>
              <w:t>年底前，低（无）</w:t>
            </w:r>
            <w:r w:rsidR="00D55AB9" w:rsidRPr="00D55AB9">
              <w:rPr>
                <w:rFonts w:eastAsia="Times New Roman"/>
                <w:color w:val="auto"/>
                <w:sz w:val="24"/>
              </w:rPr>
              <w:t xml:space="preserve">VOCs </w:t>
            </w:r>
            <w:r w:rsidR="00D55AB9" w:rsidRPr="00D55AB9">
              <w:rPr>
                <w:color w:val="auto"/>
                <w:sz w:val="24"/>
              </w:rPr>
              <w:t>含量绿色原辅材料替代比例不低于</w:t>
            </w:r>
            <w:r w:rsidR="00D55AB9" w:rsidRPr="00D55AB9">
              <w:rPr>
                <w:color w:val="auto"/>
                <w:spacing w:val="-62"/>
                <w:sz w:val="24"/>
              </w:rPr>
              <w:t xml:space="preserve"> </w:t>
            </w:r>
            <w:r w:rsidR="00D55AB9" w:rsidRPr="00D55AB9">
              <w:rPr>
                <w:rFonts w:eastAsia="Times New Roman"/>
                <w:color w:val="auto"/>
                <w:sz w:val="24"/>
              </w:rPr>
              <w:t>60%</w:t>
            </w:r>
            <w:r w:rsidR="00D55AB9" w:rsidRPr="00D55AB9">
              <w:rPr>
                <w:color w:val="auto"/>
                <w:sz w:val="24"/>
              </w:rPr>
              <w:t>。对塑料软包装、纸制品包装等，推广使用柔印等低（无）</w:t>
            </w:r>
            <w:r w:rsidR="00D55AB9" w:rsidRPr="00D55AB9">
              <w:rPr>
                <w:rFonts w:eastAsia="Times New Roman"/>
                <w:color w:val="auto"/>
                <w:sz w:val="24"/>
              </w:rPr>
              <w:t>VOCs</w:t>
            </w:r>
            <w:r w:rsidR="00D55AB9" w:rsidRPr="00D55AB9">
              <w:rPr>
                <w:rFonts w:eastAsia="Times New Roman"/>
                <w:color w:val="auto"/>
                <w:spacing w:val="-11"/>
                <w:sz w:val="24"/>
              </w:rPr>
              <w:t xml:space="preserve"> </w:t>
            </w:r>
            <w:r w:rsidR="00D55AB9" w:rsidRPr="00D55AB9">
              <w:rPr>
                <w:color w:val="auto"/>
                <w:sz w:val="24"/>
              </w:rPr>
              <w:t>排放的印刷工艺。在塑料软包装领域</w:t>
            </w:r>
            <w:r w:rsidR="00D55AB9" w:rsidRPr="00D55AB9">
              <w:rPr>
                <w:color w:val="auto"/>
                <w:spacing w:val="-4"/>
                <w:sz w:val="24"/>
              </w:rPr>
              <w:t>，推广应用无溶剂、水性胶等环境友好型复合技术，到</w:t>
            </w:r>
            <w:r w:rsidR="00D55AB9" w:rsidRPr="00D55AB9">
              <w:rPr>
                <w:color w:val="auto"/>
                <w:spacing w:val="-4"/>
                <w:sz w:val="24"/>
              </w:rPr>
              <w:t>2019</w:t>
            </w:r>
            <w:r w:rsidR="00D55AB9" w:rsidRPr="00D55AB9">
              <w:rPr>
                <w:color w:val="auto"/>
                <w:spacing w:val="-4"/>
                <w:sz w:val="24"/>
              </w:rPr>
              <w:t>年底前，替代比例不低于</w:t>
            </w:r>
            <w:r w:rsidR="00D55AB9" w:rsidRPr="00D55AB9">
              <w:rPr>
                <w:color w:val="auto"/>
                <w:spacing w:val="-4"/>
                <w:sz w:val="24"/>
              </w:rPr>
              <w:t xml:space="preserve"> 60%</w:t>
            </w:r>
            <w:r w:rsidR="00D55AB9" w:rsidRPr="00D55AB9">
              <w:rPr>
                <w:color w:val="auto"/>
                <w:spacing w:val="-4"/>
                <w:sz w:val="24"/>
              </w:rPr>
              <w:t>。</w:t>
            </w:r>
            <w:r w:rsidR="00D55AB9" w:rsidRPr="00D55AB9">
              <w:rPr>
                <w:rFonts w:asciiTheme="minorEastAsia" w:eastAsiaTheme="minorEastAsia" w:hAnsiTheme="minorEastAsia" w:hint="eastAsia"/>
                <w:color w:val="auto"/>
                <w:sz w:val="24"/>
              </w:rPr>
              <w:t>”</w:t>
            </w:r>
            <w:r w:rsidR="00D55AB9" w:rsidRPr="00787671">
              <w:rPr>
                <w:rFonts w:hint="eastAsia"/>
                <w:color w:val="auto"/>
                <w:spacing w:val="-4"/>
                <w:sz w:val="24"/>
              </w:rPr>
              <w:t>，</w:t>
            </w:r>
            <w:r w:rsidR="008D2A51">
              <w:rPr>
                <w:rFonts w:hint="eastAsia"/>
                <w:color w:val="auto"/>
                <w:spacing w:val="-4"/>
                <w:sz w:val="24"/>
              </w:rPr>
              <w:t>......</w:t>
            </w:r>
            <w:r w:rsidR="008D2A51">
              <w:rPr>
                <w:rFonts w:hint="eastAsia"/>
                <w:color w:val="auto"/>
                <w:spacing w:val="-4"/>
                <w:sz w:val="24"/>
              </w:rPr>
              <w:t>“</w:t>
            </w:r>
            <w:r w:rsidR="008D2A51" w:rsidRPr="008D2A51">
              <w:rPr>
                <w:rFonts w:hint="eastAsia"/>
                <w:color w:val="auto"/>
                <w:spacing w:val="-4"/>
                <w:sz w:val="24"/>
              </w:rPr>
              <w:t>加强废气收集与处理。对油墨、胶粘剂等有机原辅材料调配和使用等</w:t>
            </w:r>
            <w:r w:rsidR="008D2A51">
              <w:rPr>
                <w:rFonts w:hint="eastAsia"/>
                <w:color w:val="auto"/>
                <w:spacing w:val="-4"/>
                <w:sz w:val="24"/>
              </w:rPr>
              <w:t>环节</w:t>
            </w:r>
            <w:r w:rsidR="008D2A51" w:rsidRPr="008D2A51">
              <w:rPr>
                <w:rFonts w:hint="eastAsia"/>
                <w:color w:val="auto"/>
                <w:spacing w:val="-4"/>
                <w:sz w:val="24"/>
              </w:rPr>
              <w:t>，要采取车间环境负压改造、安装高效集气装置等措施，</w:t>
            </w:r>
            <w:r w:rsidR="008D2A51">
              <w:rPr>
                <w:rFonts w:hint="eastAsia"/>
                <w:color w:val="auto"/>
                <w:spacing w:val="-4"/>
                <w:sz w:val="24"/>
              </w:rPr>
              <w:t>加强废气收集，</w:t>
            </w:r>
            <w:r w:rsidR="008D2A51" w:rsidRPr="008D2A51">
              <w:rPr>
                <w:rFonts w:hint="eastAsia"/>
                <w:color w:val="auto"/>
                <w:spacing w:val="-4"/>
                <w:sz w:val="24"/>
              </w:rPr>
              <w:t>有机废气收集率达到</w:t>
            </w:r>
            <w:r w:rsidR="008D2A51" w:rsidRPr="008D2A51">
              <w:rPr>
                <w:rFonts w:hint="eastAsia"/>
                <w:color w:val="auto"/>
                <w:spacing w:val="-4"/>
                <w:sz w:val="24"/>
              </w:rPr>
              <w:t>70%</w:t>
            </w:r>
            <w:r w:rsidR="008D2A51" w:rsidRPr="008D2A51">
              <w:rPr>
                <w:rFonts w:hint="eastAsia"/>
                <w:color w:val="auto"/>
                <w:spacing w:val="-4"/>
                <w:sz w:val="24"/>
              </w:rPr>
              <w:t>以上。</w:t>
            </w:r>
            <w:r w:rsidR="008D2A51">
              <w:rPr>
                <w:rFonts w:hint="eastAsia"/>
                <w:color w:val="auto"/>
                <w:spacing w:val="-4"/>
                <w:sz w:val="24"/>
              </w:rPr>
              <w:t>”</w:t>
            </w:r>
            <w:r w:rsidR="00D55AB9" w:rsidRPr="00787671">
              <w:rPr>
                <w:rFonts w:hint="eastAsia"/>
                <w:color w:val="auto"/>
                <w:sz w:val="24"/>
              </w:rPr>
              <w:t>本项目在</w:t>
            </w:r>
            <w:r w:rsidR="00D55AB9" w:rsidRPr="00787671">
              <w:rPr>
                <w:rFonts w:asciiTheme="minorEastAsia" w:eastAsiaTheme="minorEastAsia" w:hAnsiTheme="minorEastAsia" w:hint="eastAsia"/>
                <w:color w:val="auto"/>
                <w:sz w:val="24"/>
              </w:rPr>
              <w:t>开江县普安工业发展区内，</w:t>
            </w:r>
            <w:r w:rsidR="00D55AB9">
              <w:rPr>
                <w:rFonts w:asciiTheme="minorEastAsia" w:eastAsiaTheme="minorEastAsia" w:hAnsiTheme="minorEastAsia" w:hint="eastAsia"/>
                <w:color w:val="auto"/>
                <w:sz w:val="24"/>
              </w:rPr>
              <w:t>并使用</w:t>
            </w:r>
            <w:r w:rsidR="00D55AB9" w:rsidRPr="00D55AB9">
              <w:rPr>
                <w:rFonts w:hint="eastAsia"/>
                <w:color w:val="auto"/>
                <w:sz w:val="24"/>
              </w:rPr>
              <w:t>低</w:t>
            </w:r>
            <w:r w:rsidR="00D55AB9" w:rsidRPr="00D55AB9">
              <w:rPr>
                <w:rFonts w:hint="eastAsia"/>
                <w:color w:val="auto"/>
                <w:sz w:val="24"/>
              </w:rPr>
              <w:t>VOCs</w:t>
            </w:r>
            <w:r w:rsidR="00D55AB9" w:rsidRPr="00D55AB9">
              <w:rPr>
                <w:rFonts w:hint="eastAsia"/>
                <w:color w:val="auto"/>
                <w:sz w:val="24"/>
              </w:rPr>
              <w:t>含量的</w:t>
            </w:r>
            <w:r w:rsidR="00D55AB9">
              <w:rPr>
                <w:rFonts w:hint="eastAsia"/>
                <w:color w:val="auto"/>
                <w:sz w:val="24"/>
              </w:rPr>
              <w:t>水性</w:t>
            </w:r>
            <w:r w:rsidR="00D55AB9" w:rsidRPr="00D55AB9">
              <w:rPr>
                <w:rFonts w:hint="eastAsia"/>
                <w:color w:val="auto"/>
                <w:sz w:val="24"/>
              </w:rPr>
              <w:t>油墨</w:t>
            </w:r>
            <w:r w:rsidR="00D55AB9">
              <w:rPr>
                <w:rFonts w:hint="eastAsia"/>
                <w:color w:val="auto"/>
                <w:sz w:val="24"/>
              </w:rPr>
              <w:t>，</w:t>
            </w:r>
            <w:r w:rsidR="00347C64">
              <w:rPr>
                <w:rFonts w:asciiTheme="minorEastAsia" w:eastAsiaTheme="minorEastAsia" w:hAnsiTheme="minorEastAsia" w:hint="eastAsia"/>
                <w:color w:val="auto"/>
                <w:sz w:val="24"/>
              </w:rPr>
              <w:t>并</w:t>
            </w:r>
            <w:r w:rsidR="00D55AB9" w:rsidRPr="00787671">
              <w:rPr>
                <w:rFonts w:hint="eastAsia"/>
                <w:color w:val="auto"/>
                <w:sz w:val="24"/>
              </w:rPr>
              <w:t>配套建设了</w:t>
            </w:r>
            <w:r w:rsidR="00D55AB9" w:rsidRPr="00787671">
              <w:rPr>
                <w:rFonts w:hint="eastAsia"/>
                <w:color w:val="auto"/>
                <w:sz w:val="24"/>
              </w:rPr>
              <w:t>VOCs</w:t>
            </w:r>
            <w:r w:rsidR="00D55AB9" w:rsidRPr="00787671">
              <w:rPr>
                <w:rFonts w:hint="eastAsia"/>
                <w:color w:val="auto"/>
                <w:sz w:val="24"/>
              </w:rPr>
              <w:t>收集、集中处理措施</w:t>
            </w:r>
            <w:r w:rsidR="00D55AB9">
              <w:rPr>
                <w:rFonts w:asciiTheme="minorEastAsia" w:eastAsiaTheme="minorEastAsia" w:hAnsiTheme="minorEastAsia" w:hint="eastAsia"/>
                <w:color w:val="auto"/>
                <w:sz w:val="24"/>
              </w:rPr>
              <w:t>；</w:t>
            </w:r>
            <w:r w:rsidRPr="00787671">
              <w:rPr>
                <w:rFonts w:hint="eastAsia"/>
                <w:color w:val="auto"/>
                <w:spacing w:val="-4"/>
                <w:sz w:val="24"/>
              </w:rPr>
              <w:t>符合《四川省挥发性有机物污染防治实施方案（</w:t>
            </w:r>
            <w:r w:rsidRPr="00787671">
              <w:rPr>
                <w:rFonts w:hint="eastAsia"/>
                <w:color w:val="auto"/>
                <w:spacing w:val="-4"/>
                <w:sz w:val="24"/>
              </w:rPr>
              <w:t>2018-2020</w:t>
            </w:r>
            <w:r w:rsidRPr="00787671">
              <w:rPr>
                <w:rFonts w:hint="eastAsia"/>
                <w:color w:val="auto"/>
                <w:spacing w:val="-4"/>
                <w:sz w:val="24"/>
              </w:rPr>
              <w:t>）》的相关要求。</w:t>
            </w:r>
          </w:p>
          <w:p w:rsidR="0072420B" w:rsidRPr="00347C64" w:rsidRDefault="0072420B" w:rsidP="0072420B">
            <w:pPr>
              <w:adjustRightInd w:val="0"/>
              <w:snapToGrid w:val="0"/>
              <w:spacing w:line="360" w:lineRule="auto"/>
              <w:ind w:firstLineChars="200" w:firstLine="482"/>
              <w:rPr>
                <w:rFonts w:ascii="黑体" w:eastAsia="黑体" w:hAnsi="黑体"/>
                <w:b/>
                <w:color w:val="auto"/>
                <w:sz w:val="28"/>
                <w:szCs w:val="28"/>
              </w:rPr>
            </w:pPr>
            <w:r w:rsidRPr="00347C64">
              <w:rPr>
                <w:rFonts w:ascii="黑体" w:eastAsia="黑体" w:hAnsi="黑体" w:hint="eastAsia"/>
                <w:b/>
                <w:color w:val="auto"/>
                <w:sz w:val="24"/>
                <w:szCs w:val="28"/>
              </w:rPr>
              <w:t>因此，项目建设符合国家</w:t>
            </w:r>
            <w:proofErr w:type="gramStart"/>
            <w:r w:rsidRPr="00347C64">
              <w:rPr>
                <w:rFonts w:ascii="黑体" w:eastAsia="黑体" w:hAnsi="黑体" w:hint="eastAsia"/>
                <w:b/>
                <w:color w:val="auto"/>
                <w:sz w:val="24"/>
                <w:szCs w:val="28"/>
              </w:rPr>
              <w:t>现行产业</w:t>
            </w:r>
            <w:proofErr w:type="gramEnd"/>
            <w:r w:rsidRPr="00347C64">
              <w:rPr>
                <w:rFonts w:ascii="黑体" w:eastAsia="黑体" w:hAnsi="黑体" w:hint="eastAsia"/>
                <w:b/>
                <w:color w:val="auto"/>
                <w:sz w:val="24"/>
                <w:szCs w:val="28"/>
              </w:rPr>
              <w:t>政策。</w:t>
            </w:r>
          </w:p>
          <w:p w:rsidR="004C27B3" w:rsidRDefault="002A6861" w:rsidP="002F78B0">
            <w:pPr>
              <w:adjustRightInd w:val="0"/>
              <w:snapToGrid w:val="0"/>
              <w:spacing w:line="360" w:lineRule="auto"/>
              <w:rPr>
                <w:rFonts w:eastAsia="黑体"/>
                <w:b/>
                <w:color w:val="auto"/>
                <w:sz w:val="24"/>
              </w:rPr>
            </w:pPr>
            <w:r>
              <w:rPr>
                <w:rFonts w:eastAsia="黑体" w:hint="eastAsia"/>
                <w:b/>
                <w:color w:val="auto"/>
                <w:sz w:val="24"/>
              </w:rPr>
              <w:lastRenderedPageBreak/>
              <w:t>三、</w:t>
            </w:r>
            <w:r>
              <w:rPr>
                <w:rFonts w:eastAsia="黑体"/>
                <w:b/>
                <w:color w:val="auto"/>
                <w:sz w:val="24"/>
              </w:rPr>
              <w:t>项目规划符合性和选址合理性分析</w:t>
            </w:r>
          </w:p>
          <w:p w:rsidR="004C27B3" w:rsidRPr="00347C64" w:rsidRDefault="002A6861" w:rsidP="002F78B0">
            <w:pPr>
              <w:adjustRightInd w:val="0"/>
              <w:snapToGrid w:val="0"/>
              <w:spacing w:line="360" w:lineRule="auto"/>
              <w:rPr>
                <w:rFonts w:ascii="黑体" w:eastAsia="黑体" w:hAnsi="黑体"/>
                <w:b/>
                <w:color w:val="auto"/>
                <w:sz w:val="24"/>
              </w:rPr>
            </w:pPr>
            <w:r w:rsidRPr="00347C64">
              <w:rPr>
                <w:rFonts w:ascii="黑体" w:eastAsia="黑体" w:hAnsi="黑体" w:hint="eastAsia"/>
                <w:b/>
                <w:color w:val="auto"/>
                <w:sz w:val="24"/>
              </w:rPr>
              <w:t>1、规划符合性分析</w:t>
            </w:r>
          </w:p>
          <w:p w:rsidR="002A6861" w:rsidRPr="00347C64" w:rsidRDefault="002A6861" w:rsidP="0045416B">
            <w:pPr>
              <w:adjustRightInd w:val="0"/>
              <w:snapToGrid w:val="0"/>
              <w:spacing w:line="360" w:lineRule="auto"/>
              <w:rPr>
                <w:rFonts w:ascii="黑体" w:eastAsia="黑体" w:hAnsi="黑体"/>
                <w:b/>
                <w:color w:val="auto"/>
                <w:sz w:val="24"/>
              </w:rPr>
            </w:pPr>
            <w:r w:rsidRPr="00347C64">
              <w:rPr>
                <w:rFonts w:ascii="黑体" w:eastAsia="黑体" w:hAnsi="黑体" w:hint="eastAsia"/>
                <w:b/>
                <w:color w:val="auto"/>
                <w:sz w:val="24"/>
              </w:rPr>
              <w:t>（1）与</w:t>
            </w:r>
            <w:r w:rsidR="001F647B" w:rsidRPr="00347C64">
              <w:rPr>
                <w:rFonts w:ascii="黑体" w:eastAsia="黑体" w:hAnsi="黑体" w:hint="eastAsia"/>
                <w:b/>
                <w:color w:val="auto"/>
                <w:sz w:val="24"/>
              </w:rPr>
              <w:t>开江县普安工业发展区</w:t>
            </w:r>
            <w:r w:rsidRPr="00347C64">
              <w:rPr>
                <w:rFonts w:ascii="黑体" w:eastAsia="黑体" w:hAnsi="黑体" w:hint="eastAsia"/>
                <w:b/>
                <w:color w:val="auto"/>
                <w:sz w:val="24"/>
              </w:rPr>
              <w:t>规划符合性分析</w:t>
            </w:r>
          </w:p>
          <w:p w:rsidR="00E065B7" w:rsidRDefault="001D056E" w:rsidP="00E065B7">
            <w:pPr>
              <w:adjustRightInd w:val="0"/>
              <w:snapToGrid w:val="0"/>
              <w:spacing w:line="360" w:lineRule="auto"/>
              <w:ind w:firstLineChars="200" w:firstLine="480"/>
              <w:rPr>
                <w:rFonts w:eastAsiaTheme="minorEastAsia"/>
                <w:color w:val="auto"/>
                <w:sz w:val="24"/>
                <w:szCs w:val="24"/>
              </w:rPr>
            </w:pPr>
            <w:r w:rsidRPr="001D056E">
              <w:rPr>
                <w:rFonts w:eastAsiaTheme="minorEastAsia" w:hint="eastAsia"/>
                <w:color w:val="auto"/>
                <w:sz w:val="24"/>
                <w:szCs w:val="24"/>
              </w:rPr>
              <w:t>开江普安工业集中发展区是</w:t>
            </w:r>
            <w:r w:rsidRPr="001D056E">
              <w:rPr>
                <w:rFonts w:eastAsiaTheme="minorEastAsia" w:hint="eastAsia"/>
                <w:color w:val="auto"/>
                <w:sz w:val="24"/>
                <w:szCs w:val="24"/>
              </w:rPr>
              <w:t>2008</w:t>
            </w:r>
            <w:r w:rsidRPr="001D056E">
              <w:rPr>
                <w:rFonts w:eastAsiaTheme="minorEastAsia" w:hint="eastAsia"/>
                <w:color w:val="auto"/>
                <w:sz w:val="24"/>
                <w:szCs w:val="24"/>
              </w:rPr>
              <w:t>年</w:t>
            </w:r>
            <w:r w:rsidRPr="001D056E">
              <w:rPr>
                <w:rFonts w:eastAsiaTheme="minorEastAsia" w:hint="eastAsia"/>
                <w:color w:val="auto"/>
                <w:sz w:val="24"/>
                <w:szCs w:val="24"/>
              </w:rPr>
              <w:t>4</w:t>
            </w:r>
            <w:r w:rsidRPr="001D056E">
              <w:rPr>
                <w:rFonts w:eastAsiaTheme="minorEastAsia" w:hint="eastAsia"/>
                <w:color w:val="auto"/>
                <w:sz w:val="24"/>
                <w:szCs w:val="24"/>
              </w:rPr>
              <w:t>月</w:t>
            </w:r>
            <w:r w:rsidRPr="001D056E">
              <w:rPr>
                <w:rFonts w:eastAsiaTheme="minorEastAsia" w:hint="eastAsia"/>
                <w:color w:val="auto"/>
                <w:sz w:val="24"/>
                <w:szCs w:val="24"/>
              </w:rPr>
              <w:t>16</w:t>
            </w:r>
            <w:r w:rsidRPr="001D056E">
              <w:rPr>
                <w:rFonts w:eastAsiaTheme="minorEastAsia" w:hint="eastAsia"/>
                <w:color w:val="auto"/>
                <w:sz w:val="24"/>
                <w:szCs w:val="24"/>
              </w:rPr>
              <w:t>日经开江县人民政府同意成立的工业园区（开江府函</w:t>
            </w:r>
            <w:r w:rsidRPr="001D056E">
              <w:rPr>
                <w:rFonts w:eastAsiaTheme="minorEastAsia" w:hint="eastAsia"/>
                <w:color w:val="auto"/>
                <w:sz w:val="24"/>
                <w:szCs w:val="24"/>
              </w:rPr>
              <w:t>[2008]59</w:t>
            </w:r>
            <w:r w:rsidRPr="001D056E">
              <w:rPr>
                <w:rFonts w:eastAsiaTheme="minorEastAsia" w:hint="eastAsia"/>
                <w:color w:val="auto"/>
                <w:sz w:val="24"/>
                <w:szCs w:val="24"/>
              </w:rPr>
              <w:t>号）。原开江县工业集中发展区位于开江县西北部普安镇，北至新河村污水处理厂，南至杨柳湾村高家院子，</w:t>
            </w:r>
            <w:proofErr w:type="gramStart"/>
            <w:r w:rsidRPr="001D056E">
              <w:rPr>
                <w:rFonts w:eastAsiaTheme="minorEastAsia" w:hint="eastAsia"/>
                <w:color w:val="auto"/>
                <w:sz w:val="24"/>
                <w:szCs w:val="24"/>
              </w:rPr>
              <w:t>东至开万公路</w:t>
            </w:r>
            <w:proofErr w:type="gramEnd"/>
            <w:r w:rsidRPr="001D056E">
              <w:rPr>
                <w:rFonts w:eastAsiaTheme="minorEastAsia" w:hint="eastAsia"/>
                <w:color w:val="auto"/>
                <w:sz w:val="24"/>
                <w:szCs w:val="24"/>
              </w:rPr>
              <w:t>，包括九石坎村、仙耳岩村、杨柳湾村、青堆子村、罗家院村和新河村的部分用地，规划区总面积为</w:t>
            </w:r>
            <w:r w:rsidRPr="001D056E">
              <w:rPr>
                <w:rFonts w:eastAsiaTheme="minorEastAsia" w:hint="eastAsia"/>
                <w:color w:val="auto"/>
                <w:sz w:val="24"/>
                <w:szCs w:val="24"/>
              </w:rPr>
              <w:t>4.3</w:t>
            </w:r>
            <w:r w:rsidRPr="001D056E">
              <w:rPr>
                <w:rFonts w:eastAsiaTheme="minorEastAsia" w:hint="eastAsia"/>
                <w:color w:val="auto"/>
                <w:sz w:val="24"/>
                <w:szCs w:val="24"/>
              </w:rPr>
              <w:t>平方公里。主导产业为：生物制品产业、农副产品加工产业、畜禽加工业、轻纺工业、建材工业、五金机械工业、电子仪器加工业。</w:t>
            </w:r>
            <w:r w:rsidRPr="001D056E">
              <w:rPr>
                <w:rFonts w:eastAsiaTheme="minorEastAsia" w:hint="eastAsia"/>
                <w:color w:val="auto"/>
                <w:sz w:val="24"/>
                <w:szCs w:val="24"/>
              </w:rPr>
              <w:t>2008</w:t>
            </w:r>
            <w:r w:rsidRPr="001D056E">
              <w:rPr>
                <w:rFonts w:eastAsiaTheme="minorEastAsia" w:hint="eastAsia"/>
                <w:color w:val="auto"/>
                <w:sz w:val="24"/>
                <w:szCs w:val="24"/>
              </w:rPr>
              <w:t>年，开江县普安工业集中发展区管理委员会委托南充市环科院编制了《开江县普安工业集中发展区规划环境影响报告书》，</w:t>
            </w:r>
            <w:r w:rsidRPr="001D056E">
              <w:rPr>
                <w:rFonts w:eastAsiaTheme="minorEastAsia" w:hint="eastAsia"/>
                <w:color w:val="auto"/>
                <w:sz w:val="24"/>
                <w:szCs w:val="24"/>
              </w:rPr>
              <w:t>2009</w:t>
            </w:r>
            <w:r w:rsidRPr="001D056E">
              <w:rPr>
                <w:rFonts w:eastAsiaTheme="minorEastAsia" w:hint="eastAsia"/>
                <w:color w:val="auto"/>
                <w:sz w:val="24"/>
                <w:szCs w:val="24"/>
              </w:rPr>
              <w:t>年</w:t>
            </w:r>
            <w:r w:rsidRPr="001D056E">
              <w:rPr>
                <w:rFonts w:eastAsiaTheme="minorEastAsia" w:hint="eastAsia"/>
                <w:color w:val="auto"/>
                <w:sz w:val="24"/>
                <w:szCs w:val="24"/>
              </w:rPr>
              <w:t>10</w:t>
            </w:r>
            <w:r w:rsidRPr="001D056E">
              <w:rPr>
                <w:rFonts w:eastAsiaTheme="minorEastAsia" w:hint="eastAsia"/>
                <w:color w:val="auto"/>
                <w:sz w:val="24"/>
                <w:szCs w:val="24"/>
              </w:rPr>
              <w:t>月，开江县环境保护局对该规划环境影响报告书出具了审查意见（开江环</w:t>
            </w:r>
            <w:r w:rsidRPr="001D056E">
              <w:rPr>
                <w:rFonts w:eastAsiaTheme="minorEastAsia" w:hint="eastAsia"/>
                <w:color w:val="auto"/>
                <w:sz w:val="24"/>
                <w:szCs w:val="24"/>
              </w:rPr>
              <w:t>[2008]69</w:t>
            </w:r>
            <w:r w:rsidRPr="001D056E">
              <w:rPr>
                <w:rFonts w:eastAsiaTheme="minorEastAsia" w:hint="eastAsia"/>
                <w:color w:val="auto"/>
                <w:sz w:val="24"/>
                <w:szCs w:val="24"/>
              </w:rPr>
              <w:t>号）。</w:t>
            </w:r>
          </w:p>
          <w:p w:rsidR="00E065B7" w:rsidRDefault="00E065B7" w:rsidP="00E065B7">
            <w:pPr>
              <w:adjustRightInd w:val="0"/>
              <w:snapToGrid w:val="0"/>
              <w:spacing w:line="360" w:lineRule="auto"/>
              <w:ind w:firstLineChars="200" w:firstLine="480"/>
              <w:rPr>
                <w:rFonts w:eastAsiaTheme="minorEastAsia"/>
                <w:color w:val="auto"/>
                <w:sz w:val="24"/>
                <w:szCs w:val="24"/>
              </w:rPr>
            </w:pPr>
            <w:r w:rsidRPr="00E065B7">
              <w:rPr>
                <w:rFonts w:eastAsiaTheme="minorEastAsia" w:hint="eastAsia"/>
                <w:color w:val="auto"/>
                <w:sz w:val="24"/>
                <w:szCs w:val="24"/>
              </w:rPr>
              <w:t>按照省市产业园区工作会议精神，为实现园区跨越式发展，加快开江县经济快速发展，另一方面，目前，《四川省达州市开江县城市总体规划</w:t>
            </w:r>
            <w:r w:rsidRPr="00E065B7">
              <w:rPr>
                <w:rFonts w:eastAsiaTheme="minorEastAsia" w:hint="eastAsia"/>
                <w:color w:val="auto"/>
                <w:sz w:val="24"/>
                <w:szCs w:val="24"/>
              </w:rPr>
              <w:t>(2013</w:t>
            </w:r>
            <w:r w:rsidRPr="00E065B7">
              <w:rPr>
                <w:rFonts w:eastAsiaTheme="minorEastAsia" w:hint="eastAsia"/>
                <w:color w:val="auto"/>
                <w:sz w:val="24"/>
                <w:szCs w:val="24"/>
              </w:rPr>
              <w:t>～</w:t>
            </w:r>
            <w:r w:rsidRPr="00E065B7">
              <w:rPr>
                <w:rFonts w:eastAsiaTheme="minorEastAsia" w:hint="eastAsia"/>
                <w:color w:val="auto"/>
                <w:sz w:val="24"/>
                <w:szCs w:val="24"/>
              </w:rPr>
              <w:t>2030)</w:t>
            </w:r>
            <w:r w:rsidRPr="00E065B7">
              <w:rPr>
                <w:rFonts w:eastAsiaTheme="minorEastAsia" w:hint="eastAsia"/>
                <w:color w:val="auto"/>
                <w:sz w:val="24"/>
                <w:szCs w:val="24"/>
              </w:rPr>
              <w:t>》已完成，原《开江县普安工业集中发展规划》（</w:t>
            </w:r>
            <w:r w:rsidRPr="00E065B7">
              <w:rPr>
                <w:rFonts w:eastAsiaTheme="minorEastAsia" w:hint="eastAsia"/>
                <w:color w:val="auto"/>
                <w:sz w:val="24"/>
                <w:szCs w:val="24"/>
              </w:rPr>
              <w:t>2008</w:t>
            </w:r>
            <w:r w:rsidRPr="00E065B7">
              <w:rPr>
                <w:rFonts w:eastAsiaTheme="minorEastAsia" w:hint="eastAsia"/>
                <w:color w:val="auto"/>
                <w:sz w:val="24"/>
                <w:szCs w:val="24"/>
              </w:rPr>
              <w:t>）已不能适应发展需要，园区产业也发生了一部分变化。</w:t>
            </w:r>
            <w:r w:rsidRPr="00E065B7">
              <w:rPr>
                <w:rFonts w:eastAsiaTheme="minorEastAsia" w:hint="eastAsia"/>
                <w:color w:val="auto"/>
                <w:sz w:val="24"/>
                <w:szCs w:val="24"/>
              </w:rPr>
              <w:t>2015</w:t>
            </w:r>
            <w:r w:rsidRPr="00E065B7">
              <w:rPr>
                <w:rFonts w:eastAsiaTheme="minorEastAsia" w:hint="eastAsia"/>
                <w:color w:val="auto"/>
                <w:sz w:val="24"/>
                <w:szCs w:val="24"/>
              </w:rPr>
              <w:t>年，开江县政府组织对开江县普安工业集中发展区进行规划修编工作，并完成了《开江县普安工业集中发展区规划（修编）环境影响报告书》，于</w:t>
            </w:r>
            <w:r w:rsidRPr="00E065B7">
              <w:rPr>
                <w:rFonts w:eastAsiaTheme="minorEastAsia" w:hint="eastAsia"/>
                <w:color w:val="auto"/>
                <w:sz w:val="24"/>
                <w:szCs w:val="24"/>
              </w:rPr>
              <w:t>2016</w:t>
            </w:r>
            <w:r w:rsidRPr="00E065B7">
              <w:rPr>
                <w:rFonts w:eastAsiaTheme="minorEastAsia" w:hint="eastAsia"/>
                <w:color w:val="auto"/>
                <w:sz w:val="24"/>
                <w:szCs w:val="24"/>
              </w:rPr>
              <w:t>年</w:t>
            </w:r>
            <w:r w:rsidRPr="00E065B7">
              <w:rPr>
                <w:rFonts w:eastAsiaTheme="minorEastAsia" w:hint="eastAsia"/>
                <w:color w:val="auto"/>
                <w:sz w:val="24"/>
                <w:szCs w:val="24"/>
              </w:rPr>
              <w:t>6</w:t>
            </w:r>
            <w:r w:rsidRPr="00E065B7">
              <w:rPr>
                <w:rFonts w:eastAsiaTheme="minorEastAsia" w:hint="eastAsia"/>
                <w:color w:val="auto"/>
                <w:sz w:val="24"/>
                <w:szCs w:val="24"/>
              </w:rPr>
              <w:t>月</w:t>
            </w:r>
            <w:r w:rsidRPr="00E065B7">
              <w:rPr>
                <w:rFonts w:eastAsiaTheme="minorEastAsia" w:hint="eastAsia"/>
                <w:color w:val="auto"/>
                <w:sz w:val="24"/>
                <w:szCs w:val="24"/>
              </w:rPr>
              <w:t>30</w:t>
            </w:r>
            <w:r w:rsidRPr="00E065B7">
              <w:rPr>
                <w:rFonts w:eastAsiaTheme="minorEastAsia" w:hint="eastAsia"/>
                <w:color w:val="auto"/>
                <w:sz w:val="24"/>
                <w:szCs w:val="24"/>
              </w:rPr>
              <w:t>日取得了四川省环境保护厅出具的审查意见（川环建函</w:t>
            </w:r>
            <w:r w:rsidRPr="00E065B7">
              <w:rPr>
                <w:rFonts w:eastAsiaTheme="minorEastAsia" w:hint="eastAsia"/>
                <w:color w:val="auto"/>
                <w:sz w:val="24"/>
                <w:szCs w:val="24"/>
              </w:rPr>
              <w:t>[2016]83</w:t>
            </w:r>
            <w:r w:rsidRPr="00E065B7">
              <w:rPr>
                <w:rFonts w:eastAsiaTheme="minorEastAsia" w:hint="eastAsia"/>
                <w:color w:val="auto"/>
                <w:sz w:val="24"/>
                <w:szCs w:val="24"/>
              </w:rPr>
              <w:t>号）</w:t>
            </w:r>
            <w:r>
              <w:rPr>
                <w:rFonts w:eastAsiaTheme="minorEastAsia" w:hint="eastAsia"/>
                <w:color w:val="auto"/>
                <w:sz w:val="24"/>
                <w:szCs w:val="24"/>
              </w:rPr>
              <w:t>。</w:t>
            </w:r>
          </w:p>
          <w:p w:rsidR="00E065B7" w:rsidRDefault="00E065B7" w:rsidP="00E065B7">
            <w:pPr>
              <w:adjustRightInd w:val="0"/>
              <w:snapToGrid w:val="0"/>
              <w:spacing w:line="360" w:lineRule="auto"/>
              <w:ind w:firstLineChars="200" w:firstLine="480"/>
              <w:rPr>
                <w:rFonts w:eastAsiaTheme="minorEastAsia"/>
                <w:color w:val="auto"/>
                <w:sz w:val="24"/>
                <w:szCs w:val="24"/>
              </w:rPr>
            </w:pPr>
            <w:r w:rsidRPr="00E065B7">
              <w:rPr>
                <w:rFonts w:eastAsiaTheme="minorEastAsia" w:hint="eastAsia"/>
                <w:color w:val="auto"/>
                <w:sz w:val="24"/>
                <w:szCs w:val="24"/>
              </w:rPr>
              <w:t>根据《四川省环境保护厅关于开江县普安工业发展区规划（修编）环境影响报告书审查意见的函》，开江县普安工业发展区</w:t>
            </w:r>
            <w:r w:rsidR="002A6861" w:rsidRPr="002A6861">
              <w:rPr>
                <w:rFonts w:eastAsiaTheme="minorEastAsia"/>
                <w:color w:val="auto"/>
                <w:sz w:val="24"/>
                <w:szCs w:val="24"/>
              </w:rPr>
              <w:t>产业定位为：</w:t>
            </w:r>
          </w:p>
          <w:p w:rsidR="00E065B7" w:rsidRDefault="00E065B7" w:rsidP="00E065B7">
            <w:pPr>
              <w:adjustRightInd w:val="0"/>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规划修编前：以生物制品产业、</w:t>
            </w:r>
            <w:r w:rsidR="002A6861" w:rsidRPr="002A6861">
              <w:rPr>
                <w:rFonts w:eastAsiaTheme="minorEastAsia"/>
                <w:color w:val="auto"/>
                <w:sz w:val="24"/>
                <w:szCs w:val="24"/>
              </w:rPr>
              <w:t>农副食品加工</w:t>
            </w:r>
            <w:r>
              <w:rPr>
                <w:rFonts w:eastAsiaTheme="minorEastAsia"/>
                <w:color w:val="auto"/>
                <w:sz w:val="24"/>
                <w:szCs w:val="24"/>
              </w:rPr>
              <w:t>产业</w:t>
            </w:r>
            <w:r w:rsidR="002A6861" w:rsidRPr="002A6861">
              <w:rPr>
                <w:rFonts w:eastAsiaTheme="minorEastAsia"/>
                <w:color w:val="auto"/>
                <w:sz w:val="24"/>
                <w:szCs w:val="24"/>
              </w:rPr>
              <w:t>、</w:t>
            </w:r>
            <w:r>
              <w:rPr>
                <w:rFonts w:eastAsiaTheme="minorEastAsia" w:hint="eastAsia"/>
                <w:color w:val="auto"/>
                <w:sz w:val="24"/>
                <w:szCs w:val="24"/>
              </w:rPr>
              <w:t>畜禽</w:t>
            </w:r>
            <w:r>
              <w:rPr>
                <w:rFonts w:eastAsiaTheme="minorEastAsia"/>
                <w:color w:val="auto"/>
                <w:sz w:val="24"/>
                <w:szCs w:val="24"/>
              </w:rPr>
              <w:t>加工业</w:t>
            </w:r>
            <w:r>
              <w:rPr>
                <w:rFonts w:eastAsiaTheme="minorEastAsia" w:hint="eastAsia"/>
                <w:color w:val="auto"/>
                <w:sz w:val="24"/>
                <w:szCs w:val="24"/>
              </w:rPr>
              <w:t>、</w:t>
            </w:r>
            <w:r>
              <w:rPr>
                <w:rFonts w:eastAsiaTheme="minorEastAsia"/>
                <w:color w:val="auto"/>
                <w:sz w:val="24"/>
                <w:szCs w:val="24"/>
              </w:rPr>
              <w:t>轻纺工业</w:t>
            </w:r>
            <w:r>
              <w:rPr>
                <w:rFonts w:eastAsiaTheme="minorEastAsia" w:hint="eastAsia"/>
                <w:color w:val="auto"/>
                <w:sz w:val="24"/>
                <w:szCs w:val="24"/>
              </w:rPr>
              <w:t>、</w:t>
            </w:r>
            <w:r>
              <w:rPr>
                <w:rFonts w:eastAsiaTheme="minorEastAsia"/>
                <w:color w:val="auto"/>
                <w:sz w:val="24"/>
                <w:szCs w:val="24"/>
              </w:rPr>
              <w:t>建材工业</w:t>
            </w:r>
            <w:r>
              <w:rPr>
                <w:rFonts w:eastAsiaTheme="minorEastAsia" w:hint="eastAsia"/>
                <w:color w:val="auto"/>
                <w:sz w:val="24"/>
                <w:szCs w:val="24"/>
              </w:rPr>
              <w:t>、</w:t>
            </w:r>
            <w:r>
              <w:rPr>
                <w:rFonts w:eastAsiaTheme="minorEastAsia"/>
                <w:color w:val="auto"/>
                <w:sz w:val="24"/>
                <w:szCs w:val="24"/>
              </w:rPr>
              <w:t>五金机械工业</w:t>
            </w:r>
            <w:r>
              <w:rPr>
                <w:rFonts w:eastAsiaTheme="minorEastAsia" w:hint="eastAsia"/>
                <w:color w:val="auto"/>
                <w:sz w:val="24"/>
                <w:szCs w:val="24"/>
              </w:rPr>
              <w:t>、</w:t>
            </w:r>
            <w:r>
              <w:rPr>
                <w:rFonts w:eastAsiaTheme="minorEastAsia"/>
                <w:color w:val="auto"/>
                <w:sz w:val="24"/>
                <w:szCs w:val="24"/>
              </w:rPr>
              <w:t>电子仪器加工业为主导产业</w:t>
            </w:r>
            <w:r w:rsidR="002A6861" w:rsidRPr="002A6861">
              <w:rPr>
                <w:rFonts w:eastAsiaTheme="minorEastAsia"/>
                <w:color w:val="auto"/>
                <w:sz w:val="24"/>
                <w:szCs w:val="24"/>
              </w:rPr>
              <w:t>。</w:t>
            </w:r>
          </w:p>
          <w:p w:rsidR="00E065B7" w:rsidRDefault="00E065B7" w:rsidP="00E065B7">
            <w:pPr>
              <w:adjustRightInd w:val="0"/>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规划修编后：取消生物制品、纺织、建材作为主导产业，新建天然气精深加工为主导产业。修编后，园区规划以农副产品加工产业、轻工电子、天然气精深加工、五金工模具加工为主导产业。</w:t>
            </w:r>
          </w:p>
          <w:p w:rsidR="002A6861" w:rsidRPr="00347C64" w:rsidRDefault="00E065B7" w:rsidP="00CD132B">
            <w:pPr>
              <w:spacing w:line="360" w:lineRule="auto"/>
              <w:ind w:firstLineChars="200" w:firstLine="482"/>
              <w:rPr>
                <w:rFonts w:ascii="黑体" w:eastAsia="黑体" w:hAnsi="黑体"/>
                <w:b/>
                <w:color w:val="auto"/>
                <w:sz w:val="24"/>
                <w:szCs w:val="24"/>
              </w:rPr>
            </w:pPr>
            <w:r w:rsidRPr="00347C64">
              <w:rPr>
                <w:rFonts w:ascii="黑体" w:eastAsia="黑体" w:hAnsi="黑体" w:hint="eastAsia"/>
                <w:b/>
                <w:color w:val="auto"/>
                <w:sz w:val="24"/>
                <w:szCs w:val="24"/>
              </w:rPr>
              <w:t>鼓励、禁止入园产业名录及清洁生产要求</w:t>
            </w:r>
            <w:r w:rsidR="002A6861" w:rsidRPr="00347C64">
              <w:rPr>
                <w:rFonts w:ascii="黑体" w:eastAsia="黑体" w:hAnsi="黑体"/>
                <w:b/>
                <w:color w:val="auto"/>
                <w:sz w:val="24"/>
                <w:szCs w:val="24"/>
              </w:rPr>
              <w:t>：</w:t>
            </w:r>
          </w:p>
          <w:p w:rsidR="002A6861" w:rsidRDefault="00E065B7" w:rsidP="002A6861">
            <w:pPr>
              <w:spacing w:line="360" w:lineRule="auto"/>
              <w:ind w:firstLineChars="200" w:firstLine="480"/>
              <w:rPr>
                <w:rFonts w:ascii="宋体" w:hAnsi="宋体" w:cs="宋体"/>
                <w:color w:val="auto"/>
                <w:sz w:val="24"/>
                <w:szCs w:val="24"/>
              </w:rPr>
            </w:pPr>
            <w:r>
              <w:rPr>
                <w:rFonts w:ascii="宋体" w:hAnsi="宋体" w:cs="宋体" w:hint="eastAsia"/>
                <w:color w:val="auto"/>
                <w:sz w:val="24"/>
                <w:szCs w:val="24"/>
              </w:rPr>
              <w:t>（一）、鼓励入园的</w:t>
            </w:r>
            <w:proofErr w:type="gramStart"/>
            <w:r>
              <w:rPr>
                <w:rFonts w:ascii="宋体" w:hAnsi="宋体" w:cs="宋体" w:hint="eastAsia"/>
                <w:color w:val="auto"/>
                <w:sz w:val="24"/>
                <w:szCs w:val="24"/>
              </w:rPr>
              <w:t>的</w:t>
            </w:r>
            <w:proofErr w:type="gramEnd"/>
            <w:r>
              <w:rPr>
                <w:rFonts w:ascii="宋体" w:hAnsi="宋体" w:cs="宋体" w:hint="eastAsia"/>
                <w:color w:val="auto"/>
                <w:sz w:val="24"/>
                <w:szCs w:val="24"/>
              </w:rPr>
              <w:t>产业</w:t>
            </w:r>
          </w:p>
          <w:p w:rsidR="00E065B7" w:rsidRDefault="00E065B7" w:rsidP="002A6861">
            <w:pPr>
              <w:spacing w:line="360" w:lineRule="auto"/>
              <w:ind w:firstLineChars="200" w:firstLine="480"/>
              <w:rPr>
                <w:rFonts w:ascii="宋体" w:hAnsi="宋体" w:cs="宋体"/>
                <w:color w:val="auto"/>
                <w:sz w:val="24"/>
                <w:szCs w:val="24"/>
              </w:rPr>
            </w:pPr>
            <w:r>
              <w:rPr>
                <w:rFonts w:ascii="宋体" w:hAnsi="宋体" w:cs="宋体" w:hint="eastAsia"/>
                <w:color w:val="auto"/>
                <w:sz w:val="24"/>
                <w:szCs w:val="24"/>
              </w:rPr>
              <w:t>属于主导产业及其配套产业，且符合产业政策和规划的项目。</w:t>
            </w:r>
          </w:p>
          <w:p w:rsidR="00E065B7" w:rsidRDefault="00E065B7" w:rsidP="00E065B7">
            <w:pPr>
              <w:spacing w:line="360" w:lineRule="auto"/>
              <w:ind w:firstLineChars="200" w:firstLine="480"/>
              <w:rPr>
                <w:rFonts w:ascii="宋体" w:hAnsi="宋体" w:cs="宋体"/>
                <w:color w:val="auto"/>
                <w:sz w:val="24"/>
                <w:szCs w:val="24"/>
              </w:rPr>
            </w:pPr>
            <w:r>
              <w:rPr>
                <w:rFonts w:ascii="宋体" w:hAnsi="宋体" w:cs="宋体" w:hint="eastAsia"/>
                <w:color w:val="auto"/>
                <w:sz w:val="24"/>
                <w:szCs w:val="24"/>
              </w:rPr>
              <w:lastRenderedPageBreak/>
              <w:t>（二）、禁止入园的</w:t>
            </w:r>
            <w:proofErr w:type="gramStart"/>
            <w:r>
              <w:rPr>
                <w:rFonts w:ascii="宋体" w:hAnsi="宋体" w:cs="宋体" w:hint="eastAsia"/>
                <w:color w:val="auto"/>
                <w:sz w:val="24"/>
                <w:szCs w:val="24"/>
              </w:rPr>
              <w:t>的</w:t>
            </w:r>
            <w:proofErr w:type="gramEnd"/>
            <w:r>
              <w:rPr>
                <w:rFonts w:ascii="宋体" w:hAnsi="宋体" w:cs="宋体" w:hint="eastAsia"/>
                <w:color w:val="auto"/>
                <w:sz w:val="24"/>
                <w:szCs w:val="24"/>
              </w:rPr>
              <w:t>产业</w:t>
            </w:r>
          </w:p>
          <w:p w:rsidR="00E065B7" w:rsidRDefault="00E065B7" w:rsidP="002A6861">
            <w:pPr>
              <w:spacing w:line="360" w:lineRule="auto"/>
              <w:ind w:firstLineChars="200" w:firstLine="480"/>
              <w:rPr>
                <w:rFonts w:eastAsiaTheme="minorEastAsia"/>
                <w:color w:val="auto"/>
                <w:sz w:val="24"/>
                <w:szCs w:val="24"/>
              </w:rPr>
            </w:pPr>
            <w:r>
              <w:rPr>
                <w:rFonts w:eastAsiaTheme="minorEastAsia" w:hint="eastAsia"/>
                <w:color w:val="auto"/>
                <w:sz w:val="24"/>
                <w:szCs w:val="24"/>
              </w:rPr>
              <w:t>1</w:t>
            </w:r>
            <w:r>
              <w:rPr>
                <w:rFonts w:eastAsiaTheme="minorEastAsia" w:hint="eastAsia"/>
                <w:color w:val="auto"/>
                <w:sz w:val="24"/>
                <w:szCs w:val="24"/>
              </w:rPr>
              <w:t>、禁止发展化工、白酒酿造、</w:t>
            </w:r>
            <w:r w:rsidR="00E64494">
              <w:rPr>
                <w:rFonts w:eastAsiaTheme="minorEastAsia" w:hint="eastAsia"/>
                <w:color w:val="auto"/>
                <w:sz w:val="24"/>
                <w:szCs w:val="24"/>
              </w:rPr>
              <w:t>生猪屠宰、制浆造纸、印染、制革等项目。</w:t>
            </w:r>
          </w:p>
          <w:p w:rsidR="00E64494" w:rsidRDefault="00E64494" w:rsidP="002A6861">
            <w:pPr>
              <w:spacing w:line="360" w:lineRule="auto"/>
              <w:ind w:firstLineChars="200" w:firstLine="480"/>
              <w:rPr>
                <w:rFonts w:eastAsiaTheme="minorEastAsia"/>
                <w:color w:val="auto"/>
                <w:sz w:val="24"/>
                <w:szCs w:val="24"/>
              </w:rPr>
            </w:pPr>
            <w:r>
              <w:rPr>
                <w:rFonts w:eastAsiaTheme="minorEastAsia" w:hint="eastAsia"/>
                <w:color w:val="auto"/>
                <w:sz w:val="24"/>
                <w:szCs w:val="24"/>
              </w:rPr>
              <w:t>2</w:t>
            </w:r>
            <w:r>
              <w:rPr>
                <w:rFonts w:eastAsiaTheme="minorEastAsia" w:hint="eastAsia"/>
                <w:color w:val="auto"/>
                <w:sz w:val="24"/>
                <w:szCs w:val="24"/>
              </w:rPr>
              <w:t>、禁止发展电石、炼铁、球团及烧结、铁合金冶炼、焦化、煤化工、黄磷等对大气污染重的企业。</w:t>
            </w:r>
          </w:p>
          <w:p w:rsidR="00E64494" w:rsidRDefault="00E64494" w:rsidP="002A6861">
            <w:pPr>
              <w:spacing w:line="360" w:lineRule="auto"/>
              <w:ind w:firstLineChars="200" w:firstLine="480"/>
              <w:rPr>
                <w:rFonts w:eastAsiaTheme="minorEastAsia"/>
                <w:color w:val="auto"/>
                <w:sz w:val="24"/>
                <w:szCs w:val="24"/>
              </w:rPr>
            </w:pPr>
            <w:r>
              <w:rPr>
                <w:rFonts w:eastAsiaTheme="minorEastAsia" w:hint="eastAsia"/>
                <w:color w:val="auto"/>
                <w:sz w:val="24"/>
                <w:szCs w:val="24"/>
              </w:rPr>
              <w:t>（三）、清洁生产要求</w:t>
            </w:r>
          </w:p>
          <w:p w:rsidR="00E64494" w:rsidRPr="00E065B7" w:rsidRDefault="00E64494" w:rsidP="002A6861">
            <w:pPr>
              <w:spacing w:line="360" w:lineRule="auto"/>
              <w:ind w:firstLineChars="200" w:firstLine="480"/>
              <w:rPr>
                <w:rFonts w:eastAsiaTheme="minorEastAsia"/>
                <w:color w:val="auto"/>
                <w:sz w:val="24"/>
                <w:szCs w:val="24"/>
              </w:rPr>
            </w:pPr>
            <w:r>
              <w:rPr>
                <w:rFonts w:eastAsiaTheme="minorEastAsia" w:hint="eastAsia"/>
                <w:color w:val="auto"/>
                <w:sz w:val="24"/>
                <w:szCs w:val="24"/>
              </w:rPr>
              <w:t>入驻企业必须采用国际、国内先进水平的生产工艺、设备及污染治理技术，能耗、物耗、水耗等均应不低于清洁生产二级水平或国内先进水平，印刷电路</w:t>
            </w:r>
            <w:proofErr w:type="gramStart"/>
            <w:r>
              <w:rPr>
                <w:rFonts w:eastAsiaTheme="minorEastAsia" w:hint="eastAsia"/>
                <w:color w:val="auto"/>
                <w:sz w:val="24"/>
                <w:szCs w:val="24"/>
              </w:rPr>
              <w:t>板企业</w:t>
            </w:r>
            <w:proofErr w:type="gramEnd"/>
            <w:r>
              <w:rPr>
                <w:rFonts w:eastAsiaTheme="minorEastAsia" w:hint="eastAsia"/>
                <w:color w:val="auto"/>
                <w:sz w:val="24"/>
                <w:szCs w:val="24"/>
              </w:rPr>
              <w:t>等废水排放量大的项目清洁生产水平应达到清洁生产一级水平。</w:t>
            </w:r>
          </w:p>
          <w:p w:rsidR="000D4235" w:rsidRPr="007F0465" w:rsidRDefault="002A6861" w:rsidP="003E69AE">
            <w:pPr>
              <w:spacing w:line="360" w:lineRule="auto"/>
              <w:ind w:firstLineChars="200" w:firstLine="482"/>
              <w:rPr>
                <w:rFonts w:ascii="黑体" w:eastAsia="黑体" w:hAnsi="黑体"/>
                <w:b/>
                <w:color w:val="auto"/>
                <w:sz w:val="24"/>
                <w:szCs w:val="24"/>
              </w:rPr>
            </w:pPr>
            <w:r w:rsidRPr="007F0465">
              <w:rPr>
                <w:rFonts w:ascii="黑体" w:eastAsia="黑体" w:hAnsi="黑体"/>
                <w:b/>
                <w:color w:val="auto"/>
                <w:sz w:val="24"/>
                <w:szCs w:val="24"/>
              </w:rPr>
              <w:t>本项目为</w:t>
            </w:r>
            <w:r w:rsidR="00E64494" w:rsidRPr="007F0465">
              <w:rPr>
                <w:rFonts w:ascii="黑体" w:eastAsia="黑体" w:hAnsi="黑体" w:hint="eastAsia"/>
                <w:b/>
                <w:color w:val="auto"/>
                <w:sz w:val="24"/>
                <w:szCs w:val="24"/>
              </w:rPr>
              <w:t>塑料制品</w:t>
            </w:r>
            <w:r w:rsidRPr="007F0465">
              <w:rPr>
                <w:rFonts w:ascii="黑体" w:eastAsia="黑体" w:hAnsi="黑体"/>
                <w:b/>
                <w:color w:val="auto"/>
                <w:sz w:val="24"/>
                <w:szCs w:val="24"/>
              </w:rPr>
              <w:t>项目，</w:t>
            </w:r>
            <w:r w:rsidR="00E64494" w:rsidRPr="007F0465">
              <w:rPr>
                <w:rFonts w:ascii="黑体" w:eastAsia="黑体" w:hAnsi="黑体"/>
                <w:b/>
                <w:color w:val="auto"/>
                <w:sz w:val="24"/>
                <w:szCs w:val="24"/>
              </w:rPr>
              <w:t>清洁生产水平不低于国内先进水平</w:t>
            </w:r>
            <w:r w:rsidR="00E64494" w:rsidRPr="007F0465">
              <w:rPr>
                <w:rFonts w:ascii="黑体" w:eastAsia="黑体" w:hAnsi="黑体" w:hint="eastAsia"/>
                <w:b/>
                <w:color w:val="auto"/>
                <w:sz w:val="24"/>
                <w:szCs w:val="24"/>
              </w:rPr>
              <w:t>，</w:t>
            </w:r>
            <w:r w:rsidR="00E64494" w:rsidRPr="007F0465">
              <w:rPr>
                <w:rFonts w:ascii="黑体" w:eastAsia="黑体" w:hAnsi="黑体"/>
                <w:b/>
                <w:color w:val="auto"/>
                <w:sz w:val="24"/>
                <w:szCs w:val="24"/>
              </w:rPr>
              <w:t>不</w:t>
            </w:r>
            <w:r w:rsidRPr="007F0465">
              <w:rPr>
                <w:rFonts w:ascii="黑体" w:eastAsia="黑体" w:hAnsi="黑体"/>
                <w:b/>
                <w:color w:val="auto"/>
                <w:sz w:val="24"/>
                <w:szCs w:val="24"/>
              </w:rPr>
              <w:t>属于</w:t>
            </w:r>
            <w:r w:rsidR="00E64494" w:rsidRPr="007F0465">
              <w:rPr>
                <w:rFonts w:ascii="黑体" w:eastAsia="黑体" w:hAnsi="黑体" w:hint="eastAsia"/>
                <w:b/>
                <w:color w:val="auto"/>
                <w:sz w:val="24"/>
                <w:szCs w:val="24"/>
              </w:rPr>
              <w:t>开江县普安工业发展区</w:t>
            </w:r>
            <w:r w:rsidR="003E69AE" w:rsidRPr="007F0465">
              <w:rPr>
                <w:rFonts w:ascii="黑体" w:eastAsia="黑体" w:hAnsi="黑体"/>
                <w:b/>
                <w:color w:val="auto"/>
                <w:sz w:val="24"/>
                <w:szCs w:val="24"/>
              </w:rPr>
              <w:t>中</w:t>
            </w:r>
            <w:r w:rsidR="00E64494" w:rsidRPr="007F0465">
              <w:rPr>
                <w:rFonts w:ascii="黑体" w:eastAsia="黑体" w:hAnsi="黑体"/>
                <w:b/>
                <w:color w:val="auto"/>
                <w:sz w:val="24"/>
                <w:szCs w:val="24"/>
              </w:rPr>
              <w:t>的</w:t>
            </w:r>
            <w:r w:rsidR="00CF278C" w:rsidRPr="007F0465">
              <w:rPr>
                <w:rFonts w:ascii="黑体" w:eastAsia="黑体" w:hAnsi="黑体"/>
                <w:b/>
                <w:color w:val="auto"/>
                <w:sz w:val="24"/>
                <w:szCs w:val="24"/>
              </w:rPr>
              <w:t>鼓励</w:t>
            </w:r>
            <w:r w:rsidR="003E69AE" w:rsidRPr="007F0465">
              <w:rPr>
                <w:rFonts w:ascii="黑体" w:eastAsia="黑体" w:hAnsi="黑体"/>
                <w:b/>
                <w:color w:val="auto"/>
                <w:sz w:val="24"/>
                <w:szCs w:val="24"/>
              </w:rPr>
              <w:t>类</w:t>
            </w:r>
            <w:r w:rsidR="00E64494" w:rsidRPr="007F0465">
              <w:rPr>
                <w:rFonts w:ascii="黑体" w:eastAsia="黑体" w:hAnsi="黑体"/>
                <w:b/>
                <w:color w:val="auto"/>
                <w:sz w:val="24"/>
                <w:szCs w:val="24"/>
              </w:rPr>
              <w:t>和禁止类</w:t>
            </w:r>
            <w:r w:rsidRPr="007F0465">
              <w:rPr>
                <w:rFonts w:ascii="黑体" w:eastAsia="黑体" w:hAnsi="黑体"/>
                <w:b/>
                <w:color w:val="auto"/>
                <w:sz w:val="24"/>
                <w:szCs w:val="24"/>
              </w:rPr>
              <w:t>项目</w:t>
            </w:r>
            <w:r w:rsidR="003E69AE" w:rsidRPr="007F0465">
              <w:rPr>
                <w:rFonts w:ascii="黑体" w:eastAsia="黑体" w:hAnsi="黑体" w:hint="eastAsia"/>
                <w:b/>
                <w:color w:val="auto"/>
                <w:sz w:val="24"/>
                <w:szCs w:val="24"/>
              </w:rPr>
              <w:t>，</w:t>
            </w:r>
            <w:r w:rsidR="00E64494" w:rsidRPr="007F0465">
              <w:rPr>
                <w:rFonts w:ascii="黑体" w:eastAsia="黑体" w:hAnsi="黑体" w:hint="eastAsia"/>
                <w:b/>
                <w:color w:val="auto"/>
                <w:sz w:val="24"/>
                <w:szCs w:val="24"/>
              </w:rPr>
              <w:t>为允许类，</w:t>
            </w:r>
            <w:r w:rsidRPr="007F0465">
              <w:rPr>
                <w:rFonts w:ascii="黑体" w:eastAsia="黑体" w:hAnsi="黑体"/>
                <w:b/>
                <w:color w:val="auto"/>
                <w:sz w:val="24"/>
                <w:szCs w:val="24"/>
              </w:rPr>
              <w:t>因此项目的建设符合园区规划。</w:t>
            </w:r>
          </w:p>
          <w:p w:rsidR="002A6861" w:rsidRPr="002A6861" w:rsidRDefault="0025694A" w:rsidP="002A6861">
            <w:pPr>
              <w:spacing w:line="360" w:lineRule="auto"/>
              <w:ind w:firstLineChars="200" w:firstLine="482"/>
              <w:rPr>
                <w:rFonts w:ascii="黑体" w:eastAsia="黑体" w:hAnsi="黑体"/>
                <w:b/>
                <w:color w:val="auto"/>
                <w:sz w:val="24"/>
                <w:szCs w:val="24"/>
              </w:rPr>
            </w:pPr>
            <w:r w:rsidRPr="002A6861">
              <w:rPr>
                <w:rFonts w:ascii="黑体" w:eastAsia="黑体" w:hAnsi="黑体"/>
                <w:b/>
                <w:color w:val="auto"/>
                <w:sz w:val="24"/>
                <w:szCs w:val="24"/>
              </w:rPr>
              <w:t xml:space="preserve"> </w:t>
            </w:r>
            <w:r w:rsidR="002A6861" w:rsidRPr="002A6861">
              <w:rPr>
                <w:rFonts w:ascii="黑体" w:eastAsia="黑体" w:hAnsi="黑体"/>
                <w:b/>
                <w:color w:val="auto"/>
                <w:sz w:val="24"/>
                <w:szCs w:val="24"/>
              </w:rPr>
              <w:t>(</w:t>
            </w:r>
            <w:r>
              <w:rPr>
                <w:rFonts w:ascii="黑体" w:eastAsia="黑体" w:hAnsi="黑体" w:hint="eastAsia"/>
                <w:b/>
                <w:color w:val="auto"/>
                <w:sz w:val="24"/>
                <w:szCs w:val="24"/>
              </w:rPr>
              <w:t>2</w:t>
            </w:r>
            <w:r w:rsidR="002A6861" w:rsidRPr="002A6861">
              <w:rPr>
                <w:rFonts w:ascii="黑体" w:eastAsia="黑体" w:hAnsi="黑体"/>
                <w:b/>
                <w:color w:val="auto"/>
                <w:sz w:val="24"/>
                <w:szCs w:val="24"/>
              </w:rPr>
              <w:t>)</w:t>
            </w:r>
            <w:r w:rsidR="002A6861">
              <w:rPr>
                <w:rFonts w:hint="eastAsia"/>
              </w:rPr>
              <w:t xml:space="preserve"> </w:t>
            </w:r>
            <w:r w:rsidR="002A6861" w:rsidRPr="002A6861">
              <w:rPr>
                <w:rFonts w:ascii="黑体" w:eastAsia="黑体" w:hAnsi="黑体" w:hint="eastAsia"/>
                <w:b/>
                <w:color w:val="auto"/>
                <w:sz w:val="24"/>
                <w:szCs w:val="24"/>
              </w:rPr>
              <w:t>土地利用规划符合性分析</w:t>
            </w:r>
          </w:p>
          <w:p w:rsidR="00421F24" w:rsidRPr="00C870A7" w:rsidRDefault="00421F24" w:rsidP="00421F24">
            <w:pPr>
              <w:spacing w:line="360" w:lineRule="auto"/>
              <w:ind w:firstLineChars="200" w:firstLine="480"/>
              <w:rPr>
                <w:rFonts w:eastAsiaTheme="minorEastAsia"/>
                <w:color w:val="auto"/>
                <w:sz w:val="24"/>
                <w:szCs w:val="24"/>
              </w:rPr>
            </w:pPr>
            <w:r w:rsidRPr="00C870A7">
              <w:rPr>
                <w:rFonts w:eastAsiaTheme="minorEastAsia"/>
                <w:color w:val="auto"/>
                <w:sz w:val="24"/>
                <w:szCs w:val="24"/>
              </w:rPr>
              <w:t>本项目</w:t>
            </w:r>
            <w:r w:rsidR="001110A2">
              <w:rPr>
                <w:rFonts w:eastAsiaTheme="minorEastAsia"/>
                <w:color w:val="auto"/>
                <w:sz w:val="24"/>
                <w:szCs w:val="24"/>
              </w:rPr>
              <w:t>所用厂房为</w:t>
            </w:r>
            <w:r w:rsidR="00704D97">
              <w:rPr>
                <w:rFonts w:eastAsiaTheme="minorEastAsia"/>
                <w:color w:val="auto"/>
                <w:sz w:val="24"/>
                <w:szCs w:val="24"/>
              </w:rPr>
              <w:t>用地为</w:t>
            </w:r>
            <w:r w:rsidR="001110A2" w:rsidRPr="001110A2">
              <w:rPr>
                <w:rFonts w:eastAsiaTheme="minorEastAsia" w:hint="eastAsia"/>
                <w:color w:val="auto"/>
                <w:sz w:val="24"/>
                <w:szCs w:val="24"/>
              </w:rPr>
              <w:t>四川汉麦克科技发展有限公司建设的“健康家电生产项目”的</w:t>
            </w:r>
            <w:r w:rsidR="00E82714">
              <w:rPr>
                <w:rFonts w:eastAsiaTheme="minorEastAsia" w:hint="eastAsia"/>
                <w:color w:val="auto"/>
                <w:sz w:val="24"/>
                <w:szCs w:val="24"/>
              </w:rPr>
              <w:t>已建</w:t>
            </w:r>
            <w:r w:rsidR="001110A2" w:rsidRPr="001110A2">
              <w:rPr>
                <w:rFonts w:eastAsiaTheme="minorEastAsia" w:hint="eastAsia"/>
                <w:color w:val="auto"/>
                <w:sz w:val="24"/>
                <w:szCs w:val="24"/>
              </w:rPr>
              <w:t>标准厂房</w:t>
            </w:r>
            <w:r w:rsidR="00DE4DA1">
              <w:rPr>
                <w:rFonts w:eastAsiaTheme="minorEastAsia" w:hint="eastAsia"/>
                <w:color w:val="auto"/>
                <w:sz w:val="24"/>
                <w:szCs w:val="24"/>
              </w:rPr>
              <w:t>（用地为</w:t>
            </w:r>
            <w:r w:rsidR="00DE4DA1" w:rsidRPr="001110A2">
              <w:rPr>
                <w:rFonts w:eastAsiaTheme="minorEastAsia" w:hint="eastAsia"/>
                <w:color w:val="auto"/>
                <w:sz w:val="24"/>
                <w:szCs w:val="24"/>
              </w:rPr>
              <w:t>四川汉麦克科技发展有限公司</w:t>
            </w:r>
            <w:r w:rsidR="00DE4DA1">
              <w:rPr>
                <w:rFonts w:eastAsiaTheme="minorEastAsia" w:hint="eastAsia"/>
                <w:color w:val="auto"/>
                <w:sz w:val="24"/>
                <w:szCs w:val="24"/>
              </w:rPr>
              <w:t>购买）</w:t>
            </w:r>
            <w:r w:rsidRPr="00C870A7">
              <w:rPr>
                <w:rFonts w:eastAsiaTheme="minorEastAsia"/>
                <w:color w:val="auto"/>
                <w:sz w:val="24"/>
                <w:szCs w:val="24"/>
              </w:rPr>
              <w:t>，</w:t>
            </w:r>
            <w:r w:rsidR="00DE4DA1">
              <w:rPr>
                <w:rFonts w:eastAsiaTheme="minorEastAsia"/>
                <w:color w:val="auto"/>
                <w:sz w:val="24"/>
                <w:szCs w:val="24"/>
              </w:rPr>
              <w:t>根据其取得的建设用地规划</w:t>
            </w:r>
            <w:r w:rsidR="00DE4DA1">
              <w:rPr>
                <w:rFonts w:eastAsiaTheme="minorEastAsia" w:hint="eastAsia"/>
                <w:color w:val="auto"/>
                <w:sz w:val="24"/>
                <w:szCs w:val="24"/>
              </w:rPr>
              <w:t>许可证（地字第</w:t>
            </w:r>
            <w:r w:rsidR="00DE4DA1">
              <w:rPr>
                <w:rFonts w:eastAsiaTheme="minorEastAsia" w:hint="eastAsia"/>
                <w:color w:val="auto"/>
                <w:sz w:val="24"/>
                <w:szCs w:val="24"/>
              </w:rPr>
              <w:t>511723201700002</w:t>
            </w:r>
            <w:r w:rsidR="00DE4DA1">
              <w:rPr>
                <w:rFonts w:eastAsiaTheme="minorEastAsia" w:hint="eastAsia"/>
                <w:color w:val="auto"/>
                <w:sz w:val="24"/>
                <w:szCs w:val="24"/>
              </w:rPr>
              <w:t>号）和</w:t>
            </w:r>
            <w:r w:rsidR="00DE4DA1">
              <w:rPr>
                <w:rFonts w:eastAsiaTheme="minorEastAsia"/>
                <w:color w:val="auto"/>
                <w:sz w:val="24"/>
                <w:szCs w:val="24"/>
              </w:rPr>
              <w:t>不动产权证</w:t>
            </w:r>
            <w:r w:rsidR="00DE4DA1">
              <w:rPr>
                <w:rFonts w:eastAsiaTheme="minorEastAsia" w:hint="eastAsia"/>
                <w:color w:val="auto"/>
                <w:sz w:val="24"/>
                <w:szCs w:val="24"/>
              </w:rPr>
              <w:t>（川（</w:t>
            </w:r>
            <w:r w:rsidR="00DE4DA1">
              <w:rPr>
                <w:rFonts w:eastAsiaTheme="minorEastAsia" w:hint="eastAsia"/>
                <w:color w:val="auto"/>
                <w:sz w:val="24"/>
                <w:szCs w:val="24"/>
              </w:rPr>
              <w:t>2017</w:t>
            </w:r>
            <w:r w:rsidR="00DE4DA1">
              <w:rPr>
                <w:rFonts w:eastAsiaTheme="minorEastAsia" w:hint="eastAsia"/>
                <w:color w:val="auto"/>
                <w:sz w:val="24"/>
                <w:szCs w:val="24"/>
              </w:rPr>
              <w:t>）开江县不动产权第</w:t>
            </w:r>
            <w:r w:rsidR="00DE4DA1">
              <w:rPr>
                <w:rFonts w:eastAsiaTheme="minorEastAsia" w:hint="eastAsia"/>
                <w:color w:val="auto"/>
                <w:sz w:val="24"/>
                <w:szCs w:val="24"/>
              </w:rPr>
              <w:t>0000855</w:t>
            </w:r>
            <w:r w:rsidR="00DE4DA1">
              <w:rPr>
                <w:rFonts w:eastAsiaTheme="minorEastAsia" w:hint="eastAsia"/>
                <w:color w:val="auto"/>
                <w:sz w:val="24"/>
                <w:szCs w:val="24"/>
              </w:rPr>
              <w:t>号），项目用地</w:t>
            </w:r>
            <w:r w:rsidR="00DE4DA1">
              <w:rPr>
                <w:rFonts w:eastAsiaTheme="minorEastAsia"/>
                <w:color w:val="auto"/>
                <w:sz w:val="24"/>
                <w:szCs w:val="24"/>
              </w:rPr>
              <w:t>为工业用地，</w:t>
            </w:r>
            <w:r w:rsidR="00DE4DA1">
              <w:rPr>
                <w:rFonts w:eastAsiaTheme="minorEastAsia" w:hint="eastAsia"/>
                <w:color w:val="auto"/>
                <w:sz w:val="24"/>
                <w:szCs w:val="24"/>
              </w:rPr>
              <w:t>符合城乡规划要求</w:t>
            </w:r>
            <w:r w:rsidRPr="00C870A7">
              <w:rPr>
                <w:rFonts w:eastAsiaTheme="minorEastAsia"/>
                <w:color w:val="auto"/>
                <w:sz w:val="24"/>
                <w:szCs w:val="24"/>
              </w:rPr>
              <w:t>。</w:t>
            </w:r>
          </w:p>
          <w:p w:rsidR="00421F24" w:rsidRPr="00421F24" w:rsidRDefault="00421F24" w:rsidP="00421F24">
            <w:pPr>
              <w:spacing w:line="360" w:lineRule="auto"/>
              <w:ind w:firstLineChars="200" w:firstLine="480"/>
              <w:rPr>
                <w:rFonts w:eastAsiaTheme="minorEastAsia"/>
                <w:color w:val="auto"/>
                <w:sz w:val="24"/>
                <w:szCs w:val="24"/>
              </w:rPr>
            </w:pPr>
            <w:r w:rsidRPr="00421F24">
              <w:rPr>
                <w:rFonts w:eastAsiaTheme="minorEastAsia"/>
                <w:color w:val="auto"/>
                <w:sz w:val="24"/>
                <w:szCs w:val="24"/>
              </w:rPr>
              <w:t>因此，本项目选址符合</w:t>
            </w:r>
            <w:r w:rsidR="00DE4DA1">
              <w:rPr>
                <w:rFonts w:eastAsiaTheme="minorEastAsia" w:hint="eastAsia"/>
                <w:color w:val="auto"/>
                <w:sz w:val="24"/>
                <w:szCs w:val="24"/>
              </w:rPr>
              <w:t>开江县</w:t>
            </w:r>
            <w:r w:rsidR="003C0A6E">
              <w:rPr>
                <w:rFonts w:eastAsiaTheme="minorEastAsia" w:hint="eastAsia"/>
                <w:color w:val="auto"/>
                <w:sz w:val="24"/>
                <w:szCs w:val="24"/>
              </w:rPr>
              <w:t>城乡</w:t>
            </w:r>
            <w:r w:rsidRPr="00421F24">
              <w:rPr>
                <w:rFonts w:eastAsiaTheme="minorEastAsia"/>
                <w:color w:val="auto"/>
                <w:sz w:val="24"/>
                <w:szCs w:val="24"/>
              </w:rPr>
              <w:t>规划，且用地合法。</w:t>
            </w:r>
          </w:p>
          <w:p w:rsidR="00802983" w:rsidRPr="00BC29FF" w:rsidRDefault="00802983" w:rsidP="00141A6A">
            <w:pPr>
              <w:adjustRightInd w:val="0"/>
              <w:snapToGrid w:val="0"/>
              <w:spacing w:line="360" w:lineRule="auto"/>
              <w:ind w:firstLineChars="200" w:firstLine="482"/>
              <w:rPr>
                <w:rFonts w:eastAsia="黑体"/>
                <w:b/>
                <w:bCs/>
                <w:color w:val="auto"/>
                <w:sz w:val="24"/>
                <w:szCs w:val="24"/>
              </w:rPr>
            </w:pPr>
            <w:r w:rsidRPr="00BC29FF">
              <w:rPr>
                <w:rFonts w:eastAsia="黑体"/>
                <w:b/>
                <w:bCs/>
                <w:color w:val="auto"/>
                <w:sz w:val="24"/>
                <w:szCs w:val="24"/>
              </w:rPr>
              <w:t>综上，项目建设符合相关规划。</w:t>
            </w:r>
          </w:p>
          <w:p w:rsidR="00802983" w:rsidRPr="006E4909" w:rsidRDefault="003C0A6E" w:rsidP="00141A6A">
            <w:pPr>
              <w:adjustRightInd w:val="0"/>
              <w:snapToGrid w:val="0"/>
              <w:spacing w:line="360" w:lineRule="auto"/>
              <w:rPr>
                <w:rFonts w:eastAsia="黑体"/>
                <w:b/>
                <w:bCs/>
                <w:color w:val="auto"/>
                <w:sz w:val="24"/>
                <w:szCs w:val="24"/>
              </w:rPr>
            </w:pPr>
            <w:r w:rsidRPr="006E4909">
              <w:rPr>
                <w:rFonts w:eastAsia="黑体" w:hint="eastAsia"/>
                <w:b/>
                <w:bCs/>
                <w:color w:val="auto"/>
                <w:sz w:val="24"/>
                <w:szCs w:val="24"/>
              </w:rPr>
              <w:t>2</w:t>
            </w:r>
            <w:r w:rsidR="00802983" w:rsidRPr="006E4909">
              <w:rPr>
                <w:rFonts w:eastAsia="黑体"/>
                <w:b/>
                <w:bCs/>
                <w:color w:val="auto"/>
                <w:sz w:val="24"/>
                <w:szCs w:val="24"/>
              </w:rPr>
              <w:t>、选址合理性分析</w:t>
            </w:r>
          </w:p>
          <w:p w:rsidR="00367309" w:rsidRPr="006E4909" w:rsidRDefault="0045416B" w:rsidP="002F78B0">
            <w:pPr>
              <w:autoSpaceDE w:val="0"/>
              <w:autoSpaceDN w:val="0"/>
              <w:adjustRightInd w:val="0"/>
              <w:spacing w:line="360" w:lineRule="auto"/>
              <w:rPr>
                <w:rFonts w:ascii="黑体" w:eastAsia="黑体" w:hAnsi="黑体"/>
                <w:b/>
                <w:color w:val="auto"/>
                <w:sz w:val="24"/>
              </w:rPr>
            </w:pPr>
            <w:r w:rsidRPr="006E4909">
              <w:rPr>
                <w:rFonts w:ascii="黑体" w:eastAsia="黑体" w:hAnsi="黑体" w:hint="eastAsia"/>
                <w:b/>
                <w:color w:val="auto"/>
                <w:sz w:val="24"/>
              </w:rPr>
              <w:t>（1）</w:t>
            </w:r>
            <w:r w:rsidR="00367309" w:rsidRPr="006E4909">
              <w:rPr>
                <w:rFonts w:ascii="黑体" w:eastAsia="黑体" w:hAnsi="黑体"/>
                <w:b/>
                <w:color w:val="auto"/>
                <w:sz w:val="24"/>
              </w:rPr>
              <w:t>、外环境关系</w:t>
            </w:r>
          </w:p>
          <w:p w:rsidR="00A24C81" w:rsidRDefault="00802983" w:rsidP="00A24C81">
            <w:pPr>
              <w:autoSpaceDE w:val="0"/>
              <w:autoSpaceDN w:val="0"/>
              <w:adjustRightInd w:val="0"/>
              <w:spacing w:line="360" w:lineRule="auto"/>
              <w:ind w:firstLineChars="200" w:firstLine="480"/>
              <w:rPr>
                <w:rFonts w:eastAsiaTheme="minorEastAsia"/>
                <w:color w:val="auto"/>
                <w:sz w:val="24"/>
                <w:szCs w:val="24"/>
              </w:rPr>
            </w:pPr>
            <w:r w:rsidRPr="006E4909">
              <w:rPr>
                <w:rFonts w:eastAsiaTheme="minorEastAsia"/>
                <w:color w:val="auto"/>
                <w:sz w:val="24"/>
                <w:szCs w:val="24"/>
              </w:rPr>
              <w:t>根据调查，项目位于</w:t>
            </w:r>
            <w:proofErr w:type="gramStart"/>
            <w:r w:rsidR="0031230A" w:rsidRPr="006E4909">
              <w:rPr>
                <w:rFonts w:eastAsiaTheme="minorEastAsia" w:hint="eastAsia"/>
                <w:color w:val="auto"/>
                <w:sz w:val="24"/>
                <w:szCs w:val="24"/>
              </w:rPr>
              <w:t>四川省达州市</w:t>
            </w:r>
            <w:proofErr w:type="gramEnd"/>
            <w:r w:rsidR="007942B1" w:rsidRPr="007942B1">
              <w:rPr>
                <w:rFonts w:eastAsiaTheme="minorEastAsia" w:hint="eastAsia"/>
                <w:color w:val="auto"/>
                <w:sz w:val="24"/>
                <w:szCs w:val="24"/>
              </w:rPr>
              <w:t>开江县普安工业发展区</w:t>
            </w:r>
            <w:r w:rsidR="00EE58E4" w:rsidRPr="006E4909">
              <w:rPr>
                <w:rFonts w:eastAsiaTheme="minorEastAsia"/>
                <w:color w:val="auto"/>
                <w:sz w:val="24"/>
                <w:szCs w:val="24"/>
              </w:rPr>
              <w:t>，</w:t>
            </w:r>
            <w:r w:rsidR="0031230A" w:rsidRPr="006E4909">
              <w:rPr>
                <w:rFonts w:eastAsiaTheme="minorEastAsia" w:hint="eastAsia"/>
                <w:color w:val="auto"/>
                <w:sz w:val="24"/>
                <w:szCs w:val="24"/>
              </w:rPr>
              <w:t>在</w:t>
            </w:r>
            <w:r w:rsidR="0031230A" w:rsidRPr="006E4909">
              <w:rPr>
                <w:rFonts w:eastAsiaTheme="minorEastAsia"/>
                <w:color w:val="auto"/>
                <w:sz w:val="24"/>
                <w:szCs w:val="24"/>
              </w:rPr>
              <w:t>四川汉麦克科技发展有限公司建设的</w:t>
            </w:r>
            <w:r w:rsidR="0031230A" w:rsidRPr="006E4909">
              <w:rPr>
                <w:rFonts w:eastAsiaTheme="minorEastAsia" w:hint="eastAsia"/>
                <w:color w:val="auto"/>
                <w:sz w:val="24"/>
                <w:szCs w:val="24"/>
              </w:rPr>
              <w:t>“健康家电生产项目”</w:t>
            </w:r>
            <w:r w:rsidR="00085F51">
              <w:rPr>
                <w:rFonts w:eastAsiaTheme="minorEastAsia" w:hint="eastAsia"/>
                <w:color w:val="auto"/>
                <w:sz w:val="24"/>
                <w:szCs w:val="24"/>
              </w:rPr>
              <w:t>（下称“</w:t>
            </w:r>
            <w:r w:rsidR="007A21C2">
              <w:rPr>
                <w:rFonts w:eastAsiaTheme="minorEastAsia" w:hint="eastAsia"/>
                <w:color w:val="auto"/>
                <w:sz w:val="24"/>
                <w:szCs w:val="24"/>
              </w:rPr>
              <w:t>健康家电生产项目</w:t>
            </w:r>
            <w:r w:rsidR="00085F51">
              <w:rPr>
                <w:rFonts w:eastAsiaTheme="minorEastAsia" w:hint="eastAsia"/>
                <w:color w:val="auto"/>
                <w:sz w:val="24"/>
                <w:szCs w:val="24"/>
              </w:rPr>
              <w:t>”或“</w:t>
            </w:r>
            <w:r w:rsidR="007A21C2">
              <w:rPr>
                <w:rFonts w:eastAsiaTheme="minorEastAsia" w:hint="eastAsia"/>
                <w:color w:val="auto"/>
                <w:sz w:val="24"/>
                <w:szCs w:val="24"/>
              </w:rPr>
              <w:t>健康家电生产项目</w:t>
            </w:r>
            <w:r w:rsidR="00085F51">
              <w:rPr>
                <w:rFonts w:eastAsiaTheme="minorEastAsia" w:hint="eastAsia"/>
                <w:color w:val="auto"/>
                <w:sz w:val="24"/>
                <w:szCs w:val="24"/>
              </w:rPr>
              <w:t>”）</w:t>
            </w:r>
            <w:r w:rsidR="0031230A" w:rsidRPr="006E4909">
              <w:rPr>
                <w:rFonts w:eastAsiaTheme="minorEastAsia" w:hint="eastAsia"/>
                <w:color w:val="auto"/>
                <w:sz w:val="24"/>
                <w:szCs w:val="24"/>
              </w:rPr>
              <w:t>的</w:t>
            </w:r>
            <w:r w:rsidR="00EA1A9F" w:rsidRPr="006E4909">
              <w:rPr>
                <w:rFonts w:eastAsiaTheme="minorEastAsia" w:hint="eastAsia"/>
                <w:color w:val="auto"/>
                <w:sz w:val="24"/>
                <w:szCs w:val="24"/>
              </w:rPr>
              <w:t>已建</w:t>
            </w:r>
            <w:r w:rsidR="0031230A" w:rsidRPr="006E4909">
              <w:rPr>
                <w:rFonts w:eastAsiaTheme="minorEastAsia" w:hint="eastAsia"/>
                <w:color w:val="auto"/>
                <w:sz w:val="24"/>
                <w:szCs w:val="24"/>
              </w:rPr>
              <w:t>标准厂房</w:t>
            </w:r>
            <w:r w:rsidR="00EA1A9F" w:rsidRPr="006E4909">
              <w:rPr>
                <w:rFonts w:eastAsiaTheme="minorEastAsia" w:hint="eastAsia"/>
                <w:color w:val="auto"/>
                <w:sz w:val="24"/>
                <w:szCs w:val="24"/>
              </w:rPr>
              <w:t>（</w:t>
            </w:r>
            <w:r w:rsidR="00EA1A9F" w:rsidRPr="006E4909">
              <w:rPr>
                <w:rFonts w:eastAsiaTheme="minorEastAsia" w:hint="eastAsia"/>
                <w:color w:val="auto"/>
                <w:sz w:val="24"/>
                <w:szCs w:val="24"/>
              </w:rPr>
              <w:t>1#</w:t>
            </w:r>
            <w:r w:rsidR="00EA1A9F" w:rsidRPr="006E4909">
              <w:rPr>
                <w:rFonts w:eastAsiaTheme="minorEastAsia" w:hint="eastAsia"/>
                <w:color w:val="auto"/>
                <w:sz w:val="24"/>
                <w:szCs w:val="24"/>
              </w:rPr>
              <w:t>厂房）</w:t>
            </w:r>
            <w:r w:rsidR="0031230A" w:rsidRPr="006E4909">
              <w:rPr>
                <w:rFonts w:eastAsiaTheme="minorEastAsia" w:hint="eastAsia"/>
                <w:color w:val="auto"/>
                <w:sz w:val="24"/>
                <w:szCs w:val="24"/>
              </w:rPr>
              <w:t>内</w:t>
            </w:r>
            <w:r w:rsidR="0031230A" w:rsidRPr="006E4909">
              <w:rPr>
                <w:rFonts w:eastAsiaTheme="minorEastAsia"/>
                <w:color w:val="auto"/>
                <w:sz w:val="24"/>
                <w:szCs w:val="24"/>
              </w:rPr>
              <w:t>进行建设</w:t>
            </w:r>
            <w:r w:rsidRPr="006E4909">
              <w:rPr>
                <w:rFonts w:eastAsiaTheme="minorEastAsia"/>
                <w:color w:val="auto"/>
                <w:sz w:val="24"/>
                <w:szCs w:val="24"/>
              </w:rPr>
              <w:t>，</w:t>
            </w:r>
            <w:r w:rsidR="00EA1A9F" w:rsidRPr="006E4909">
              <w:rPr>
                <w:rFonts w:eastAsiaTheme="minorEastAsia" w:hint="eastAsia"/>
                <w:color w:val="auto"/>
                <w:sz w:val="24"/>
                <w:szCs w:val="24"/>
              </w:rPr>
              <w:t>项目厂房</w:t>
            </w:r>
            <w:r w:rsidR="00EA1A9F" w:rsidRPr="006E4909">
              <w:rPr>
                <w:rFonts w:eastAsiaTheme="minorEastAsia"/>
                <w:color w:val="auto"/>
                <w:sz w:val="24"/>
                <w:szCs w:val="24"/>
              </w:rPr>
              <w:t>东北约</w:t>
            </w:r>
            <w:r w:rsidR="00EA1A9F" w:rsidRPr="006E4909">
              <w:rPr>
                <w:rFonts w:eastAsiaTheme="minorEastAsia" w:hint="eastAsia"/>
                <w:color w:val="auto"/>
                <w:sz w:val="24"/>
                <w:szCs w:val="24"/>
              </w:rPr>
              <w:t>35m</w:t>
            </w:r>
            <w:r w:rsidR="00EA1A9F" w:rsidRPr="006E4909">
              <w:rPr>
                <w:rFonts w:eastAsiaTheme="minorEastAsia" w:hint="eastAsia"/>
                <w:color w:val="auto"/>
                <w:sz w:val="24"/>
                <w:szCs w:val="24"/>
              </w:rPr>
              <w:t>为</w:t>
            </w:r>
            <w:proofErr w:type="gramStart"/>
            <w:r w:rsidR="00EA1A9F" w:rsidRPr="006E4909">
              <w:rPr>
                <w:rFonts w:eastAsiaTheme="minorEastAsia" w:hint="eastAsia"/>
                <w:color w:val="auto"/>
                <w:sz w:val="24"/>
                <w:szCs w:val="24"/>
              </w:rPr>
              <w:t>峨</w:t>
            </w:r>
            <w:proofErr w:type="gramEnd"/>
            <w:r w:rsidR="00EA1A9F" w:rsidRPr="006E4909">
              <w:rPr>
                <w:rFonts w:eastAsiaTheme="minorEastAsia" w:hint="eastAsia"/>
                <w:color w:val="auto"/>
                <w:sz w:val="24"/>
                <w:szCs w:val="24"/>
              </w:rPr>
              <w:t>城大道，隔</w:t>
            </w:r>
            <w:proofErr w:type="gramStart"/>
            <w:r w:rsidR="00EA1A9F" w:rsidRPr="006E4909">
              <w:rPr>
                <w:rFonts w:eastAsiaTheme="minorEastAsia" w:hint="eastAsia"/>
                <w:color w:val="auto"/>
                <w:sz w:val="24"/>
                <w:szCs w:val="24"/>
              </w:rPr>
              <w:t>峨</w:t>
            </w:r>
            <w:proofErr w:type="gramEnd"/>
            <w:r w:rsidR="00EA1A9F" w:rsidRPr="006E4909">
              <w:rPr>
                <w:rFonts w:eastAsiaTheme="minorEastAsia" w:hint="eastAsia"/>
                <w:color w:val="auto"/>
                <w:sz w:val="24"/>
                <w:szCs w:val="24"/>
              </w:rPr>
              <w:t>城大道为四川胜发科技有限公司</w:t>
            </w:r>
            <w:r w:rsidR="00166CCC" w:rsidRPr="006E4909">
              <w:rPr>
                <w:rFonts w:eastAsiaTheme="minorEastAsia" w:hint="eastAsia"/>
                <w:color w:val="auto"/>
                <w:sz w:val="24"/>
                <w:szCs w:val="24"/>
              </w:rPr>
              <w:t>（</w:t>
            </w:r>
            <w:r w:rsidR="002B0707">
              <w:rPr>
                <w:rFonts w:eastAsiaTheme="minorEastAsia" w:hint="eastAsia"/>
                <w:color w:val="auto"/>
                <w:sz w:val="24"/>
                <w:szCs w:val="24"/>
              </w:rPr>
              <w:t>距离项目厂房</w:t>
            </w:r>
            <w:r w:rsidR="002B0707">
              <w:rPr>
                <w:rFonts w:eastAsiaTheme="minorEastAsia" w:hint="eastAsia"/>
                <w:color w:val="auto"/>
                <w:sz w:val="24"/>
                <w:szCs w:val="24"/>
              </w:rPr>
              <w:t>70m</w:t>
            </w:r>
            <w:r w:rsidR="002B0707">
              <w:rPr>
                <w:rFonts w:eastAsiaTheme="minorEastAsia" w:hint="eastAsia"/>
                <w:color w:val="auto"/>
                <w:sz w:val="24"/>
                <w:szCs w:val="24"/>
              </w:rPr>
              <w:t>，</w:t>
            </w:r>
            <w:r w:rsidR="006E4909" w:rsidRPr="006E4909">
              <w:rPr>
                <w:rFonts w:eastAsiaTheme="minorEastAsia" w:hint="eastAsia"/>
                <w:color w:val="auto"/>
                <w:sz w:val="24"/>
                <w:szCs w:val="24"/>
              </w:rPr>
              <w:t>主要</w:t>
            </w:r>
            <w:r w:rsidR="00166CCC" w:rsidRPr="006E4909">
              <w:rPr>
                <w:rFonts w:eastAsiaTheme="minorEastAsia" w:hint="eastAsia"/>
                <w:color w:val="auto"/>
                <w:sz w:val="24"/>
                <w:szCs w:val="24"/>
              </w:rPr>
              <w:t>生产</w:t>
            </w:r>
            <w:r w:rsidR="006E4909" w:rsidRPr="006E4909">
              <w:rPr>
                <w:rFonts w:eastAsiaTheme="minorEastAsia" w:hint="eastAsia"/>
                <w:color w:val="auto"/>
                <w:sz w:val="24"/>
                <w:szCs w:val="24"/>
              </w:rPr>
              <w:t>计算器、财务装订机、碎纸机等，主要工序有注塑、组装、丝印等，</w:t>
            </w:r>
            <w:r w:rsidR="00166CCC" w:rsidRPr="006E4909">
              <w:rPr>
                <w:rFonts w:eastAsiaTheme="minorEastAsia" w:hint="eastAsia"/>
                <w:color w:val="auto"/>
                <w:sz w:val="24"/>
                <w:szCs w:val="24"/>
              </w:rPr>
              <w:t>已建投产</w:t>
            </w:r>
            <w:r w:rsidR="006E4909" w:rsidRPr="006E4909">
              <w:rPr>
                <w:rFonts w:eastAsiaTheme="minorEastAsia" w:hint="eastAsia"/>
                <w:color w:val="auto"/>
                <w:sz w:val="24"/>
                <w:szCs w:val="24"/>
              </w:rPr>
              <w:t>，</w:t>
            </w:r>
            <w:r w:rsidR="00061B8B" w:rsidRPr="00061B8B">
              <w:rPr>
                <w:rFonts w:eastAsiaTheme="minorEastAsia" w:hint="eastAsia"/>
                <w:color w:val="auto"/>
                <w:sz w:val="24"/>
                <w:szCs w:val="24"/>
              </w:rPr>
              <w:t>未</w:t>
            </w:r>
            <w:r w:rsidR="006E4909" w:rsidRPr="00061B8B">
              <w:rPr>
                <w:rFonts w:eastAsiaTheme="minorEastAsia" w:hint="eastAsia"/>
                <w:color w:val="auto"/>
                <w:sz w:val="24"/>
                <w:szCs w:val="24"/>
              </w:rPr>
              <w:t>设置卫生防护距离</w:t>
            </w:r>
            <w:r w:rsidR="00166CCC" w:rsidRPr="00061B8B">
              <w:rPr>
                <w:rFonts w:eastAsiaTheme="minorEastAsia" w:hint="eastAsia"/>
                <w:color w:val="auto"/>
                <w:sz w:val="24"/>
                <w:szCs w:val="24"/>
              </w:rPr>
              <w:t>）</w:t>
            </w:r>
            <w:r w:rsidR="006E4909">
              <w:rPr>
                <w:rFonts w:eastAsiaTheme="minorEastAsia" w:hint="eastAsia"/>
                <w:sz w:val="24"/>
                <w:szCs w:val="24"/>
              </w:rPr>
              <w:t>，</w:t>
            </w:r>
            <w:r w:rsidR="006E4909" w:rsidRPr="00AE6C8E">
              <w:rPr>
                <w:rFonts w:eastAsiaTheme="minorEastAsia" w:hint="eastAsia"/>
                <w:color w:val="auto"/>
                <w:sz w:val="24"/>
                <w:szCs w:val="24"/>
              </w:rPr>
              <w:t>项目厂房西北面</w:t>
            </w:r>
            <w:r w:rsidR="006E4909" w:rsidRPr="00AE6C8E">
              <w:rPr>
                <w:rFonts w:eastAsiaTheme="minorEastAsia" w:hint="eastAsia"/>
                <w:color w:val="auto"/>
                <w:sz w:val="24"/>
                <w:szCs w:val="24"/>
              </w:rPr>
              <w:t>170m</w:t>
            </w:r>
            <w:r w:rsidR="006E4909" w:rsidRPr="00AE6C8E">
              <w:rPr>
                <w:rFonts w:eastAsiaTheme="minorEastAsia" w:hint="eastAsia"/>
                <w:color w:val="auto"/>
                <w:sz w:val="24"/>
                <w:szCs w:val="24"/>
              </w:rPr>
              <w:t>为深圳劲抖开江分公司（已建投产，主要生产微型马达）；项目东侧紧邻</w:t>
            </w:r>
            <w:r w:rsidR="006E4909" w:rsidRPr="006E4909">
              <w:rPr>
                <w:rFonts w:eastAsiaTheme="minorEastAsia"/>
                <w:color w:val="auto"/>
                <w:sz w:val="24"/>
                <w:szCs w:val="24"/>
              </w:rPr>
              <w:t>四川汉麦克科技发展有限公司</w:t>
            </w:r>
            <w:r w:rsidR="006E4909">
              <w:rPr>
                <w:rFonts w:eastAsiaTheme="minorEastAsia"/>
                <w:color w:val="auto"/>
                <w:sz w:val="24"/>
                <w:szCs w:val="24"/>
              </w:rPr>
              <w:t>的待建空地</w:t>
            </w:r>
            <w:r w:rsidR="0078261D">
              <w:rPr>
                <w:rFonts w:eastAsiaTheme="minorEastAsia" w:hint="eastAsia"/>
                <w:color w:val="auto"/>
                <w:sz w:val="24"/>
                <w:szCs w:val="24"/>
              </w:rPr>
              <w:t>（主要为办公楼和标准厂房）</w:t>
            </w:r>
            <w:r w:rsidR="00787427">
              <w:rPr>
                <w:rFonts w:eastAsiaTheme="minorEastAsia" w:hint="eastAsia"/>
                <w:color w:val="auto"/>
                <w:sz w:val="24"/>
                <w:szCs w:val="24"/>
              </w:rPr>
              <w:t>；项目东侧</w:t>
            </w:r>
            <w:r w:rsidR="00787427">
              <w:rPr>
                <w:rFonts w:eastAsiaTheme="minorEastAsia" w:hint="eastAsia"/>
                <w:color w:val="auto"/>
                <w:sz w:val="24"/>
                <w:szCs w:val="24"/>
              </w:rPr>
              <w:t>100m</w:t>
            </w:r>
            <w:r w:rsidR="00787427">
              <w:rPr>
                <w:rFonts w:eastAsiaTheme="minorEastAsia" w:hint="eastAsia"/>
                <w:color w:val="auto"/>
                <w:sz w:val="24"/>
                <w:szCs w:val="24"/>
              </w:rPr>
              <w:t>为园区已建道路，</w:t>
            </w:r>
            <w:proofErr w:type="gramStart"/>
            <w:r w:rsidR="00787427">
              <w:rPr>
                <w:rFonts w:eastAsiaTheme="minorEastAsia" w:hint="eastAsia"/>
                <w:color w:val="auto"/>
                <w:sz w:val="24"/>
                <w:szCs w:val="24"/>
              </w:rPr>
              <w:t>隔道路</w:t>
            </w:r>
            <w:proofErr w:type="gramEnd"/>
            <w:r w:rsidR="00787427">
              <w:rPr>
                <w:rFonts w:eastAsiaTheme="minorEastAsia" w:hint="eastAsia"/>
                <w:color w:val="auto"/>
                <w:sz w:val="24"/>
                <w:szCs w:val="24"/>
              </w:rPr>
              <w:t>为</w:t>
            </w:r>
            <w:proofErr w:type="gramStart"/>
            <w:r w:rsidR="004E1C41" w:rsidRPr="004E1C41">
              <w:rPr>
                <w:rFonts w:eastAsiaTheme="minorEastAsia" w:hint="eastAsia"/>
                <w:color w:val="auto"/>
                <w:sz w:val="24"/>
                <w:szCs w:val="24"/>
              </w:rPr>
              <w:t>四</w:t>
            </w:r>
            <w:r w:rsidR="004E1C41" w:rsidRPr="004E1C41">
              <w:rPr>
                <w:rFonts w:eastAsiaTheme="minorEastAsia" w:hint="eastAsia"/>
                <w:color w:val="auto"/>
                <w:sz w:val="24"/>
                <w:szCs w:val="24"/>
              </w:rPr>
              <w:lastRenderedPageBreak/>
              <w:t>川省扬山生物</w:t>
            </w:r>
            <w:proofErr w:type="gramEnd"/>
            <w:r w:rsidR="004E1C41" w:rsidRPr="004E1C41">
              <w:rPr>
                <w:rFonts w:eastAsiaTheme="minorEastAsia" w:hint="eastAsia"/>
                <w:color w:val="auto"/>
                <w:sz w:val="24"/>
                <w:szCs w:val="24"/>
              </w:rPr>
              <w:t>科技有限责任公司</w:t>
            </w:r>
            <w:r w:rsidR="00787427" w:rsidRPr="00A262EF">
              <w:rPr>
                <w:rFonts w:eastAsiaTheme="minorEastAsia" w:hint="eastAsia"/>
                <w:color w:val="auto"/>
                <w:sz w:val="24"/>
                <w:szCs w:val="24"/>
              </w:rPr>
              <w:t>（距离本项目厂房</w:t>
            </w:r>
            <w:r w:rsidR="00787427" w:rsidRPr="00A262EF">
              <w:rPr>
                <w:rFonts w:eastAsiaTheme="minorEastAsia" w:hint="eastAsia"/>
                <w:color w:val="auto"/>
                <w:sz w:val="24"/>
                <w:szCs w:val="24"/>
              </w:rPr>
              <w:t>140m</w:t>
            </w:r>
            <w:r w:rsidR="00787427" w:rsidRPr="00A262EF">
              <w:rPr>
                <w:rFonts w:eastAsiaTheme="minorEastAsia" w:hint="eastAsia"/>
                <w:color w:val="auto"/>
                <w:sz w:val="24"/>
                <w:szCs w:val="24"/>
              </w:rPr>
              <w:t>，主要生产</w:t>
            </w:r>
            <w:r w:rsidR="004E1C41" w:rsidRPr="00A262EF">
              <w:rPr>
                <w:rFonts w:eastAsiaTheme="minorEastAsia" w:hint="eastAsia"/>
                <w:color w:val="auto"/>
                <w:sz w:val="24"/>
                <w:szCs w:val="24"/>
              </w:rPr>
              <w:t>环保塑料材料及制品</w:t>
            </w:r>
            <w:r w:rsidR="00787427" w:rsidRPr="00A262EF">
              <w:rPr>
                <w:rFonts w:eastAsiaTheme="minorEastAsia" w:hint="eastAsia"/>
                <w:color w:val="auto"/>
                <w:sz w:val="24"/>
                <w:szCs w:val="24"/>
              </w:rPr>
              <w:t>）</w:t>
            </w:r>
            <w:r w:rsidR="0078261D">
              <w:rPr>
                <w:rFonts w:eastAsiaTheme="minorEastAsia" w:hint="eastAsia"/>
                <w:color w:val="auto"/>
                <w:sz w:val="24"/>
                <w:szCs w:val="24"/>
              </w:rPr>
              <w:t>；</w:t>
            </w:r>
            <w:r w:rsidR="00787427">
              <w:rPr>
                <w:rFonts w:eastAsiaTheme="minorEastAsia" w:hint="eastAsia"/>
                <w:color w:val="auto"/>
                <w:sz w:val="24"/>
                <w:szCs w:val="24"/>
              </w:rPr>
              <w:t>项目南侧</w:t>
            </w:r>
            <w:r w:rsidR="00704592">
              <w:rPr>
                <w:rFonts w:eastAsiaTheme="minorEastAsia" w:hint="eastAsia"/>
                <w:color w:val="auto"/>
                <w:sz w:val="24"/>
                <w:szCs w:val="24"/>
              </w:rPr>
              <w:t>紧邻</w:t>
            </w:r>
            <w:r w:rsidR="007A21C2">
              <w:rPr>
                <w:rFonts w:eastAsiaTheme="minorEastAsia" w:hint="eastAsia"/>
                <w:color w:val="auto"/>
                <w:sz w:val="24"/>
                <w:szCs w:val="24"/>
              </w:rPr>
              <w:t>健康家电生产项目</w:t>
            </w:r>
            <w:r w:rsidR="004E1C41">
              <w:rPr>
                <w:rFonts w:eastAsiaTheme="minorEastAsia" w:hint="eastAsia"/>
                <w:color w:val="auto"/>
                <w:sz w:val="24"/>
                <w:szCs w:val="24"/>
              </w:rPr>
              <w:t>的</w:t>
            </w:r>
            <w:r w:rsidR="00787427">
              <w:rPr>
                <w:rFonts w:eastAsiaTheme="minorEastAsia" w:hint="eastAsia"/>
                <w:color w:val="auto"/>
                <w:sz w:val="24"/>
                <w:szCs w:val="24"/>
              </w:rPr>
              <w:t>已建标准厂房（</w:t>
            </w:r>
            <w:r w:rsidR="00704592">
              <w:rPr>
                <w:rFonts w:eastAsiaTheme="minorEastAsia" w:hint="eastAsia"/>
                <w:color w:val="auto"/>
                <w:sz w:val="24"/>
                <w:szCs w:val="24"/>
              </w:rPr>
              <w:t>2#</w:t>
            </w:r>
            <w:r w:rsidR="00704592">
              <w:rPr>
                <w:rFonts w:eastAsiaTheme="minorEastAsia" w:hint="eastAsia"/>
                <w:color w:val="auto"/>
                <w:sz w:val="24"/>
                <w:szCs w:val="24"/>
              </w:rPr>
              <w:t>厂房，</w:t>
            </w:r>
            <w:r w:rsidR="00787427">
              <w:rPr>
                <w:rFonts w:eastAsiaTheme="minorEastAsia" w:hint="eastAsia"/>
                <w:color w:val="auto"/>
                <w:sz w:val="24"/>
                <w:szCs w:val="24"/>
              </w:rPr>
              <w:t>主要</w:t>
            </w:r>
            <w:r w:rsidR="008E6970">
              <w:rPr>
                <w:rFonts w:eastAsiaTheme="minorEastAsia" w:hint="eastAsia"/>
                <w:color w:val="auto"/>
                <w:sz w:val="24"/>
                <w:szCs w:val="24"/>
              </w:rPr>
              <w:t>用作仓库</w:t>
            </w:r>
            <w:r w:rsidR="00787427">
              <w:rPr>
                <w:rFonts w:eastAsiaTheme="minorEastAsia" w:hint="eastAsia"/>
                <w:color w:val="auto"/>
                <w:sz w:val="24"/>
                <w:szCs w:val="24"/>
              </w:rPr>
              <w:t>）</w:t>
            </w:r>
            <w:r w:rsidR="00704592">
              <w:rPr>
                <w:rFonts w:eastAsiaTheme="minorEastAsia" w:hint="eastAsia"/>
                <w:color w:val="auto"/>
                <w:sz w:val="24"/>
                <w:szCs w:val="24"/>
              </w:rPr>
              <w:t>；项目厂房西南侧</w:t>
            </w:r>
            <w:r w:rsidR="00704592">
              <w:rPr>
                <w:rFonts w:eastAsiaTheme="minorEastAsia" w:hint="eastAsia"/>
                <w:color w:val="auto"/>
                <w:sz w:val="24"/>
                <w:szCs w:val="24"/>
              </w:rPr>
              <w:t>110m</w:t>
            </w:r>
            <w:r w:rsidR="00704592">
              <w:rPr>
                <w:rFonts w:eastAsiaTheme="minorEastAsia" w:hint="eastAsia"/>
                <w:color w:val="auto"/>
                <w:sz w:val="24"/>
                <w:szCs w:val="24"/>
              </w:rPr>
              <w:t>为罗家院村居住点（约</w:t>
            </w:r>
            <w:r w:rsidR="00704592">
              <w:rPr>
                <w:rFonts w:eastAsiaTheme="minorEastAsia" w:hint="eastAsia"/>
                <w:color w:val="auto"/>
                <w:sz w:val="24"/>
                <w:szCs w:val="24"/>
              </w:rPr>
              <w:t>40</w:t>
            </w:r>
            <w:r w:rsidR="00704592">
              <w:rPr>
                <w:rFonts w:eastAsiaTheme="minorEastAsia" w:hint="eastAsia"/>
                <w:color w:val="auto"/>
                <w:sz w:val="24"/>
                <w:szCs w:val="24"/>
              </w:rPr>
              <w:t>户</w:t>
            </w:r>
            <w:r w:rsidR="007E60F8">
              <w:rPr>
                <w:rFonts w:eastAsiaTheme="minorEastAsia" w:hint="eastAsia"/>
                <w:color w:val="auto"/>
                <w:sz w:val="24"/>
                <w:szCs w:val="24"/>
              </w:rPr>
              <w:t>，待拆迁</w:t>
            </w:r>
            <w:r w:rsidR="00CE1AE5">
              <w:rPr>
                <w:rFonts w:eastAsiaTheme="minorEastAsia" w:hint="eastAsia"/>
                <w:color w:val="auto"/>
                <w:sz w:val="24"/>
                <w:szCs w:val="24"/>
              </w:rPr>
              <w:t>，园区负责拆迁</w:t>
            </w:r>
            <w:r w:rsidR="00704592">
              <w:rPr>
                <w:rFonts w:eastAsiaTheme="minorEastAsia" w:hint="eastAsia"/>
                <w:color w:val="auto"/>
                <w:sz w:val="24"/>
                <w:szCs w:val="24"/>
              </w:rPr>
              <w:t>）；项目厂房西侧</w:t>
            </w:r>
            <w:r w:rsidR="00704592">
              <w:rPr>
                <w:rFonts w:eastAsiaTheme="minorEastAsia" w:hint="eastAsia"/>
                <w:color w:val="auto"/>
                <w:sz w:val="24"/>
                <w:szCs w:val="24"/>
              </w:rPr>
              <w:t>203m</w:t>
            </w:r>
            <w:r w:rsidR="00704592">
              <w:rPr>
                <w:rFonts w:eastAsiaTheme="minorEastAsia" w:hint="eastAsia"/>
                <w:color w:val="auto"/>
                <w:sz w:val="24"/>
                <w:szCs w:val="24"/>
              </w:rPr>
              <w:t>处为</w:t>
            </w:r>
            <w:r w:rsidR="00704592">
              <w:rPr>
                <w:rFonts w:eastAsiaTheme="minorEastAsia" w:hint="eastAsia"/>
                <w:color w:val="auto"/>
                <w:sz w:val="24"/>
                <w:szCs w:val="24"/>
              </w:rPr>
              <w:t>5</w:t>
            </w:r>
            <w:r w:rsidR="00704592">
              <w:rPr>
                <w:rFonts w:eastAsiaTheme="minorEastAsia" w:hint="eastAsia"/>
                <w:color w:val="auto"/>
                <w:sz w:val="24"/>
                <w:szCs w:val="24"/>
              </w:rPr>
              <w:t>户居民</w:t>
            </w:r>
            <w:r w:rsidR="007E60F8">
              <w:rPr>
                <w:rFonts w:eastAsiaTheme="minorEastAsia" w:hint="eastAsia"/>
                <w:color w:val="auto"/>
                <w:sz w:val="24"/>
                <w:szCs w:val="24"/>
              </w:rPr>
              <w:t>（待拆迁</w:t>
            </w:r>
            <w:r w:rsidR="00CE1AE5">
              <w:rPr>
                <w:rFonts w:eastAsiaTheme="minorEastAsia" w:hint="eastAsia"/>
                <w:color w:val="auto"/>
                <w:sz w:val="24"/>
                <w:szCs w:val="24"/>
              </w:rPr>
              <w:t>，园区负责拆迁</w:t>
            </w:r>
            <w:r w:rsidR="007E60F8">
              <w:rPr>
                <w:rFonts w:eastAsiaTheme="minorEastAsia" w:hint="eastAsia"/>
                <w:color w:val="auto"/>
                <w:sz w:val="24"/>
                <w:szCs w:val="24"/>
              </w:rPr>
              <w:t>）</w:t>
            </w:r>
            <w:r w:rsidR="00704592" w:rsidRPr="00061B8B">
              <w:rPr>
                <w:rFonts w:eastAsiaTheme="minorEastAsia" w:hint="eastAsia"/>
                <w:color w:val="auto"/>
                <w:sz w:val="24"/>
                <w:szCs w:val="24"/>
              </w:rPr>
              <w:t>，</w:t>
            </w:r>
            <w:r w:rsidR="00D75CEF">
              <w:rPr>
                <w:rFonts w:eastAsiaTheme="minorEastAsia" w:hint="eastAsia"/>
                <w:color w:val="auto"/>
                <w:sz w:val="24"/>
                <w:szCs w:val="24"/>
              </w:rPr>
              <w:t>项目厂房东南</w:t>
            </w:r>
            <w:r w:rsidR="00D75CEF">
              <w:rPr>
                <w:rFonts w:eastAsiaTheme="minorEastAsia" w:hint="eastAsia"/>
                <w:color w:val="auto"/>
                <w:sz w:val="24"/>
                <w:szCs w:val="24"/>
              </w:rPr>
              <w:t>260m</w:t>
            </w:r>
            <w:r w:rsidR="00D75CEF">
              <w:rPr>
                <w:rFonts w:eastAsiaTheme="minorEastAsia" w:hint="eastAsia"/>
                <w:color w:val="auto"/>
                <w:sz w:val="24"/>
                <w:szCs w:val="24"/>
              </w:rPr>
              <w:t>为在建居住楼，</w:t>
            </w:r>
            <w:r w:rsidR="00704592" w:rsidRPr="00061B8B">
              <w:rPr>
                <w:rFonts w:eastAsiaTheme="minorEastAsia"/>
                <w:color w:val="auto"/>
                <w:sz w:val="24"/>
                <w:szCs w:val="24"/>
              </w:rPr>
              <w:t>项目厂房东北</w:t>
            </w:r>
            <w:r w:rsidR="00704592" w:rsidRPr="00061B8B">
              <w:rPr>
                <w:rFonts w:eastAsiaTheme="minorEastAsia" w:hint="eastAsia"/>
                <w:color w:val="auto"/>
                <w:sz w:val="24"/>
                <w:szCs w:val="24"/>
              </w:rPr>
              <w:t>1km</w:t>
            </w:r>
            <w:r w:rsidR="00704592" w:rsidRPr="00061B8B">
              <w:rPr>
                <w:rFonts w:eastAsiaTheme="minorEastAsia" w:hint="eastAsia"/>
                <w:color w:val="auto"/>
                <w:sz w:val="24"/>
                <w:szCs w:val="24"/>
              </w:rPr>
              <w:t>为新宁河。</w:t>
            </w:r>
          </w:p>
          <w:p w:rsidR="00F855B1" w:rsidRPr="00A24C81" w:rsidRDefault="007E60F8" w:rsidP="00A24C81">
            <w:pPr>
              <w:autoSpaceDE w:val="0"/>
              <w:autoSpaceDN w:val="0"/>
              <w:adjustRightInd w:val="0"/>
              <w:spacing w:line="360" w:lineRule="auto"/>
              <w:ind w:firstLineChars="200" w:firstLine="480"/>
              <w:rPr>
                <w:rFonts w:eastAsiaTheme="minorEastAsia"/>
                <w:color w:val="auto"/>
                <w:sz w:val="24"/>
                <w:szCs w:val="24"/>
              </w:rPr>
            </w:pPr>
            <w:r>
              <w:rPr>
                <w:rFonts w:eastAsiaTheme="minorEastAsia" w:hint="eastAsia"/>
                <w:color w:val="auto"/>
                <w:sz w:val="24"/>
              </w:rPr>
              <w:t>项目</w:t>
            </w:r>
            <w:r>
              <w:rPr>
                <w:rFonts w:eastAsiaTheme="minorEastAsia"/>
                <w:color w:val="auto"/>
                <w:sz w:val="24"/>
              </w:rPr>
              <w:t>周边企业以轻工电子类为主</w:t>
            </w:r>
            <w:r>
              <w:rPr>
                <w:rFonts w:eastAsiaTheme="minorEastAsia" w:hint="eastAsia"/>
                <w:color w:val="auto"/>
                <w:sz w:val="24"/>
              </w:rPr>
              <w:t>，</w:t>
            </w:r>
            <w:r w:rsidR="00F855B1" w:rsidRPr="00BC29FF">
              <w:rPr>
                <w:rFonts w:eastAsiaTheme="minorEastAsia"/>
                <w:color w:val="auto"/>
                <w:sz w:val="24"/>
              </w:rPr>
              <w:t>项目所选场址不在生活饮水水源保护区、风景名胜区、自然保护区的核心区及缓冲区等禁建区域内；场址周边</w:t>
            </w:r>
            <w:r w:rsidR="00F21C1C">
              <w:rPr>
                <w:rFonts w:eastAsiaTheme="minorEastAsia" w:hint="eastAsia"/>
                <w:color w:val="auto"/>
                <w:sz w:val="24"/>
              </w:rPr>
              <w:t>5</w:t>
            </w:r>
            <w:r w:rsidR="00F855B1" w:rsidRPr="00BC29FF">
              <w:rPr>
                <w:rFonts w:eastAsiaTheme="minorEastAsia"/>
                <w:color w:val="auto"/>
                <w:sz w:val="24"/>
              </w:rPr>
              <w:t>00</w:t>
            </w:r>
            <w:r w:rsidR="00F855B1" w:rsidRPr="00BC29FF">
              <w:rPr>
                <w:rFonts w:eastAsiaTheme="minorEastAsia"/>
                <w:color w:val="auto"/>
                <w:sz w:val="24"/>
              </w:rPr>
              <w:t>米范围内无文物、名胜古迹等重大环境敏感点。</w:t>
            </w:r>
          </w:p>
          <w:p w:rsidR="00367309" w:rsidRPr="00BC29FF" w:rsidRDefault="0045416B" w:rsidP="002F78B0">
            <w:pPr>
              <w:adjustRightInd w:val="0"/>
              <w:snapToGrid w:val="0"/>
              <w:spacing w:line="360" w:lineRule="auto"/>
              <w:rPr>
                <w:rFonts w:ascii="黑体" w:eastAsia="黑体" w:hAnsi="黑体"/>
                <w:b/>
                <w:color w:val="auto"/>
                <w:sz w:val="24"/>
              </w:rPr>
            </w:pPr>
            <w:r>
              <w:rPr>
                <w:rFonts w:ascii="黑体" w:eastAsia="黑体" w:hAnsi="黑体" w:hint="eastAsia"/>
                <w:b/>
                <w:color w:val="auto"/>
                <w:sz w:val="24"/>
              </w:rPr>
              <w:t>（2）</w:t>
            </w:r>
            <w:r w:rsidR="00367309" w:rsidRPr="00BC29FF">
              <w:rPr>
                <w:rFonts w:ascii="黑体" w:eastAsia="黑体" w:hAnsi="黑体"/>
                <w:b/>
                <w:color w:val="auto"/>
                <w:sz w:val="24"/>
              </w:rPr>
              <w:t>、</w:t>
            </w:r>
            <w:r w:rsidR="00502443" w:rsidRPr="00BC29FF">
              <w:rPr>
                <w:rFonts w:ascii="黑体" w:eastAsia="黑体" w:hAnsi="黑体"/>
                <w:b/>
                <w:color w:val="auto"/>
                <w:sz w:val="24"/>
              </w:rPr>
              <w:t>环境</w:t>
            </w:r>
            <w:r w:rsidR="0037605B" w:rsidRPr="00BC29FF">
              <w:rPr>
                <w:rFonts w:ascii="黑体" w:eastAsia="黑体" w:hAnsi="黑体"/>
                <w:b/>
                <w:color w:val="auto"/>
                <w:sz w:val="24"/>
              </w:rPr>
              <w:t>容量</w:t>
            </w:r>
          </w:p>
          <w:p w:rsidR="0059721D" w:rsidRDefault="00802983" w:rsidP="00894EA1">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根据环境</w:t>
            </w:r>
            <w:r w:rsidR="00367309" w:rsidRPr="00BC29FF">
              <w:rPr>
                <w:rFonts w:eastAsiaTheme="minorEastAsia"/>
                <w:color w:val="auto"/>
                <w:sz w:val="24"/>
              </w:rPr>
              <w:t>质量现状</w:t>
            </w:r>
            <w:r w:rsidRPr="00BC29FF">
              <w:rPr>
                <w:rFonts w:eastAsiaTheme="minorEastAsia"/>
                <w:color w:val="auto"/>
                <w:sz w:val="24"/>
              </w:rPr>
              <w:t>监测报告可知：项目所在区域</w:t>
            </w:r>
            <w:r w:rsidRPr="00BC29FF">
              <w:rPr>
                <w:rFonts w:eastAsiaTheme="minorEastAsia"/>
                <w:color w:val="auto"/>
                <w:sz w:val="24"/>
              </w:rPr>
              <w:t>NO</w:t>
            </w:r>
            <w:r w:rsidRPr="00BC29FF">
              <w:rPr>
                <w:rFonts w:eastAsiaTheme="minorEastAsia"/>
                <w:color w:val="auto"/>
                <w:sz w:val="24"/>
                <w:vertAlign w:val="subscript"/>
              </w:rPr>
              <w:t>2</w:t>
            </w:r>
            <w:r w:rsidRPr="00BC29FF">
              <w:rPr>
                <w:rFonts w:eastAsiaTheme="minorEastAsia"/>
                <w:color w:val="auto"/>
                <w:sz w:val="24"/>
              </w:rPr>
              <w:t>、</w:t>
            </w:r>
            <w:r w:rsidRPr="00BC29FF">
              <w:rPr>
                <w:rFonts w:eastAsiaTheme="minorEastAsia"/>
                <w:color w:val="auto"/>
                <w:sz w:val="24"/>
              </w:rPr>
              <w:t>SO</w:t>
            </w:r>
            <w:r w:rsidRPr="00BC29FF">
              <w:rPr>
                <w:rFonts w:eastAsiaTheme="minorEastAsia"/>
                <w:color w:val="auto"/>
                <w:sz w:val="24"/>
                <w:vertAlign w:val="subscript"/>
              </w:rPr>
              <w:t>2</w:t>
            </w:r>
            <w:r w:rsidRPr="00BC29FF">
              <w:rPr>
                <w:rFonts w:eastAsiaTheme="minorEastAsia"/>
                <w:color w:val="auto"/>
                <w:sz w:val="24"/>
              </w:rPr>
              <w:t>、</w:t>
            </w:r>
            <w:r w:rsidR="007E60F8">
              <w:rPr>
                <w:rFonts w:eastAsiaTheme="minorEastAsia" w:hint="eastAsia"/>
                <w:color w:val="auto"/>
                <w:sz w:val="24"/>
              </w:rPr>
              <w:t>TSP</w:t>
            </w:r>
            <w:r w:rsidR="007E60F8">
              <w:rPr>
                <w:rFonts w:eastAsiaTheme="minorEastAsia" w:hint="eastAsia"/>
                <w:color w:val="auto"/>
                <w:sz w:val="24"/>
              </w:rPr>
              <w:t>、</w:t>
            </w:r>
            <w:r w:rsidRPr="00BC29FF">
              <w:rPr>
                <w:rFonts w:eastAsiaTheme="minorEastAsia"/>
                <w:color w:val="auto"/>
                <w:sz w:val="24"/>
              </w:rPr>
              <w:t>PM</w:t>
            </w:r>
            <w:r w:rsidRPr="00BC29FF">
              <w:rPr>
                <w:rFonts w:eastAsiaTheme="minorEastAsia"/>
                <w:color w:val="auto"/>
                <w:sz w:val="24"/>
                <w:vertAlign w:val="subscript"/>
              </w:rPr>
              <w:t>10</w:t>
            </w:r>
            <w:r w:rsidRPr="00BC29FF">
              <w:rPr>
                <w:rFonts w:eastAsiaTheme="minorEastAsia"/>
                <w:color w:val="auto"/>
                <w:sz w:val="24"/>
              </w:rPr>
              <w:t>均可满足《环境空气质量标准》（</w:t>
            </w:r>
            <w:r w:rsidRPr="00BC29FF">
              <w:rPr>
                <w:rFonts w:eastAsiaTheme="minorEastAsia"/>
                <w:color w:val="auto"/>
                <w:sz w:val="24"/>
              </w:rPr>
              <w:t>GB3095-2012</w:t>
            </w:r>
            <w:r w:rsidRPr="00BC29FF">
              <w:rPr>
                <w:rFonts w:eastAsiaTheme="minorEastAsia"/>
                <w:color w:val="auto"/>
                <w:sz w:val="24"/>
              </w:rPr>
              <w:t>）二级标准限值要求</w:t>
            </w:r>
            <w:r w:rsidR="007E60F8">
              <w:rPr>
                <w:rFonts w:eastAsiaTheme="minorEastAsia" w:hint="eastAsia"/>
                <w:color w:val="auto"/>
                <w:sz w:val="24"/>
              </w:rPr>
              <w:t>，</w:t>
            </w:r>
            <w:r w:rsidR="007E60F8">
              <w:rPr>
                <w:rFonts w:eastAsiaTheme="minorEastAsia" w:hint="eastAsia"/>
                <w:color w:val="auto"/>
                <w:sz w:val="24"/>
              </w:rPr>
              <w:t>TVOC</w:t>
            </w:r>
            <w:r w:rsidR="007E60F8">
              <w:rPr>
                <w:rFonts w:eastAsiaTheme="minorEastAsia" w:hint="eastAsia"/>
                <w:color w:val="auto"/>
                <w:sz w:val="24"/>
              </w:rPr>
              <w:t>满足《室内空气质量标准》（</w:t>
            </w:r>
            <w:r w:rsidR="007E60F8">
              <w:rPr>
                <w:rFonts w:eastAsiaTheme="minorEastAsia" w:hint="eastAsia"/>
                <w:color w:val="auto"/>
                <w:sz w:val="24"/>
              </w:rPr>
              <w:t>GB/T18883-2002</w:t>
            </w:r>
            <w:r w:rsidR="007E60F8">
              <w:rPr>
                <w:rFonts w:eastAsiaTheme="minorEastAsia" w:hint="eastAsia"/>
                <w:color w:val="auto"/>
                <w:sz w:val="24"/>
              </w:rPr>
              <w:t>）中标准限值</w:t>
            </w:r>
            <w:r w:rsidRPr="00BC29FF">
              <w:rPr>
                <w:rFonts w:eastAsiaTheme="minorEastAsia"/>
                <w:color w:val="auto"/>
                <w:sz w:val="24"/>
              </w:rPr>
              <w:t>；项目各噪声监测点昼间和夜间环境噪声均低于《声环境质量标准》（</w:t>
            </w:r>
            <w:r w:rsidRPr="00BC29FF">
              <w:rPr>
                <w:rFonts w:eastAsiaTheme="minorEastAsia"/>
                <w:color w:val="auto"/>
                <w:sz w:val="24"/>
              </w:rPr>
              <w:t>GB3096-2008</w:t>
            </w:r>
            <w:r w:rsidRPr="00BC29FF">
              <w:rPr>
                <w:rFonts w:eastAsiaTheme="minorEastAsia"/>
                <w:color w:val="auto"/>
                <w:sz w:val="24"/>
              </w:rPr>
              <w:t>）中</w:t>
            </w:r>
            <w:r w:rsidR="0090468F">
              <w:rPr>
                <w:rFonts w:eastAsiaTheme="minorEastAsia" w:hint="eastAsia"/>
                <w:color w:val="auto"/>
                <w:sz w:val="24"/>
              </w:rPr>
              <w:t>相关</w:t>
            </w:r>
            <w:r w:rsidRPr="00BC29FF">
              <w:rPr>
                <w:rFonts w:eastAsiaTheme="minorEastAsia"/>
                <w:color w:val="auto"/>
                <w:sz w:val="24"/>
              </w:rPr>
              <w:t>标准要求</w:t>
            </w:r>
            <w:r w:rsidR="0059721D">
              <w:rPr>
                <w:rFonts w:eastAsiaTheme="minorEastAsia" w:hint="eastAsia"/>
                <w:color w:val="auto"/>
                <w:sz w:val="24"/>
              </w:rPr>
              <w:t>。</w:t>
            </w:r>
          </w:p>
          <w:p w:rsidR="00367309" w:rsidRPr="00BC29FF" w:rsidRDefault="00802983" w:rsidP="00894EA1">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项目所在区域内的地表水体</w:t>
            </w:r>
            <w:r w:rsidR="007E60F8">
              <w:rPr>
                <w:rFonts w:eastAsiaTheme="minorEastAsia"/>
                <w:color w:val="auto"/>
                <w:sz w:val="24"/>
              </w:rPr>
              <w:t>为</w:t>
            </w:r>
            <w:r w:rsidR="007E60F8">
              <w:rPr>
                <w:rFonts w:eastAsiaTheme="minorEastAsia" w:hint="eastAsia"/>
                <w:b/>
                <w:color w:val="auto"/>
                <w:sz w:val="24"/>
              </w:rPr>
              <w:t>新宁河，</w:t>
            </w:r>
            <w:r w:rsidR="00ED6FA2" w:rsidRPr="007942B1">
              <w:rPr>
                <w:rFonts w:eastAsiaTheme="minorEastAsia" w:hint="eastAsia"/>
                <w:color w:val="auto"/>
                <w:sz w:val="24"/>
              </w:rPr>
              <w:t>普安工业发展区</w:t>
            </w:r>
            <w:r w:rsidR="007E60F8" w:rsidRPr="007E60F8">
              <w:rPr>
                <w:rFonts w:eastAsiaTheme="minorEastAsia" w:hint="eastAsia"/>
                <w:color w:val="auto"/>
                <w:sz w:val="24"/>
              </w:rPr>
              <w:t>污水处理厂（拟建）排口上游</w:t>
            </w:r>
            <w:r w:rsidR="007E60F8" w:rsidRPr="007E60F8">
              <w:rPr>
                <w:rFonts w:eastAsiaTheme="minorEastAsia" w:hint="eastAsia"/>
                <w:color w:val="auto"/>
                <w:sz w:val="24"/>
              </w:rPr>
              <w:t>500m</w:t>
            </w:r>
            <w:r w:rsidR="007E60F8" w:rsidRPr="007E60F8">
              <w:rPr>
                <w:rFonts w:eastAsiaTheme="minorEastAsia" w:hint="eastAsia"/>
                <w:color w:val="auto"/>
                <w:sz w:val="24"/>
              </w:rPr>
              <w:t>断面</w:t>
            </w:r>
            <w:r w:rsidRPr="00BC29FF">
              <w:rPr>
                <w:rFonts w:eastAsiaTheme="minorEastAsia"/>
                <w:color w:val="auto"/>
                <w:sz w:val="24"/>
              </w:rPr>
              <w:t>水质达到了《地表水环境质量标准》</w:t>
            </w:r>
            <w:r w:rsidRPr="00BC29FF">
              <w:rPr>
                <w:rFonts w:eastAsiaTheme="minorEastAsia"/>
                <w:color w:val="auto"/>
                <w:sz w:val="24"/>
              </w:rPr>
              <w:t>GB3838-2002</w:t>
            </w:r>
            <w:r w:rsidRPr="00BC29FF">
              <w:rPr>
                <w:rFonts w:eastAsiaTheme="minorEastAsia"/>
                <w:color w:val="auto"/>
                <w:sz w:val="24"/>
              </w:rPr>
              <w:t>中</w:t>
            </w:r>
            <w:r w:rsidRPr="00BC29FF">
              <w:rPr>
                <w:rFonts w:ascii="宋体" w:hAnsi="宋体" w:cs="宋体" w:hint="eastAsia"/>
                <w:color w:val="auto"/>
                <w:sz w:val="24"/>
              </w:rPr>
              <w:t>Ⅲ</w:t>
            </w:r>
            <w:r w:rsidRPr="00BC29FF">
              <w:rPr>
                <w:rFonts w:eastAsiaTheme="minorEastAsia"/>
                <w:color w:val="auto"/>
                <w:sz w:val="24"/>
              </w:rPr>
              <w:t>类水域标准限值的要求</w:t>
            </w:r>
            <w:r w:rsidR="007E60F8">
              <w:rPr>
                <w:rFonts w:eastAsiaTheme="minorEastAsia" w:hint="eastAsia"/>
                <w:color w:val="auto"/>
                <w:sz w:val="24"/>
              </w:rPr>
              <w:t>，</w:t>
            </w:r>
            <w:r w:rsidR="007942B1" w:rsidRPr="007942B1">
              <w:rPr>
                <w:rFonts w:eastAsiaTheme="minorEastAsia" w:hint="eastAsia"/>
                <w:color w:val="auto"/>
                <w:sz w:val="24"/>
              </w:rPr>
              <w:t>普安工业发展区</w:t>
            </w:r>
            <w:r w:rsidR="007E60F8" w:rsidRPr="007E60F8">
              <w:rPr>
                <w:rFonts w:eastAsiaTheme="minorEastAsia" w:hint="eastAsia"/>
                <w:color w:val="auto"/>
                <w:sz w:val="24"/>
              </w:rPr>
              <w:t>污水处理厂（拟建）排口</w:t>
            </w:r>
            <w:r w:rsidR="007E60F8">
              <w:rPr>
                <w:rFonts w:eastAsiaTheme="minorEastAsia" w:hint="eastAsia"/>
                <w:color w:val="auto"/>
                <w:sz w:val="24"/>
              </w:rPr>
              <w:t>下游</w:t>
            </w:r>
            <w:r w:rsidR="007E60F8" w:rsidRPr="007E60F8">
              <w:rPr>
                <w:rFonts w:eastAsiaTheme="minorEastAsia" w:hint="eastAsia"/>
                <w:color w:val="auto"/>
                <w:sz w:val="24"/>
              </w:rPr>
              <w:t>500m</w:t>
            </w:r>
            <w:r w:rsidR="007E60F8" w:rsidRPr="007E60F8">
              <w:rPr>
                <w:rFonts w:eastAsiaTheme="minorEastAsia" w:hint="eastAsia"/>
                <w:color w:val="auto"/>
                <w:sz w:val="24"/>
              </w:rPr>
              <w:t>断面</w:t>
            </w:r>
            <w:r w:rsidR="007E60F8" w:rsidRPr="00BC29FF">
              <w:rPr>
                <w:rFonts w:eastAsiaTheme="minorEastAsia"/>
                <w:color w:val="auto"/>
                <w:sz w:val="24"/>
              </w:rPr>
              <w:t>水质</w:t>
            </w:r>
            <w:r w:rsidR="007E60F8" w:rsidRPr="007E60F8">
              <w:rPr>
                <w:rFonts w:eastAsiaTheme="minorEastAsia" w:hint="eastAsia"/>
                <w:color w:val="auto"/>
                <w:sz w:val="24"/>
              </w:rPr>
              <w:t>COD</w:t>
            </w:r>
            <w:r w:rsidR="007E60F8" w:rsidRPr="007E60F8">
              <w:rPr>
                <w:rFonts w:eastAsiaTheme="minorEastAsia" w:hint="eastAsia"/>
                <w:color w:val="auto"/>
                <w:sz w:val="24"/>
              </w:rPr>
              <w:t>、</w:t>
            </w:r>
            <w:r w:rsidR="007E60F8" w:rsidRPr="007E60F8">
              <w:rPr>
                <w:rFonts w:eastAsiaTheme="minorEastAsia" w:hint="eastAsia"/>
                <w:color w:val="auto"/>
                <w:sz w:val="24"/>
              </w:rPr>
              <w:t xml:space="preserve"> NH</w:t>
            </w:r>
            <w:r w:rsidR="007E60F8" w:rsidRPr="007E60F8">
              <w:rPr>
                <w:rFonts w:eastAsiaTheme="minorEastAsia" w:hint="eastAsia"/>
                <w:color w:val="auto"/>
                <w:sz w:val="24"/>
                <w:vertAlign w:val="subscript"/>
              </w:rPr>
              <w:t>3</w:t>
            </w:r>
            <w:r w:rsidR="007E60F8" w:rsidRPr="007E60F8">
              <w:rPr>
                <w:rFonts w:eastAsiaTheme="minorEastAsia" w:hint="eastAsia"/>
                <w:color w:val="auto"/>
                <w:sz w:val="24"/>
              </w:rPr>
              <w:t>-N</w:t>
            </w:r>
            <w:r w:rsidR="007E60F8" w:rsidRPr="007E60F8">
              <w:rPr>
                <w:rFonts w:eastAsiaTheme="minorEastAsia" w:hint="eastAsia"/>
                <w:color w:val="auto"/>
                <w:sz w:val="24"/>
              </w:rPr>
              <w:t>均不能满足</w:t>
            </w:r>
            <w:r w:rsidR="00D63526" w:rsidRPr="00BC29FF">
              <w:rPr>
                <w:rFonts w:eastAsiaTheme="minorEastAsia"/>
                <w:color w:val="auto"/>
                <w:sz w:val="24"/>
              </w:rPr>
              <w:t>《地表水环境质量标准》</w:t>
            </w:r>
            <w:r w:rsidR="00D63526" w:rsidRPr="00BC29FF">
              <w:rPr>
                <w:rFonts w:eastAsiaTheme="minorEastAsia"/>
                <w:color w:val="auto"/>
                <w:sz w:val="24"/>
              </w:rPr>
              <w:t>GB3838-2002</w:t>
            </w:r>
            <w:r w:rsidR="00D63526" w:rsidRPr="00BC29FF">
              <w:rPr>
                <w:rFonts w:eastAsiaTheme="minorEastAsia"/>
                <w:color w:val="auto"/>
                <w:sz w:val="24"/>
              </w:rPr>
              <w:t>中</w:t>
            </w:r>
            <w:r w:rsidR="00D63526" w:rsidRPr="00BC29FF">
              <w:rPr>
                <w:rFonts w:ascii="宋体" w:hAnsi="宋体" w:cs="宋体" w:hint="eastAsia"/>
                <w:color w:val="auto"/>
                <w:sz w:val="24"/>
              </w:rPr>
              <w:t>Ⅲ</w:t>
            </w:r>
            <w:r w:rsidR="00D63526" w:rsidRPr="00BC29FF">
              <w:rPr>
                <w:rFonts w:eastAsiaTheme="minorEastAsia"/>
                <w:color w:val="auto"/>
                <w:sz w:val="24"/>
              </w:rPr>
              <w:t>类水域标准限值的要求</w:t>
            </w:r>
            <w:r w:rsidR="007E60F8" w:rsidRPr="007E60F8">
              <w:rPr>
                <w:rFonts w:eastAsiaTheme="minorEastAsia" w:hint="eastAsia"/>
                <w:color w:val="auto"/>
                <w:sz w:val="24"/>
              </w:rPr>
              <w:t>。超标原因主要是由水体两岸的生活污水、农业面源污水</w:t>
            </w:r>
            <w:r w:rsidR="00456B01">
              <w:rPr>
                <w:rFonts w:eastAsiaTheme="minorEastAsia" w:hint="eastAsia"/>
                <w:color w:val="auto"/>
                <w:sz w:val="24"/>
              </w:rPr>
              <w:t>以及开江县城市生活污水处理厂尾水</w:t>
            </w:r>
            <w:r w:rsidR="007E60F8" w:rsidRPr="007E60F8">
              <w:rPr>
                <w:rFonts w:eastAsiaTheme="minorEastAsia" w:hint="eastAsia"/>
                <w:color w:val="auto"/>
                <w:sz w:val="24"/>
              </w:rPr>
              <w:t>等排入水体造成的</w:t>
            </w:r>
            <w:r w:rsidR="007942B1">
              <w:rPr>
                <w:rFonts w:eastAsiaTheme="minorEastAsia" w:hint="eastAsia"/>
                <w:color w:val="auto"/>
                <w:sz w:val="24"/>
              </w:rPr>
              <w:t>，</w:t>
            </w:r>
            <w:r w:rsidR="007942B1" w:rsidRPr="007942B1">
              <w:rPr>
                <w:rFonts w:eastAsiaTheme="minorEastAsia" w:hint="eastAsia"/>
                <w:color w:val="auto"/>
                <w:sz w:val="24"/>
              </w:rPr>
              <w:t>普安工业发展区</w:t>
            </w:r>
            <w:r w:rsidR="007942B1">
              <w:rPr>
                <w:rFonts w:eastAsiaTheme="minorEastAsia" w:hint="eastAsia"/>
                <w:color w:val="auto"/>
                <w:sz w:val="24"/>
              </w:rPr>
              <w:t>园区污水处理厂正在办理前期手续，预计于</w:t>
            </w:r>
            <w:r w:rsidR="00644602">
              <w:rPr>
                <w:rFonts w:eastAsiaTheme="minorEastAsia" w:hint="eastAsia"/>
                <w:color w:val="auto"/>
                <w:sz w:val="24"/>
              </w:rPr>
              <w:t>2020</w:t>
            </w:r>
            <w:r w:rsidR="00644602">
              <w:rPr>
                <w:rFonts w:eastAsiaTheme="minorEastAsia" w:hint="eastAsia"/>
                <w:color w:val="auto"/>
                <w:sz w:val="24"/>
              </w:rPr>
              <w:t>年</w:t>
            </w:r>
            <w:r w:rsidR="00ED6FA2">
              <w:rPr>
                <w:rFonts w:eastAsiaTheme="minorEastAsia" w:hint="eastAsia"/>
                <w:color w:val="auto"/>
                <w:sz w:val="24"/>
              </w:rPr>
              <w:t>建成投入使用，</w:t>
            </w:r>
            <w:r w:rsidR="007942B1">
              <w:rPr>
                <w:rFonts w:eastAsiaTheme="minorEastAsia" w:hint="eastAsia"/>
                <w:color w:val="auto"/>
                <w:sz w:val="24"/>
              </w:rPr>
              <w:t>可以有效的减少入河污染物的排放量，改善</w:t>
            </w:r>
            <w:r w:rsidR="007942B1" w:rsidRPr="007942B1">
              <w:rPr>
                <w:rFonts w:eastAsiaTheme="minorEastAsia" w:hint="eastAsia"/>
                <w:color w:val="auto"/>
                <w:sz w:val="24"/>
              </w:rPr>
              <w:t>服务范围</w:t>
            </w:r>
            <w:r w:rsidR="007942B1">
              <w:rPr>
                <w:rFonts w:eastAsiaTheme="minorEastAsia" w:hint="eastAsia"/>
                <w:color w:val="auto"/>
                <w:sz w:val="24"/>
              </w:rPr>
              <w:t>内的水环境，尤其是对新宁河水环境的改善起到了促进作用</w:t>
            </w:r>
            <w:r w:rsidR="00CE1AE5">
              <w:rPr>
                <w:rFonts w:eastAsiaTheme="minorEastAsia" w:hint="eastAsia"/>
                <w:color w:val="auto"/>
                <w:sz w:val="24"/>
              </w:rPr>
              <w:t>，将使新宁河的水质</w:t>
            </w:r>
            <w:r w:rsidR="00ED6FA2">
              <w:rPr>
                <w:rFonts w:eastAsiaTheme="minorEastAsia" w:hint="eastAsia"/>
                <w:color w:val="auto"/>
                <w:sz w:val="24"/>
              </w:rPr>
              <w:t>得到改善，且本项目污水经预处理</w:t>
            </w:r>
            <w:proofErr w:type="gramStart"/>
            <w:r w:rsidR="00ED6FA2">
              <w:rPr>
                <w:rFonts w:eastAsiaTheme="minorEastAsia" w:hint="eastAsia"/>
                <w:color w:val="auto"/>
                <w:sz w:val="24"/>
              </w:rPr>
              <w:t>池处理</w:t>
            </w:r>
            <w:proofErr w:type="gramEnd"/>
            <w:r w:rsidR="00ED6FA2">
              <w:rPr>
                <w:rFonts w:eastAsiaTheme="minorEastAsia" w:hint="eastAsia"/>
                <w:color w:val="auto"/>
                <w:sz w:val="24"/>
              </w:rPr>
              <w:t>后</w:t>
            </w:r>
            <w:r w:rsidR="0059721D">
              <w:rPr>
                <w:rFonts w:eastAsiaTheme="minorEastAsia" w:hint="eastAsia"/>
                <w:color w:val="auto"/>
                <w:sz w:val="24"/>
              </w:rPr>
              <w:t>，在项目污水进入园区污水处理厂之前，项目污水经罐车运至开江县城市生活污水处理厂处理后排放，在项目污水能够进入园区污水处理厂处理后，项目污水进入园区污水处理厂处理后达标排放</w:t>
            </w:r>
            <w:r w:rsidR="00ED6FA2">
              <w:rPr>
                <w:rFonts w:eastAsiaTheme="minorEastAsia" w:hint="eastAsia"/>
                <w:color w:val="auto"/>
                <w:sz w:val="24"/>
              </w:rPr>
              <w:t>，因此</w:t>
            </w:r>
            <w:r w:rsidR="00410562">
              <w:rPr>
                <w:rFonts w:eastAsiaTheme="minorEastAsia" w:hint="eastAsia"/>
                <w:color w:val="auto"/>
                <w:sz w:val="24"/>
              </w:rPr>
              <w:t>，本项目的建设不会降低区域水环境质量状况</w:t>
            </w:r>
            <w:r w:rsidR="00430C35">
              <w:rPr>
                <w:rFonts w:eastAsiaTheme="minorEastAsia" w:hint="eastAsia"/>
                <w:color w:val="auto"/>
                <w:sz w:val="24"/>
              </w:rPr>
              <w:t>。</w:t>
            </w:r>
          </w:p>
          <w:p w:rsidR="00802983" w:rsidRPr="00FD1B09" w:rsidRDefault="00802983" w:rsidP="0059721D">
            <w:pPr>
              <w:adjustRightInd w:val="0"/>
              <w:snapToGrid w:val="0"/>
              <w:spacing w:line="360" w:lineRule="auto"/>
              <w:ind w:firstLineChars="200" w:firstLine="482"/>
              <w:rPr>
                <w:rFonts w:ascii="黑体" w:eastAsia="黑体" w:hAnsi="黑体"/>
                <w:b/>
                <w:color w:val="auto"/>
                <w:sz w:val="24"/>
              </w:rPr>
            </w:pPr>
            <w:r w:rsidRPr="00FD1B09">
              <w:rPr>
                <w:rFonts w:ascii="黑体" w:eastAsia="黑体" w:hAnsi="黑体"/>
                <w:b/>
                <w:color w:val="auto"/>
                <w:sz w:val="24"/>
              </w:rPr>
              <w:t>综上，项目</w:t>
            </w:r>
            <w:r w:rsidR="00FD1B09" w:rsidRPr="00FD1B09">
              <w:rPr>
                <w:rFonts w:ascii="黑体" w:eastAsia="黑体" w:hAnsi="黑体"/>
                <w:b/>
                <w:color w:val="auto"/>
                <w:sz w:val="24"/>
              </w:rPr>
              <w:t>的建设不会降低</w:t>
            </w:r>
            <w:r w:rsidRPr="00FD1B09">
              <w:rPr>
                <w:rFonts w:ascii="黑体" w:eastAsia="黑体" w:hAnsi="黑体"/>
                <w:b/>
                <w:color w:val="auto"/>
                <w:sz w:val="24"/>
              </w:rPr>
              <w:t>区域环境</w:t>
            </w:r>
            <w:r w:rsidR="00FD1B09" w:rsidRPr="00FD1B09">
              <w:rPr>
                <w:rFonts w:ascii="黑体" w:eastAsia="黑体" w:hAnsi="黑体"/>
                <w:b/>
                <w:color w:val="auto"/>
                <w:sz w:val="24"/>
              </w:rPr>
              <w:t>质量</w:t>
            </w:r>
            <w:r w:rsidRPr="00FD1B09">
              <w:rPr>
                <w:rFonts w:ascii="黑体" w:eastAsia="黑体" w:hAnsi="黑体"/>
                <w:b/>
                <w:color w:val="auto"/>
                <w:sz w:val="24"/>
              </w:rPr>
              <w:t>。</w:t>
            </w:r>
          </w:p>
          <w:p w:rsidR="00367309" w:rsidRPr="00BC29FF" w:rsidRDefault="0045416B" w:rsidP="002F78B0">
            <w:pPr>
              <w:pStyle w:val="aff2"/>
              <w:adjustRightInd w:val="0"/>
              <w:snapToGrid w:val="0"/>
              <w:spacing w:line="360" w:lineRule="auto"/>
              <w:jc w:val="both"/>
              <w:rPr>
                <w:rFonts w:ascii="黑体" w:eastAsia="黑体" w:hAnsi="黑体"/>
                <w:b/>
                <w:color w:val="auto"/>
                <w:sz w:val="24"/>
              </w:rPr>
            </w:pPr>
            <w:r>
              <w:rPr>
                <w:rFonts w:ascii="黑体" w:eastAsia="黑体" w:hAnsi="黑体" w:hint="eastAsia"/>
                <w:b/>
                <w:color w:val="auto"/>
                <w:sz w:val="24"/>
              </w:rPr>
              <w:t>（3）</w:t>
            </w:r>
            <w:r w:rsidR="006D04CA">
              <w:rPr>
                <w:rFonts w:ascii="黑体" w:eastAsia="黑体" w:hAnsi="黑体" w:hint="eastAsia"/>
                <w:b/>
                <w:color w:val="auto"/>
                <w:sz w:val="24"/>
              </w:rPr>
              <w:t>、</w:t>
            </w:r>
            <w:r w:rsidR="00502443" w:rsidRPr="00BC29FF">
              <w:rPr>
                <w:rFonts w:ascii="黑体" w:eastAsia="黑体" w:hAnsi="黑体"/>
                <w:b/>
                <w:color w:val="auto"/>
                <w:sz w:val="24"/>
              </w:rPr>
              <w:t>与</w:t>
            </w:r>
            <w:r w:rsidR="00367309" w:rsidRPr="00BC29FF">
              <w:rPr>
                <w:rFonts w:ascii="黑体" w:eastAsia="黑体" w:hAnsi="黑体"/>
                <w:b/>
                <w:color w:val="auto"/>
                <w:sz w:val="24"/>
              </w:rPr>
              <w:t>卫生防护距离</w:t>
            </w:r>
            <w:r w:rsidR="00502443" w:rsidRPr="00BC29FF">
              <w:rPr>
                <w:rFonts w:ascii="黑体" w:eastAsia="黑体" w:hAnsi="黑体"/>
                <w:b/>
                <w:color w:val="auto"/>
                <w:sz w:val="24"/>
              </w:rPr>
              <w:t>的符合性</w:t>
            </w:r>
          </w:p>
          <w:p w:rsidR="003C1BF7" w:rsidRPr="002B0707" w:rsidRDefault="003C1BF7" w:rsidP="002B0707">
            <w:pPr>
              <w:pStyle w:val="aff2"/>
              <w:topLinePunct/>
              <w:adjustRightInd w:val="0"/>
              <w:snapToGrid w:val="0"/>
              <w:spacing w:line="360" w:lineRule="auto"/>
              <w:ind w:firstLineChars="200" w:firstLine="480"/>
              <w:jc w:val="both"/>
              <w:rPr>
                <w:rFonts w:eastAsiaTheme="minorEastAsia"/>
                <w:color w:val="auto"/>
                <w:sz w:val="24"/>
              </w:rPr>
            </w:pPr>
            <w:r w:rsidRPr="002B0707">
              <w:rPr>
                <w:rFonts w:eastAsiaTheme="minorEastAsia"/>
                <w:color w:val="auto"/>
                <w:sz w:val="24"/>
              </w:rPr>
              <w:t>a</w:t>
            </w:r>
            <w:r w:rsidRPr="002B0707">
              <w:rPr>
                <w:rFonts w:eastAsiaTheme="minorEastAsia"/>
                <w:color w:val="auto"/>
                <w:sz w:val="24"/>
              </w:rPr>
              <w:t>、</w:t>
            </w:r>
            <w:r w:rsidR="00802983" w:rsidRPr="002B0707">
              <w:rPr>
                <w:rFonts w:eastAsiaTheme="minorEastAsia"/>
                <w:color w:val="auto"/>
                <w:sz w:val="24"/>
              </w:rPr>
              <w:t>本项目的</w:t>
            </w:r>
            <w:r w:rsidRPr="002B0707">
              <w:rPr>
                <w:rFonts w:eastAsiaTheme="minorEastAsia"/>
                <w:color w:val="auto"/>
                <w:sz w:val="24"/>
              </w:rPr>
              <w:t>生产车间</w:t>
            </w:r>
            <w:r w:rsidR="00802983" w:rsidRPr="002B0707">
              <w:rPr>
                <w:rFonts w:eastAsiaTheme="minorEastAsia"/>
                <w:color w:val="auto"/>
                <w:sz w:val="24"/>
              </w:rPr>
              <w:t>将产生</w:t>
            </w:r>
            <w:r w:rsidRPr="002B0707">
              <w:rPr>
                <w:rFonts w:eastAsiaTheme="minorEastAsia"/>
                <w:color w:val="auto"/>
                <w:sz w:val="24"/>
              </w:rPr>
              <w:t>粉尘</w:t>
            </w:r>
            <w:r w:rsidR="00E602BF">
              <w:rPr>
                <w:rFonts w:eastAsiaTheme="minorEastAsia"/>
                <w:color w:val="auto"/>
                <w:sz w:val="24"/>
              </w:rPr>
              <w:t>和有机废气</w:t>
            </w:r>
            <w:r w:rsidR="00F855B1" w:rsidRPr="002B0707">
              <w:rPr>
                <w:rFonts w:eastAsiaTheme="minorEastAsia"/>
                <w:color w:val="auto"/>
                <w:sz w:val="24"/>
              </w:rPr>
              <w:t>等</w:t>
            </w:r>
            <w:r w:rsidR="00F855B1" w:rsidRPr="002B0707">
              <w:rPr>
                <w:rFonts w:eastAsiaTheme="minorEastAsia"/>
                <w:color w:val="auto"/>
                <w:sz w:val="24"/>
                <w:szCs w:val="24"/>
                <w:lang w:val="zh-CN"/>
              </w:rPr>
              <w:t>，本项目以项目</w:t>
            </w:r>
            <w:r w:rsidRPr="002B0707">
              <w:rPr>
                <w:rFonts w:eastAsiaTheme="minorEastAsia"/>
                <w:color w:val="auto"/>
                <w:sz w:val="24"/>
                <w:szCs w:val="24"/>
                <w:lang w:val="zh-CN"/>
              </w:rPr>
              <w:t>生产车间边界</w:t>
            </w:r>
            <w:r w:rsidR="00F855B1" w:rsidRPr="002B0707">
              <w:rPr>
                <w:rFonts w:eastAsiaTheme="minorEastAsia"/>
                <w:color w:val="auto"/>
                <w:sz w:val="24"/>
                <w:szCs w:val="24"/>
                <w:lang w:val="zh-CN"/>
              </w:rPr>
              <w:t>划定了</w:t>
            </w:r>
            <w:r w:rsidR="009272D0" w:rsidRPr="002B0707">
              <w:rPr>
                <w:rFonts w:eastAsiaTheme="minorEastAsia"/>
                <w:color w:val="auto"/>
                <w:sz w:val="24"/>
                <w:szCs w:val="24"/>
                <w:lang w:val="zh-CN"/>
              </w:rPr>
              <w:t>100</w:t>
            </w:r>
            <w:r w:rsidR="00F855B1" w:rsidRPr="002B0707">
              <w:rPr>
                <w:rFonts w:eastAsiaTheme="minorEastAsia"/>
                <w:color w:val="auto"/>
                <w:sz w:val="24"/>
                <w:szCs w:val="24"/>
                <w:lang w:val="zh-CN"/>
              </w:rPr>
              <w:t>m</w:t>
            </w:r>
            <w:r w:rsidR="00F855B1" w:rsidRPr="002B0707">
              <w:rPr>
                <w:rFonts w:eastAsiaTheme="minorEastAsia"/>
                <w:color w:val="auto"/>
                <w:sz w:val="24"/>
                <w:szCs w:val="24"/>
                <w:lang w:val="zh-CN"/>
              </w:rPr>
              <w:t>的卫生防护距离，本项目卫生防护距离</w:t>
            </w:r>
            <w:r w:rsidR="009272D0" w:rsidRPr="002B0707">
              <w:rPr>
                <w:rFonts w:eastAsiaTheme="minorEastAsia"/>
                <w:color w:val="auto"/>
                <w:sz w:val="24"/>
                <w:szCs w:val="24"/>
                <w:lang w:val="zh-CN"/>
              </w:rPr>
              <w:t>100</w:t>
            </w:r>
            <w:r w:rsidR="00F855B1" w:rsidRPr="002B0707">
              <w:rPr>
                <w:rFonts w:eastAsiaTheme="minorEastAsia"/>
                <w:color w:val="auto"/>
                <w:sz w:val="24"/>
                <w:szCs w:val="24"/>
                <w:lang w:val="zh-CN"/>
              </w:rPr>
              <w:t>m</w:t>
            </w:r>
            <w:r w:rsidR="00F855B1" w:rsidRPr="002B0707">
              <w:rPr>
                <w:rFonts w:eastAsiaTheme="minorEastAsia"/>
                <w:color w:val="auto"/>
                <w:sz w:val="24"/>
                <w:szCs w:val="24"/>
                <w:lang w:val="zh-CN"/>
              </w:rPr>
              <w:t>范围内无居民、学</w:t>
            </w:r>
            <w:r w:rsidR="00F855B1" w:rsidRPr="002B0707">
              <w:rPr>
                <w:rFonts w:eastAsiaTheme="minorEastAsia"/>
                <w:color w:val="auto"/>
                <w:sz w:val="24"/>
                <w:szCs w:val="24"/>
                <w:lang w:val="zh-CN"/>
              </w:rPr>
              <w:lastRenderedPageBreak/>
              <w:t>校、医院等敏感目标</w:t>
            </w:r>
            <w:r w:rsidRPr="002B0707">
              <w:rPr>
                <w:rFonts w:eastAsiaTheme="minorEastAsia"/>
                <w:color w:val="auto"/>
                <w:sz w:val="24"/>
                <w:szCs w:val="24"/>
                <w:lang w:val="zh-CN"/>
              </w:rPr>
              <w:t>，</w:t>
            </w:r>
            <w:r w:rsidR="00EC2CA1" w:rsidRPr="002B0707">
              <w:rPr>
                <w:rFonts w:eastAsiaTheme="minorEastAsia"/>
                <w:color w:val="auto"/>
                <w:sz w:val="24"/>
                <w:szCs w:val="24"/>
                <w:lang w:val="zh-CN"/>
              </w:rPr>
              <w:t>因此，本项目卫生防护距离内不涉及搬迁等</w:t>
            </w:r>
            <w:r w:rsidRPr="002B0707">
              <w:rPr>
                <w:rFonts w:eastAsiaTheme="minorEastAsia"/>
                <w:color w:val="auto"/>
                <w:sz w:val="24"/>
                <w:szCs w:val="24"/>
                <w:lang w:val="zh-CN"/>
              </w:rPr>
              <w:t>。</w:t>
            </w:r>
          </w:p>
          <w:p w:rsidR="00EC2CA1" w:rsidRPr="00BC29FF" w:rsidRDefault="003C1BF7" w:rsidP="003C1BF7">
            <w:pPr>
              <w:autoSpaceDE w:val="0"/>
              <w:autoSpaceDN w:val="0"/>
              <w:adjustRightInd w:val="0"/>
              <w:spacing w:line="360" w:lineRule="auto"/>
              <w:ind w:firstLineChars="200" w:firstLine="480"/>
              <w:rPr>
                <w:rFonts w:eastAsiaTheme="minorEastAsia"/>
                <w:color w:val="auto"/>
                <w:sz w:val="24"/>
              </w:rPr>
            </w:pPr>
            <w:r w:rsidRPr="00B966C8">
              <w:rPr>
                <w:rFonts w:eastAsiaTheme="minorEastAsia"/>
                <w:color w:val="auto"/>
                <w:sz w:val="24"/>
                <w:szCs w:val="24"/>
                <w:lang w:val="zh-CN"/>
              </w:rPr>
              <w:t>b</w:t>
            </w:r>
            <w:r w:rsidRPr="00B966C8">
              <w:rPr>
                <w:rFonts w:eastAsiaTheme="minorEastAsia"/>
                <w:color w:val="auto"/>
                <w:sz w:val="24"/>
                <w:szCs w:val="24"/>
                <w:lang w:val="zh-CN"/>
              </w:rPr>
              <w:t>、</w:t>
            </w:r>
            <w:r w:rsidRPr="00B966C8">
              <w:rPr>
                <w:rFonts w:eastAsiaTheme="minorEastAsia"/>
                <w:color w:val="auto"/>
                <w:sz w:val="24"/>
              </w:rPr>
              <w:t>项目临近的</w:t>
            </w:r>
            <w:r w:rsidR="00A73D44">
              <w:rPr>
                <w:rFonts w:eastAsiaTheme="minorEastAsia" w:hint="eastAsia"/>
                <w:color w:val="auto"/>
                <w:sz w:val="24"/>
              </w:rPr>
              <w:t>企业未划定卫生防护距离</w:t>
            </w:r>
            <w:r w:rsidR="00AE0F62">
              <w:rPr>
                <w:rFonts w:eastAsiaTheme="minorEastAsia" w:hint="eastAsia"/>
                <w:color w:val="auto"/>
                <w:sz w:val="24"/>
              </w:rPr>
              <w:t>，且本项目也不属于</w:t>
            </w:r>
            <w:r w:rsidR="00AE0F62" w:rsidRPr="002B0707">
              <w:rPr>
                <w:rFonts w:eastAsiaTheme="minorEastAsia"/>
                <w:color w:val="auto"/>
                <w:sz w:val="24"/>
                <w:szCs w:val="24"/>
                <w:lang w:val="zh-CN"/>
              </w:rPr>
              <w:t>居民、学校、医院等敏感目标</w:t>
            </w:r>
            <w:r w:rsidR="00AE0F62">
              <w:rPr>
                <w:rFonts w:eastAsiaTheme="minorEastAsia" w:hint="eastAsia"/>
                <w:color w:val="auto"/>
                <w:sz w:val="24"/>
                <w:szCs w:val="24"/>
                <w:lang w:val="zh-CN"/>
              </w:rPr>
              <w:t>，</w:t>
            </w:r>
            <w:r w:rsidR="00AE0F62">
              <w:rPr>
                <w:rFonts w:eastAsiaTheme="minorEastAsia"/>
                <w:color w:val="auto"/>
                <w:sz w:val="24"/>
                <w:szCs w:val="24"/>
                <w:lang w:val="zh-CN"/>
              </w:rPr>
              <w:t>也不属于对大气环境要求高的企业</w:t>
            </w:r>
            <w:r w:rsidRPr="00B966C8">
              <w:rPr>
                <w:rFonts w:eastAsiaTheme="minorEastAsia"/>
                <w:color w:val="auto"/>
                <w:sz w:val="24"/>
                <w:szCs w:val="24"/>
              </w:rPr>
              <w:t>。</w:t>
            </w:r>
          </w:p>
          <w:p w:rsidR="00802983" w:rsidRPr="00BC29FF" w:rsidRDefault="00802983" w:rsidP="00C31FDC">
            <w:pPr>
              <w:pStyle w:val="18"/>
              <w:adjustRightInd w:val="0"/>
              <w:snapToGrid w:val="0"/>
              <w:spacing w:line="360" w:lineRule="auto"/>
              <w:ind w:firstLine="482"/>
              <w:rPr>
                <w:rFonts w:eastAsia="黑体"/>
                <w:b/>
                <w:color w:val="auto"/>
                <w:sz w:val="24"/>
              </w:rPr>
            </w:pPr>
            <w:r w:rsidRPr="00BC29FF">
              <w:rPr>
                <w:rFonts w:eastAsia="黑体"/>
                <w:b/>
                <w:color w:val="auto"/>
                <w:sz w:val="24"/>
              </w:rPr>
              <w:t>综上所述，本项目选址合理可行。</w:t>
            </w:r>
          </w:p>
          <w:p w:rsidR="00802983" w:rsidRPr="00BC29FF" w:rsidRDefault="001B18F2" w:rsidP="00894EA1">
            <w:pPr>
              <w:adjustRightInd w:val="0"/>
              <w:snapToGrid w:val="0"/>
              <w:spacing w:line="360" w:lineRule="auto"/>
              <w:rPr>
                <w:rFonts w:eastAsia="黑体"/>
                <w:b/>
                <w:bCs/>
                <w:color w:val="auto"/>
                <w:sz w:val="24"/>
              </w:rPr>
            </w:pPr>
            <w:r>
              <w:rPr>
                <w:rFonts w:eastAsia="黑体" w:hint="eastAsia"/>
                <w:b/>
                <w:bCs/>
                <w:color w:val="auto"/>
                <w:sz w:val="24"/>
              </w:rPr>
              <w:t>四</w:t>
            </w:r>
            <w:r w:rsidR="00802983" w:rsidRPr="00BC29FF">
              <w:rPr>
                <w:rFonts w:eastAsia="黑体"/>
                <w:b/>
                <w:bCs/>
                <w:color w:val="auto"/>
                <w:sz w:val="24"/>
              </w:rPr>
              <w:t>、项目概况</w:t>
            </w:r>
          </w:p>
          <w:p w:rsidR="00802983" w:rsidRPr="00BC29FF" w:rsidRDefault="00802983" w:rsidP="00FF35F8">
            <w:pPr>
              <w:adjustRightInd w:val="0"/>
              <w:snapToGrid w:val="0"/>
              <w:spacing w:line="360" w:lineRule="auto"/>
              <w:rPr>
                <w:rFonts w:eastAsia="黑体"/>
                <w:b/>
                <w:color w:val="auto"/>
                <w:sz w:val="24"/>
              </w:rPr>
            </w:pPr>
            <w:r w:rsidRPr="00BC29FF">
              <w:rPr>
                <w:rFonts w:eastAsia="黑体"/>
                <w:b/>
                <w:color w:val="auto"/>
                <w:sz w:val="24"/>
              </w:rPr>
              <w:t>1</w:t>
            </w:r>
            <w:r w:rsidRPr="00BC29FF">
              <w:rPr>
                <w:rFonts w:eastAsia="黑体"/>
                <w:b/>
                <w:color w:val="auto"/>
                <w:sz w:val="24"/>
              </w:rPr>
              <w:t>．项目名称、地点、建设单位及</w:t>
            </w:r>
            <w:r w:rsidR="008445DE" w:rsidRPr="00BC29FF">
              <w:rPr>
                <w:rFonts w:eastAsia="黑体"/>
                <w:b/>
                <w:color w:val="auto"/>
                <w:sz w:val="24"/>
              </w:rPr>
              <w:t>性质</w:t>
            </w:r>
          </w:p>
          <w:p w:rsidR="00802983" w:rsidRPr="00BC29FF" w:rsidRDefault="00802983" w:rsidP="00894EA1">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项目名称：</w:t>
            </w:r>
            <w:r w:rsidR="00B019BD">
              <w:rPr>
                <w:rFonts w:eastAsiaTheme="minorEastAsia"/>
                <w:color w:val="auto"/>
                <w:sz w:val="24"/>
              </w:rPr>
              <w:t>新建年产</w:t>
            </w:r>
            <w:r w:rsidR="00B019BD">
              <w:rPr>
                <w:rFonts w:eastAsiaTheme="minorEastAsia"/>
                <w:color w:val="auto"/>
                <w:sz w:val="24"/>
              </w:rPr>
              <w:t>20</w:t>
            </w:r>
            <w:r w:rsidR="00B019BD">
              <w:rPr>
                <w:rFonts w:eastAsiaTheme="minorEastAsia"/>
                <w:color w:val="auto"/>
                <w:sz w:val="24"/>
              </w:rPr>
              <w:t>万件塑料制品生产线建设项目</w:t>
            </w:r>
            <w:r w:rsidRPr="00BC29FF">
              <w:rPr>
                <w:rFonts w:eastAsiaTheme="minorEastAsia"/>
                <w:color w:val="auto"/>
                <w:sz w:val="24"/>
              </w:rPr>
              <w:t>；</w:t>
            </w:r>
          </w:p>
          <w:p w:rsidR="00802983" w:rsidRPr="00BC29FF" w:rsidRDefault="00802983" w:rsidP="00894EA1">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建设地点：</w:t>
            </w:r>
            <w:r w:rsidR="002B0707" w:rsidRPr="007942B1">
              <w:rPr>
                <w:rFonts w:eastAsiaTheme="minorEastAsia" w:hint="eastAsia"/>
                <w:color w:val="auto"/>
                <w:sz w:val="24"/>
                <w:szCs w:val="24"/>
              </w:rPr>
              <w:t>四川省达州市开江县普安工业发展区</w:t>
            </w:r>
            <w:r w:rsidRPr="00BC29FF">
              <w:rPr>
                <w:rFonts w:eastAsiaTheme="minorEastAsia"/>
                <w:color w:val="auto"/>
                <w:sz w:val="24"/>
              </w:rPr>
              <w:t>；</w:t>
            </w:r>
          </w:p>
          <w:p w:rsidR="00802983" w:rsidRPr="00BC29FF" w:rsidRDefault="00802983" w:rsidP="00894EA1">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建设单位：</w:t>
            </w:r>
            <w:r w:rsidR="00B019BD">
              <w:rPr>
                <w:rFonts w:eastAsiaTheme="minorEastAsia"/>
                <w:color w:val="auto"/>
                <w:sz w:val="24"/>
              </w:rPr>
              <w:t>四川汉麦克科技发展有限公司</w:t>
            </w:r>
            <w:r w:rsidRPr="00BC29FF">
              <w:rPr>
                <w:rFonts w:eastAsiaTheme="minorEastAsia"/>
                <w:color w:val="auto"/>
                <w:sz w:val="24"/>
              </w:rPr>
              <w:t>；</w:t>
            </w:r>
          </w:p>
          <w:p w:rsidR="00802983" w:rsidRPr="00BC29FF" w:rsidRDefault="00802983" w:rsidP="00894EA1">
            <w:pPr>
              <w:autoSpaceDE w:val="0"/>
              <w:autoSpaceDN w:val="0"/>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建设性质：</w:t>
            </w:r>
            <w:r w:rsidR="00A72F58">
              <w:rPr>
                <w:rFonts w:eastAsiaTheme="minorEastAsia" w:hint="eastAsia"/>
                <w:color w:val="auto"/>
                <w:sz w:val="24"/>
              </w:rPr>
              <w:t>新建</w:t>
            </w:r>
            <w:r w:rsidR="00962BD1">
              <w:rPr>
                <w:rFonts w:eastAsiaTheme="minorEastAsia" w:hint="eastAsia"/>
                <w:color w:val="auto"/>
                <w:sz w:val="24"/>
              </w:rPr>
              <w:t>；</w:t>
            </w:r>
          </w:p>
          <w:p w:rsidR="00945463" w:rsidRPr="001866A1" w:rsidRDefault="00945463" w:rsidP="00945463">
            <w:pPr>
              <w:snapToGrid w:val="0"/>
              <w:spacing w:line="360" w:lineRule="auto"/>
              <w:rPr>
                <w:rFonts w:eastAsia="黑体"/>
                <w:b/>
                <w:bCs/>
                <w:color w:val="auto"/>
                <w:sz w:val="24"/>
              </w:rPr>
            </w:pPr>
            <w:r w:rsidRPr="001866A1">
              <w:rPr>
                <w:rFonts w:eastAsia="黑体" w:hint="eastAsia"/>
                <w:b/>
                <w:bCs/>
                <w:color w:val="auto"/>
                <w:sz w:val="24"/>
              </w:rPr>
              <w:t>2</w:t>
            </w:r>
            <w:r w:rsidRPr="001866A1">
              <w:rPr>
                <w:rFonts w:eastAsia="黑体" w:hint="eastAsia"/>
                <w:b/>
                <w:bCs/>
                <w:color w:val="auto"/>
                <w:sz w:val="24"/>
              </w:rPr>
              <w:t>、</w:t>
            </w:r>
            <w:r w:rsidRPr="001866A1">
              <w:rPr>
                <w:rFonts w:eastAsia="黑体"/>
                <w:b/>
                <w:bCs/>
                <w:color w:val="auto"/>
                <w:sz w:val="24"/>
              </w:rPr>
              <w:t>投资</w:t>
            </w:r>
            <w:r w:rsidRPr="001866A1">
              <w:rPr>
                <w:rFonts w:eastAsia="黑体" w:hint="eastAsia"/>
                <w:b/>
                <w:bCs/>
                <w:color w:val="auto"/>
                <w:sz w:val="24"/>
              </w:rPr>
              <w:t>规模及资金来源</w:t>
            </w:r>
          </w:p>
          <w:p w:rsidR="00945463" w:rsidRPr="001866A1" w:rsidRDefault="00945463" w:rsidP="00945463">
            <w:pPr>
              <w:pStyle w:val="8--"/>
              <w:snapToGrid w:val="0"/>
              <w:spacing w:line="360" w:lineRule="auto"/>
              <w:ind w:firstLineChars="200" w:firstLine="480"/>
              <w:jc w:val="both"/>
              <w:rPr>
                <w:color w:val="auto"/>
                <w:szCs w:val="24"/>
              </w:rPr>
            </w:pPr>
            <w:r w:rsidRPr="001866A1">
              <w:rPr>
                <w:color w:val="auto"/>
                <w:szCs w:val="24"/>
              </w:rPr>
              <w:t>本项目总投资</w:t>
            </w:r>
            <w:r w:rsidRPr="001866A1">
              <w:rPr>
                <w:rFonts w:hint="eastAsia"/>
                <w:color w:val="auto"/>
                <w:szCs w:val="24"/>
              </w:rPr>
              <w:t>1000</w:t>
            </w:r>
            <w:r w:rsidRPr="001866A1">
              <w:rPr>
                <w:color w:val="auto"/>
                <w:szCs w:val="24"/>
              </w:rPr>
              <w:t>万元，全部资金由</w:t>
            </w:r>
            <w:r w:rsidRPr="001866A1">
              <w:rPr>
                <w:rFonts w:hAnsi="宋体" w:hint="eastAsia"/>
                <w:color w:val="auto"/>
                <w:szCs w:val="24"/>
                <w:lang w:val="zh-CN"/>
              </w:rPr>
              <w:t>建设单位</w:t>
            </w:r>
            <w:r w:rsidRPr="001866A1">
              <w:rPr>
                <w:color w:val="auto"/>
                <w:szCs w:val="24"/>
              </w:rPr>
              <w:t>自筹。本项目拟于</w:t>
            </w:r>
            <w:r w:rsidRPr="001866A1">
              <w:rPr>
                <w:rFonts w:hint="eastAsia"/>
                <w:color w:val="auto"/>
                <w:szCs w:val="24"/>
              </w:rPr>
              <w:t>2018</w:t>
            </w:r>
            <w:r w:rsidRPr="001866A1">
              <w:rPr>
                <w:rFonts w:hint="eastAsia"/>
                <w:color w:val="auto"/>
                <w:szCs w:val="24"/>
              </w:rPr>
              <w:t>年</w:t>
            </w:r>
            <w:r w:rsidR="00810485">
              <w:rPr>
                <w:rFonts w:hint="eastAsia"/>
                <w:color w:val="auto"/>
                <w:szCs w:val="24"/>
              </w:rPr>
              <w:t>10</w:t>
            </w:r>
            <w:r w:rsidRPr="001866A1">
              <w:rPr>
                <w:rFonts w:hint="eastAsia"/>
                <w:color w:val="auto"/>
                <w:szCs w:val="24"/>
              </w:rPr>
              <w:t>月开工建设，</w:t>
            </w:r>
            <w:r w:rsidRPr="001866A1">
              <w:rPr>
                <w:rFonts w:hint="eastAsia"/>
                <w:color w:val="auto"/>
                <w:szCs w:val="24"/>
              </w:rPr>
              <w:t>2018</w:t>
            </w:r>
            <w:r w:rsidRPr="001866A1">
              <w:rPr>
                <w:rFonts w:hint="eastAsia"/>
                <w:color w:val="auto"/>
                <w:szCs w:val="24"/>
              </w:rPr>
              <w:t>年</w:t>
            </w:r>
            <w:r w:rsidRPr="001866A1">
              <w:rPr>
                <w:rFonts w:hint="eastAsia"/>
                <w:color w:val="auto"/>
                <w:szCs w:val="24"/>
              </w:rPr>
              <w:t>12</w:t>
            </w:r>
            <w:r w:rsidRPr="001866A1">
              <w:rPr>
                <w:rFonts w:hint="eastAsia"/>
                <w:color w:val="auto"/>
                <w:szCs w:val="24"/>
              </w:rPr>
              <w:t>月投产，建设周期</w:t>
            </w:r>
            <w:r w:rsidRPr="001866A1">
              <w:rPr>
                <w:rFonts w:hint="eastAsia"/>
                <w:color w:val="auto"/>
                <w:szCs w:val="24"/>
              </w:rPr>
              <w:t>3</w:t>
            </w:r>
            <w:r w:rsidRPr="001866A1">
              <w:rPr>
                <w:rFonts w:hint="eastAsia"/>
                <w:color w:val="auto"/>
                <w:szCs w:val="24"/>
              </w:rPr>
              <w:t>个月。</w:t>
            </w:r>
          </w:p>
          <w:p w:rsidR="00945463" w:rsidRPr="00347C64" w:rsidRDefault="00945463" w:rsidP="00945463">
            <w:pPr>
              <w:snapToGrid w:val="0"/>
              <w:spacing w:line="360" w:lineRule="auto"/>
              <w:rPr>
                <w:rFonts w:ascii="黑体" w:eastAsia="黑体" w:hAnsi="黑体"/>
                <w:b/>
                <w:bCs/>
                <w:color w:val="auto"/>
                <w:sz w:val="24"/>
              </w:rPr>
            </w:pPr>
            <w:r w:rsidRPr="00347C64">
              <w:rPr>
                <w:rFonts w:ascii="黑体" w:eastAsia="黑体" w:hAnsi="黑体" w:hint="eastAsia"/>
                <w:b/>
                <w:bCs/>
                <w:color w:val="auto"/>
                <w:sz w:val="24"/>
              </w:rPr>
              <w:t>3、</w:t>
            </w:r>
            <w:r w:rsidRPr="00347C64">
              <w:rPr>
                <w:rFonts w:ascii="黑体" w:eastAsia="黑体" w:hAnsi="黑体"/>
                <w:b/>
                <w:bCs/>
                <w:color w:val="auto"/>
                <w:sz w:val="24"/>
              </w:rPr>
              <w:t>工作制度和劳动定员</w:t>
            </w:r>
          </w:p>
          <w:p w:rsidR="00945463" w:rsidRPr="001866A1" w:rsidRDefault="00945463" w:rsidP="00945463">
            <w:pPr>
              <w:snapToGrid w:val="0"/>
              <w:spacing w:line="360" w:lineRule="auto"/>
              <w:ind w:firstLineChars="200" w:firstLine="480"/>
              <w:rPr>
                <w:rFonts w:hAnsi="宋体"/>
                <w:color w:val="auto"/>
                <w:sz w:val="24"/>
              </w:rPr>
            </w:pPr>
            <w:r w:rsidRPr="001866A1">
              <w:rPr>
                <w:rFonts w:hAnsi="宋体"/>
                <w:color w:val="auto"/>
                <w:sz w:val="24"/>
              </w:rPr>
              <w:t>本项目全年工作日为</w:t>
            </w:r>
            <w:r w:rsidRPr="001866A1">
              <w:rPr>
                <w:rFonts w:hint="eastAsia"/>
                <w:color w:val="auto"/>
                <w:sz w:val="24"/>
              </w:rPr>
              <w:t>280</w:t>
            </w:r>
            <w:r w:rsidRPr="001866A1">
              <w:rPr>
                <w:rFonts w:hAnsi="宋体"/>
                <w:color w:val="auto"/>
                <w:sz w:val="24"/>
              </w:rPr>
              <w:t>天，实行白班</w:t>
            </w:r>
            <w:r w:rsidRPr="001866A1">
              <w:rPr>
                <w:rFonts w:hAnsi="宋体" w:hint="eastAsia"/>
                <w:color w:val="auto"/>
                <w:sz w:val="24"/>
              </w:rPr>
              <w:t>一</w:t>
            </w:r>
            <w:r w:rsidRPr="001866A1">
              <w:rPr>
                <w:rFonts w:hAnsi="宋体"/>
                <w:color w:val="auto"/>
                <w:sz w:val="24"/>
              </w:rPr>
              <w:t>班制生产</w:t>
            </w:r>
            <w:r w:rsidRPr="001866A1">
              <w:rPr>
                <w:rFonts w:hAnsi="宋体" w:hint="eastAsia"/>
                <w:color w:val="auto"/>
                <w:sz w:val="24"/>
              </w:rPr>
              <w:t>，每天工作</w:t>
            </w:r>
            <w:r w:rsidRPr="001866A1">
              <w:rPr>
                <w:rFonts w:hAnsi="宋体" w:hint="eastAsia"/>
                <w:color w:val="auto"/>
                <w:sz w:val="24"/>
              </w:rPr>
              <w:t>8</w:t>
            </w:r>
            <w:r w:rsidRPr="001866A1">
              <w:rPr>
                <w:rFonts w:hAnsi="宋体" w:hint="eastAsia"/>
                <w:color w:val="auto"/>
                <w:sz w:val="24"/>
              </w:rPr>
              <w:t>小时</w:t>
            </w:r>
            <w:r w:rsidR="007F2963">
              <w:rPr>
                <w:rFonts w:hAnsi="宋体" w:hint="eastAsia"/>
                <w:color w:val="auto"/>
                <w:sz w:val="24"/>
              </w:rPr>
              <w:t>，</w:t>
            </w:r>
            <w:r w:rsidRPr="001866A1">
              <w:rPr>
                <w:rFonts w:hAnsi="宋体" w:hint="eastAsia"/>
                <w:color w:val="auto"/>
                <w:sz w:val="24"/>
              </w:rPr>
              <w:t>本项目员工</w:t>
            </w:r>
            <w:r w:rsidR="007F2963">
              <w:rPr>
                <w:rFonts w:hAnsi="宋体" w:hint="eastAsia"/>
                <w:color w:val="auto"/>
                <w:sz w:val="24"/>
              </w:rPr>
              <w:t>人数为</w:t>
            </w:r>
            <w:r w:rsidRPr="001866A1">
              <w:rPr>
                <w:rFonts w:hAnsi="宋体" w:hint="eastAsia"/>
                <w:color w:val="auto"/>
                <w:sz w:val="24"/>
              </w:rPr>
              <w:t>20</w:t>
            </w:r>
            <w:r w:rsidRPr="001866A1">
              <w:rPr>
                <w:rFonts w:hAnsi="宋体" w:hint="eastAsia"/>
                <w:color w:val="auto"/>
                <w:sz w:val="24"/>
              </w:rPr>
              <w:t>人，员工不在厂内食宿。</w:t>
            </w:r>
          </w:p>
          <w:p w:rsidR="009A6A83" w:rsidRPr="00347C64" w:rsidRDefault="00945463" w:rsidP="009A6A83">
            <w:pPr>
              <w:adjustRightInd w:val="0"/>
              <w:snapToGrid w:val="0"/>
              <w:spacing w:line="360" w:lineRule="auto"/>
              <w:rPr>
                <w:rFonts w:ascii="黑体" w:eastAsia="黑体" w:hAnsi="黑体"/>
                <w:b/>
                <w:color w:val="auto"/>
                <w:sz w:val="24"/>
              </w:rPr>
            </w:pPr>
            <w:r w:rsidRPr="00347C64">
              <w:rPr>
                <w:rFonts w:ascii="黑体" w:eastAsia="黑体" w:hAnsi="黑体" w:hint="eastAsia"/>
                <w:b/>
                <w:color w:val="auto"/>
                <w:sz w:val="24"/>
              </w:rPr>
              <w:t>4</w:t>
            </w:r>
            <w:r w:rsidR="009A6A83" w:rsidRPr="00347C64">
              <w:rPr>
                <w:rFonts w:ascii="黑体" w:eastAsia="黑体" w:hAnsi="黑体"/>
                <w:b/>
                <w:color w:val="auto"/>
                <w:sz w:val="24"/>
              </w:rPr>
              <w:t>、产品方案</w:t>
            </w:r>
          </w:p>
          <w:p w:rsidR="009A6A83" w:rsidRPr="00F55BC4" w:rsidRDefault="00DF087A" w:rsidP="00F55BC4">
            <w:pPr>
              <w:adjustRightInd w:val="0"/>
              <w:snapToGrid w:val="0"/>
              <w:spacing w:line="360" w:lineRule="auto"/>
              <w:ind w:firstLineChars="200" w:firstLine="480"/>
              <w:rPr>
                <w:rFonts w:asciiTheme="minorEastAsia" w:eastAsiaTheme="minorEastAsia" w:hAnsiTheme="minorEastAsia"/>
                <w:color w:val="auto"/>
                <w:sz w:val="24"/>
              </w:rPr>
            </w:pPr>
            <w:r w:rsidRPr="00F55BC4">
              <w:rPr>
                <w:rFonts w:asciiTheme="minorEastAsia" w:eastAsiaTheme="minorEastAsia" w:hAnsiTheme="minorEastAsia" w:hint="eastAsia"/>
                <w:color w:val="auto"/>
                <w:sz w:val="24"/>
              </w:rPr>
              <w:t>本项目</w:t>
            </w:r>
            <w:r w:rsidR="00F40D39">
              <w:rPr>
                <w:rFonts w:asciiTheme="minorEastAsia" w:eastAsiaTheme="minorEastAsia" w:hAnsiTheme="minorEastAsia" w:hint="eastAsia"/>
                <w:color w:val="auto"/>
                <w:sz w:val="24"/>
              </w:rPr>
              <w:t>建成后</w:t>
            </w:r>
            <w:r w:rsidRPr="00F55BC4">
              <w:rPr>
                <w:rFonts w:asciiTheme="minorEastAsia" w:eastAsiaTheme="minorEastAsia" w:hAnsiTheme="minorEastAsia"/>
                <w:color w:val="auto"/>
                <w:sz w:val="24"/>
              </w:rPr>
              <w:t>产品方案见下表</w:t>
            </w:r>
            <w:r w:rsidR="008B0090" w:rsidRPr="00F55BC4">
              <w:rPr>
                <w:rFonts w:asciiTheme="minorEastAsia" w:eastAsiaTheme="minorEastAsia" w:hAnsiTheme="minorEastAsia"/>
                <w:color w:val="auto"/>
                <w:sz w:val="24"/>
              </w:rPr>
              <w:t>：</w:t>
            </w:r>
          </w:p>
          <w:p w:rsidR="00DF087A" w:rsidRPr="00347C64" w:rsidRDefault="00F55BC4" w:rsidP="001866A1">
            <w:pPr>
              <w:adjustRightInd w:val="0"/>
              <w:snapToGrid w:val="0"/>
              <w:jc w:val="center"/>
              <w:rPr>
                <w:rFonts w:ascii="黑体" w:eastAsia="黑体" w:hAnsi="黑体"/>
                <w:b/>
                <w:color w:val="auto"/>
              </w:rPr>
            </w:pPr>
            <w:r w:rsidRPr="00347C64">
              <w:rPr>
                <w:rFonts w:ascii="黑体" w:eastAsia="黑体" w:hAnsi="黑体" w:hint="eastAsia"/>
                <w:b/>
                <w:color w:val="auto"/>
              </w:rPr>
              <w:t>表1-1  项目产品方案一览表</w:t>
            </w:r>
          </w:p>
          <w:tbl>
            <w:tblPr>
              <w:tblStyle w:val="ab"/>
              <w:tblW w:w="5000" w:type="pct"/>
              <w:tblBorders>
                <w:left w:val="none" w:sz="0" w:space="0" w:color="auto"/>
                <w:right w:val="none" w:sz="0" w:space="0" w:color="auto"/>
              </w:tblBorders>
              <w:tblLook w:val="04A0" w:firstRow="1" w:lastRow="0" w:firstColumn="1" w:lastColumn="0" w:noHBand="0" w:noVBand="1"/>
            </w:tblPr>
            <w:tblGrid>
              <w:gridCol w:w="851"/>
              <w:gridCol w:w="567"/>
              <w:gridCol w:w="1559"/>
              <w:gridCol w:w="2126"/>
              <w:gridCol w:w="993"/>
              <w:gridCol w:w="850"/>
              <w:gridCol w:w="1361"/>
            </w:tblGrid>
            <w:tr w:rsidR="00FC0C0A" w:rsidRPr="002D20DC" w:rsidTr="001866A1">
              <w:trPr>
                <w:trHeight w:val="284"/>
              </w:trPr>
              <w:tc>
                <w:tcPr>
                  <w:tcW w:w="851" w:type="dxa"/>
                  <w:tcMar>
                    <w:left w:w="28" w:type="dxa"/>
                    <w:right w:w="28" w:type="dxa"/>
                  </w:tcMar>
                  <w:vAlign w:val="center"/>
                </w:tcPr>
                <w:p w:rsidR="00FC0C0A" w:rsidRDefault="002D20DC" w:rsidP="00FC0C0A">
                  <w:pPr>
                    <w:adjustRightInd w:val="0"/>
                    <w:snapToGrid w:val="0"/>
                    <w:jc w:val="center"/>
                    <w:rPr>
                      <w:rFonts w:eastAsia="黑体"/>
                      <w:b/>
                      <w:color w:val="auto"/>
                    </w:rPr>
                  </w:pPr>
                  <w:r w:rsidRPr="002D20DC">
                    <w:rPr>
                      <w:rFonts w:eastAsia="黑体" w:hint="eastAsia"/>
                      <w:b/>
                      <w:color w:val="auto"/>
                    </w:rPr>
                    <w:t>项目</w:t>
                  </w:r>
                </w:p>
                <w:p w:rsidR="002D20DC" w:rsidRPr="002D20DC" w:rsidRDefault="002D20DC" w:rsidP="00FC0C0A">
                  <w:pPr>
                    <w:adjustRightInd w:val="0"/>
                    <w:snapToGrid w:val="0"/>
                    <w:jc w:val="center"/>
                    <w:rPr>
                      <w:rFonts w:eastAsia="黑体"/>
                      <w:b/>
                      <w:color w:val="auto"/>
                    </w:rPr>
                  </w:pPr>
                  <w:r w:rsidRPr="002D20DC">
                    <w:rPr>
                      <w:rFonts w:eastAsia="黑体" w:hint="eastAsia"/>
                      <w:b/>
                      <w:color w:val="auto"/>
                    </w:rPr>
                    <w:t>名称</w:t>
                  </w:r>
                </w:p>
              </w:tc>
              <w:tc>
                <w:tcPr>
                  <w:tcW w:w="567" w:type="dxa"/>
                  <w:tcMar>
                    <w:left w:w="28" w:type="dxa"/>
                    <w:right w:w="28" w:type="dxa"/>
                  </w:tcMar>
                  <w:vAlign w:val="center"/>
                </w:tcPr>
                <w:p w:rsidR="002D20DC" w:rsidRPr="002D20DC" w:rsidRDefault="002D20DC" w:rsidP="00FC0C0A">
                  <w:pPr>
                    <w:adjustRightInd w:val="0"/>
                    <w:snapToGrid w:val="0"/>
                    <w:jc w:val="center"/>
                    <w:rPr>
                      <w:rFonts w:eastAsia="黑体"/>
                      <w:b/>
                      <w:color w:val="auto"/>
                    </w:rPr>
                  </w:pPr>
                  <w:r w:rsidRPr="002D20DC">
                    <w:rPr>
                      <w:rFonts w:eastAsia="黑体" w:hint="eastAsia"/>
                      <w:b/>
                      <w:color w:val="auto"/>
                    </w:rPr>
                    <w:t>序号</w:t>
                  </w:r>
                </w:p>
              </w:tc>
              <w:tc>
                <w:tcPr>
                  <w:tcW w:w="1559" w:type="dxa"/>
                  <w:tcMar>
                    <w:left w:w="28" w:type="dxa"/>
                    <w:right w:w="28" w:type="dxa"/>
                  </w:tcMar>
                  <w:vAlign w:val="center"/>
                </w:tcPr>
                <w:p w:rsidR="002D20DC" w:rsidRPr="002D20DC" w:rsidRDefault="002D20DC" w:rsidP="00FC0C0A">
                  <w:pPr>
                    <w:adjustRightInd w:val="0"/>
                    <w:snapToGrid w:val="0"/>
                    <w:jc w:val="center"/>
                    <w:rPr>
                      <w:rFonts w:eastAsia="黑体"/>
                      <w:b/>
                      <w:color w:val="auto"/>
                    </w:rPr>
                  </w:pPr>
                  <w:r w:rsidRPr="002D20DC">
                    <w:rPr>
                      <w:rFonts w:eastAsia="黑体" w:hint="eastAsia"/>
                      <w:b/>
                      <w:color w:val="auto"/>
                    </w:rPr>
                    <w:t>产品名称</w:t>
                  </w:r>
                </w:p>
              </w:tc>
              <w:tc>
                <w:tcPr>
                  <w:tcW w:w="2126" w:type="dxa"/>
                  <w:tcMar>
                    <w:left w:w="28" w:type="dxa"/>
                    <w:right w:w="28" w:type="dxa"/>
                  </w:tcMar>
                  <w:vAlign w:val="center"/>
                </w:tcPr>
                <w:p w:rsidR="002D20DC" w:rsidRPr="002D20DC" w:rsidRDefault="002D20DC" w:rsidP="00FC0C0A">
                  <w:pPr>
                    <w:adjustRightInd w:val="0"/>
                    <w:snapToGrid w:val="0"/>
                    <w:jc w:val="center"/>
                    <w:rPr>
                      <w:rFonts w:eastAsia="黑体"/>
                      <w:b/>
                      <w:color w:val="auto"/>
                    </w:rPr>
                  </w:pPr>
                  <w:r w:rsidRPr="002D20DC">
                    <w:rPr>
                      <w:rFonts w:eastAsia="黑体" w:hint="eastAsia"/>
                      <w:b/>
                      <w:color w:val="auto"/>
                    </w:rPr>
                    <w:t>规格</w:t>
                  </w:r>
                </w:p>
              </w:tc>
              <w:tc>
                <w:tcPr>
                  <w:tcW w:w="993" w:type="dxa"/>
                  <w:tcMar>
                    <w:left w:w="28" w:type="dxa"/>
                    <w:right w:w="28" w:type="dxa"/>
                  </w:tcMar>
                  <w:vAlign w:val="center"/>
                </w:tcPr>
                <w:p w:rsidR="002D20DC" w:rsidRPr="002D20DC" w:rsidRDefault="002D20DC" w:rsidP="00FC0C0A">
                  <w:pPr>
                    <w:adjustRightInd w:val="0"/>
                    <w:snapToGrid w:val="0"/>
                    <w:jc w:val="center"/>
                    <w:rPr>
                      <w:rFonts w:eastAsia="黑体"/>
                      <w:b/>
                      <w:color w:val="auto"/>
                    </w:rPr>
                  </w:pPr>
                  <w:r w:rsidRPr="002D20DC">
                    <w:rPr>
                      <w:rFonts w:eastAsia="黑体" w:hint="eastAsia"/>
                      <w:b/>
                      <w:color w:val="auto"/>
                    </w:rPr>
                    <w:t>数量</w:t>
                  </w:r>
                </w:p>
              </w:tc>
              <w:tc>
                <w:tcPr>
                  <w:tcW w:w="850" w:type="dxa"/>
                  <w:tcMar>
                    <w:left w:w="28" w:type="dxa"/>
                    <w:right w:w="28" w:type="dxa"/>
                  </w:tcMar>
                  <w:vAlign w:val="center"/>
                </w:tcPr>
                <w:p w:rsidR="002D20DC" w:rsidRPr="002D20DC" w:rsidRDefault="002D20DC" w:rsidP="00FC0C0A">
                  <w:pPr>
                    <w:adjustRightInd w:val="0"/>
                    <w:snapToGrid w:val="0"/>
                    <w:jc w:val="center"/>
                    <w:rPr>
                      <w:rFonts w:eastAsia="黑体"/>
                      <w:b/>
                      <w:color w:val="auto"/>
                    </w:rPr>
                  </w:pPr>
                  <w:r w:rsidRPr="002D20DC">
                    <w:rPr>
                      <w:rFonts w:eastAsia="黑体" w:hint="eastAsia"/>
                      <w:b/>
                      <w:color w:val="auto"/>
                    </w:rPr>
                    <w:t>用途</w:t>
                  </w:r>
                </w:p>
              </w:tc>
              <w:tc>
                <w:tcPr>
                  <w:tcW w:w="1361" w:type="dxa"/>
                  <w:tcMar>
                    <w:left w:w="28" w:type="dxa"/>
                    <w:right w:w="28" w:type="dxa"/>
                  </w:tcMar>
                  <w:vAlign w:val="center"/>
                </w:tcPr>
                <w:p w:rsidR="002D20DC" w:rsidRPr="002D20DC" w:rsidRDefault="002D20DC" w:rsidP="00FC0C0A">
                  <w:pPr>
                    <w:adjustRightInd w:val="0"/>
                    <w:snapToGrid w:val="0"/>
                    <w:jc w:val="center"/>
                    <w:rPr>
                      <w:rFonts w:eastAsia="黑体"/>
                      <w:b/>
                      <w:color w:val="auto"/>
                    </w:rPr>
                  </w:pPr>
                  <w:r w:rsidRPr="002D20DC">
                    <w:rPr>
                      <w:rFonts w:eastAsia="黑体" w:hint="eastAsia"/>
                      <w:b/>
                      <w:color w:val="auto"/>
                    </w:rPr>
                    <w:t>备注</w:t>
                  </w:r>
                </w:p>
              </w:tc>
            </w:tr>
            <w:tr w:rsidR="00EA2D85" w:rsidRPr="002D20DC" w:rsidTr="001866A1">
              <w:trPr>
                <w:trHeight w:val="284"/>
              </w:trPr>
              <w:tc>
                <w:tcPr>
                  <w:tcW w:w="851" w:type="dxa"/>
                  <w:tcMar>
                    <w:left w:w="28" w:type="dxa"/>
                    <w:right w:w="28" w:type="dxa"/>
                  </w:tcMar>
                  <w:vAlign w:val="center"/>
                </w:tcPr>
                <w:p w:rsidR="00EA2D85" w:rsidRPr="006D04CA" w:rsidRDefault="00EA2D85" w:rsidP="00FC0C0A">
                  <w:pPr>
                    <w:adjustRightInd w:val="0"/>
                    <w:snapToGrid w:val="0"/>
                    <w:jc w:val="center"/>
                    <w:rPr>
                      <w:rFonts w:ascii="黑体" w:eastAsia="黑体" w:hAnsi="黑体"/>
                      <w:b/>
                      <w:color w:val="auto"/>
                    </w:rPr>
                  </w:pPr>
                  <w:r w:rsidRPr="006D04CA">
                    <w:rPr>
                      <w:rFonts w:ascii="黑体" w:eastAsia="黑体" w:hAnsi="黑体"/>
                      <w:b/>
                      <w:color w:val="auto"/>
                    </w:rPr>
                    <w:t>本项目</w:t>
                  </w:r>
                </w:p>
              </w:tc>
              <w:tc>
                <w:tcPr>
                  <w:tcW w:w="567" w:type="dxa"/>
                  <w:tcMar>
                    <w:left w:w="28" w:type="dxa"/>
                    <w:right w:w="28" w:type="dxa"/>
                  </w:tcMar>
                  <w:vAlign w:val="center"/>
                </w:tcPr>
                <w:p w:rsidR="00EA2D85" w:rsidRPr="006D04CA" w:rsidRDefault="007F2963" w:rsidP="00FC0C0A">
                  <w:pPr>
                    <w:adjustRightInd w:val="0"/>
                    <w:snapToGrid w:val="0"/>
                    <w:jc w:val="center"/>
                    <w:rPr>
                      <w:rFonts w:ascii="黑体" w:eastAsia="黑体" w:hAnsi="黑体"/>
                      <w:b/>
                      <w:color w:val="auto"/>
                    </w:rPr>
                  </w:pPr>
                  <w:r>
                    <w:rPr>
                      <w:rFonts w:ascii="黑体" w:eastAsia="黑体" w:hAnsi="黑体" w:hint="eastAsia"/>
                      <w:b/>
                      <w:color w:val="auto"/>
                    </w:rPr>
                    <w:t>1</w:t>
                  </w:r>
                </w:p>
              </w:tc>
              <w:tc>
                <w:tcPr>
                  <w:tcW w:w="1559" w:type="dxa"/>
                  <w:tcMar>
                    <w:left w:w="28" w:type="dxa"/>
                    <w:right w:w="28" w:type="dxa"/>
                  </w:tcMar>
                  <w:vAlign w:val="center"/>
                </w:tcPr>
                <w:p w:rsidR="00EA2D85" w:rsidRPr="006D04CA" w:rsidRDefault="00EA2D85" w:rsidP="00FC0C0A">
                  <w:pPr>
                    <w:adjustRightInd w:val="0"/>
                    <w:snapToGrid w:val="0"/>
                    <w:jc w:val="center"/>
                    <w:rPr>
                      <w:rFonts w:ascii="黑体" w:eastAsia="黑体" w:hAnsi="黑体"/>
                      <w:b/>
                      <w:color w:val="auto"/>
                    </w:rPr>
                  </w:pPr>
                  <w:r w:rsidRPr="006D04CA">
                    <w:rPr>
                      <w:rFonts w:ascii="黑体" w:eastAsia="黑体" w:hAnsi="黑体"/>
                      <w:b/>
                      <w:color w:val="auto"/>
                    </w:rPr>
                    <w:t>塑料垃圾桶</w:t>
                  </w:r>
                </w:p>
              </w:tc>
              <w:tc>
                <w:tcPr>
                  <w:tcW w:w="2126" w:type="dxa"/>
                  <w:tcMar>
                    <w:left w:w="28" w:type="dxa"/>
                    <w:right w:w="28" w:type="dxa"/>
                  </w:tcMar>
                  <w:vAlign w:val="center"/>
                </w:tcPr>
                <w:p w:rsidR="00FC0C0A" w:rsidRPr="006D04CA" w:rsidRDefault="00FC0C0A" w:rsidP="00FC0C0A">
                  <w:pPr>
                    <w:topLinePunct/>
                    <w:adjustRightInd w:val="0"/>
                    <w:snapToGrid w:val="0"/>
                    <w:jc w:val="center"/>
                    <w:rPr>
                      <w:rFonts w:ascii="黑体" w:eastAsia="黑体" w:hAnsi="黑体"/>
                      <w:b/>
                      <w:color w:val="auto"/>
                    </w:rPr>
                  </w:pPr>
                  <w:r w:rsidRPr="006D04CA">
                    <w:rPr>
                      <w:rFonts w:ascii="黑体" w:eastAsia="黑体" w:hAnsi="黑体" w:hint="eastAsia"/>
                      <w:b/>
                      <w:color w:val="auto"/>
                    </w:rPr>
                    <w:t>73.5cm*58cm*107.5cm</w:t>
                  </w:r>
                </w:p>
                <w:p w:rsidR="00EA2D85" w:rsidRPr="006D04CA" w:rsidRDefault="00FC0C0A" w:rsidP="00FC0C0A">
                  <w:pPr>
                    <w:topLinePunct/>
                    <w:adjustRightInd w:val="0"/>
                    <w:snapToGrid w:val="0"/>
                    <w:jc w:val="center"/>
                    <w:rPr>
                      <w:rFonts w:ascii="黑体" w:eastAsia="黑体" w:hAnsi="黑体"/>
                      <w:b/>
                      <w:color w:val="auto"/>
                    </w:rPr>
                  </w:pPr>
                  <w:r w:rsidRPr="006D04CA">
                    <w:rPr>
                      <w:rFonts w:ascii="黑体" w:eastAsia="黑体" w:hAnsi="黑体" w:hint="eastAsia"/>
                      <w:b/>
                      <w:color w:val="auto"/>
                    </w:rPr>
                    <w:t>重约12kg/</w:t>
                  </w:r>
                  <w:proofErr w:type="gramStart"/>
                  <w:r w:rsidRPr="006D04CA">
                    <w:rPr>
                      <w:rFonts w:ascii="黑体" w:eastAsia="黑体" w:hAnsi="黑体" w:hint="eastAsia"/>
                      <w:b/>
                      <w:color w:val="auto"/>
                    </w:rPr>
                    <w:t>个</w:t>
                  </w:r>
                  <w:proofErr w:type="gramEnd"/>
                </w:p>
              </w:tc>
              <w:tc>
                <w:tcPr>
                  <w:tcW w:w="993" w:type="dxa"/>
                  <w:tcMar>
                    <w:left w:w="28" w:type="dxa"/>
                    <w:right w:w="28" w:type="dxa"/>
                  </w:tcMar>
                  <w:vAlign w:val="center"/>
                </w:tcPr>
                <w:p w:rsidR="00EA2D85" w:rsidRPr="006D04CA" w:rsidRDefault="00FC0C0A" w:rsidP="00FC0C0A">
                  <w:pPr>
                    <w:adjustRightInd w:val="0"/>
                    <w:snapToGrid w:val="0"/>
                    <w:jc w:val="center"/>
                    <w:rPr>
                      <w:rFonts w:ascii="黑体" w:eastAsia="黑体" w:hAnsi="黑体"/>
                      <w:b/>
                      <w:color w:val="auto"/>
                    </w:rPr>
                  </w:pPr>
                  <w:r w:rsidRPr="006D04CA">
                    <w:rPr>
                      <w:rFonts w:ascii="黑体" w:eastAsia="黑体" w:hAnsi="黑体" w:hint="eastAsia"/>
                      <w:b/>
                      <w:color w:val="auto"/>
                    </w:rPr>
                    <w:t>20万件/a</w:t>
                  </w:r>
                </w:p>
              </w:tc>
              <w:tc>
                <w:tcPr>
                  <w:tcW w:w="850" w:type="dxa"/>
                  <w:tcMar>
                    <w:left w:w="28" w:type="dxa"/>
                    <w:right w:w="28" w:type="dxa"/>
                  </w:tcMar>
                  <w:vAlign w:val="center"/>
                </w:tcPr>
                <w:p w:rsidR="00EA2D85" w:rsidRPr="006D04CA" w:rsidRDefault="00EA2D85" w:rsidP="00FC0C0A">
                  <w:pPr>
                    <w:adjustRightInd w:val="0"/>
                    <w:snapToGrid w:val="0"/>
                    <w:jc w:val="center"/>
                    <w:rPr>
                      <w:rFonts w:ascii="黑体" w:eastAsia="黑体" w:hAnsi="黑体"/>
                      <w:b/>
                      <w:color w:val="auto"/>
                    </w:rPr>
                  </w:pPr>
                  <w:r w:rsidRPr="006D04CA">
                    <w:rPr>
                      <w:rFonts w:ascii="黑体" w:eastAsia="黑体" w:hAnsi="黑体"/>
                      <w:b/>
                      <w:color w:val="auto"/>
                    </w:rPr>
                    <w:t>容器</w:t>
                  </w:r>
                </w:p>
              </w:tc>
              <w:tc>
                <w:tcPr>
                  <w:tcW w:w="1361" w:type="dxa"/>
                  <w:tcMar>
                    <w:left w:w="28" w:type="dxa"/>
                    <w:right w:w="28" w:type="dxa"/>
                  </w:tcMar>
                  <w:vAlign w:val="center"/>
                </w:tcPr>
                <w:p w:rsidR="00EA2D85" w:rsidRPr="006D04CA" w:rsidRDefault="00FC0C0A" w:rsidP="00FC0C0A">
                  <w:pPr>
                    <w:adjustRightInd w:val="0"/>
                    <w:snapToGrid w:val="0"/>
                    <w:jc w:val="center"/>
                    <w:rPr>
                      <w:rFonts w:ascii="黑体" w:eastAsia="黑体" w:hAnsi="黑体"/>
                      <w:b/>
                      <w:color w:val="auto"/>
                    </w:rPr>
                  </w:pPr>
                  <w:r w:rsidRPr="006D04CA">
                    <w:rPr>
                      <w:rFonts w:ascii="黑体" w:eastAsia="黑体" w:hAnsi="黑体" w:hint="eastAsia"/>
                      <w:b/>
                      <w:color w:val="auto"/>
                    </w:rPr>
                    <w:t>不同颜色按需求生产</w:t>
                  </w:r>
                </w:p>
              </w:tc>
            </w:tr>
          </w:tbl>
          <w:p w:rsidR="002D20DC" w:rsidRDefault="00FC0C0A" w:rsidP="00FC0C0A">
            <w:pPr>
              <w:adjustRightInd w:val="0"/>
              <w:snapToGrid w:val="0"/>
              <w:spacing w:line="360" w:lineRule="auto"/>
              <w:ind w:firstLineChars="200" w:firstLine="480"/>
              <w:rPr>
                <w:rFonts w:eastAsiaTheme="minorEastAsia"/>
                <w:color w:val="auto"/>
                <w:sz w:val="24"/>
              </w:rPr>
            </w:pPr>
            <w:r>
              <w:rPr>
                <w:rFonts w:eastAsiaTheme="minorEastAsia"/>
                <w:color w:val="auto"/>
                <w:sz w:val="24"/>
              </w:rPr>
              <w:t>本</w:t>
            </w:r>
            <w:r w:rsidRPr="00FC0C0A">
              <w:rPr>
                <w:rFonts w:eastAsiaTheme="minorEastAsia"/>
                <w:color w:val="auto"/>
                <w:sz w:val="24"/>
              </w:rPr>
              <w:t>项目产品图片</w:t>
            </w:r>
            <w:r w:rsidR="00F40D39">
              <w:rPr>
                <w:rFonts w:eastAsiaTheme="minorEastAsia" w:hint="eastAsia"/>
                <w:color w:val="auto"/>
                <w:sz w:val="24"/>
              </w:rPr>
              <w:t>如下：</w:t>
            </w:r>
          </w:p>
          <w:p w:rsidR="00FC0C0A" w:rsidRDefault="00FC0C0A" w:rsidP="00CE1AE5">
            <w:pPr>
              <w:adjustRightInd w:val="0"/>
              <w:snapToGrid w:val="0"/>
              <w:spacing w:line="360" w:lineRule="auto"/>
              <w:jc w:val="center"/>
              <w:rPr>
                <w:rFonts w:eastAsiaTheme="minorEastAsia"/>
                <w:color w:val="auto"/>
                <w:sz w:val="24"/>
              </w:rPr>
            </w:pPr>
            <w:r>
              <w:rPr>
                <w:noProof/>
                <w:snapToGrid/>
              </w:rPr>
              <w:drawing>
                <wp:inline distT="0" distB="0" distL="0" distR="0" wp14:anchorId="21C0509A" wp14:editId="69E0F983">
                  <wp:extent cx="2714625" cy="1633756"/>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4528" cy="1639716"/>
                          </a:xfrm>
                          <a:prstGeom prst="rect">
                            <a:avLst/>
                          </a:prstGeom>
                        </pic:spPr>
                      </pic:pic>
                    </a:graphicData>
                  </a:graphic>
                </wp:inline>
              </w:drawing>
            </w:r>
          </w:p>
          <w:p w:rsidR="006D04CA" w:rsidRDefault="00CD73C9" w:rsidP="002517DF">
            <w:pPr>
              <w:adjustRightInd w:val="0"/>
              <w:snapToGrid w:val="0"/>
              <w:spacing w:line="360" w:lineRule="auto"/>
              <w:jc w:val="center"/>
              <w:rPr>
                <w:rFonts w:ascii="黑体" w:eastAsia="黑体" w:hAnsi="黑体"/>
                <w:b/>
                <w:color w:val="auto"/>
                <w:sz w:val="24"/>
              </w:rPr>
            </w:pPr>
            <w:r w:rsidRPr="00347C64">
              <w:rPr>
                <w:rFonts w:ascii="黑体" w:eastAsia="黑体" w:hAnsi="黑体" w:hint="eastAsia"/>
                <w:b/>
                <w:color w:val="auto"/>
                <w:sz w:val="24"/>
              </w:rPr>
              <w:t xml:space="preserve">图1-1  </w:t>
            </w:r>
            <w:r w:rsidR="00F40D39" w:rsidRPr="00347C64">
              <w:rPr>
                <w:rFonts w:ascii="黑体" w:eastAsia="黑体" w:hAnsi="黑体" w:hint="eastAsia"/>
                <w:b/>
                <w:color w:val="auto"/>
                <w:sz w:val="24"/>
              </w:rPr>
              <w:t>本</w:t>
            </w:r>
            <w:r w:rsidRPr="00347C64">
              <w:rPr>
                <w:rFonts w:ascii="黑体" w:eastAsia="黑体" w:hAnsi="黑体" w:hint="eastAsia"/>
                <w:b/>
                <w:color w:val="auto"/>
                <w:sz w:val="24"/>
              </w:rPr>
              <w:t>项目</w:t>
            </w:r>
            <w:r w:rsidR="00FC0C0A" w:rsidRPr="00347C64">
              <w:rPr>
                <w:rFonts w:ascii="黑体" w:eastAsia="黑体" w:hAnsi="黑体" w:hint="eastAsia"/>
                <w:b/>
                <w:color w:val="auto"/>
                <w:sz w:val="24"/>
              </w:rPr>
              <w:t>产品图片</w:t>
            </w:r>
          </w:p>
          <w:p w:rsidR="00802983" w:rsidRPr="00347C64" w:rsidRDefault="00945463" w:rsidP="009A6A83">
            <w:pPr>
              <w:adjustRightInd w:val="0"/>
              <w:snapToGrid w:val="0"/>
              <w:spacing w:line="360" w:lineRule="auto"/>
              <w:rPr>
                <w:rFonts w:ascii="黑体" w:eastAsia="黑体" w:hAnsi="黑体"/>
                <w:b/>
                <w:color w:val="auto"/>
                <w:sz w:val="24"/>
              </w:rPr>
            </w:pPr>
            <w:r w:rsidRPr="00347C64">
              <w:rPr>
                <w:rFonts w:ascii="黑体" w:eastAsia="黑体" w:hAnsi="黑体" w:hint="eastAsia"/>
                <w:b/>
                <w:color w:val="auto"/>
                <w:sz w:val="24"/>
              </w:rPr>
              <w:t>5</w:t>
            </w:r>
            <w:r w:rsidR="00CA59E1" w:rsidRPr="00347C64">
              <w:rPr>
                <w:rFonts w:ascii="黑体" w:eastAsia="黑体" w:hAnsi="黑体"/>
                <w:b/>
                <w:color w:val="auto"/>
                <w:sz w:val="24"/>
              </w:rPr>
              <w:t>、</w:t>
            </w:r>
            <w:r w:rsidR="00502443" w:rsidRPr="00347C64">
              <w:rPr>
                <w:rFonts w:ascii="黑体" w:eastAsia="黑体" w:hAnsi="黑体"/>
                <w:b/>
                <w:color w:val="auto"/>
                <w:sz w:val="24"/>
              </w:rPr>
              <w:t>建设内容及规模</w:t>
            </w:r>
          </w:p>
          <w:p w:rsidR="0037605B" w:rsidRPr="002934CE" w:rsidRDefault="0037605B" w:rsidP="0037605B">
            <w:pPr>
              <w:adjustRightInd w:val="0"/>
              <w:snapToGrid w:val="0"/>
              <w:spacing w:line="360" w:lineRule="auto"/>
              <w:ind w:firstLineChars="200" w:firstLine="480"/>
              <w:rPr>
                <w:rFonts w:eastAsiaTheme="minorEastAsia"/>
                <w:bCs/>
                <w:color w:val="auto"/>
                <w:sz w:val="24"/>
                <w:szCs w:val="24"/>
              </w:rPr>
            </w:pPr>
            <w:r w:rsidRPr="002934CE">
              <w:rPr>
                <w:rFonts w:eastAsiaTheme="minorEastAsia"/>
                <w:color w:val="auto"/>
                <w:sz w:val="24"/>
                <w:szCs w:val="24"/>
              </w:rPr>
              <w:lastRenderedPageBreak/>
              <w:t>项目</w:t>
            </w:r>
            <w:r w:rsidR="00FC0C0A">
              <w:rPr>
                <w:rFonts w:eastAsiaTheme="minorEastAsia" w:hint="eastAsia"/>
                <w:color w:val="auto"/>
                <w:sz w:val="24"/>
                <w:szCs w:val="24"/>
              </w:rPr>
              <w:t>厂房</w:t>
            </w:r>
            <w:r w:rsidR="00FC0C0A">
              <w:rPr>
                <w:rFonts w:eastAsiaTheme="minorEastAsia"/>
                <w:color w:val="auto"/>
                <w:sz w:val="24"/>
                <w:szCs w:val="24"/>
              </w:rPr>
              <w:t>位于</w:t>
            </w:r>
            <w:r w:rsidR="00FC0C0A" w:rsidRPr="006E4909">
              <w:rPr>
                <w:rFonts w:eastAsiaTheme="minorEastAsia"/>
                <w:color w:val="auto"/>
                <w:sz w:val="24"/>
                <w:szCs w:val="24"/>
              </w:rPr>
              <w:t>四川汉麦克科技发展有限公司建设的</w:t>
            </w:r>
            <w:r w:rsidR="00FC0C0A" w:rsidRPr="006E4909">
              <w:rPr>
                <w:rFonts w:eastAsiaTheme="minorEastAsia" w:hint="eastAsia"/>
                <w:color w:val="auto"/>
                <w:sz w:val="24"/>
                <w:szCs w:val="24"/>
              </w:rPr>
              <w:t>“健康家电生产项目”的已建标准厂房（</w:t>
            </w:r>
            <w:r w:rsidR="00FC0C0A" w:rsidRPr="006E4909">
              <w:rPr>
                <w:rFonts w:eastAsiaTheme="minorEastAsia" w:hint="eastAsia"/>
                <w:color w:val="auto"/>
                <w:sz w:val="24"/>
                <w:szCs w:val="24"/>
              </w:rPr>
              <w:t>1#</w:t>
            </w:r>
            <w:r w:rsidR="00FC0C0A" w:rsidRPr="006E4909">
              <w:rPr>
                <w:rFonts w:eastAsiaTheme="minorEastAsia" w:hint="eastAsia"/>
                <w:color w:val="auto"/>
                <w:sz w:val="24"/>
                <w:szCs w:val="24"/>
              </w:rPr>
              <w:t>厂房</w:t>
            </w:r>
            <w:r w:rsidR="007F2963">
              <w:rPr>
                <w:rFonts w:eastAsiaTheme="minorEastAsia" w:hint="eastAsia"/>
                <w:color w:val="auto"/>
                <w:sz w:val="24"/>
                <w:szCs w:val="24"/>
              </w:rPr>
              <w:t>总建筑面积</w:t>
            </w:r>
            <w:r w:rsidR="007F2963">
              <w:rPr>
                <w:rFonts w:eastAsiaTheme="minorEastAsia" w:hint="eastAsia"/>
                <w:color w:val="auto"/>
                <w:sz w:val="24"/>
                <w:szCs w:val="24"/>
              </w:rPr>
              <w:t>3816m</w:t>
            </w:r>
            <w:r w:rsidR="007F2963">
              <w:rPr>
                <w:rFonts w:eastAsiaTheme="minorEastAsia" w:hint="eastAsia"/>
                <w:color w:val="auto"/>
                <w:sz w:val="24"/>
                <w:szCs w:val="24"/>
                <w:vertAlign w:val="superscript"/>
              </w:rPr>
              <w:t>2</w:t>
            </w:r>
            <w:r w:rsidR="007F2963">
              <w:rPr>
                <w:rFonts w:eastAsiaTheme="minorEastAsia" w:hint="eastAsia"/>
                <w:color w:val="auto"/>
                <w:sz w:val="24"/>
                <w:szCs w:val="24"/>
              </w:rPr>
              <w:t>，本项目占用其中东侧一部分厂房</w:t>
            </w:r>
            <w:r w:rsidR="00FC0C0A" w:rsidRPr="006E4909">
              <w:rPr>
                <w:rFonts w:eastAsiaTheme="minorEastAsia" w:hint="eastAsia"/>
                <w:color w:val="auto"/>
                <w:sz w:val="24"/>
                <w:szCs w:val="24"/>
              </w:rPr>
              <w:t>）</w:t>
            </w:r>
            <w:r w:rsidR="00FC0C0A">
              <w:rPr>
                <w:rFonts w:eastAsiaTheme="minorEastAsia" w:hint="eastAsia"/>
                <w:color w:val="auto"/>
                <w:sz w:val="24"/>
                <w:szCs w:val="24"/>
              </w:rPr>
              <w:t>内</w:t>
            </w:r>
            <w:r w:rsidR="00B16811" w:rsidRPr="002934CE">
              <w:rPr>
                <w:rFonts w:eastAsiaTheme="minorEastAsia"/>
                <w:color w:val="auto"/>
                <w:sz w:val="24"/>
                <w:szCs w:val="24"/>
              </w:rPr>
              <w:t>，</w:t>
            </w:r>
            <w:r w:rsidR="00AB6C0E" w:rsidRPr="002934CE">
              <w:rPr>
                <w:rFonts w:eastAsiaTheme="minorEastAsia"/>
                <w:color w:val="auto"/>
                <w:sz w:val="24"/>
                <w:szCs w:val="24"/>
              </w:rPr>
              <w:t>总</w:t>
            </w:r>
            <w:r w:rsidRPr="002934CE">
              <w:rPr>
                <w:rFonts w:eastAsiaTheme="minorEastAsia"/>
                <w:color w:val="auto"/>
                <w:sz w:val="24"/>
                <w:szCs w:val="24"/>
              </w:rPr>
              <w:t>建筑面积为</w:t>
            </w:r>
            <w:r w:rsidR="00FC0C0A" w:rsidRPr="00FC0C0A">
              <w:rPr>
                <w:rFonts w:eastAsiaTheme="minorEastAsia"/>
                <w:color w:val="auto"/>
                <w:sz w:val="24"/>
                <w:szCs w:val="24"/>
              </w:rPr>
              <w:t>1278.36</w:t>
            </w:r>
            <w:r w:rsidRPr="002934CE">
              <w:rPr>
                <w:rFonts w:eastAsiaTheme="minorEastAsia"/>
                <w:color w:val="auto"/>
                <w:sz w:val="24"/>
                <w:szCs w:val="24"/>
              </w:rPr>
              <w:t>m</w:t>
            </w:r>
            <w:r w:rsidRPr="002934CE">
              <w:rPr>
                <w:rFonts w:eastAsiaTheme="minorEastAsia"/>
                <w:color w:val="auto"/>
                <w:sz w:val="24"/>
                <w:szCs w:val="24"/>
                <w:vertAlign w:val="superscript"/>
              </w:rPr>
              <w:t>2</w:t>
            </w:r>
            <w:r w:rsidRPr="002934CE">
              <w:rPr>
                <w:rFonts w:eastAsiaTheme="minorEastAsia"/>
                <w:color w:val="auto"/>
                <w:sz w:val="24"/>
                <w:szCs w:val="24"/>
              </w:rPr>
              <w:t>，主要建设内容包含</w:t>
            </w:r>
            <w:r w:rsidR="00B16811" w:rsidRPr="002934CE">
              <w:rPr>
                <w:rFonts w:eastAsiaTheme="minorEastAsia"/>
                <w:color w:val="auto"/>
                <w:sz w:val="24"/>
                <w:szCs w:val="24"/>
              </w:rPr>
              <w:t>对标准厂房进行适应性改造，设置</w:t>
            </w:r>
            <w:r w:rsidR="00FC0C0A">
              <w:rPr>
                <w:rFonts w:eastAsiaTheme="minorEastAsia" w:hint="eastAsia"/>
                <w:color w:val="auto"/>
                <w:sz w:val="24"/>
                <w:szCs w:val="24"/>
              </w:rPr>
              <w:t>生产区</w:t>
            </w:r>
            <w:r w:rsidR="00227EBB">
              <w:rPr>
                <w:rFonts w:eastAsiaTheme="minorEastAsia" w:hint="eastAsia"/>
                <w:color w:val="auto"/>
                <w:sz w:val="24"/>
                <w:szCs w:val="24"/>
              </w:rPr>
              <w:t>、</w:t>
            </w:r>
            <w:proofErr w:type="gramStart"/>
            <w:r w:rsidR="00227EBB">
              <w:rPr>
                <w:rFonts w:eastAsiaTheme="minorEastAsia" w:hint="eastAsia"/>
                <w:color w:val="auto"/>
                <w:sz w:val="24"/>
                <w:szCs w:val="24"/>
              </w:rPr>
              <w:t>组装区</w:t>
            </w:r>
            <w:proofErr w:type="gramEnd"/>
            <w:r w:rsidR="002934CE" w:rsidRPr="002934CE">
              <w:rPr>
                <w:rFonts w:eastAsiaTheme="minorEastAsia"/>
                <w:color w:val="auto"/>
                <w:sz w:val="24"/>
                <w:szCs w:val="24"/>
              </w:rPr>
              <w:t>等，项目</w:t>
            </w:r>
            <w:r w:rsidR="00227EBB">
              <w:rPr>
                <w:rFonts w:eastAsiaTheme="minorEastAsia"/>
                <w:color w:val="auto"/>
                <w:sz w:val="24"/>
                <w:szCs w:val="24"/>
              </w:rPr>
              <w:t>内</w:t>
            </w:r>
            <w:r w:rsidR="002934CE" w:rsidRPr="002934CE">
              <w:rPr>
                <w:rFonts w:eastAsiaTheme="minorEastAsia"/>
                <w:color w:val="auto"/>
                <w:sz w:val="24"/>
                <w:szCs w:val="24"/>
              </w:rPr>
              <w:t>不设置员工宿舍和食堂，也不设置柴油发电机等</w:t>
            </w:r>
            <w:r w:rsidRPr="002934CE">
              <w:rPr>
                <w:rFonts w:eastAsiaTheme="minorEastAsia"/>
                <w:color w:val="auto"/>
                <w:sz w:val="24"/>
                <w:szCs w:val="24"/>
              </w:rPr>
              <w:t>，</w:t>
            </w:r>
            <w:r w:rsidR="00227EBB">
              <w:rPr>
                <w:rFonts w:eastAsiaTheme="minorEastAsia"/>
                <w:color w:val="auto"/>
                <w:sz w:val="24"/>
                <w:szCs w:val="24"/>
              </w:rPr>
              <w:t>办公区</w:t>
            </w:r>
            <w:r w:rsidR="00055C83">
              <w:rPr>
                <w:rFonts w:eastAsiaTheme="minorEastAsia" w:hint="eastAsia"/>
                <w:color w:val="auto"/>
                <w:sz w:val="24"/>
                <w:szCs w:val="24"/>
              </w:rPr>
              <w:t>、</w:t>
            </w:r>
            <w:r w:rsidR="00055C83">
              <w:rPr>
                <w:rFonts w:eastAsiaTheme="minorEastAsia"/>
                <w:color w:val="auto"/>
                <w:sz w:val="24"/>
                <w:szCs w:val="24"/>
              </w:rPr>
              <w:t>原料区</w:t>
            </w:r>
            <w:r w:rsidR="00055C83">
              <w:rPr>
                <w:rFonts w:eastAsiaTheme="minorEastAsia" w:hint="eastAsia"/>
                <w:color w:val="auto"/>
                <w:sz w:val="24"/>
                <w:szCs w:val="24"/>
              </w:rPr>
              <w:t>、</w:t>
            </w:r>
            <w:r w:rsidR="00055C83">
              <w:rPr>
                <w:rFonts w:eastAsiaTheme="minorEastAsia"/>
                <w:color w:val="auto"/>
                <w:sz w:val="24"/>
                <w:szCs w:val="24"/>
              </w:rPr>
              <w:t>成品区</w:t>
            </w:r>
            <w:r w:rsidR="00227EBB">
              <w:rPr>
                <w:rFonts w:eastAsiaTheme="minorEastAsia" w:hint="eastAsia"/>
                <w:color w:val="auto"/>
                <w:sz w:val="24"/>
                <w:szCs w:val="24"/>
              </w:rPr>
              <w:t>、</w:t>
            </w:r>
            <w:r w:rsidR="002934CE" w:rsidRPr="002934CE">
              <w:rPr>
                <w:rFonts w:eastAsiaTheme="minorEastAsia"/>
                <w:color w:val="auto"/>
                <w:sz w:val="24"/>
                <w:szCs w:val="24"/>
              </w:rPr>
              <w:t>污水处理设施以及供水、供电等依托</w:t>
            </w:r>
            <w:r w:rsidR="00227EBB" w:rsidRPr="006E4909">
              <w:rPr>
                <w:rFonts w:eastAsiaTheme="minorEastAsia" w:hint="eastAsia"/>
                <w:color w:val="auto"/>
                <w:sz w:val="24"/>
                <w:szCs w:val="24"/>
              </w:rPr>
              <w:t>健康家电生产项目</w:t>
            </w:r>
            <w:r w:rsidR="00227EBB">
              <w:rPr>
                <w:rFonts w:eastAsiaTheme="minorEastAsia" w:hint="eastAsia"/>
                <w:color w:val="auto"/>
                <w:sz w:val="24"/>
                <w:szCs w:val="24"/>
              </w:rPr>
              <w:t>已建</w:t>
            </w:r>
            <w:r w:rsidR="00055C83">
              <w:rPr>
                <w:rFonts w:eastAsiaTheme="minorEastAsia" w:hint="eastAsia"/>
                <w:color w:val="auto"/>
                <w:sz w:val="24"/>
                <w:szCs w:val="24"/>
              </w:rPr>
              <w:t>厂房和</w:t>
            </w:r>
            <w:r w:rsidR="00227EBB">
              <w:rPr>
                <w:rFonts w:eastAsiaTheme="minorEastAsia" w:hint="eastAsia"/>
                <w:color w:val="auto"/>
                <w:sz w:val="24"/>
                <w:szCs w:val="24"/>
              </w:rPr>
              <w:t>设施</w:t>
            </w:r>
            <w:r w:rsidR="00CF7343">
              <w:rPr>
                <w:rFonts w:eastAsiaTheme="minorEastAsia" w:hint="eastAsia"/>
                <w:bCs/>
                <w:color w:val="auto"/>
                <w:sz w:val="24"/>
                <w:szCs w:val="24"/>
              </w:rPr>
              <w:t>；</w:t>
            </w:r>
            <w:r w:rsidR="00CF7343">
              <w:rPr>
                <w:rFonts w:eastAsiaTheme="minorEastAsia"/>
                <w:bCs/>
                <w:color w:val="auto"/>
                <w:sz w:val="24"/>
                <w:szCs w:val="24"/>
              </w:rPr>
              <w:t>项目厂房内各工区用彩钢板进行隔断</w:t>
            </w:r>
            <w:r w:rsidR="00CF7343">
              <w:rPr>
                <w:rFonts w:eastAsiaTheme="minorEastAsia" w:hint="eastAsia"/>
                <w:bCs/>
                <w:color w:val="auto"/>
                <w:sz w:val="24"/>
                <w:szCs w:val="24"/>
              </w:rPr>
              <w:t>，</w:t>
            </w:r>
            <w:proofErr w:type="gramStart"/>
            <w:r w:rsidR="00CF7343">
              <w:rPr>
                <w:rFonts w:eastAsiaTheme="minorEastAsia"/>
                <w:bCs/>
                <w:color w:val="auto"/>
                <w:sz w:val="24"/>
                <w:szCs w:val="24"/>
              </w:rPr>
              <w:t>本评价</w:t>
            </w:r>
            <w:proofErr w:type="gramEnd"/>
            <w:r w:rsidR="00CF7343">
              <w:rPr>
                <w:rFonts w:eastAsiaTheme="minorEastAsia"/>
                <w:bCs/>
                <w:color w:val="auto"/>
                <w:sz w:val="24"/>
                <w:szCs w:val="24"/>
              </w:rPr>
              <w:t>要求印刷区</w:t>
            </w:r>
            <w:r w:rsidR="00CF7343">
              <w:rPr>
                <w:rFonts w:eastAsiaTheme="minorEastAsia" w:hint="eastAsia"/>
                <w:bCs/>
                <w:color w:val="auto"/>
                <w:sz w:val="24"/>
                <w:szCs w:val="24"/>
              </w:rPr>
              <w:t>、含晾干区</w:t>
            </w:r>
            <w:r w:rsidR="00A57F51">
              <w:rPr>
                <w:rFonts w:eastAsiaTheme="minorEastAsia" w:hint="eastAsia"/>
                <w:bCs/>
                <w:color w:val="auto"/>
                <w:sz w:val="24"/>
                <w:szCs w:val="24"/>
              </w:rPr>
              <w:t>进行密闭。</w:t>
            </w:r>
          </w:p>
          <w:p w:rsidR="00802983" w:rsidRDefault="00802983" w:rsidP="0037605B">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项目组成及主要环境问题见表</w:t>
            </w:r>
            <w:r w:rsidRPr="00BC29FF">
              <w:rPr>
                <w:rFonts w:eastAsiaTheme="minorEastAsia"/>
                <w:color w:val="auto"/>
                <w:sz w:val="24"/>
              </w:rPr>
              <w:t>1-</w:t>
            </w:r>
            <w:r w:rsidR="002934CE">
              <w:rPr>
                <w:rFonts w:eastAsiaTheme="minorEastAsia" w:hint="eastAsia"/>
                <w:color w:val="auto"/>
                <w:sz w:val="24"/>
              </w:rPr>
              <w:t>2</w:t>
            </w:r>
            <w:r w:rsidRPr="00BC29FF">
              <w:rPr>
                <w:rFonts w:eastAsiaTheme="minorEastAsia"/>
                <w:color w:val="auto"/>
                <w:sz w:val="24"/>
              </w:rPr>
              <w:t>。</w:t>
            </w:r>
          </w:p>
          <w:p w:rsidR="00802983" w:rsidRPr="009000BD" w:rsidRDefault="00802983" w:rsidP="004B04DF">
            <w:pPr>
              <w:autoSpaceDE w:val="0"/>
              <w:autoSpaceDN w:val="0"/>
              <w:adjustRightInd w:val="0"/>
              <w:jc w:val="center"/>
              <w:rPr>
                <w:rFonts w:ascii="黑体" w:eastAsia="黑体" w:hAnsi="黑体"/>
                <w:b/>
                <w:color w:val="auto"/>
              </w:rPr>
            </w:pPr>
            <w:r w:rsidRPr="009000BD">
              <w:rPr>
                <w:rFonts w:ascii="黑体" w:eastAsia="黑体" w:hAnsi="黑体"/>
                <w:b/>
                <w:color w:val="auto"/>
              </w:rPr>
              <w:t>表1-</w:t>
            </w:r>
            <w:r w:rsidR="00D96780">
              <w:rPr>
                <w:rFonts w:ascii="黑体" w:eastAsia="黑体" w:hAnsi="黑体" w:hint="eastAsia"/>
                <w:b/>
                <w:color w:val="auto"/>
              </w:rPr>
              <w:t>2</w:t>
            </w:r>
            <w:r w:rsidR="00177F09">
              <w:rPr>
                <w:rFonts w:ascii="黑体" w:eastAsia="黑体" w:hAnsi="黑体" w:hint="eastAsia"/>
                <w:b/>
                <w:color w:val="auto"/>
              </w:rPr>
              <w:t xml:space="preserve">  </w:t>
            </w:r>
            <w:r w:rsidR="00CF2D34">
              <w:rPr>
                <w:rFonts w:ascii="黑体" w:eastAsia="黑体" w:hAnsi="黑体" w:hint="eastAsia"/>
                <w:b/>
                <w:color w:val="auto"/>
              </w:rPr>
              <w:t>本</w:t>
            </w:r>
            <w:r w:rsidR="00145CEC">
              <w:rPr>
                <w:rFonts w:ascii="黑体" w:eastAsia="黑体" w:hAnsi="黑体"/>
                <w:b/>
                <w:color w:val="auto"/>
              </w:rPr>
              <w:t>项目组成及主要环境问题表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7"/>
              <w:gridCol w:w="994"/>
              <w:gridCol w:w="563"/>
              <w:gridCol w:w="3078"/>
              <w:gridCol w:w="1179"/>
              <w:gridCol w:w="1134"/>
              <w:gridCol w:w="652"/>
            </w:tblGrid>
            <w:tr w:rsidR="0070319F" w:rsidRPr="0070319F" w:rsidTr="001866A1">
              <w:trPr>
                <w:trHeight w:val="284"/>
                <w:jc w:val="center"/>
              </w:trPr>
              <w:tc>
                <w:tcPr>
                  <w:tcW w:w="1701" w:type="dxa"/>
                  <w:gridSpan w:val="2"/>
                  <w:vMerge w:val="restart"/>
                  <w:shd w:val="clear" w:color="auto" w:fill="auto"/>
                  <w:tcMar>
                    <w:left w:w="28" w:type="dxa"/>
                    <w:right w:w="28" w:type="dxa"/>
                  </w:tcMar>
                  <w:vAlign w:val="center"/>
                </w:tcPr>
                <w:p w:rsidR="00802983" w:rsidRPr="0070319F" w:rsidRDefault="00802983" w:rsidP="001866A1">
                  <w:pPr>
                    <w:pStyle w:val="af0"/>
                    <w:adjustRightInd w:val="0"/>
                    <w:snapToGrid w:val="0"/>
                    <w:rPr>
                      <w:rFonts w:ascii="Times New Roman" w:eastAsia="黑体" w:hAnsi="Times New Roman"/>
                      <w:b/>
                      <w:color w:val="auto"/>
                    </w:rPr>
                  </w:pPr>
                  <w:r w:rsidRPr="0070319F">
                    <w:rPr>
                      <w:rFonts w:ascii="Times New Roman" w:eastAsia="黑体" w:hAnsi="Times New Roman"/>
                      <w:b/>
                      <w:color w:val="auto"/>
                    </w:rPr>
                    <w:t>项目组成</w:t>
                  </w:r>
                </w:p>
              </w:tc>
              <w:tc>
                <w:tcPr>
                  <w:tcW w:w="3641" w:type="dxa"/>
                  <w:gridSpan w:val="2"/>
                  <w:vMerge w:val="restart"/>
                  <w:shd w:val="clear" w:color="auto" w:fill="auto"/>
                  <w:tcMar>
                    <w:left w:w="28" w:type="dxa"/>
                    <w:right w:w="28" w:type="dxa"/>
                  </w:tcMar>
                  <w:vAlign w:val="center"/>
                </w:tcPr>
                <w:p w:rsidR="00802983" w:rsidRPr="0070319F" w:rsidRDefault="00802983" w:rsidP="001866A1">
                  <w:pPr>
                    <w:adjustRightInd w:val="0"/>
                    <w:snapToGrid w:val="0"/>
                    <w:jc w:val="center"/>
                    <w:rPr>
                      <w:rFonts w:eastAsia="黑体"/>
                      <w:b/>
                      <w:bCs/>
                      <w:color w:val="auto"/>
                    </w:rPr>
                  </w:pPr>
                  <w:r w:rsidRPr="0070319F">
                    <w:rPr>
                      <w:rFonts w:eastAsia="黑体"/>
                      <w:b/>
                      <w:bCs/>
                      <w:color w:val="auto"/>
                    </w:rPr>
                    <w:t>主要建设内容和规模</w:t>
                  </w:r>
                </w:p>
              </w:tc>
              <w:tc>
                <w:tcPr>
                  <w:tcW w:w="2313" w:type="dxa"/>
                  <w:gridSpan w:val="2"/>
                  <w:shd w:val="clear" w:color="auto" w:fill="auto"/>
                  <w:tcMar>
                    <w:left w:w="28" w:type="dxa"/>
                    <w:right w:w="28" w:type="dxa"/>
                  </w:tcMar>
                  <w:vAlign w:val="center"/>
                </w:tcPr>
                <w:p w:rsidR="00802983" w:rsidRPr="0070319F" w:rsidRDefault="00802983" w:rsidP="001866A1">
                  <w:pPr>
                    <w:adjustRightInd w:val="0"/>
                    <w:snapToGrid w:val="0"/>
                    <w:jc w:val="center"/>
                    <w:rPr>
                      <w:rFonts w:eastAsia="黑体"/>
                      <w:b/>
                      <w:bCs/>
                      <w:color w:val="auto"/>
                    </w:rPr>
                  </w:pPr>
                  <w:r w:rsidRPr="0070319F">
                    <w:rPr>
                      <w:rFonts w:eastAsia="黑体"/>
                      <w:b/>
                      <w:bCs/>
                      <w:color w:val="auto"/>
                    </w:rPr>
                    <w:t>主要环境问题</w:t>
                  </w:r>
                </w:p>
              </w:tc>
              <w:tc>
                <w:tcPr>
                  <w:tcW w:w="652" w:type="dxa"/>
                  <w:vMerge w:val="restart"/>
                  <w:tcMar>
                    <w:left w:w="28" w:type="dxa"/>
                    <w:right w:w="28" w:type="dxa"/>
                  </w:tcMar>
                  <w:vAlign w:val="center"/>
                </w:tcPr>
                <w:p w:rsidR="00802983" w:rsidRPr="0070319F" w:rsidRDefault="00802983" w:rsidP="001866A1">
                  <w:pPr>
                    <w:adjustRightInd w:val="0"/>
                    <w:snapToGrid w:val="0"/>
                    <w:jc w:val="center"/>
                    <w:rPr>
                      <w:rFonts w:eastAsia="黑体"/>
                      <w:b/>
                      <w:bCs/>
                      <w:color w:val="auto"/>
                    </w:rPr>
                  </w:pPr>
                  <w:r w:rsidRPr="0070319F">
                    <w:rPr>
                      <w:rFonts w:eastAsia="黑体"/>
                      <w:b/>
                      <w:bCs/>
                      <w:color w:val="auto"/>
                    </w:rPr>
                    <w:t>备注</w:t>
                  </w:r>
                </w:p>
              </w:tc>
            </w:tr>
            <w:tr w:rsidR="0070319F" w:rsidRPr="0070319F" w:rsidTr="001866A1">
              <w:trPr>
                <w:trHeight w:val="284"/>
                <w:jc w:val="center"/>
              </w:trPr>
              <w:tc>
                <w:tcPr>
                  <w:tcW w:w="1701" w:type="dxa"/>
                  <w:gridSpan w:val="2"/>
                  <w:vMerge/>
                  <w:shd w:val="clear" w:color="auto" w:fill="auto"/>
                  <w:tcMar>
                    <w:left w:w="28" w:type="dxa"/>
                    <w:right w:w="28" w:type="dxa"/>
                  </w:tcMar>
                  <w:vAlign w:val="center"/>
                </w:tcPr>
                <w:p w:rsidR="00802983" w:rsidRPr="0070319F" w:rsidRDefault="00802983" w:rsidP="001866A1">
                  <w:pPr>
                    <w:pStyle w:val="af0"/>
                    <w:adjustRightInd w:val="0"/>
                    <w:snapToGrid w:val="0"/>
                    <w:rPr>
                      <w:rFonts w:ascii="Times New Roman" w:eastAsiaTheme="minorEastAsia" w:hAnsi="Times New Roman"/>
                      <w:b/>
                      <w:color w:val="auto"/>
                    </w:rPr>
                  </w:pPr>
                </w:p>
              </w:tc>
              <w:tc>
                <w:tcPr>
                  <w:tcW w:w="3641" w:type="dxa"/>
                  <w:gridSpan w:val="2"/>
                  <w:vMerge/>
                  <w:shd w:val="clear" w:color="auto" w:fill="auto"/>
                  <w:tcMar>
                    <w:left w:w="28" w:type="dxa"/>
                    <w:right w:w="28" w:type="dxa"/>
                  </w:tcMar>
                  <w:vAlign w:val="center"/>
                </w:tcPr>
                <w:p w:rsidR="00802983" w:rsidRPr="0070319F" w:rsidRDefault="00802983" w:rsidP="001866A1">
                  <w:pPr>
                    <w:adjustRightInd w:val="0"/>
                    <w:snapToGrid w:val="0"/>
                    <w:jc w:val="center"/>
                    <w:rPr>
                      <w:rFonts w:eastAsiaTheme="minorEastAsia"/>
                      <w:b/>
                      <w:bCs/>
                      <w:color w:val="auto"/>
                    </w:rPr>
                  </w:pPr>
                </w:p>
              </w:tc>
              <w:tc>
                <w:tcPr>
                  <w:tcW w:w="1179" w:type="dxa"/>
                  <w:tcBorders>
                    <w:bottom w:val="single" w:sz="4" w:space="0" w:color="auto"/>
                  </w:tcBorders>
                  <w:shd w:val="clear" w:color="auto" w:fill="auto"/>
                  <w:tcMar>
                    <w:left w:w="28" w:type="dxa"/>
                    <w:right w:w="28" w:type="dxa"/>
                  </w:tcMar>
                  <w:vAlign w:val="center"/>
                </w:tcPr>
                <w:p w:rsidR="00802983" w:rsidRPr="0070319F" w:rsidRDefault="00802983" w:rsidP="001866A1">
                  <w:pPr>
                    <w:adjustRightInd w:val="0"/>
                    <w:snapToGrid w:val="0"/>
                    <w:jc w:val="center"/>
                    <w:rPr>
                      <w:rFonts w:eastAsia="黑体"/>
                      <w:b/>
                      <w:bCs/>
                      <w:color w:val="auto"/>
                    </w:rPr>
                  </w:pPr>
                  <w:r w:rsidRPr="0070319F">
                    <w:rPr>
                      <w:rFonts w:eastAsia="黑体"/>
                      <w:b/>
                      <w:bCs/>
                      <w:color w:val="auto"/>
                    </w:rPr>
                    <w:t>施工期</w:t>
                  </w:r>
                </w:p>
              </w:tc>
              <w:tc>
                <w:tcPr>
                  <w:tcW w:w="1134" w:type="dxa"/>
                  <w:tcBorders>
                    <w:bottom w:val="single" w:sz="4" w:space="0" w:color="auto"/>
                  </w:tcBorders>
                  <w:shd w:val="clear" w:color="auto" w:fill="auto"/>
                  <w:tcMar>
                    <w:left w:w="28" w:type="dxa"/>
                    <w:right w:w="28" w:type="dxa"/>
                  </w:tcMar>
                  <w:vAlign w:val="center"/>
                </w:tcPr>
                <w:p w:rsidR="00802983" w:rsidRPr="0070319F" w:rsidRDefault="00802983" w:rsidP="001866A1">
                  <w:pPr>
                    <w:adjustRightInd w:val="0"/>
                    <w:snapToGrid w:val="0"/>
                    <w:jc w:val="center"/>
                    <w:rPr>
                      <w:rFonts w:eastAsia="黑体"/>
                      <w:b/>
                      <w:bCs/>
                      <w:color w:val="auto"/>
                    </w:rPr>
                  </w:pPr>
                  <w:r w:rsidRPr="0070319F">
                    <w:rPr>
                      <w:rFonts w:eastAsia="黑体"/>
                      <w:b/>
                      <w:bCs/>
                      <w:color w:val="auto"/>
                    </w:rPr>
                    <w:t>运营期</w:t>
                  </w:r>
                </w:p>
              </w:tc>
              <w:tc>
                <w:tcPr>
                  <w:tcW w:w="652" w:type="dxa"/>
                  <w:vMerge/>
                  <w:tcMar>
                    <w:left w:w="28" w:type="dxa"/>
                    <w:right w:w="28" w:type="dxa"/>
                  </w:tcMar>
                  <w:vAlign w:val="center"/>
                </w:tcPr>
                <w:p w:rsidR="00802983" w:rsidRPr="0070319F" w:rsidRDefault="00802983" w:rsidP="001866A1">
                  <w:pPr>
                    <w:adjustRightInd w:val="0"/>
                    <w:snapToGrid w:val="0"/>
                    <w:jc w:val="center"/>
                    <w:rPr>
                      <w:rFonts w:eastAsiaTheme="minorEastAsia"/>
                      <w:b/>
                      <w:bCs/>
                      <w:color w:val="auto"/>
                    </w:rPr>
                  </w:pPr>
                </w:p>
              </w:tc>
            </w:tr>
            <w:tr w:rsidR="0070319F" w:rsidRPr="0070319F" w:rsidTr="001866A1">
              <w:trPr>
                <w:trHeight w:val="284"/>
                <w:jc w:val="center"/>
              </w:trPr>
              <w:tc>
                <w:tcPr>
                  <w:tcW w:w="707" w:type="dxa"/>
                  <w:shd w:val="clear" w:color="auto" w:fill="auto"/>
                  <w:tcMar>
                    <w:left w:w="28" w:type="dxa"/>
                    <w:right w:w="28" w:type="dxa"/>
                  </w:tcMar>
                  <w:vAlign w:val="center"/>
                </w:tcPr>
                <w:p w:rsidR="00693C11" w:rsidRPr="0070319F" w:rsidRDefault="00693C11" w:rsidP="001866A1">
                  <w:pPr>
                    <w:adjustRightInd w:val="0"/>
                    <w:snapToGrid w:val="0"/>
                    <w:jc w:val="center"/>
                    <w:rPr>
                      <w:rFonts w:eastAsia="黑体"/>
                      <w:b/>
                      <w:bCs/>
                      <w:color w:val="auto"/>
                    </w:rPr>
                  </w:pPr>
                  <w:r w:rsidRPr="0070319F">
                    <w:rPr>
                      <w:rFonts w:eastAsia="黑体"/>
                      <w:b/>
                      <w:bCs/>
                      <w:color w:val="auto"/>
                    </w:rPr>
                    <w:t>主体</w:t>
                  </w:r>
                </w:p>
                <w:p w:rsidR="00693C11" w:rsidRPr="0070319F" w:rsidRDefault="00693C11" w:rsidP="001866A1">
                  <w:pPr>
                    <w:adjustRightInd w:val="0"/>
                    <w:snapToGrid w:val="0"/>
                    <w:jc w:val="center"/>
                    <w:rPr>
                      <w:rFonts w:eastAsia="黑体"/>
                      <w:b/>
                      <w:bCs/>
                      <w:color w:val="auto"/>
                    </w:rPr>
                  </w:pPr>
                  <w:r w:rsidRPr="0070319F">
                    <w:rPr>
                      <w:rFonts w:eastAsia="黑体"/>
                      <w:b/>
                      <w:bCs/>
                      <w:color w:val="auto"/>
                    </w:rPr>
                    <w:t>工程</w:t>
                  </w:r>
                </w:p>
              </w:tc>
              <w:tc>
                <w:tcPr>
                  <w:tcW w:w="994" w:type="dxa"/>
                  <w:shd w:val="clear" w:color="auto" w:fill="auto"/>
                  <w:tcMar>
                    <w:left w:w="28" w:type="dxa"/>
                    <w:right w:w="28" w:type="dxa"/>
                  </w:tcMar>
                  <w:vAlign w:val="center"/>
                </w:tcPr>
                <w:p w:rsidR="00693C11" w:rsidRPr="0070319F" w:rsidRDefault="00693C11" w:rsidP="001866A1">
                  <w:pPr>
                    <w:adjustRightInd w:val="0"/>
                    <w:snapToGrid w:val="0"/>
                    <w:jc w:val="center"/>
                    <w:rPr>
                      <w:rFonts w:eastAsiaTheme="minorEastAsia"/>
                      <w:color w:val="auto"/>
                    </w:rPr>
                  </w:pPr>
                  <w:r w:rsidRPr="0070319F">
                    <w:rPr>
                      <w:rFonts w:eastAsiaTheme="minorEastAsia" w:hint="eastAsia"/>
                      <w:color w:val="auto"/>
                    </w:rPr>
                    <w:t>生产</w:t>
                  </w:r>
                  <w:r w:rsidRPr="0070319F">
                    <w:rPr>
                      <w:rFonts w:eastAsiaTheme="minorEastAsia"/>
                      <w:color w:val="auto"/>
                    </w:rPr>
                    <w:t>车间</w:t>
                  </w:r>
                </w:p>
              </w:tc>
              <w:tc>
                <w:tcPr>
                  <w:tcW w:w="3641" w:type="dxa"/>
                  <w:gridSpan w:val="2"/>
                  <w:shd w:val="clear" w:color="auto" w:fill="auto"/>
                  <w:tcMar>
                    <w:left w:w="28" w:type="dxa"/>
                    <w:right w:w="28" w:type="dxa"/>
                  </w:tcMar>
                  <w:vAlign w:val="center"/>
                </w:tcPr>
                <w:p w:rsidR="00693C11" w:rsidRPr="0070319F" w:rsidRDefault="00693C11" w:rsidP="001866A1">
                  <w:pPr>
                    <w:adjustRightInd w:val="0"/>
                    <w:snapToGrid w:val="0"/>
                    <w:rPr>
                      <w:rFonts w:eastAsiaTheme="minorEastAsia"/>
                      <w:color w:val="auto"/>
                    </w:rPr>
                  </w:pPr>
                  <w:r w:rsidRPr="0070319F">
                    <w:rPr>
                      <w:rFonts w:eastAsiaTheme="minorEastAsia"/>
                      <w:color w:val="auto"/>
                    </w:rPr>
                    <w:t>标准厂房</w:t>
                  </w:r>
                  <w:r w:rsidRPr="0070319F">
                    <w:rPr>
                      <w:rFonts w:eastAsiaTheme="minorEastAsia" w:hint="eastAsia"/>
                      <w:color w:val="auto"/>
                    </w:rPr>
                    <w:t>，位于</w:t>
                  </w:r>
                  <w:r w:rsidR="00055C83">
                    <w:rPr>
                      <w:rFonts w:eastAsiaTheme="minorEastAsia" w:hint="eastAsia"/>
                      <w:color w:val="auto"/>
                    </w:rPr>
                    <w:t>1#</w:t>
                  </w:r>
                  <w:r w:rsidR="00055C83">
                    <w:rPr>
                      <w:rFonts w:eastAsiaTheme="minorEastAsia" w:hint="eastAsia"/>
                      <w:color w:val="auto"/>
                    </w:rPr>
                    <w:t>厂房</w:t>
                  </w:r>
                  <w:r w:rsidR="007F2963">
                    <w:rPr>
                      <w:rFonts w:eastAsiaTheme="minorEastAsia" w:hint="eastAsia"/>
                      <w:color w:val="auto"/>
                    </w:rPr>
                    <w:t>(</w:t>
                  </w:r>
                  <w:r w:rsidR="007F2963">
                    <w:rPr>
                      <w:rFonts w:eastAsiaTheme="minorEastAsia" w:hint="eastAsia"/>
                      <w:color w:val="auto"/>
                    </w:rPr>
                    <w:t>总建筑面积</w:t>
                  </w:r>
                  <w:r w:rsidR="007F2963">
                    <w:rPr>
                      <w:rFonts w:eastAsiaTheme="minorEastAsia" w:hint="eastAsia"/>
                      <w:color w:val="auto"/>
                    </w:rPr>
                    <w:t>3816m</w:t>
                  </w:r>
                  <w:r w:rsidR="007F2963">
                    <w:rPr>
                      <w:rFonts w:eastAsiaTheme="minorEastAsia" w:hint="eastAsia"/>
                      <w:color w:val="auto"/>
                      <w:vertAlign w:val="superscript"/>
                    </w:rPr>
                    <w:t>2</w:t>
                  </w:r>
                  <w:r w:rsidR="007F2963">
                    <w:rPr>
                      <w:rFonts w:eastAsiaTheme="minorEastAsia" w:hint="eastAsia"/>
                      <w:color w:val="auto"/>
                    </w:rPr>
                    <w:t>)</w:t>
                  </w:r>
                  <w:r w:rsidR="007F2963">
                    <w:rPr>
                      <w:rFonts w:eastAsiaTheme="minorEastAsia" w:hint="eastAsia"/>
                      <w:color w:val="auto"/>
                    </w:rPr>
                    <w:t>东部</w:t>
                  </w:r>
                  <w:r w:rsidRPr="0070319F">
                    <w:rPr>
                      <w:rFonts w:eastAsiaTheme="minorEastAsia" w:hint="eastAsia"/>
                      <w:color w:val="auto"/>
                    </w:rPr>
                    <w:t>，</w:t>
                  </w:r>
                  <w:r w:rsidRPr="0070319F">
                    <w:rPr>
                      <w:rFonts w:eastAsiaTheme="minorEastAsia"/>
                      <w:color w:val="auto"/>
                    </w:rPr>
                    <w:t>建筑面积</w:t>
                  </w:r>
                  <w:r w:rsidR="00055C83" w:rsidRPr="00055C83">
                    <w:rPr>
                      <w:rFonts w:eastAsiaTheme="minorEastAsia"/>
                      <w:color w:val="auto"/>
                    </w:rPr>
                    <w:t>1278.36</w:t>
                  </w:r>
                  <w:r w:rsidRPr="0070319F">
                    <w:rPr>
                      <w:rFonts w:eastAsiaTheme="minorEastAsia" w:hint="eastAsia"/>
                      <w:color w:val="auto"/>
                    </w:rPr>
                    <w:t>m</w:t>
                  </w:r>
                  <w:r w:rsidRPr="0070319F">
                    <w:rPr>
                      <w:rFonts w:eastAsiaTheme="minorEastAsia" w:hint="eastAsia"/>
                      <w:color w:val="auto"/>
                      <w:vertAlign w:val="superscript"/>
                    </w:rPr>
                    <w:t>2</w:t>
                  </w:r>
                  <w:r w:rsidRPr="0070319F">
                    <w:rPr>
                      <w:rFonts w:eastAsiaTheme="minorEastAsia" w:hint="eastAsia"/>
                      <w:color w:val="auto"/>
                    </w:rPr>
                    <w:t>，长×宽×高</w:t>
                  </w:r>
                  <w:r w:rsidRPr="0070319F">
                    <w:rPr>
                      <w:rFonts w:eastAsiaTheme="minorEastAsia" w:hint="eastAsia"/>
                      <w:color w:val="auto"/>
                    </w:rPr>
                    <w:t>=</w:t>
                  </w:r>
                  <w:r w:rsidR="00055C83">
                    <w:rPr>
                      <w:rFonts w:eastAsiaTheme="minorEastAsia" w:hint="eastAsia"/>
                      <w:color w:val="auto"/>
                    </w:rPr>
                    <w:t>47.7</w:t>
                  </w:r>
                  <w:r w:rsidRPr="0070319F">
                    <w:rPr>
                      <w:rFonts w:eastAsiaTheme="minorEastAsia" w:hint="eastAsia"/>
                      <w:color w:val="auto"/>
                    </w:rPr>
                    <w:t>m</w:t>
                  </w:r>
                  <w:r w:rsidRPr="0070319F">
                    <w:rPr>
                      <w:rFonts w:eastAsiaTheme="minorEastAsia" w:hint="eastAsia"/>
                      <w:color w:val="auto"/>
                    </w:rPr>
                    <w:t>×</w:t>
                  </w:r>
                  <w:r w:rsidR="00055C83">
                    <w:rPr>
                      <w:rFonts w:eastAsiaTheme="minorEastAsia" w:hint="eastAsia"/>
                      <w:color w:val="auto"/>
                    </w:rPr>
                    <w:t>26.8</w:t>
                  </w:r>
                  <w:r w:rsidRPr="0070319F">
                    <w:rPr>
                      <w:rFonts w:eastAsiaTheme="minorEastAsia" w:hint="eastAsia"/>
                      <w:color w:val="auto"/>
                    </w:rPr>
                    <w:t>m</w:t>
                  </w:r>
                  <w:r w:rsidRPr="0070319F">
                    <w:rPr>
                      <w:rFonts w:eastAsiaTheme="minorEastAsia" w:hint="eastAsia"/>
                      <w:color w:val="auto"/>
                    </w:rPr>
                    <w:t>×</w:t>
                  </w:r>
                  <w:r w:rsidR="00055C83">
                    <w:rPr>
                      <w:rFonts w:eastAsiaTheme="minorEastAsia" w:hint="eastAsia"/>
                      <w:color w:val="auto"/>
                    </w:rPr>
                    <w:t>7.8</w:t>
                  </w:r>
                  <w:r w:rsidRPr="0070319F">
                    <w:rPr>
                      <w:rFonts w:eastAsiaTheme="minorEastAsia" w:hint="eastAsia"/>
                      <w:color w:val="auto"/>
                    </w:rPr>
                    <w:t>m</w:t>
                  </w:r>
                  <w:r w:rsidRPr="0070319F">
                    <w:rPr>
                      <w:rFonts w:eastAsiaTheme="minorEastAsia" w:hint="eastAsia"/>
                      <w:color w:val="auto"/>
                    </w:rPr>
                    <w:t>，设置</w:t>
                  </w:r>
                  <w:r w:rsidR="00055C83">
                    <w:rPr>
                      <w:rFonts w:eastAsiaTheme="minorEastAsia" w:hint="eastAsia"/>
                      <w:color w:val="auto"/>
                    </w:rPr>
                    <w:t>6</w:t>
                  </w:r>
                  <w:r w:rsidRPr="0070319F">
                    <w:rPr>
                      <w:rFonts w:eastAsiaTheme="minorEastAsia" w:hint="eastAsia"/>
                      <w:color w:val="auto"/>
                    </w:rPr>
                    <w:t>台</w:t>
                  </w:r>
                  <w:r w:rsidR="00055C83">
                    <w:rPr>
                      <w:rFonts w:eastAsiaTheme="minorEastAsia" w:hint="eastAsia"/>
                      <w:color w:val="auto"/>
                    </w:rPr>
                    <w:t>注塑机以及配套的破碎机、混料机、上料机等，设置</w:t>
                  </w:r>
                  <w:r w:rsidR="00055C83">
                    <w:rPr>
                      <w:rFonts w:eastAsiaTheme="minorEastAsia" w:hint="eastAsia"/>
                      <w:color w:val="auto"/>
                    </w:rPr>
                    <w:t>1</w:t>
                  </w:r>
                  <w:r w:rsidRPr="0070319F">
                    <w:rPr>
                      <w:rFonts w:eastAsiaTheme="minorEastAsia" w:hint="eastAsia"/>
                      <w:color w:val="auto"/>
                    </w:rPr>
                    <w:t>条</w:t>
                  </w:r>
                  <w:r w:rsidR="006B7474" w:rsidRPr="0070319F">
                    <w:rPr>
                      <w:rFonts w:eastAsiaTheme="minorEastAsia"/>
                      <w:color w:val="auto"/>
                    </w:rPr>
                    <w:t>生产线</w:t>
                  </w:r>
                  <w:r w:rsidR="006B7474" w:rsidRPr="0070319F">
                    <w:rPr>
                      <w:rFonts w:eastAsiaTheme="minorEastAsia" w:hint="eastAsia"/>
                      <w:color w:val="auto"/>
                    </w:rPr>
                    <w:t>，具有</w:t>
                  </w:r>
                  <w:r w:rsidRPr="0070319F">
                    <w:rPr>
                      <w:rFonts w:eastAsiaTheme="minorEastAsia" w:hint="eastAsia"/>
                      <w:color w:val="auto"/>
                    </w:rPr>
                    <w:t>年产</w:t>
                  </w:r>
                  <w:r w:rsidR="00055C83">
                    <w:rPr>
                      <w:rFonts w:eastAsiaTheme="minorEastAsia" w:hint="eastAsia"/>
                      <w:color w:val="auto"/>
                    </w:rPr>
                    <w:t>20</w:t>
                  </w:r>
                  <w:r w:rsidRPr="0070319F">
                    <w:rPr>
                      <w:rFonts w:eastAsiaTheme="minorEastAsia"/>
                      <w:color w:val="auto"/>
                    </w:rPr>
                    <w:t>万件</w:t>
                  </w:r>
                  <w:r w:rsidR="00055C83">
                    <w:rPr>
                      <w:rFonts w:eastAsiaTheme="minorEastAsia" w:hint="eastAsia"/>
                      <w:color w:val="auto"/>
                    </w:rPr>
                    <w:t>塑料</w:t>
                  </w:r>
                  <w:r w:rsidR="00055C83">
                    <w:rPr>
                      <w:rFonts w:eastAsiaTheme="minorEastAsia"/>
                      <w:color w:val="auto"/>
                    </w:rPr>
                    <w:t>制品</w:t>
                  </w:r>
                  <w:r w:rsidRPr="0070319F">
                    <w:rPr>
                      <w:rFonts w:eastAsiaTheme="minorEastAsia"/>
                      <w:color w:val="auto"/>
                    </w:rPr>
                    <w:t>的</w:t>
                  </w:r>
                  <w:r w:rsidR="006B7474" w:rsidRPr="0070319F">
                    <w:rPr>
                      <w:rFonts w:eastAsiaTheme="minorEastAsia"/>
                      <w:color w:val="auto"/>
                    </w:rPr>
                    <w:t>生产能力</w:t>
                  </w:r>
                </w:p>
              </w:tc>
              <w:tc>
                <w:tcPr>
                  <w:tcW w:w="1179" w:type="dxa"/>
                  <w:vMerge w:val="restart"/>
                  <w:tcBorders>
                    <w:top w:val="single" w:sz="4" w:space="0" w:color="auto"/>
                  </w:tcBorders>
                  <w:shd w:val="clear" w:color="auto" w:fill="auto"/>
                  <w:tcMar>
                    <w:left w:w="28" w:type="dxa"/>
                    <w:right w:w="28" w:type="dxa"/>
                  </w:tcMar>
                  <w:vAlign w:val="center"/>
                </w:tcPr>
                <w:p w:rsidR="007F2963" w:rsidRDefault="007F2963" w:rsidP="001866A1">
                  <w:pPr>
                    <w:adjustRightInd w:val="0"/>
                    <w:snapToGrid w:val="0"/>
                    <w:jc w:val="center"/>
                    <w:rPr>
                      <w:rFonts w:eastAsiaTheme="minorEastAsia"/>
                      <w:bCs/>
                      <w:color w:val="auto"/>
                    </w:rPr>
                  </w:pPr>
                  <w:r>
                    <w:rPr>
                      <w:rFonts w:eastAsiaTheme="minorEastAsia" w:hint="eastAsia"/>
                      <w:bCs/>
                      <w:color w:val="auto"/>
                    </w:rPr>
                    <w:t>施工期主要为厂房适应性改造；产生的环境问题主要为：</w:t>
                  </w:r>
                </w:p>
                <w:p w:rsidR="00693C11" w:rsidRPr="0070319F" w:rsidRDefault="00693C11" w:rsidP="001866A1">
                  <w:pPr>
                    <w:adjustRightInd w:val="0"/>
                    <w:snapToGrid w:val="0"/>
                    <w:jc w:val="center"/>
                    <w:rPr>
                      <w:rFonts w:eastAsiaTheme="minorEastAsia"/>
                      <w:bCs/>
                      <w:color w:val="auto"/>
                    </w:rPr>
                  </w:pPr>
                  <w:r w:rsidRPr="0070319F">
                    <w:rPr>
                      <w:rFonts w:eastAsiaTheme="minorEastAsia"/>
                      <w:bCs/>
                      <w:color w:val="auto"/>
                    </w:rPr>
                    <w:t>施工废气</w:t>
                  </w:r>
                </w:p>
                <w:p w:rsidR="00693C11" w:rsidRPr="0070319F" w:rsidRDefault="00693C11" w:rsidP="001866A1">
                  <w:pPr>
                    <w:adjustRightInd w:val="0"/>
                    <w:snapToGrid w:val="0"/>
                    <w:jc w:val="center"/>
                    <w:rPr>
                      <w:rFonts w:eastAsiaTheme="minorEastAsia"/>
                      <w:bCs/>
                      <w:color w:val="auto"/>
                    </w:rPr>
                  </w:pPr>
                  <w:r w:rsidRPr="0070319F">
                    <w:rPr>
                      <w:rFonts w:eastAsiaTheme="minorEastAsia"/>
                      <w:bCs/>
                      <w:color w:val="auto"/>
                    </w:rPr>
                    <w:t>施工噪声</w:t>
                  </w:r>
                </w:p>
                <w:p w:rsidR="00693C11" w:rsidRPr="0070319F" w:rsidRDefault="00693C11" w:rsidP="001866A1">
                  <w:pPr>
                    <w:adjustRightInd w:val="0"/>
                    <w:snapToGrid w:val="0"/>
                    <w:jc w:val="center"/>
                    <w:rPr>
                      <w:rFonts w:eastAsiaTheme="minorEastAsia"/>
                      <w:color w:val="auto"/>
                    </w:rPr>
                  </w:pPr>
                  <w:r w:rsidRPr="0070319F">
                    <w:rPr>
                      <w:rFonts w:eastAsiaTheme="minorEastAsia"/>
                      <w:bCs/>
                      <w:color w:val="auto"/>
                    </w:rPr>
                    <w:t>施工生活污水</w:t>
                  </w:r>
                </w:p>
                <w:p w:rsidR="00693C11" w:rsidRPr="0070319F" w:rsidRDefault="00693C11" w:rsidP="001866A1">
                  <w:pPr>
                    <w:adjustRightInd w:val="0"/>
                    <w:snapToGrid w:val="0"/>
                    <w:jc w:val="center"/>
                    <w:rPr>
                      <w:rFonts w:eastAsiaTheme="minorEastAsia"/>
                      <w:color w:val="auto"/>
                    </w:rPr>
                  </w:pPr>
                  <w:r w:rsidRPr="0070319F">
                    <w:rPr>
                      <w:rFonts w:eastAsiaTheme="minorEastAsia"/>
                      <w:bCs/>
                      <w:color w:val="auto"/>
                    </w:rPr>
                    <w:t>建筑垃圾</w:t>
                  </w:r>
                </w:p>
              </w:tc>
              <w:tc>
                <w:tcPr>
                  <w:tcW w:w="1134" w:type="dxa"/>
                  <w:tcBorders>
                    <w:top w:val="single" w:sz="4" w:space="0" w:color="auto"/>
                  </w:tcBorders>
                  <w:shd w:val="clear" w:color="auto" w:fill="auto"/>
                  <w:tcMar>
                    <w:left w:w="28" w:type="dxa"/>
                    <w:right w:w="28" w:type="dxa"/>
                  </w:tcMar>
                  <w:vAlign w:val="center"/>
                </w:tcPr>
                <w:p w:rsidR="00693C11" w:rsidRPr="0070319F" w:rsidRDefault="00055C83" w:rsidP="001866A1">
                  <w:pPr>
                    <w:adjustRightInd w:val="0"/>
                    <w:snapToGrid w:val="0"/>
                    <w:rPr>
                      <w:rFonts w:eastAsiaTheme="minorEastAsia"/>
                      <w:color w:val="auto"/>
                    </w:rPr>
                  </w:pPr>
                  <w:r>
                    <w:rPr>
                      <w:rFonts w:eastAsiaTheme="minorEastAsia" w:hint="eastAsia"/>
                      <w:color w:val="auto"/>
                    </w:rPr>
                    <w:t>VOC</w:t>
                  </w:r>
                  <w:r w:rsidRPr="00055C83">
                    <w:rPr>
                      <w:rFonts w:eastAsiaTheme="minorEastAsia" w:hint="eastAsia"/>
                      <w:color w:val="auto"/>
                      <w:vertAlign w:val="subscript"/>
                    </w:rPr>
                    <w:t>S</w:t>
                  </w:r>
                  <w:r>
                    <w:rPr>
                      <w:rFonts w:eastAsiaTheme="minorEastAsia" w:hint="eastAsia"/>
                      <w:color w:val="auto"/>
                    </w:rPr>
                    <w:t>、</w:t>
                  </w:r>
                  <w:r w:rsidR="00693C11" w:rsidRPr="0070319F">
                    <w:rPr>
                      <w:rFonts w:eastAsiaTheme="minorEastAsia"/>
                      <w:color w:val="auto"/>
                    </w:rPr>
                    <w:t>粉尘</w:t>
                  </w:r>
                  <w:r w:rsidR="00693C11" w:rsidRPr="0070319F">
                    <w:rPr>
                      <w:rFonts w:eastAsiaTheme="minorEastAsia" w:hint="eastAsia"/>
                      <w:color w:val="auto"/>
                    </w:rPr>
                    <w:t>、</w:t>
                  </w:r>
                  <w:r w:rsidR="00693C11" w:rsidRPr="0070319F">
                    <w:rPr>
                      <w:rFonts w:eastAsiaTheme="minorEastAsia"/>
                      <w:color w:val="auto"/>
                    </w:rPr>
                    <w:t>噪声</w:t>
                  </w:r>
                  <w:r w:rsidR="00693C11" w:rsidRPr="0070319F">
                    <w:rPr>
                      <w:rFonts w:eastAsiaTheme="minorEastAsia" w:hint="eastAsia"/>
                      <w:color w:val="auto"/>
                    </w:rPr>
                    <w:t>、固废</w:t>
                  </w:r>
                </w:p>
              </w:tc>
              <w:tc>
                <w:tcPr>
                  <w:tcW w:w="652" w:type="dxa"/>
                  <w:tcMar>
                    <w:left w:w="28" w:type="dxa"/>
                    <w:right w:w="28" w:type="dxa"/>
                  </w:tcMar>
                  <w:vAlign w:val="center"/>
                </w:tcPr>
                <w:p w:rsidR="00693C11" w:rsidRPr="0070319F" w:rsidRDefault="00055C83" w:rsidP="001866A1">
                  <w:pPr>
                    <w:adjustRightInd w:val="0"/>
                    <w:snapToGrid w:val="0"/>
                    <w:jc w:val="center"/>
                    <w:rPr>
                      <w:rFonts w:eastAsia="黑体"/>
                      <w:b/>
                      <w:color w:val="auto"/>
                    </w:rPr>
                  </w:pPr>
                  <w:r>
                    <w:rPr>
                      <w:rFonts w:eastAsia="黑体" w:hint="eastAsia"/>
                      <w:b/>
                      <w:color w:val="auto"/>
                    </w:rPr>
                    <w:t>适应性</w:t>
                  </w:r>
                  <w:r>
                    <w:rPr>
                      <w:rFonts w:eastAsia="黑体"/>
                      <w:b/>
                      <w:color w:val="auto"/>
                    </w:rPr>
                    <w:t>改造</w:t>
                  </w:r>
                </w:p>
              </w:tc>
            </w:tr>
            <w:tr w:rsidR="002D7060" w:rsidRPr="0070319F" w:rsidTr="001866A1">
              <w:trPr>
                <w:trHeight w:val="284"/>
                <w:jc w:val="center"/>
              </w:trPr>
              <w:tc>
                <w:tcPr>
                  <w:tcW w:w="707" w:type="dxa"/>
                  <w:vMerge w:val="restart"/>
                  <w:shd w:val="clear" w:color="auto" w:fill="auto"/>
                  <w:tcMar>
                    <w:left w:w="28" w:type="dxa"/>
                    <w:right w:w="28" w:type="dxa"/>
                  </w:tcMar>
                  <w:vAlign w:val="center"/>
                </w:tcPr>
                <w:p w:rsidR="002D7060" w:rsidRPr="0070319F" w:rsidRDefault="002D7060" w:rsidP="001866A1">
                  <w:pPr>
                    <w:adjustRightInd w:val="0"/>
                    <w:snapToGrid w:val="0"/>
                    <w:jc w:val="center"/>
                    <w:rPr>
                      <w:rFonts w:eastAsia="黑体"/>
                      <w:b/>
                      <w:bCs/>
                      <w:color w:val="auto"/>
                    </w:rPr>
                  </w:pPr>
                  <w:r w:rsidRPr="0070319F">
                    <w:rPr>
                      <w:rFonts w:eastAsia="黑体"/>
                      <w:b/>
                      <w:bCs/>
                      <w:color w:val="auto"/>
                    </w:rPr>
                    <w:t>辅助</w:t>
                  </w:r>
                </w:p>
                <w:p w:rsidR="002D7060" w:rsidRPr="0070319F" w:rsidRDefault="002D7060" w:rsidP="001866A1">
                  <w:pPr>
                    <w:adjustRightInd w:val="0"/>
                    <w:snapToGrid w:val="0"/>
                    <w:jc w:val="center"/>
                    <w:rPr>
                      <w:rFonts w:eastAsia="黑体"/>
                      <w:b/>
                      <w:bCs/>
                      <w:color w:val="auto"/>
                    </w:rPr>
                  </w:pPr>
                  <w:r w:rsidRPr="0070319F">
                    <w:rPr>
                      <w:rFonts w:eastAsia="黑体"/>
                      <w:b/>
                      <w:bCs/>
                      <w:color w:val="auto"/>
                    </w:rPr>
                    <w:t>工程</w:t>
                  </w:r>
                </w:p>
              </w:tc>
              <w:tc>
                <w:tcPr>
                  <w:tcW w:w="994" w:type="dxa"/>
                  <w:shd w:val="clear" w:color="auto" w:fill="auto"/>
                  <w:tcMar>
                    <w:left w:w="28" w:type="dxa"/>
                    <w:right w:w="28" w:type="dxa"/>
                  </w:tcMar>
                  <w:vAlign w:val="center"/>
                </w:tcPr>
                <w:p w:rsidR="002D7060" w:rsidRPr="0070319F" w:rsidRDefault="002D7060" w:rsidP="001866A1">
                  <w:pPr>
                    <w:adjustRightInd w:val="0"/>
                    <w:snapToGrid w:val="0"/>
                    <w:jc w:val="center"/>
                    <w:rPr>
                      <w:rFonts w:eastAsiaTheme="minorEastAsia"/>
                      <w:color w:val="auto"/>
                    </w:rPr>
                  </w:pPr>
                  <w:r>
                    <w:rPr>
                      <w:rFonts w:eastAsiaTheme="minorEastAsia" w:hint="eastAsia"/>
                      <w:color w:val="auto"/>
                    </w:rPr>
                    <w:t>冷却水塔</w:t>
                  </w:r>
                </w:p>
              </w:tc>
              <w:tc>
                <w:tcPr>
                  <w:tcW w:w="3641" w:type="dxa"/>
                  <w:gridSpan w:val="2"/>
                  <w:shd w:val="clear" w:color="auto" w:fill="auto"/>
                  <w:tcMar>
                    <w:left w:w="28" w:type="dxa"/>
                    <w:right w:w="28" w:type="dxa"/>
                  </w:tcMar>
                  <w:vAlign w:val="center"/>
                </w:tcPr>
                <w:p w:rsidR="002D7060" w:rsidRPr="00170B07" w:rsidRDefault="002D7060" w:rsidP="003879C7">
                  <w:pPr>
                    <w:jc w:val="center"/>
                    <w:rPr>
                      <w:rFonts w:eastAsiaTheme="minorEastAsia"/>
                      <w:color w:val="auto"/>
                    </w:rPr>
                  </w:pPr>
                  <w:r>
                    <w:rPr>
                      <w:rFonts w:eastAsiaTheme="minorEastAsia" w:hint="eastAsia"/>
                      <w:color w:val="auto"/>
                    </w:rPr>
                    <w:t>1</w:t>
                  </w:r>
                  <w:r>
                    <w:rPr>
                      <w:rFonts w:eastAsiaTheme="minorEastAsia" w:hint="eastAsia"/>
                      <w:color w:val="auto"/>
                    </w:rPr>
                    <w:t>座，位于厂房外东侧，循环水量为</w:t>
                  </w:r>
                  <w:r>
                    <w:rPr>
                      <w:rFonts w:eastAsiaTheme="minorEastAsia" w:hint="eastAsia"/>
                      <w:color w:val="auto"/>
                    </w:rPr>
                    <w:t>150m</w:t>
                  </w:r>
                  <w:r>
                    <w:rPr>
                      <w:rFonts w:eastAsiaTheme="minorEastAsia" w:hint="eastAsia"/>
                      <w:color w:val="auto"/>
                      <w:vertAlign w:val="superscript"/>
                    </w:rPr>
                    <w:t>3</w:t>
                  </w:r>
                  <w:r>
                    <w:rPr>
                      <w:rFonts w:eastAsiaTheme="minorEastAsia" w:hint="eastAsia"/>
                      <w:color w:val="auto"/>
                    </w:rPr>
                    <w:t>/h</w:t>
                  </w:r>
                </w:p>
              </w:tc>
              <w:tc>
                <w:tcPr>
                  <w:tcW w:w="1179" w:type="dxa"/>
                  <w:vMerge/>
                  <w:shd w:val="clear" w:color="auto" w:fill="auto"/>
                  <w:tcMar>
                    <w:left w:w="28" w:type="dxa"/>
                    <w:right w:w="28" w:type="dxa"/>
                  </w:tcMar>
                  <w:vAlign w:val="center"/>
                </w:tcPr>
                <w:p w:rsidR="002D7060" w:rsidRPr="0070319F" w:rsidRDefault="002D7060"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2D7060" w:rsidRPr="0070319F" w:rsidRDefault="002D7060" w:rsidP="001866A1">
                  <w:pPr>
                    <w:adjustRightInd w:val="0"/>
                    <w:snapToGrid w:val="0"/>
                    <w:jc w:val="center"/>
                    <w:rPr>
                      <w:rFonts w:eastAsiaTheme="minorEastAsia"/>
                      <w:color w:val="auto"/>
                    </w:rPr>
                  </w:pPr>
                  <w:r w:rsidRPr="0070319F">
                    <w:rPr>
                      <w:rFonts w:eastAsiaTheme="minorEastAsia"/>
                      <w:color w:val="auto"/>
                    </w:rPr>
                    <w:t>噪声</w:t>
                  </w:r>
                  <w:r w:rsidRPr="0070319F">
                    <w:rPr>
                      <w:rFonts w:eastAsiaTheme="minorEastAsia" w:hint="eastAsia"/>
                      <w:color w:val="auto"/>
                    </w:rPr>
                    <w:t>、</w:t>
                  </w:r>
                  <w:r>
                    <w:rPr>
                      <w:rFonts w:eastAsiaTheme="minorEastAsia" w:hint="eastAsia"/>
                      <w:color w:val="auto"/>
                    </w:rPr>
                    <w:t>废水</w:t>
                  </w:r>
                </w:p>
              </w:tc>
              <w:tc>
                <w:tcPr>
                  <w:tcW w:w="652" w:type="dxa"/>
                  <w:tcMar>
                    <w:left w:w="28" w:type="dxa"/>
                    <w:right w:w="28" w:type="dxa"/>
                  </w:tcMar>
                  <w:vAlign w:val="center"/>
                </w:tcPr>
                <w:p w:rsidR="002D7060" w:rsidRPr="0070319F" w:rsidRDefault="002D7060" w:rsidP="001866A1">
                  <w:pPr>
                    <w:adjustRightInd w:val="0"/>
                    <w:snapToGrid w:val="0"/>
                    <w:jc w:val="center"/>
                    <w:rPr>
                      <w:rFonts w:eastAsia="黑体"/>
                      <w:b/>
                      <w:color w:val="auto"/>
                    </w:rPr>
                  </w:pPr>
                  <w:r w:rsidRPr="0070319F">
                    <w:rPr>
                      <w:rFonts w:eastAsia="黑体"/>
                      <w:b/>
                      <w:color w:val="auto"/>
                    </w:rPr>
                    <w:t>新建</w:t>
                  </w:r>
                </w:p>
              </w:tc>
            </w:tr>
            <w:tr w:rsidR="002D7060" w:rsidRPr="0070319F" w:rsidTr="001866A1">
              <w:trPr>
                <w:trHeight w:val="284"/>
                <w:jc w:val="center"/>
              </w:trPr>
              <w:tc>
                <w:tcPr>
                  <w:tcW w:w="707" w:type="dxa"/>
                  <w:vMerge/>
                  <w:shd w:val="clear" w:color="auto" w:fill="auto"/>
                  <w:tcMar>
                    <w:left w:w="28" w:type="dxa"/>
                    <w:right w:w="28" w:type="dxa"/>
                  </w:tcMar>
                  <w:vAlign w:val="center"/>
                </w:tcPr>
                <w:p w:rsidR="002D7060" w:rsidRPr="0070319F" w:rsidRDefault="002D7060" w:rsidP="001866A1">
                  <w:pPr>
                    <w:adjustRightInd w:val="0"/>
                    <w:snapToGrid w:val="0"/>
                    <w:jc w:val="center"/>
                    <w:rPr>
                      <w:rFonts w:eastAsia="黑体"/>
                      <w:b/>
                      <w:bCs/>
                      <w:color w:val="auto"/>
                    </w:rPr>
                  </w:pPr>
                </w:p>
              </w:tc>
              <w:tc>
                <w:tcPr>
                  <w:tcW w:w="994" w:type="dxa"/>
                  <w:shd w:val="clear" w:color="auto" w:fill="auto"/>
                  <w:tcMar>
                    <w:left w:w="28" w:type="dxa"/>
                    <w:right w:w="28" w:type="dxa"/>
                  </w:tcMar>
                  <w:vAlign w:val="center"/>
                </w:tcPr>
                <w:p w:rsidR="002D7060" w:rsidRPr="0070319F" w:rsidRDefault="002D7060" w:rsidP="001866A1">
                  <w:pPr>
                    <w:adjustRightInd w:val="0"/>
                    <w:snapToGrid w:val="0"/>
                    <w:jc w:val="center"/>
                    <w:rPr>
                      <w:rFonts w:eastAsiaTheme="minorEastAsia"/>
                      <w:color w:val="auto"/>
                    </w:rPr>
                  </w:pPr>
                  <w:r>
                    <w:rPr>
                      <w:rFonts w:eastAsiaTheme="minorEastAsia" w:hint="eastAsia"/>
                      <w:color w:val="auto"/>
                    </w:rPr>
                    <w:t>冷却水池</w:t>
                  </w:r>
                </w:p>
              </w:tc>
              <w:tc>
                <w:tcPr>
                  <w:tcW w:w="3641" w:type="dxa"/>
                  <w:gridSpan w:val="2"/>
                  <w:shd w:val="clear" w:color="auto" w:fill="auto"/>
                  <w:tcMar>
                    <w:left w:w="28" w:type="dxa"/>
                    <w:right w:w="28" w:type="dxa"/>
                  </w:tcMar>
                  <w:vAlign w:val="center"/>
                </w:tcPr>
                <w:p w:rsidR="002D7060" w:rsidRPr="00170B07" w:rsidRDefault="002D7060" w:rsidP="003879C7">
                  <w:pPr>
                    <w:jc w:val="center"/>
                    <w:rPr>
                      <w:rFonts w:eastAsiaTheme="minorEastAsia"/>
                      <w:color w:val="auto"/>
                      <w:vertAlign w:val="superscript"/>
                    </w:rPr>
                  </w:pPr>
                  <w:r>
                    <w:rPr>
                      <w:rFonts w:eastAsiaTheme="minorEastAsia" w:hint="eastAsia"/>
                      <w:color w:val="auto"/>
                    </w:rPr>
                    <w:t>1</w:t>
                  </w:r>
                  <w:r>
                    <w:rPr>
                      <w:rFonts w:eastAsiaTheme="minorEastAsia" w:hint="eastAsia"/>
                      <w:color w:val="auto"/>
                    </w:rPr>
                    <w:t>座，位于厂房外东侧，容积约</w:t>
                  </w:r>
                  <w:r>
                    <w:rPr>
                      <w:rFonts w:eastAsiaTheme="minorEastAsia" w:hint="eastAsia"/>
                      <w:color w:val="auto"/>
                    </w:rPr>
                    <w:t>30m</w:t>
                  </w:r>
                  <w:r>
                    <w:rPr>
                      <w:rFonts w:eastAsiaTheme="minorEastAsia" w:hint="eastAsia"/>
                      <w:color w:val="auto"/>
                      <w:vertAlign w:val="superscript"/>
                    </w:rPr>
                    <w:t>3</w:t>
                  </w:r>
                </w:p>
              </w:tc>
              <w:tc>
                <w:tcPr>
                  <w:tcW w:w="1179" w:type="dxa"/>
                  <w:vMerge/>
                  <w:shd w:val="clear" w:color="auto" w:fill="auto"/>
                  <w:tcMar>
                    <w:left w:w="28" w:type="dxa"/>
                    <w:right w:w="28" w:type="dxa"/>
                  </w:tcMar>
                  <w:vAlign w:val="center"/>
                </w:tcPr>
                <w:p w:rsidR="002D7060" w:rsidRPr="0070319F" w:rsidRDefault="002D7060"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2D7060" w:rsidRPr="0070319F" w:rsidRDefault="007F2963" w:rsidP="001866A1">
                  <w:pPr>
                    <w:adjustRightInd w:val="0"/>
                    <w:snapToGrid w:val="0"/>
                    <w:jc w:val="center"/>
                    <w:rPr>
                      <w:rFonts w:eastAsiaTheme="minorEastAsia"/>
                      <w:color w:val="auto"/>
                    </w:rPr>
                  </w:pPr>
                  <w:r>
                    <w:rPr>
                      <w:rFonts w:eastAsiaTheme="minorEastAsia" w:hint="eastAsia"/>
                      <w:color w:val="auto"/>
                    </w:rPr>
                    <w:t>/</w:t>
                  </w:r>
                </w:p>
              </w:tc>
              <w:tc>
                <w:tcPr>
                  <w:tcW w:w="652" w:type="dxa"/>
                  <w:tcMar>
                    <w:left w:w="28" w:type="dxa"/>
                    <w:right w:w="28" w:type="dxa"/>
                  </w:tcMar>
                  <w:vAlign w:val="center"/>
                </w:tcPr>
                <w:p w:rsidR="002D7060" w:rsidRPr="0070319F" w:rsidRDefault="002D7060" w:rsidP="001866A1">
                  <w:pPr>
                    <w:adjustRightInd w:val="0"/>
                    <w:snapToGrid w:val="0"/>
                    <w:jc w:val="center"/>
                    <w:rPr>
                      <w:rFonts w:eastAsia="黑体"/>
                      <w:b/>
                      <w:color w:val="auto"/>
                    </w:rPr>
                  </w:pPr>
                  <w:r w:rsidRPr="0070319F">
                    <w:rPr>
                      <w:rFonts w:eastAsia="黑体"/>
                      <w:b/>
                      <w:color w:val="auto"/>
                    </w:rPr>
                    <w:t>新建</w:t>
                  </w:r>
                </w:p>
              </w:tc>
            </w:tr>
            <w:tr w:rsidR="00177F09" w:rsidRPr="0070319F" w:rsidTr="001866A1">
              <w:trPr>
                <w:trHeight w:val="284"/>
                <w:jc w:val="center"/>
              </w:trPr>
              <w:tc>
                <w:tcPr>
                  <w:tcW w:w="707"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bCs/>
                      <w:color w:val="auto"/>
                    </w:rPr>
                  </w:pPr>
                </w:p>
              </w:tc>
              <w:tc>
                <w:tcPr>
                  <w:tcW w:w="994" w:type="dxa"/>
                  <w:shd w:val="clear" w:color="auto" w:fill="auto"/>
                  <w:tcMar>
                    <w:left w:w="28" w:type="dxa"/>
                    <w:right w:w="28" w:type="dxa"/>
                  </w:tcMar>
                  <w:vAlign w:val="center"/>
                </w:tcPr>
                <w:p w:rsidR="00177F09" w:rsidRDefault="00177F09" w:rsidP="001866A1">
                  <w:pPr>
                    <w:adjustRightInd w:val="0"/>
                    <w:snapToGrid w:val="0"/>
                    <w:jc w:val="center"/>
                    <w:rPr>
                      <w:rFonts w:eastAsiaTheme="minorEastAsia"/>
                      <w:color w:val="auto"/>
                    </w:rPr>
                  </w:pPr>
                  <w:r>
                    <w:rPr>
                      <w:rFonts w:eastAsiaTheme="minorEastAsia" w:hint="eastAsia"/>
                      <w:color w:val="auto"/>
                    </w:rPr>
                    <w:t>空压机</w:t>
                  </w:r>
                </w:p>
              </w:tc>
              <w:tc>
                <w:tcPr>
                  <w:tcW w:w="3641" w:type="dxa"/>
                  <w:gridSpan w:val="2"/>
                  <w:shd w:val="clear" w:color="auto" w:fill="auto"/>
                  <w:tcMar>
                    <w:left w:w="28" w:type="dxa"/>
                    <w:right w:w="28" w:type="dxa"/>
                  </w:tcMar>
                  <w:vAlign w:val="center"/>
                </w:tcPr>
                <w:p w:rsidR="00177F09" w:rsidRDefault="00177F09" w:rsidP="001866A1">
                  <w:pPr>
                    <w:adjustRightInd w:val="0"/>
                    <w:snapToGrid w:val="0"/>
                    <w:jc w:val="center"/>
                    <w:rPr>
                      <w:rFonts w:eastAsiaTheme="minorEastAsia"/>
                      <w:color w:val="auto"/>
                    </w:rPr>
                  </w:pPr>
                  <w:r>
                    <w:rPr>
                      <w:rFonts w:eastAsiaTheme="minorEastAsia" w:hint="eastAsia"/>
                      <w:color w:val="auto"/>
                    </w:rPr>
                    <w:t>1</w:t>
                  </w:r>
                  <w:r>
                    <w:rPr>
                      <w:rFonts w:eastAsiaTheme="minorEastAsia" w:hint="eastAsia"/>
                      <w:color w:val="auto"/>
                    </w:rPr>
                    <w:t>台，位于</w:t>
                  </w:r>
                  <w:r w:rsidR="0090698B">
                    <w:rPr>
                      <w:rFonts w:eastAsiaTheme="minorEastAsia" w:hint="eastAsia"/>
                      <w:color w:val="auto"/>
                    </w:rPr>
                    <w:t>1#</w:t>
                  </w:r>
                  <w:r>
                    <w:rPr>
                      <w:rFonts w:eastAsiaTheme="minorEastAsia" w:hint="eastAsia"/>
                      <w:color w:val="auto"/>
                    </w:rPr>
                    <w:t>厂房内</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Default="00177F09" w:rsidP="001866A1">
                  <w:pPr>
                    <w:adjustRightInd w:val="0"/>
                    <w:snapToGrid w:val="0"/>
                    <w:jc w:val="center"/>
                    <w:rPr>
                      <w:rFonts w:eastAsiaTheme="minorEastAsia"/>
                      <w:color w:val="auto"/>
                    </w:rPr>
                  </w:pPr>
                  <w:r>
                    <w:rPr>
                      <w:rFonts w:eastAsiaTheme="minorEastAsia"/>
                      <w:color w:val="auto"/>
                    </w:rPr>
                    <w:t>噪声</w:t>
                  </w:r>
                </w:p>
              </w:tc>
              <w:tc>
                <w:tcPr>
                  <w:tcW w:w="652" w:type="dxa"/>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b/>
                      <w:color w:val="auto"/>
                    </w:rPr>
                    <w:t>新建</w:t>
                  </w:r>
                </w:p>
              </w:tc>
            </w:tr>
            <w:tr w:rsidR="00177F09" w:rsidRPr="0070319F" w:rsidTr="001866A1">
              <w:trPr>
                <w:trHeight w:val="284"/>
                <w:jc w:val="center"/>
              </w:trPr>
              <w:tc>
                <w:tcPr>
                  <w:tcW w:w="707" w:type="dxa"/>
                  <w:vMerge w:val="restart"/>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b/>
                      <w:color w:val="auto"/>
                    </w:rPr>
                    <w:t>公用</w:t>
                  </w:r>
                </w:p>
                <w:p w:rsidR="00177F09" w:rsidRPr="0070319F" w:rsidRDefault="00177F09" w:rsidP="001866A1">
                  <w:pPr>
                    <w:adjustRightInd w:val="0"/>
                    <w:snapToGrid w:val="0"/>
                    <w:jc w:val="center"/>
                    <w:rPr>
                      <w:rFonts w:eastAsia="黑体"/>
                      <w:b/>
                      <w:color w:val="auto"/>
                    </w:rPr>
                  </w:pPr>
                  <w:r w:rsidRPr="0070319F">
                    <w:rPr>
                      <w:rFonts w:eastAsia="黑体"/>
                      <w:b/>
                      <w:color w:val="auto"/>
                    </w:rPr>
                    <w:t>工程</w:t>
                  </w:r>
                </w:p>
              </w:tc>
              <w:tc>
                <w:tcPr>
                  <w:tcW w:w="99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供水系统</w:t>
                  </w:r>
                </w:p>
              </w:tc>
              <w:tc>
                <w:tcPr>
                  <w:tcW w:w="3641" w:type="dxa"/>
                  <w:gridSpan w:val="2"/>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hint="eastAsia"/>
                      <w:color w:val="auto"/>
                    </w:rPr>
                    <w:t>来自园区自来水管网</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w:t>
                  </w:r>
                </w:p>
              </w:tc>
              <w:tc>
                <w:tcPr>
                  <w:tcW w:w="652" w:type="dxa"/>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hint="eastAsia"/>
                      <w:b/>
                      <w:color w:val="auto"/>
                    </w:rPr>
                    <w:t>依托</w:t>
                  </w:r>
                </w:p>
              </w:tc>
            </w:tr>
            <w:tr w:rsidR="00177F09" w:rsidRPr="0070319F" w:rsidTr="001866A1">
              <w:trPr>
                <w:trHeight w:val="284"/>
                <w:jc w:val="center"/>
              </w:trPr>
              <w:tc>
                <w:tcPr>
                  <w:tcW w:w="707"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p>
              </w:tc>
              <w:tc>
                <w:tcPr>
                  <w:tcW w:w="99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供电系统</w:t>
                  </w:r>
                </w:p>
              </w:tc>
              <w:tc>
                <w:tcPr>
                  <w:tcW w:w="3641" w:type="dxa"/>
                  <w:gridSpan w:val="2"/>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市政电网提供</w:t>
                  </w:r>
                  <w:r w:rsidRPr="0070319F">
                    <w:rPr>
                      <w:rFonts w:eastAsiaTheme="minorEastAsia" w:hint="eastAsia"/>
                      <w:color w:val="auto"/>
                    </w:rPr>
                    <w:t>，项目</w:t>
                  </w:r>
                  <w:r w:rsidRPr="0070319F">
                    <w:rPr>
                      <w:rFonts w:eastAsiaTheme="minorEastAsia"/>
                      <w:color w:val="auto"/>
                    </w:rPr>
                    <w:t>不设柴油发电机</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w:t>
                  </w:r>
                </w:p>
              </w:tc>
              <w:tc>
                <w:tcPr>
                  <w:tcW w:w="652" w:type="dxa"/>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hint="eastAsia"/>
                      <w:b/>
                      <w:color w:val="auto"/>
                    </w:rPr>
                    <w:t>依托</w:t>
                  </w:r>
                </w:p>
              </w:tc>
            </w:tr>
            <w:tr w:rsidR="00177F09" w:rsidRPr="0070319F" w:rsidTr="001866A1">
              <w:trPr>
                <w:trHeight w:val="284"/>
                <w:jc w:val="center"/>
              </w:trPr>
              <w:tc>
                <w:tcPr>
                  <w:tcW w:w="707"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p>
              </w:tc>
              <w:tc>
                <w:tcPr>
                  <w:tcW w:w="99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排水系统</w:t>
                  </w:r>
                </w:p>
              </w:tc>
              <w:tc>
                <w:tcPr>
                  <w:tcW w:w="3641" w:type="dxa"/>
                  <w:gridSpan w:val="2"/>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实行雨污分流</w:t>
                  </w:r>
                  <w:r w:rsidRPr="0070319F">
                    <w:rPr>
                      <w:rFonts w:eastAsiaTheme="minorEastAsia" w:hint="eastAsia"/>
                      <w:color w:val="auto"/>
                    </w:rPr>
                    <w:t>。</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hint="eastAsia"/>
                      <w:color w:val="auto"/>
                    </w:rPr>
                    <w:t>/</w:t>
                  </w:r>
                </w:p>
              </w:tc>
              <w:tc>
                <w:tcPr>
                  <w:tcW w:w="652" w:type="dxa"/>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hint="eastAsia"/>
                      <w:b/>
                      <w:color w:val="auto"/>
                    </w:rPr>
                    <w:t>依托</w:t>
                  </w:r>
                </w:p>
              </w:tc>
            </w:tr>
            <w:tr w:rsidR="00177F09" w:rsidRPr="0070319F" w:rsidTr="001866A1">
              <w:trPr>
                <w:trHeight w:val="284"/>
                <w:jc w:val="center"/>
              </w:trPr>
              <w:tc>
                <w:tcPr>
                  <w:tcW w:w="707" w:type="dxa"/>
                  <w:vMerge w:val="restart"/>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b/>
                      <w:color w:val="auto"/>
                    </w:rPr>
                    <w:t>办公</w:t>
                  </w:r>
                </w:p>
                <w:p w:rsidR="00177F09" w:rsidRPr="0070319F" w:rsidRDefault="00177F09" w:rsidP="001866A1">
                  <w:pPr>
                    <w:adjustRightInd w:val="0"/>
                    <w:snapToGrid w:val="0"/>
                    <w:jc w:val="center"/>
                    <w:rPr>
                      <w:rFonts w:eastAsia="黑体"/>
                      <w:b/>
                      <w:color w:val="auto"/>
                    </w:rPr>
                  </w:pPr>
                  <w:r w:rsidRPr="0070319F">
                    <w:rPr>
                      <w:rFonts w:eastAsia="黑体"/>
                      <w:b/>
                      <w:color w:val="auto"/>
                    </w:rPr>
                    <w:t>生活</w:t>
                  </w:r>
                </w:p>
                <w:p w:rsidR="00177F09" w:rsidRPr="0070319F" w:rsidRDefault="00177F09" w:rsidP="001866A1">
                  <w:pPr>
                    <w:adjustRightInd w:val="0"/>
                    <w:snapToGrid w:val="0"/>
                    <w:jc w:val="center"/>
                    <w:rPr>
                      <w:rFonts w:eastAsia="黑体"/>
                      <w:b/>
                      <w:color w:val="auto"/>
                    </w:rPr>
                  </w:pPr>
                  <w:r w:rsidRPr="0070319F">
                    <w:rPr>
                      <w:rFonts w:eastAsia="黑体"/>
                      <w:b/>
                      <w:color w:val="auto"/>
                    </w:rPr>
                    <w:t>设施</w:t>
                  </w:r>
                </w:p>
              </w:tc>
              <w:tc>
                <w:tcPr>
                  <w:tcW w:w="99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办公室</w:t>
                  </w:r>
                </w:p>
              </w:tc>
              <w:tc>
                <w:tcPr>
                  <w:tcW w:w="3641" w:type="dxa"/>
                  <w:gridSpan w:val="2"/>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位于项目</w:t>
                  </w:r>
                  <w:r w:rsidR="00907F73">
                    <w:rPr>
                      <w:rFonts w:eastAsiaTheme="minorEastAsia" w:hint="eastAsia"/>
                      <w:color w:val="auto"/>
                    </w:rPr>
                    <w:t>西侧</w:t>
                  </w:r>
                  <w:r w:rsidRPr="0070319F">
                    <w:rPr>
                      <w:rFonts w:eastAsiaTheme="minorEastAsia"/>
                      <w:color w:val="auto"/>
                    </w:rPr>
                    <w:t>，主要用于办公，不设置食堂和员工宿舍。</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vMerge w:val="restart"/>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生活垃圾、生活污水、噪声</w:t>
                  </w:r>
                </w:p>
              </w:tc>
              <w:tc>
                <w:tcPr>
                  <w:tcW w:w="652" w:type="dxa"/>
                  <w:tcMar>
                    <w:left w:w="28" w:type="dxa"/>
                    <w:right w:w="28" w:type="dxa"/>
                  </w:tcMar>
                  <w:vAlign w:val="center"/>
                </w:tcPr>
                <w:p w:rsidR="00177F09" w:rsidRPr="0070319F" w:rsidRDefault="00907F73" w:rsidP="001866A1">
                  <w:pPr>
                    <w:adjustRightInd w:val="0"/>
                    <w:snapToGrid w:val="0"/>
                    <w:jc w:val="center"/>
                    <w:rPr>
                      <w:rFonts w:eastAsia="黑体"/>
                      <w:b/>
                      <w:color w:val="auto"/>
                    </w:rPr>
                  </w:pPr>
                  <w:r>
                    <w:rPr>
                      <w:rFonts w:eastAsia="黑体" w:hint="eastAsia"/>
                      <w:b/>
                      <w:color w:val="auto"/>
                    </w:rPr>
                    <w:t>依托</w:t>
                  </w:r>
                </w:p>
              </w:tc>
            </w:tr>
            <w:tr w:rsidR="00177F09" w:rsidRPr="0070319F" w:rsidTr="001866A1">
              <w:trPr>
                <w:trHeight w:val="284"/>
                <w:jc w:val="center"/>
              </w:trPr>
              <w:tc>
                <w:tcPr>
                  <w:tcW w:w="707"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p>
              </w:tc>
              <w:tc>
                <w:tcPr>
                  <w:tcW w:w="994" w:type="dxa"/>
                  <w:shd w:val="clear" w:color="auto" w:fill="auto"/>
                  <w:tcMar>
                    <w:left w:w="28" w:type="dxa"/>
                    <w:right w:w="28" w:type="dxa"/>
                  </w:tcMar>
                  <w:vAlign w:val="center"/>
                </w:tcPr>
                <w:p w:rsidR="00177F09" w:rsidRPr="0070319F" w:rsidRDefault="00907F73" w:rsidP="001866A1">
                  <w:pPr>
                    <w:adjustRightInd w:val="0"/>
                    <w:snapToGrid w:val="0"/>
                    <w:jc w:val="center"/>
                    <w:rPr>
                      <w:rFonts w:eastAsiaTheme="minorEastAsia"/>
                      <w:color w:val="auto"/>
                    </w:rPr>
                  </w:pPr>
                  <w:r>
                    <w:rPr>
                      <w:rFonts w:eastAsiaTheme="minorEastAsia" w:hint="eastAsia"/>
                      <w:color w:val="auto"/>
                    </w:rPr>
                    <w:t>办公楼</w:t>
                  </w:r>
                </w:p>
              </w:tc>
              <w:tc>
                <w:tcPr>
                  <w:tcW w:w="3641" w:type="dxa"/>
                  <w:gridSpan w:val="2"/>
                  <w:shd w:val="clear" w:color="auto" w:fill="auto"/>
                  <w:tcMar>
                    <w:left w:w="28" w:type="dxa"/>
                    <w:right w:w="28" w:type="dxa"/>
                  </w:tcMar>
                  <w:vAlign w:val="center"/>
                </w:tcPr>
                <w:p w:rsidR="00177F09" w:rsidRPr="0070319F" w:rsidRDefault="00907F73" w:rsidP="001866A1">
                  <w:pPr>
                    <w:adjustRightInd w:val="0"/>
                    <w:snapToGrid w:val="0"/>
                    <w:jc w:val="center"/>
                    <w:rPr>
                      <w:rFonts w:eastAsiaTheme="minorEastAsia"/>
                      <w:color w:val="auto"/>
                    </w:rPr>
                  </w:pPr>
                  <w:r>
                    <w:rPr>
                      <w:rFonts w:eastAsiaTheme="minorEastAsia" w:hint="eastAsia"/>
                      <w:color w:val="auto"/>
                    </w:rPr>
                    <w:t>位于项目厂房东侧，待建</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652" w:type="dxa"/>
                  <w:tcMar>
                    <w:left w:w="28" w:type="dxa"/>
                    <w:right w:w="28" w:type="dxa"/>
                  </w:tcMar>
                  <w:vAlign w:val="center"/>
                </w:tcPr>
                <w:p w:rsidR="00177F09" w:rsidRPr="0070319F" w:rsidRDefault="00907F73" w:rsidP="001866A1">
                  <w:pPr>
                    <w:adjustRightInd w:val="0"/>
                    <w:snapToGrid w:val="0"/>
                    <w:jc w:val="center"/>
                    <w:rPr>
                      <w:rFonts w:eastAsia="黑体"/>
                      <w:b/>
                      <w:color w:val="auto"/>
                    </w:rPr>
                  </w:pPr>
                  <w:r>
                    <w:rPr>
                      <w:rFonts w:eastAsia="黑体" w:hint="eastAsia"/>
                      <w:b/>
                      <w:color w:val="auto"/>
                    </w:rPr>
                    <w:t>依托</w:t>
                  </w:r>
                </w:p>
              </w:tc>
            </w:tr>
            <w:tr w:rsidR="00177F09" w:rsidRPr="0070319F" w:rsidTr="001866A1">
              <w:trPr>
                <w:trHeight w:val="284"/>
                <w:jc w:val="center"/>
              </w:trPr>
              <w:tc>
                <w:tcPr>
                  <w:tcW w:w="707" w:type="dxa"/>
                  <w:vMerge w:val="restart"/>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b/>
                      <w:color w:val="auto"/>
                    </w:rPr>
                    <w:t>仓储或其他</w:t>
                  </w:r>
                </w:p>
              </w:tc>
              <w:tc>
                <w:tcPr>
                  <w:tcW w:w="99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包材</w:t>
                  </w:r>
                  <w:r w:rsidR="00907F73">
                    <w:rPr>
                      <w:rFonts w:eastAsiaTheme="minorEastAsia" w:hint="eastAsia"/>
                      <w:color w:val="auto"/>
                    </w:rPr>
                    <w:t>区</w:t>
                  </w:r>
                </w:p>
              </w:tc>
              <w:tc>
                <w:tcPr>
                  <w:tcW w:w="3641" w:type="dxa"/>
                  <w:gridSpan w:val="2"/>
                  <w:shd w:val="clear" w:color="auto" w:fill="auto"/>
                  <w:tcMar>
                    <w:left w:w="28" w:type="dxa"/>
                    <w:right w:w="28" w:type="dxa"/>
                  </w:tcMar>
                  <w:vAlign w:val="center"/>
                </w:tcPr>
                <w:p w:rsidR="00177F09" w:rsidRPr="0070319F" w:rsidRDefault="00907F73" w:rsidP="001866A1">
                  <w:pPr>
                    <w:adjustRightInd w:val="0"/>
                    <w:snapToGrid w:val="0"/>
                    <w:jc w:val="center"/>
                    <w:rPr>
                      <w:rFonts w:eastAsiaTheme="minorEastAsia"/>
                      <w:color w:val="auto"/>
                    </w:rPr>
                  </w:pPr>
                  <w:r>
                    <w:rPr>
                      <w:rFonts w:eastAsiaTheme="minorEastAsia" w:hint="eastAsia"/>
                      <w:color w:val="auto"/>
                    </w:rPr>
                    <w:t>位于</w:t>
                  </w:r>
                  <w:r>
                    <w:rPr>
                      <w:rFonts w:eastAsiaTheme="minorEastAsia" w:hint="eastAsia"/>
                      <w:color w:val="auto"/>
                    </w:rPr>
                    <w:t>2#</w:t>
                  </w:r>
                  <w:r>
                    <w:rPr>
                      <w:rFonts w:eastAsiaTheme="minorEastAsia" w:hint="eastAsia"/>
                      <w:color w:val="auto"/>
                    </w:rPr>
                    <w:t>厂房，建筑面积约</w:t>
                  </w:r>
                  <w:r>
                    <w:rPr>
                      <w:rFonts w:eastAsiaTheme="minorEastAsia" w:hint="eastAsia"/>
                      <w:color w:val="auto"/>
                    </w:rPr>
                    <w:t>200m</w:t>
                  </w:r>
                  <w:r>
                    <w:rPr>
                      <w:rFonts w:eastAsiaTheme="minorEastAsia" w:hint="eastAsia"/>
                      <w:color w:val="auto"/>
                      <w:vertAlign w:val="superscript"/>
                    </w:rPr>
                    <w:t>2</w:t>
                  </w:r>
                  <w:r w:rsidR="00177F09" w:rsidRPr="0070319F">
                    <w:rPr>
                      <w:rFonts w:eastAsiaTheme="minorEastAsia" w:hint="eastAsia"/>
                      <w:color w:val="auto"/>
                    </w:rPr>
                    <w:t>，用于包装材料的储存</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固废</w:t>
                  </w:r>
                </w:p>
              </w:tc>
              <w:tc>
                <w:tcPr>
                  <w:tcW w:w="652" w:type="dxa"/>
                  <w:tcMar>
                    <w:left w:w="28" w:type="dxa"/>
                    <w:right w:w="28" w:type="dxa"/>
                  </w:tcMar>
                  <w:vAlign w:val="center"/>
                </w:tcPr>
                <w:p w:rsidR="00177F09" w:rsidRPr="0070319F" w:rsidRDefault="00907F73" w:rsidP="001866A1">
                  <w:pPr>
                    <w:adjustRightInd w:val="0"/>
                    <w:snapToGrid w:val="0"/>
                    <w:jc w:val="center"/>
                    <w:rPr>
                      <w:rFonts w:eastAsia="黑体"/>
                      <w:b/>
                      <w:color w:val="auto"/>
                    </w:rPr>
                  </w:pPr>
                  <w:r>
                    <w:rPr>
                      <w:rFonts w:eastAsia="黑体" w:hint="eastAsia"/>
                      <w:b/>
                      <w:color w:val="auto"/>
                    </w:rPr>
                    <w:t>依托</w:t>
                  </w:r>
                </w:p>
              </w:tc>
            </w:tr>
            <w:tr w:rsidR="00177F09" w:rsidRPr="0070319F" w:rsidTr="001866A1">
              <w:trPr>
                <w:trHeight w:val="284"/>
                <w:jc w:val="center"/>
              </w:trPr>
              <w:tc>
                <w:tcPr>
                  <w:tcW w:w="707"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p>
              </w:tc>
              <w:tc>
                <w:tcPr>
                  <w:tcW w:w="99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hint="eastAsia"/>
                      <w:color w:val="auto"/>
                    </w:rPr>
                    <w:t>原料</w:t>
                  </w:r>
                  <w:r w:rsidRPr="0070319F">
                    <w:rPr>
                      <w:rFonts w:eastAsiaTheme="minorEastAsia"/>
                      <w:color w:val="auto"/>
                    </w:rPr>
                    <w:t>库</w:t>
                  </w:r>
                </w:p>
              </w:tc>
              <w:tc>
                <w:tcPr>
                  <w:tcW w:w="3641" w:type="dxa"/>
                  <w:gridSpan w:val="2"/>
                  <w:shd w:val="clear" w:color="auto" w:fill="auto"/>
                  <w:tcMar>
                    <w:left w:w="28" w:type="dxa"/>
                    <w:right w:w="28" w:type="dxa"/>
                  </w:tcMar>
                  <w:vAlign w:val="center"/>
                </w:tcPr>
                <w:p w:rsidR="00177F09" w:rsidRPr="0070319F" w:rsidRDefault="00907F73" w:rsidP="001866A1">
                  <w:pPr>
                    <w:adjustRightInd w:val="0"/>
                    <w:snapToGrid w:val="0"/>
                    <w:jc w:val="center"/>
                    <w:rPr>
                      <w:rFonts w:eastAsiaTheme="minorEastAsia"/>
                      <w:color w:val="auto"/>
                    </w:rPr>
                  </w:pPr>
                  <w:r>
                    <w:rPr>
                      <w:rFonts w:eastAsiaTheme="minorEastAsia" w:hint="eastAsia"/>
                      <w:color w:val="auto"/>
                    </w:rPr>
                    <w:t>位于</w:t>
                  </w:r>
                  <w:r>
                    <w:rPr>
                      <w:rFonts w:eastAsiaTheme="minorEastAsia" w:hint="eastAsia"/>
                      <w:color w:val="auto"/>
                    </w:rPr>
                    <w:t>2#</w:t>
                  </w:r>
                  <w:r>
                    <w:rPr>
                      <w:rFonts w:eastAsiaTheme="minorEastAsia" w:hint="eastAsia"/>
                      <w:color w:val="auto"/>
                    </w:rPr>
                    <w:t>厂房，建筑面积约</w:t>
                  </w:r>
                  <w:r>
                    <w:rPr>
                      <w:rFonts w:eastAsiaTheme="minorEastAsia" w:hint="eastAsia"/>
                      <w:color w:val="auto"/>
                    </w:rPr>
                    <w:t>300m</w:t>
                  </w:r>
                  <w:r>
                    <w:rPr>
                      <w:rFonts w:eastAsiaTheme="minorEastAsia" w:hint="eastAsia"/>
                      <w:color w:val="auto"/>
                      <w:vertAlign w:val="superscript"/>
                    </w:rPr>
                    <w:t>2</w:t>
                  </w:r>
                  <w:r w:rsidRPr="0070319F">
                    <w:rPr>
                      <w:rFonts w:eastAsiaTheme="minorEastAsia" w:hint="eastAsia"/>
                      <w:color w:val="auto"/>
                    </w:rPr>
                    <w:t>，</w:t>
                  </w:r>
                  <w:r w:rsidR="00177F09" w:rsidRPr="0070319F">
                    <w:rPr>
                      <w:rFonts w:eastAsiaTheme="minorEastAsia" w:hint="eastAsia"/>
                      <w:color w:val="auto"/>
                    </w:rPr>
                    <w:t>用于原料的储存</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固废</w:t>
                  </w:r>
                </w:p>
              </w:tc>
              <w:tc>
                <w:tcPr>
                  <w:tcW w:w="652" w:type="dxa"/>
                  <w:tcMar>
                    <w:left w:w="28" w:type="dxa"/>
                    <w:right w:w="28" w:type="dxa"/>
                  </w:tcMar>
                  <w:vAlign w:val="center"/>
                </w:tcPr>
                <w:p w:rsidR="00177F09" w:rsidRPr="0070319F" w:rsidRDefault="00907F73" w:rsidP="001866A1">
                  <w:pPr>
                    <w:adjustRightInd w:val="0"/>
                    <w:snapToGrid w:val="0"/>
                    <w:jc w:val="center"/>
                    <w:rPr>
                      <w:rFonts w:eastAsia="黑体"/>
                      <w:b/>
                      <w:color w:val="auto"/>
                    </w:rPr>
                  </w:pPr>
                  <w:r>
                    <w:rPr>
                      <w:rFonts w:eastAsia="黑体" w:hint="eastAsia"/>
                      <w:b/>
                      <w:color w:val="auto"/>
                    </w:rPr>
                    <w:t>依托</w:t>
                  </w:r>
                </w:p>
              </w:tc>
            </w:tr>
            <w:tr w:rsidR="00177F09" w:rsidRPr="0070319F" w:rsidTr="001866A1">
              <w:trPr>
                <w:trHeight w:val="284"/>
                <w:jc w:val="center"/>
              </w:trPr>
              <w:tc>
                <w:tcPr>
                  <w:tcW w:w="707"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p>
              </w:tc>
              <w:tc>
                <w:tcPr>
                  <w:tcW w:w="99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成品库</w:t>
                  </w:r>
                </w:p>
              </w:tc>
              <w:tc>
                <w:tcPr>
                  <w:tcW w:w="3641" w:type="dxa"/>
                  <w:gridSpan w:val="2"/>
                  <w:shd w:val="clear" w:color="auto" w:fill="auto"/>
                  <w:tcMar>
                    <w:left w:w="28" w:type="dxa"/>
                    <w:right w:w="28" w:type="dxa"/>
                  </w:tcMar>
                  <w:vAlign w:val="center"/>
                </w:tcPr>
                <w:p w:rsidR="00177F09" w:rsidRPr="0070319F" w:rsidRDefault="00907F73" w:rsidP="001866A1">
                  <w:pPr>
                    <w:adjustRightInd w:val="0"/>
                    <w:snapToGrid w:val="0"/>
                    <w:jc w:val="center"/>
                    <w:rPr>
                      <w:rFonts w:eastAsiaTheme="minorEastAsia"/>
                      <w:color w:val="auto"/>
                    </w:rPr>
                  </w:pPr>
                  <w:r>
                    <w:rPr>
                      <w:rFonts w:eastAsiaTheme="minorEastAsia" w:hint="eastAsia"/>
                      <w:color w:val="auto"/>
                    </w:rPr>
                    <w:t>位于</w:t>
                  </w:r>
                  <w:r>
                    <w:rPr>
                      <w:rFonts w:eastAsiaTheme="minorEastAsia" w:hint="eastAsia"/>
                      <w:color w:val="auto"/>
                    </w:rPr>
                    <w:t>2#</w:t>
                  </w:r>
                  <w:r>
                    <w:rPr>
                      <w:rFonts w:eastAsiaTheme="minorEastAsia" w:hint="eastAsia"/>
                      <w:color w:val="auto"/>
                    </w:rPr>
                    <w:t>厂房，建筑面积约</w:t>
                  </w:r>
                  <w:r>
                    <w:rPr>
                      <w:rFonts w:eastAsiaTheme="minorEastAsia" w:hint="eastAsia"/>
                      <w:color w:val="auto"/>
                    </w:rPr>
                    <w:t>400m</w:t>
                  </w:r>
                  <w:r>
                    <w:rPr>
                      <w:rFonts w:eastAsiaTheme="minorEastAsia" w:hint="eastAsia"/>
                      <w:color w:val="auto"/>
                      <w:vertAlign w:val="superscript"/>
                    </w:rPr>
                    <w:t>2</w:t>
                  </w:r>
                  <w:r w:rsidRPr="0070319F">
                    <w:rPr>
                      <w:rFonts w:eastAsiaTheme="minorEastAsia" w:hint="eastAsia"/>
                      <w:color w:val="auto"/>
                    </w:rPr>
                    <w:t>，</w:t>
                  </w:r>
                  <w:r w:rsidR="00177F09" w:rsidRPr="0070319F">
                    <w:rPr>
                      <w:rFonts w:eastAsiaTheme="minorEastAsia" w:hint="eastAsia"/>
                      <w:color w:val="auto"/>
                    </w:rPr>
                    <w:t>用于成品的储存</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hint="eastAsia"/>
                      <w:color w:val="auto"/>
                    </w:rPr>
                    <w:t>/</w:t>
                  </w:r>
                </w:p>
              </w:tc>
              <w:tc>
                <w:tcPr>
                  <w:tcW w:w="652" w:type="dxa"/>
                  <w:tcMar>
                    <w:left w:w="28" w:type="dxa"/>
                    <w:right w:w="28" w:type="dxa"/>
                  </w:tcMar>
                  <w:vAlign w:val="center"/>
                </w:tcPr>
                <w:p w:rsidR="00177F09" w:rsidRPr="0070319F" w:rsidRDefault="00907F73" w:rsidP="001866A1">
                  <w:pPr>
                    <w:adjustRightInd w:val="0"/>
                    <w:snapToGrid w:val="0"/>
                    <w:jc w:val="center"/>
                    <w:rPr>
                      <w:rFonts w:eastAsia="黑体"/>
                      <w:b/>
                      <w:color w:val="auto"/>
                    </w:rPr>
                  </w:pPr>
                  <w:r>
                    <w:rPr>
                      <w:rFonts w:eastAsia="黑体" w:hint="eastAsia"/>
                      <w:b/>
                      <w:color w:val="auto"/>
                    </w:rPr>
                    <w:t>依托</w:t>
                  </w:r>
                </w:p>
              </w:tc>
            </w:tr>
            <w:tr w:rsidR="00177F09" w:rsidRPr="0070319F" w:rsidTr="001866A1">
              <w:trPr>
                <w:trHeight w:val="284"/>
                <w:jc w:val="center"/>
              </w:trPr>
              <w:tc>
                <w:tcPr>
                  <w:tcW w:w="707"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p>
              </w:tc>
              <w:tc>
                <w:tcPr>
                  <w:tcW w:w="994" w:type="dxa"/>
                  <w:shd w:val="clear" w:color="auto" w:fill="auto"/>
                  <w:tcMar>
                    <w:left w:w="28" w:type="dxa"/>
                    <w:right w:w="28" w:type="dxa"/>
                  </w:tcMar>
                  <w:vAlign w:val="center"/>
                </w:tcPr>
                <w:p w:rsidR="00177F09" w:rsidRPr="0070319F" w:rsidRDefault="00907F73" w:rsidP="001866A1">
                  <w:pPr>
                    <w:adjustRightInd w:val="0"/>
                    <w:snapToGrid w:val="0"/>
                    <w:jc w:val="center"/>
                    <w:rPr>
                      <w:rFonts w:eastAsiaTheme="minorEastAsia"/>
                      <w:color w:val="auto"/>
                    </w:rPr>
                  </w:pPr>
                  <w:r>
                    <w:rPr>
                      <w:rFonts w:eastAsiaTheme="minorEastAsia"/>
                      <w:color w:val="auto"/>
                    </w:rPr>
                    <w:t>模具区</w:t>
                  </w:r>
                </w:p>
              </w:tc>
              <w:tc>
                <w:tcPr>
                  <w:tcW w:w="3641" w:type="dxa"/>
                  <w:gridSpan w:val="2"/>
                  <w:shd w:val="clear" w:color="auto" w:fill="auto"/>
                  <w:tcMar>
                    <w:left w:w="28" w:type="dxa"/>
                    <w:right w:w="28" w:type="dxa"/>
                  </w:tcMar>
                  <w:vAlign w:val="center"/>
                </w:tcPr>
                <w:p w:rsidR="00177F09" w:rsidRPr="00907F73" w:rsidRDefault="00907F73" w:rsidP="001866A1">
                  <w:pPr>
                    <w:adjustRightInd w:val="0"/>
                    <w:snapToGrid w:val="0"/>
                    <w:jc w:val="center"/>
                    <w:rPr>
                      <w:rFonts w:eastAsiaTheme="minorEastAsia"/>
                      <w:color w:val="auto"/>
                    </w:rPr>
                  </w:pPr>
                  <w:r>
                    <w:rPr>
                      <w:rFonts w:eastAsiaTheme="minorEastAsia" w:hint="eastAsia"/>
                      <w:color w:val="auto"/>
                    </w:rPr>
                    <w:t>位于</w:t>
                  </w:r>
                  <w:r>
                    <w:rPr>
                      <w:rFonts w:eastAsiaTheme="minorEastAsia" w:hint="eastAsia"/>
                      <w:color w:val="auto"/>
                    </w:rPr>
                    <w:t>1#</w:t>
                  </w:r>
                  <w:r>
                    <w:rPr>
                      <w:rFonts w:eastAsiaTheme="minorEastAsia" w:hint="eastAsia"/>
                      <w:color w:val="auto"/>
                    </w:rPr>
                    <w:t>厂房，建筑面积约</w:t>
                  </w:r>
                  <w:r>
                    <w:rPr>
                      <w:rFonts w:eastAsiaTheme="minorEastAsia" w:hint="eastAsia"/>
                      <w:color w:val="auto"/>
                    </w:rPr>
                    <w:t>40m</w:t>
                  </w:r>
                  <w:r>
                    <w:rPr>
                      <w:rFonts w:eastAsiaTheme="minorEastAsia" w:hint="eastAsia"/>
                      <w:color w:val="auto"/>
                      <w:vertAlign w:val="superscript"/>
                    </w:rPr>
                    <w:t>2</w:t>
                  </w:r>
                  <w:r>
                    <w:rPr>
                      <w:rFonts w:eastAsiaTheme="minorEastAsia" w:hint="eastAsia"/>
                      <w:color w:val="auto"/>
                    </w:rPr>
                    <w:t>，用于堆放模具</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固废</w:t>
                  </w:r>
                </w:p>
              </w:tc>
              <w:tc>
                <w:tcPr>
                  <w:tcW w:w="652" w:type="dxa"/>
                  <w:tcMar>
                    <w:left w:w="28" w:type="dxa"/>
                    <w:right w:w="28" w:type="dxa"/>
                  </w:tcMar>
                  <w:vAlign w:val="center"/>
                </w:tcPr>
                <w:p w:rsidR="00177F09" w:rsidRPr="0070319F" w:rsidRDefault="00907F73" w:rsidP="001866A1">
                  <w:pPr>
                    <w:adjustRightInd w:val="0"/>
                    <w:snapToGrid w:val="0"/>
                    <w:jc w:val="center"/>
                    <w:rPr>
                      <w:rFonts w:eastAsia="黑体"/>
                      <w:b/>
                      <w:color w:val="auto"/>
                    </w:rPr>
                  </w:pPr>
                  <w:r>
                    <w:rPr>
                      <w:rFonts w:eastAsia="黑体" w:hint="eastAsia"/>
                      <w:b/>
                      <w:color w:val="auto"/>
                    </w:rPr>
                    <w:t>新建</w:t>
                  </w:r>
                </w:p>
              </w:tc>
            </w:tr>
            <w:tr w:rsidR="00177F09" w:rsidRPr="0070319F" w:rsidTr="001866A1">
              <w:trPr>
                <w:trHeight w:val="284"/>
                <w:jc w:val="center"/>
              </w:trPr>
              <w:tc>
                <w:tcPr>
                  <w:tcW w:w="707" w:type="dxa"/>
                  <w:vMerge w:val="restart"/>
                  <w:shd w:val="clear" w:color="auto" w:fill="auto"/>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b/>
                      <w:color w:val="auto"/>
                    </w:rPr>
                    <w:t>环保</w:t>
                  </w:r>
                </w:p>
                <w:p w:rsidR="00177F09" w:rsidRPr="0070319F" w:rsidRDefault="00177F09" w:rsidP="001866A1">
                  <w:pPr>
                    <w:adjustRightInd w:val="0"/>
                    <w:snapToGrid w:val="0"/>
                    <w:jc w:val="center"/>
                    <w:rPr>
                      <w:rFonts w:eastAsia="黑体"/>
                      <w:b/>
                      <w:color w:val="auto"/>
                    </w:rPr>
                  </w:pPr>
                  <w:r w:rsidRPr="0070319F">
                    <w:rPr>
                      <w:rFonts w:eastAsia="黑体"/>
                      <w:b/>
                      <w:color w:val="auto"/>
                    </w:rPr>
                    <w:t>工程</w:t>
                  </w:r>
                </w:p>
              </w:tc>
              <w:tc>
                <w:tcPr>
                  <w:tcW w:w="99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废水治理</w:t>
                  </w:r>
                </w:p>
              </w:tc>
              <w:tc>
                <w:tcPr>
                  <w:tcW w:w="3641" w:type="dxa"/>
                  <w:gridSpan w:val="2"/>
                  <w:shd w:val="clear" w:color="auto" w:fill="auto"/>
                  <w:tcMar>
                    <w:left w:w="28" w:type="dxa"/>
                    <w:right w:w="28" w:type="dxa"/>
                  </w:tcMar>
                  <w:vAlign w:val="center"/>
                </w:tcPr>
                <w:p w:rsidR="00177F09" w:rsidRPr="00907F73" w:rsidRDefault="00907F73" w:rsidP="001866A1">
                  <w:pPr>
                    <w:adjustRightInd w:val="0"/>
                    <w:snapToGrid w:val="0"/>
                    <w:jc w:val="center"/>
                    <w:rPr>
                      <w:rFonts w:eastAsiaTheme="minorEastAsia"/>
                      <w:color w:val="auto"/>
                    </w:rPr>
                  </w:pPr>
                  <w:r>
                    <w:rPr>
                      <w:rFonts w:eastAsiaTheme="minorEastAsia" w:hint="eastAsia"/>
                      <w:color w:val="auto"/>
                    </w:rPr>
                    <w:t>预处理池</w:t>
                  </w:r>
                  <w:r>
                    <w:rPr>
                      <w:rFonts w:eastAsiaTheme="minorEastAsia" w:hint="eastAsia"/>
                      <w:color w:val="auto"/>
                    </w:rPr>
                    <w:t>1</w:t>
                  </w:r>
                  <w:r>
                    <w:rPr>
                      <w:rFonts w:eastAsiaTheme="minorEastAsia" w:hint="eastAsia"/>
                      <w:color w:val="auto"/>
                    </w:rPr>
                    <w:t>座，处理能力为</w:t>
                  </w:r>
                  <w:r>
                    <w:rPr>
                      <w:rFonts w:eastAsiaTheme="minorEastAsia" w:hint="eastAsia"/>
                      <w:color w:val="auto"/>
                    </w:rPr>
                    <w:t>120m</w:t>
                  </w:r>
                  <w:r>
                    <w:rPr>
                      <w:rFonts w:eastAsiaTheme="minorEastAsia" w:hint="eastAsia"/>
                      <w:color w:val="auto"/>
                      <w:vertAlign w:val="superscript"/>
                    </w:rPr>
                    <w:t>3</w:t>
                  </w:r>
                  <w:r>
                    <w:rPr>
                      <w:rFonts w:eastAsiaTheme="minorEastAsia" w:hint="eastAsia"/>
                      <w:color w:val="auto"/>
                    </w:rPr>
                    <w:t>/d</w:t>
                  </w:r>
                </w:p>
              </w:tc>
              <w:tc>
                <w:tcPr>
                  <w:tcW w:w="1179" w:type="dxa"/>
                  <w:vMerge/>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70319F" w:rsidRDefault="00177F09" w:rsidP="001866A1">
                  <w:pPr>
                    <w:adjustRightInd w:val="0"/>
                    <w:snapToGrid w:val="0"/>
                    <w:jc w:val="center"/>
                    <w:rPr>
                      <w:rFonts w:eastAsiaTheme="minorEastAsia"/>
                      <w:color w:val="auto"/>
                    </w:rPr>
                  </w:pPr>
                  <w:r w:rsidRPr="0070319F">
                    <w:rPr>
                      <w:rFonts w:eastAsiaTheme="minorEastAsia"/>
                      <w:color w:val="auto"/>
                    </w:rPr>
                    <w:t>废气、污泥、噪声</w:t>
                  </w:r>
                </w:p>
              </w:tc>
              <w:tc>
                <w:tcPr>
                  <w:tcW w:w="652" w:type="dxa"/>
                  <w:tcMar>
                    <w:left w:w="28" w:type="dxa"/>
                    <w:right w:w="28" w:type="dxa"/>
                  </w:tcMar>
                  <w:vAlign w:val="center"/>
                </w:tcPr>
                <w:p w:rsidR="00177F09" w:rsidRPr="0070319F" w:rsidRDefault="00177F09" w:rsidP="001866A1">
                  <w:pPr>
                    <w:adjustRightInd w:val="0"/>
                    <w:snapToGrid w:val="0"/>
                    <w:jc w:val="center"/>
                    <w:rPr>
                      <w:rFonts w:eastAsia="黑体"/>
                      <w:b/>
                      <w:color w:val="auto"/>
                    </w:rPr>
                  </w:pPr>
                  <w:r w:rsidRPr="0070319F">
                    <w:rPr>
                      <w:rFonts w:eastAsia="黑体" w:hint="eastAsia"/>
                      <w:b/>
                      <w:color w:val="auto"/>
                    </w:rPr>
                    <w:t>依托</w:t>
                  </w:r>
                </w:p>
              </w:tc>
            </w:tr>
            <w:tr w:rsidR="00907F73" w:rsidRPr="00DD26CC" w:rsidTr="001866A1">
              <w:trPr>
                <w:trHeight w:val="284"/>
                <w:jc w:val="center"/>
              </w:trPr>
              <w:tc>
                <w:tcPr>
                  <w:tcW w:w="707" w:type="dxa"/>
                  <w:vMerge/>
                  <w:shd w:val="clear" w:color="auto" w:fill="auto"/>
                  <w:tcMar>
                    <w:left w:w="28" w:type="dxa"/>
                    <w:right w:w="28" w:type="dxa"/>
                  </w:tcMar>
                  <w:vAlign w:val="center"/>
                </w:tcPr>
                <w:p w:rsidR="00907F73" w:rsidRPr="00DD26CC" w:rsidRDefault="00907F73" w:rsidP="001866A1">
                  <w:pPr>
                    <w:adjustRightInd w:val="0"/>
                    <w:snapToGrid w:val="0"/>
                    <w:jc w:val="center"/>
                    <w:rPr>
                      <w:rFonts w:eastAsiaTheme="minorEastAsia"/>
                      <w:color w:val="auto"/>
                    </w:rPr>
                  </w:pPr>
                </w:p>
              </w:tc>
              <w:tc>
                <w:tcPr>
                  <w:tcW w:w="994" w:type="dxa"/>
                  <w:vMerge w:val="restart"/>
                  <w:shd w:val="clear" w:color="auto" w:fill="auto"/>
                  <w:tcMar>
                    <w:left w:w="28" w:type="dxa"/>
                    <w:right w:w="28" w:type="dxa"/>
                  </w:tcMar>
                  <w:vAlign w:val="center"/>
                </w:tcPr>
                <w:p w:rsidR="00907F73" w:rsidRPr="00DD26CC" w:rsidRDefault="00907F73" w:rsidP="001866A1">
                  <w:pPr>
                    <w:adjustRightInd w:val="0"/>
                    <w:snapToGrid w:val="0"/>
                    <w:jc w:val="center"/>
                    <w:rPr>
                      <w:rFonts w:eastAsiaTheme="minorEastAsia"/>
                      <w:color w:val="auto"/>
                    </w:rPr>
                  </w:pPr>
                  <w:r w:rsidRPr="00DD26CC">
                    <w:rPr>
                      <w:rFonts w:eastAsiaTheme="minorEastAsia"/>
                      <w:color w:val="auto"/>
                    </w:rPr>
                    <w:t>废气治理</w:t>
                  </w:r>
                </w:p>
              </w:tc>
              <w:tc>
                <w:tcPr>
                  <w:tcW w:w="563" w:type="dxa"/>
                  <w:shd w:val="clear" w:color="auto" w:fill="auto"/>
                  <w:tcMar>
                    <w:left w:w="28" w:type="dxa"/>
                    <w:right w:w="28" w:type="dxa"/>
                  </w:tcMar>
                  <w:vAlign w:val="center"/>
                </w:tcPr>
                <w:p w:rsidR="00907F73" w:rsidRPr="00DD26CC" w:rsidRDefault="00907F73" w:rsidP="001866A1">
                  <w:pPr>
                    <w:adjustRightInd w:val="0"/>
                    <w:snapToGrid w:val="0"/>
                    <w:jc w:val="center"/>
                    <w:rPr>
                      <w:rFonts w:eastAsiaTheme="minorEastAsia"/>
                      <w:color w:val="auto"/>
                    </w:rPr>
                  </w:pPr>
                  <w:r w:rsidRPr="00DD26CC">
                    <w:rPr>
                      <w:rFonts w:eastAsiaTheme="minorEastAsia" w:hint="eastAsia"/>
                      <w:color w:val="auto"/>
                    </w:rPr>
                    <w:t>粉尘</w:t>
                  </w:r>
                </w:p>
              </w:tc>
              <w:tc>
                <w:tcPr>
                  <w:tcW w:w="3078" w:type="dxa"/>
                  <w:shd w:val="clear" w:color="auto" w:fill="auto"/>
                  <w:tcMar>
                    <w:left w:w="28" w:type="dxa"/>
                    <w:right w:w="28" w:type="dxa"/>
                  </w:tcMar>
                  <w:vAlign w:val="center"/>
                </w:tcPr>
                <w:p w:rsidR="00907F73" w:rsidRPr="00DD26CC" w:rsidRDefault="00907F73" w:rsidP="00A72EA6">
                  <w:pPr>
                    <w:adjustRightInd w:val="0"/>
                    <w:snapToGrid w:val="0"/>
                    <w:jc w:val="center"/>
                    <w:rPr>
                      <w:rFonts w:eastAsiaTheme="minorEastAsia"/>
                      <w:color w:val="auto"/>
                    </w:rPr>
                  </w:pPr>
                  <w:r w:rsidRPr="00DD26CC">
                    <w:rPr>
                      <w:rFonts w:eastAsiaTheme="minorEastAsia" w:hint="eastAsia"/>
                      <w:color w:val="auto"/>
                    </w:rPr>
                    <w:t>项目</w:t>
                  </w:r>
                  <w:r w:rsidRPr="00DD26CC">
                    <w:rPr>
                      <w:rFonts w:eastAsiaTheme="minorEastAsia"/>
                      <w:color w:val="auto"/>
                    </w:rPr>
                    <w:t>粉尘经</w:t>
                  </w:r>
                  <w:r w:rsidRPr="00DD26CC">
                    <w:rPr>
                      <w:rFonts w:eastAsiaTheme="minorEastAsia" w:hint="eastAsia"/>
                      <w:color w:val="auto"/>
                    </w:rPr>
                    <w:t>1</w:t>
                  </w:r>
                  <w:r w:rsidRPr="00DD26CC">
                    <w:rPr>
                      <w:rFonts w:eastAsiaTheme="minorEastAsia" w:hint="eastAsia"/>
                      <w:color w:val="auto"/>
                    </w:rPr>
                    <w:t>台布袋除尘器（风量为</w:t>
                  </w:r>
                  <w:r w:rsidR="00A72EA6" w:rsidRPr="00DD26CC">
                    <w:rPr>
                      <w:rFonts w:eastAsiaTheme="minorEastAsia" w:hint="eastAsia"/>
                      <w:color w:val="auto"/>
                    </w:rPr>
                    <w:t>2000</w:t>
                  </w:r>
                  <w:r w:rsidRPr="00DD26CC">
                    <w:rPr>
                      <w:rFonts w:eastAsiaTheme="minorEastAsia" w:hint="eastAsia"/>
                      <w:color w:val="auto"/>
                    </w:rPr>
                    <w:t>m</w:t>
                  </w:r>
                  <w:r w:rsidRPr="00DD26CC">
                    <w:rPr>
                      <w:rFonts w:eastAsiaTheme="minorEastAsia" w:hint="eastAsia"/>
                      <w:color w:val="auto"/>
                      <w:vertAlign w:val="superscript"/>
                    </w:rPr>
                    <w:t>3</w:t>
                  </w:r>
                  <w:r w:rsidRPr="00DD26CC">
                    <w:rPr>
                      <w:rFonts w:eastAsiaTheme="minorEastAsia" w:hint="eastAsia"/>
                      <w:color w:val="auto"/>
                    </w:rPr>
                    <w:t>/</w:t>
                  </w:r>
                  <w:r w:rsidRPr="00DD26CC">
                    <w:rPr>
                      <w:rFonts w:eastAsiaTheme="minorEastAsia" w:hint="eastAsia"/>
                      <w:color w:val="auto"/>
                    </w:rPr>
                    <w:t>台，收集效率</w:t>
                  </w:r>
                  <w:r w:rsidR="00A72EA6" w:rsidRPr="00DD26CC">
                    <w:rPr>
                      <w:rFonts w:eastAsiaTheme="minorEastAsia" w:hint="eastAsia"/>
                      <w:color w:val="auto"/>
                    </w:rPr>
                    <w:t>8</w:t>
                  </w:r>
                  <w:r w:rsidRPr="00DD26CC">
                    <w:rPr>
                      <w:rFonts w:eastAsiaTheme="minorEastAsia" w:hint="eastAsia"/>
                      <w:color w:val="auto"/>
                    </w:rPr>
                    <w:t>0%</w:t>
                  </w:r>
                  <w:r w:rsidRPr="00DD26CC">
                    <w:rPr>
                      <w:rFonts w:eastAsiaTheme="minorEastAsia" w:hint="eastAsia"/>
                      <w:color w:val="auto"/>
                    </w:rPr>
                    <w:t>，处理效率</w:t>
                  </w:r>
                  <w:r w:rsidRPr="00DD26CC">
                    <w:rPr>
                      <w:rFonts w:eastAsiaTheme="minorEastAsia" w:hint="eastAsia"/>
                      <w:color w:val="auto"/>
                    </w:rPr>
                    <w:t>99%</w:t>
                  </w:r>
                  <w:r w:rsidRPr="00DD26CC">
                    <w:rPr>
                      <w:rFonts w:eastAsiaTheme="minorEastAsia" w:hint="eastAsia"/>
                      <w:color w:val="auto"/>
                    </w:rPr>
                    <w:t>）处理后经</w:t>
                  </w:r>
                  <w:r w:rsidRPr="00DD26CC">
                    <w:rPr>
                      <w:rFonts w:eastAsiaTheme="minorEastAsia" w:hint="eastAsia"/>
                      <w:color w:val="auto"/>
                    </w:rPr>
                    <w:t>1</w:t>
                  </w:r>
                  <w:r w:rsidRPr="00DD26CC">
                    <w:rPr>
                      <w:rFonts w:eastAsiaTheme="minorEastAsia" w:hint="eastAsia"/>
                      <w:color w:val="auto"/>
                    </w:rPr>
                    <w:t>根</w:t>
                  </w:r>
                  <w:r w:rsidRPr="00DD26CC">
                    <w:rPr>
                      <w:rFonts w:eastAsiaTheme="minorEastAsia" w:hint="eastAsia"/>
                      <w:color w:val="auto"/>
                    </w:rPr>
                    <w:t>15m</w:t>
                  </w:r>
                  <w:r w:rsidRPr="00DD26CC">
                    <w:rPr>
                      <w:rFonts w:eastAsiaTheme="minorEastAsia" w:hint="eastAsia"/>
                      <w:color w:val="auto"/>
                    </w:rPr>
                    <w:t>高的排气筒</w:t>
                  </w:r>
                  <w:r w:rsidR="00061B8B" w:rsidRPr="00DD26CC">
                    <w:rPr>
                      <w:rFonts w:eastAsiaTheme="minorEastAsia" w:hint="eastAsia"/>
                      <w:color w:val="auto"/>
                    </w:rPr>
                    <w:t>（</w:t>
                  </w:r>
                  <w:r w:rsidR="00061B8B" w:rsidRPr="00DD26CC">
                    <w:rPr>
                      <w:rFonts w:eastAsiaTheme="minorEastAsia" w:hint="eastAsia"/>
                      <w:color w:val="auto"/>
                    </w:rPr>
                    <w:t>1#</w:t>
                  </w:r>
                  <w:r w:rsidR="00061B8B" w:rsidRPr="00DD26CC">
                    <w:rPr>
                      <w:rFonts w:eastAsiaTheme="minorEastAsia" w:hint="eastAsia"/>
                      <w:color w:val="auto"/>
                    </w:rPr>
                    <w:t>）</w:t>
                  </w:r>
                  <w:r w:rsidRPr="00DD26CC">
                    <w:rPr>
                      <w:rFonts w:eastAsiaTheme="minorEastAsia" w:hint="eastAsia"/>
                      <w:color w:val="auto"/>
                    </w:rPr>
                    <w:t>达标排放</w:t>
                  </w:r>
                </w:p>
              </w:tc>
              <w:tc>
                <w:tcPr>
                  <w:tcW w:w="1179" w:type="dxa"/>
                  <w:vMerge/>
                  <w:shd w:val="clear" w:color="auto" w:fill="auto"/>
                  <w:tcMar>
                    <w:left w:w="28" w:type="dxa"/>
                    <w:right w:w="28" w:type="dxa"/>
                  </w:tcMar>
                  <w:vAlign w:val="center"/>
                </w:tcPr>
                <w:p w:rsidR="00907F73" w:rsidRPr="00DD26CC" w:rsidRDefault="00907F73"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907F73" w:rsidRPr="00DD26CC" w:rsidRDefault="00145CEC" w:rsidP="001866A1">
                  <w:pPr>
                    <w:adjustRightInd w:val="0"/>
                    <w:snapToGrid w:val="0"/>
                    <w:jc w:val="center"/>
                    <w:rPr>
                      <w:rFonts w:eastAsiaTheme="minorEastAsia"/>
                      <w:color w:val="auto"/>
                    </w:rPr>
                  </w:pPr>
                  <w:r w:rsidRPr="00DD26CC">
                    <w:rPr>
                      <w:rFonts w:eastAsiaTheme="minorEastAsia" w:hint="eastAsia"/>
                      <w:color w:val="auto"/>
                    </w:rPr>
                    <w:t>除尘灰、噪声</w:t>
                  </w:r>
                </w:p>
              </w:tc>
              <w:tc>
                <w:tcPr>
                  <w:tcW w:w="652" w:type="dxa"/>
                  <w:tcMar>
                    <w:left w:w="28" w:type="dxa"/>
                    <w:right w:w="28" w:type="dxa"/>
                  </w:tcMar>
                  <w:vAlign w:val="center"/>
                </w:tcPr>
                <w:p w:rsidR="00907F73" w:rsidRPr="00DD26CC" w:rsidRDefault="00907F73" w:rsidP="001866A1">
                  <w:pPr>
                    <w:adjustRightInd w:val="0"/>
                    <w:snapToGrid w:val="0"/>
                    <w:jc w:val="center"/>
                    <w:rPr>
                      <w:rFonts w:eastAsia="黑体"/>
                      <w:b/>
                      <w:color w:val="auto"/>
                    </w:rPr>
                  </w:pPr>
                  <w:r w:rsidRPr="00DD26CC">
                    <w:rPr>
                      <w:rFonts w:eastAsia="黑体"/>
                      <w:b/>
                      <w:color w:val="auto"/>
                    </w:rPr>
                    <w:t>新建</w:t>
                  </w:r>
                </w:p>
              </w:tc>
            </w:tr>
            <w:tr w:rsidR="00907F73" w:rsidRPr="00DD26CC" w:rsidTr="001866A1">
              <w:trPr>
                <w:trHeight w:val="284"/>
                <w:jc w:val="center"/>
              </w:trPr>
              <w:tc>
                <w:tcPr>
                  <w:tcW w:w="707" w:type="dxa"/>
                  <w:vMerge/>
                  <w:shd w:val="clear" w:color="auto" w:fill="auto"/>
                  <w:tcMar>
                    <w:left w:w="28" w:type="dxa"/>
                    <w:right w:w="28" w:type="dxa"/>
                  </w:tcMar>
                  <w:vAlign w:val="center"/>
                </w:tcPr>
                <w:p w:rsidR="00907F73" w:rsidRPr="00DD26CC" w:rsidRDefault="00907F73" w:rsidP="001866A1">
                  <w:pPr>
                    <w:adjustRightInd w:val="0"/>
                    <w:snapToGrid w:val="0"/>
                    <w:jc w:val="center"/>
                    <w:rPr>
                      <w:rFonts w:eastAsiaTheme="minorEastAsia"/>
                      <w:color w:val="auto"/>
                    </w:rPr>
                  </w:pPr>
                </w:p>
              </w:tc>
              <w:tc>
                <w:tcPr>
                  <w:tcW w:w="994" w:type="dxa"/>
                  <w:vMerge/>
                  <w:shd w:val="clear" w:color="auto" w:fill="auto"/>
                  <w:tcMar>
                    <w:left w:w="28" w:type="dxa"/>
                    <w:right w:w="28" w:type="dxa"/>
                  </w:tcMar>
                  <w:vAlign w:val="center"/>
                </w:tcPr>
                <w:p w:rsidR="00907F73" w:rsidRPr="00DD26CC" w:rsidRDefault="00907F73" w:rsidP="001866A1">
                  <w:pPr>
                    <w:adjustRightInd w:val="0"/>
                    <w:snapToGrid w:val="0"/>
                    <w:jc w:val="center"/>
                    <w:rPr>
                      <w:rFonts w:eastAsiaTheme="minorEastAsia"/>
                      <w:color w:val="auto"/>
                    </w:rPr>
                  </w:pPr>
                </w:p>
              </w:tc>
              <w:tc>
                <w:tcPr>
                  <w:tcW w:w="563" w:type="dxa"/>
                  <w:shd w:val="clear" w:color="auto" w:fill="auto"/>
                  <w:tcMar>
                    <w:left w:w="28" w:type="dxa"/>
                    <w:right w:w="28" w:type="dxa"/>
                  </w:tcMar>
                  <w:vAlign w:val="center"/>
                </w:tcPr>
                <w:p w:rsidR="00907F73" w:rsidRPr="00DD26CC" w:rsidRDefault="00907F73" w:rsidP="001866A1">
                  <w:pPr>
                    <w:adjustRightInd w:val="0"/>
                    <w:snapToGrid w:val="0"/>
                    <w:jc w:val="center"/>
                    <w:rPr>
                      <w:rFonts w:eastAsiaTheme="minorEastAsia"/>
                      <w:color w:val="auto"/>
                    </w:rPr>
                  </w:pPr>
                  <w:r w:rsidRPr="00DD26CC">
                    <w:rPr>
                      <w:rFonts w:eastAsiaTheme="minorEastAsia" w:hint="eastAsia"/>
                      <w:color w:val="auto"/>
                    </w:rPr>
                    <w:t>有机废气</w:t>
                  </w:r>
                </w:p>
              </w:tc>
              <w:tc>
                <w:tcPr>
                  <w:tcW w:w="3078" w:type="dxa"/>
                  <w:shd w:val="clear" w:color="auto" w:fill="auto"/>
                  <w:tcMar>
                    <w:left w:w="28" w:type="dxa"/>
                    <w:right w:w="28" w:type="dxa"/>
                  </w:tcMar>
                  <w:vAlign w:val="center"/>
                </w:tcPr>
                <w:p w:rsidR="00907F73" w:rsidRPr="00DD26CC" w:rsidRDefault="00907F73" w:rsidP="00AD07BA">
                  <w:pPr>
                    <w:adjustRightInd w:val="0"/>
                    <w:snapToGrid w:val="0"/>
                    <w:jc w:val="center"/>
                    <w:rPr>
                      <w:rFonts w:eastAsiaTheme="minorEastAsia"/>
                      <w:color w:val="auto"/>
                    </w:rPr>
                  </w:pPr>
                  <w:r w:rsidRPr="00DD26CC">
                    <w:rPr>
                      <w:rFonts w:eastAsiaTheme="minorEastAsia" w:hint="eastAsia"/>
                      <w:color w:val="auto"/>
                    </w:rPr>
                    <w:t>项目产生的</w:t>
                  </w:r>
                  <w:r w:rsidR="00A33A55">
                    <w:rPr>
                      <w:rFonts w:eastAsiaTheme="minorEastAsia" w:hint="eastAsia"/>
                      <w:color w:val="auto"/>
                    </w:rPr>
                    <w:t>注塑废气</w:t>
                  </w:r>
                  <w:r w:rsidR="00283CF9" w:rsidRPr="00DD26CC">
                    <w:rPr>
                      <w:rFonts w:eastAsiaTheme="minorEastAsia" w:hint="eastAsia"/>
                      <w:color w:val="auto"/>
                    </w:rPr>
                    <w:t>经集气罩收集后经过活性炭吸附处理后经</w:t>
                  </w:r>
                  <w:r w:rsidR="00283CF9" w:rsidRPr="00DD26CC">
                    <w:rPr>
                      <w:rFonts w:eastAsiaTheme="minorEastAsia" w:hint="eastAsia"/>
                      <w:color w:val="auto"/>
                    </w:rPr>
                    <w:t>1</w:t>
                  </w:r>
                  <w:r w:rsidR="00283CF9" w:rsidRPr="00DD26CC">
                    <w:rPr>
                      <w:rFonts w:eastAsiaTheme="minorEastAsia" w:hint="eastAsia"/>
                      <w:color w:val="auto"/>
                    </w:rPr>
                    <w:t>根</w:t>
                  </w:r>
                  <w:r w:rsidR="00283CF9" w:rsidRPr="00DD26CC">
                    <w:rPr>
                      <w:rFonts w:eastAsiaTheme="minorEastAsia" w:hint="eastAsia"/>
                      <w:color w:val="auto"/>
                    </w:rPr>
                    <w:t>15m</w:t>
                  </w:r>
                  <w:r w:rsidR="00283CF9" w:rsidRPr="00DD26CC">
                    <w:rPr>
                      <w:rFonts w:eastAsiaTheme="minorEastAsia" w:hint="eastAsia"/>
                      <w:color w:val="auto"/>
                    </w:rPr>
                    <w:t>高排气筒</w:t>
                  </w:r>
                  <w:r w:rsidR="00AD07BA" w:rsidRPr="00DD26CC">
                    <w:rPr>
                      <w:rFonts w:eastAsiaTheme="minorEastAsia" w:hint="eastAsia"/>
                      <w:color w:val="auto"/>
                    </w:rPr>
                    <w:t>（</w:t>
                  </w:r>
                  <w:r w:rsidR="00AD07BA" w:rsidRPr="00DD26CC">
                    <w:rPr>
                      <w:rFonts w:eastAsiaTheme="minorEastAsia" w:hint="eastAsia"/>
                      <w:color w:val="auto"/>
                    </w:rPr>
                    <w:t>2#</w:t>
                  </w:r>
                  <w:r w:rsidR="00AD07BA" w:rsidRPr="00DD26CC">
                    <w:rPr>
                      <w:rFonts w:eastAsiaTheme="minorEastAsia" w:hint="eastAsia"/>
                      <w:color w:val="auto"/>
                    </w:rPr>
                    <w:t>）</w:t>
                  </w:r>
                  <w:r w:rsidR="00283CF9" w:rsidRPr="00DD26CC">
                    <w:rPr>
                      <w:rFonts w:eastAsiaTheme="minorEastAsia" w:hint="eastAsia"/>
                      <w:color w:val="auto"/>
                    </w:rPr>
                    <w:t>排放</w:t>
                  </w:r>
                  <w:r w:rsidR="00A33A55">
                    <w:rPr>
                      <w:rFonts w:eastAsiaTheme="minorEastAsia" w:hint="eastAsia"/>
                      <w:color w:val="auto"/>
                    </w:rPr>
                    <w:t>；油</w:t>
                  </w:r>
                  <w:r w:rsidR="00A33A55">
                    <w:rPr>
                      <w:rFonts w:eastAsiaTheme="minorEastAsia" w:hint="eastAsia"/>
                      <w:color w:val="auto"/>
                    </w:rPr>
                    <w:lastRenderedPageBreak/>
                    <w:t>墨</w:t>
                  </w:r>
                  <w:r w:rsidR="00A33A55" w:rsidRPr="00DD26CC">
                    <w:rPr>
                      <w:rFonts w:eastAsiaTheme="minorEastAsia" w:hint="eastAsia"/>
                      <w:color w:val="auto"/>
                    </w:rPr>
                    <w:t>经集气罩收集后经过活性炭吸附处理后经</w:t>
                  </w:r>
                  <w:r w:rsidR="00A33A55" w:rsidRPr="00DD26CC">
                    <w:rPr>
                      <w:rFonts w:eastAsiaTheme="minorEastAsia" w:hint="eastAsia"/>
                      <w:color w:val="auto"/>
                    </w:rPr>
                    <w:t>1</w:t>
                  </w:r>
                  <w:r w:rsidR="00A33A55" w:rsidRPr="00DD26CC">
                    <w:rPr>
                      <w:rFonts w:eastAsiaTheme="minorEastAsia" w:hint="eastAsia"/>
                      <w:color w:val="auto"/>
                    </w:rPr>
                    <w:t>根</w:t>
                  </w:r>
                  <w:r w:rsidR="00A33A55" w:rsidRPr="00DD26CC">
                    <w:rPr>
                      <w:rFonts w:eastAsiaTheme="minorEastAsia" w:hint="eastAsia"/>
                      <w:color w:val="auto"/>
                    </w:rPr>
                    <w:t>15m</w:t>
                  </w:r>
                  <w:r w:rsidR="00A33A55" w:rsidRPr="00DD26CC">
                    <w:rPr>
                      <w:rFonts w:eastAsiaTheme="minorEastAsia" w:hint="eastAsia"/>
                      <w:color w:val="auto"/>
                    </w:rPr>
                    <w:t>高排气筒</w:t>
                  </w:r>
                  <w:r w:rsidR="00AD07BA" w:rsidRPr="00DD26CC">
                    <w:rPr>
                      <w:rFonts w:eastAsiaTheme="minorEastAsia" w:hint="eastAsia"/>
                      <w:color w:val="auto"/>
                    </w:rPr>
                    <w:t>（</w:t>
                  </w:r>
                  <w:r w:rsidR="00AD07BA">
                    <w:rPr>
                      <w:rFonts w:eastAsiaTheme="minorEastAsia" w:hint="eastAsia"/>
                      <w:color w:val="auto"/>
                    </w:rPr>
                    <w:t>3</w:t>
                  </w:r>
                  <w:r w:rsidR="00AD07BA" w:rsidRPr="00DD26CC">
                    <w:rPr>
                      <w:rFonts w:eastAsiaTheme="minorEastAsia" w:hint="eastAsia"/>
                      <w:color w:val="auto"/>
                    </w:rPr>
                    <w:t>#</w:t>
                  </w:r>
                  <w:r w:rsidR="00AD07BA" w:rsidRPr="00DD26CC">
                    <w:rPr>
                      <w:rFonts w:eastAsiaTheme="minorEastAsia" w:hint="eastAsia"/>
                      <w:color w:val="auto"/>
                    </w:rPr>
                    <w:t>）</w:t>
                  </w:r>
                  <w:r w:rsidR="00A33A55" w:rsidRPr="00DD26CC">
                    <w:rPr>
                      <w:rFonts w:eastAsiaTheme="minorEastAsia" w:hint="eastAsia"/>
                      <w:color w:val="auto"/>
                    </w:rPr>
                    <w:t>排放</w:t>
                  </w:r>
                  <w:r w:rsidR="00A33A55">
                    <w:rPr>
                      <w:rFonts w:eastAsiaTheme="minorEastAsia" w:hint="eastAsia"/>
                      <w:color w:val="auto"/>
                    </w:rPr>
                    <w:t>；</w:t>
                  </w:r>
                </w:p>
              </w:tc>
              <w:tc>
                <w:tcPr>
                  <w:tcW w:w="1179" w:type="dxa"/>
                  <w:vMerge/>
                  <w:shd w:val="clear" w:color="auto" w:fill="auto"/>
                  <w:tcMar>
                    <w:left w:w="28" w:type="dxa"/>
                    <w:right w:w="28" w:type="dxa"/>
                  </w:tcMar>
                  <w:vAlign w:val="center"/>
                </w:tcPr>
                <w:p w:rsidR="00907F73" w:rsidRPr="00DD26CC" w:rsidRDefault="00907F73"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907F73" w:rsidRPr="00DD26CC" w:rsidRDefault="00145CEC" w:rsidP="001866A1">
                  <w:pPr>
                    <w:adjustRightInd w:val="0"/>
                    <w:snapToGrid w:val="0"/>
                    <w:jc w:val="center"/>
                    <w:rPr>
                      <w:rFonts w:eastAsiaTheme="minorEastAsia"/>
                      <w:color w:val="auto"/>
                    </w:rPr>
                  </w:pPr>
                  <w:r w:rsidRPr="00DD26CC">
                    <w:rPr>
                      <w:rFonts w:eastAsiaTheme="minorEastAsia" w:hint="eastAsia"/>
                      <w:color w:val="auto"/>
                    </w:rPr>
                    <w:t>废</w:t>
                  </w:r>
                  <w:r w:rsidRPr="00DD26CC">
                    <w:rPr>
                      <w:rFonts w:eastAsiaTheme="minorEastAsia"/>
                      <w:color w:val="auto"/>
                    </w:rPr>
                    <w:t>活性炭</w:t>
                  </w:r>
                  <w:r w:rsidRPr="00DD26CC">
                    <w:rPr>
                      <w:rFonts w:eastAsiaTheme="minorEastAsia" w:hint="eastAsia"/>
                      <w:color w:val="auto"/>
                    </w:rPr>
                    <w:t>、</w:t>
                  </w:r>
                  <w:r w:rsidRPr="00DD26CC">
                    <w:rPr>
                      <w:rFonts w:eastAsiaTheme="minorEastAsia"/>
                      <w:color w:val="auto"/>
                    </w:rPr>
                    <w:t>噪声</w:t>
                  </w:r>
                </w:p>
              </w:tc>
              <w:tc>
                <w:tcPr>
                  <w:tcW w:w="652" w:type="dxa"/>
                  <w:tcMar>
                    <w:left w:w="28" w:type="dxa"/>
                    <w:right w:w="28" w:type="dxa"/>
                  </w:tcMar>
                  <w:vAlign w:val="center"/>
                </w:tcPr>
                <w:p w:rsidR="00907F73" w:rsidRPr="00DD26CC" w:rsidRDefault="00145CEC" w:rsidP="001866A1">
                  <w:pPr>
                    <w:adjustRightInd w:val="0"/>
                    <w:snapToGrid w:val="0"/>
                    <w:jc w:val="center"/>
                    <w:rPr>
                      <w:rFonts w:eastAsia="黑体"/>
                      <w:b/>
                      <w:color w:val="auto"/>
                    </w:rPr>
                  </w:pPr>
                  <w:r w:rsidRPr="00DD26CC">
                    <w:rPr>
                      <w:rFonts w:eastAsiaTheme="minorEastAsia" w:hint="eastAsia"/>
                      <w:b/>
                      <w:color w:val="auto"/>
                    </w:rPr>
                    <w:t>新建</w:t>
                  </w:r>
                </w:p>
              </w:tc>
            </w:tr>
            <w:tr w:rsidR="00177F09" w:rsidRPr="00DD26CC" w:rsidTr="001866A1">
              <w:trPr>
                <w:trHeight w:val="284"/>
                <w:jc w:val="center"/>
              </w:trPr>
              <w:tc>
                <w:tcPr>
                  <w:tcW w:w="707" w:type="dxa"/>
                  <w:vMerge/>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p>
              </w:tc>
              <w:tc>
                <w:tcPr>
                  <w:tcW w:w="994" w:type="dxa"/>
                  <w:vMerge w:val="restart"/>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r w:rsidRPr="00DD26CC">
                    <w:rPr>
                      <w:rFonts w:eastAsiaTheme="minorEastAsia"/>
                      <w:color w:val="auto"/>
                    </w:rPr>
                    <w:t>固废</w:t>
                  </w:r>
                </w:p>
              </w:tc>
              <w:tc>
                <w:tcPr>
                  <w:tcW w:w="563" w:type="dxa"/>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r w:rsidRPr="00DD26CC">
                    <w:rPr>
                      <w:rFonts w:eastAsiaTheme="minorEastAsia"/>
                      <w:color w:val="auto"/>
                    </w:rPr>
                    <w:t>一般固废</w:t>
                  </w:r>
                </w:p>
              </w:tc>
              <w:tc>
                <w:tcPr>
                  <w:tcW w:w="3078" w:type="dxa"/>
                  <w:shd w:val="clear" w:color="auto" w:fill="auto"/>
                  <w:tcMar>
                    <w:left w:w="28" w:type="dxa"/>
                    <w:right w:w="28" w:type="dxa"/>
                  </w:tcMar>
                  <w:vAlign w:val="center"/>
                </w:tcPr>
                <w:p w:rsidR="00177F09" w:rsidRPr="00DD26CC" w:rsidRDefault="007F2963" w:rsidP="001866A1">
                  <w:pPr>
                    <w:adjustRightInd w:val="0"/>
                    <w:snapToGrid w:val="0"/>
                    <w:jc w:val="center"/>
                    <w:rPr>
                      <w:rFonts w:eastAsiaTheme="minorEastAsia"/>
                      <w:color w:val="auto"/>
                    </w:rPr>
                  </w:pPr>
                  <w:r>
                    <w:rPr>
                      <w:rFonts w:eastAsiaTheme="minorEastAsia" w:hint="eastAsia"/>
                      <w:color w:val="auto"/>
                    </w:rPr>
                    <w:t>1</w:t>
                  </w:r>
                  <w:r>
                    <w:rPr>
                      <w:rFonts w:eastAsiaTheme="minorEastAsia" w:hint="eastAsia"/>
                      <w:color w:val="auto"/>
                    </w:rPr>
                    <w:t>座一般固废暂存间，位于厂房西北角，</w:t>
                  </w:r>
                  <w:r w:rsidR="00177F09" w:rsidRPr="00DD26CC">
                    <w:rPr>
                      <w:rFonts w:eastAsiaTheme="minorEastAsia" w:hint="eastAsia"/>
                      <w:color w:val="auto"/>
                    </w:rPr>
                    <w:t>一般固</w:t>
                  </w:r>
                  <w:proofErr w:type="gramStart"/>
                  <w:r w:rsidR="00177F09" w:rsidRPr="00DD26CC">
                    <w:rPr>
                      <w:rFonts w:eastAsiaTheme="minorEastAsia" w:hint="eastAsia"/>
                      <w:color w:val="auto"/>
                    </w:rPr>
                    <w:t>废经收集</w:t>
                  </w:r>
                  <w:r w:rsidR="00061B8B" w:rsidRPr="00DD26CC">
                    <w:rPr>
                      <w:rFonts w:eastAsiaTheme="minorEastAsia" w:hint="eastAsia"/>
                      <w:color w:val="auto"/>
                    </w:rPr>
                    <w:t>后合理</w:t>
                  </w:r>
                  <w:proofErr w:type="gramEnd"/>
                  <w:r w:rsidR="00061B8B" w:rsidRPr="00DD26CC">
                    <w:rPr>
                      <w:rFonts w:eastAsiaTheme="minorEastAsia" w:hint="eastAsia"/>
                      <w:color w:val="auto"/>
                    </w:rPr>
                    <w:t>处置</w:t>
                  </w:r>
                </w:p>
              </w:tc>
              <w:tc>
                <w:tcPr>
                  <w:tcW w:w="1179" w:type="dxa"/>
                  <w:vMerge/>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DD26CC" w:rsidRDefault="007F2963" w:rsidP="001866A1">
                  <w:pPr>
                    <w:adjustRightInd w:val="0"/>
                    <w:snapToGrid w:val="0"/>
                    <w:jc w:val="center"/>
                    <w:rPr>
                      <w:rFonts w:eastAsiaTheme="minorEastAsia"/>
                      <w:color w:val="auto"/>
                    </w:rPr>
                  </w:pPr>
                  <w:r>
                    <w:rPr>
                      <w:rFonts w:eastAsiaTheme="minorEastAsia" w:hint="eastAsia"/>
                      <w:color w:val="auto"/>
                    </w:rPr>
                    <w:t>/</w:t>
                  </w:r>
                </w:p>
              </w:tc>
              <w:tc>
                <w:tcPr>
                  <w:tcW w:w="652" w:type="dxa"/>
                  <w:tcMar>
                    <w:left w:w="28" w:type="dxa"/>
                    <w:right w:w="28" w:type="dxa"/>
                  </w:tcMar>
                  <w:vAlign w:val="center"/>
                </w:tcPr>
                <w:p w:rsidR="00177F09" w:rsidRPr="00DD26CC" w:rsidRDefault="007F2963" w:rsidP="001866A1">
                  <w:pPr>
                    <w:adjustRightInd w:val="0"/>
                    <w:snapToGrid w:val="0"/>
                    <w:jc w:val="center"/>
                    <w:rPr>
                      <w:rFonts w:eastAsia="黑体"/>
                      <w:b/>
                      <w:color w:val="auto"/>
                    </w:rPr>
                  </w:pPr>
                  <w:r>
                    <w:rPr>
                      <w:rFonts w:eastAsia="黑体" w:hint="eastAsia"/>
                      <w:b/>
                      <w:color w:val="auto"/>
                    </w:rPr>
                    <w:t>/</w:t>
                  </w:r>
                </w:p>
              </w:tc>
            </w:tr>
            <w:tr w:rsidR="00177F09" w:rsidRPr="00DD26CC" w:rsidTr="001866A1">
              <w:trPr>
                <w:trHeight w:val="284"/>
                <w:jc w:val="center"/>
              </w:trPr>
              <w:tc>
                <w:tcPr>
                  <w:tcW w:w="707" w:type="dxa"/>
                  <w:vMerge/>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p>
              </w:tc>
              <w:tc>
                <w:tcPr>
                  <w:tcW w:w="994" w:type="dxa"/>
                  <w:vMerge/>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p>
              </w:tc>
              <w:tc>
                <w:tcPr>
                  <w:tcW w:w="563" w:type="dxa"/>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r w:rsidRPr="00DD26CC">
                    <w:rPr>
                      <w:rFonts w:eastAsiaTheme="minorEastAsia"/>
                      <w:color w:val="auto"/>
                    </w:rPr>
                    <w:t>危险</w:t>
                  </w:r>
                  <w:r w:rsidRPr="00DD26CC">
                    <w:rPr>
                      <w:rFonts w:eastAsiaTheme="minorEastAsia" w:hint="eastAsia"/>
                      <w:color w:val="auto"/>
                    </w:rPr>
                    <w:t xml:space="preserve"> </w:t>
                  </w:r>
                  <w:r w:rsidRPr="00DD26CC">
                    <w:rPr>
                      <w:rFonts w:eastAsiaTheme="minorEastAsia" w:hint="eastAsia"/>
                      <w:color w:val="auto"/>
                    </w:rPr>
                    <w:t>废物</w:t>
                  </w:r>
                </w:p>
              </w:tc>
              <w:tc>
                <w:tcPr>
                  <w:tcW w:w="3078" w:type="dxa"/>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r w:rsidRPr="00DD26CC">
                    <w:rPr>
                      <w:rFonts w:eastAsiaTheme="minorEastAsia"/>
                      <w:color w:val="auto"/>
                    </w:rPr>
                    <w:t>设置危废暂存间</w:t>
                  </w:r>
                  <w:r w:rsidRPr="00DD26CC">
                    <w:rPr>
                      <w:rFonts w:eastAsiaTheme="minorEastAsia" w:hint="eastAsia"/>
                      <w:color w:val="auto"/>
                    </w:rPr>
                    <w:t>1</w:t>
                  </w:r>
                  <w:r w:rsidRPr="00DD26CC">
                    <w:rPr>
                      <w:rFonts w:eastAsiaTheme="minorEastAsia" w:hint="eastAsia"/>
                      <w:color w:val="auto"/>
                    </w:rPr>
                    <w:t>座，建筑面积</w:t>
                  </w:r>
                  <w:r w:rsidRPr="00DD26CC">
                    <w:rPr>
                      <w:rFonts w:eastAsiaTheme="minorEastAsia" w:hint="eastAsia"/>
                      <w:color w:val="auto"/>
                    </w:rPr>
                    <w:t>5m</w:t>
                  </w:r>
                  <w:r w:rsidRPr="00DD26CC">
                    <w:rPr>
                      <w:rFonts w:eastAsiaTheme="minorEastAsia" w:hint="eastAsia"/>
                      <w:color w:val="auto"/>
                      <w:vertAlign w:val="superscript"/>
                    </w:rPr>
                    <w:t>2</w:t>
                  </w:r>
                  <w:r w:rsidRPr="00DD26CC">
                    <w:rPr>
                      <w:rFonts w:eastAsiaTheme="minorEastAsia" w:hint="eastAsia"/>
                      <w:color w:val="auto"/>
                    </w:rPr>
                    <w:t>，位于</w:t>
                  </w:r>
                  <w:r w:rsidR="00061B8B" w:rsidRPr="00DD26CC">
                    <w:rPr>
                      <w:rFonts w:eastAsiaTheme="minorEastAsia" w:hint="eastAsia"/>
                      <w:color w:val="auto"/>
                    </w:rPr>
                    <w:t>厂房西北角</w:t>
                  </w:r>
                </w:p>
              </w:tc>
              <w:tc>
                <w:tcPr>
                  <w:tcW w:w="1179" w:type="dxa"/>
                  <w:vMerge/>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r w:rsidRPr="00DD26CC">
                    <w:rPr>
                      <w:rFonts w:eastAsiaTheme="minorEastAsia"/>
                      <w:color w:val="auto"/>
                    </w:rPr>
                    <w:t>环境风险</w:t>
                  </w:r>
                </w:p>
              </w:tc>
              <w:tc>
                <w:tcPr>
                  <w:tcW w:w="652" w:type="dxa"/>
                  <w:tcMar>
                    <w:left w:w="28" w:type="dxa"/>
                    <w:right w:w="28" w:type="dxa"/>
                  </w:tcMar>
                  <w:vAlign w:val="center"/>
                </w:tcPr>
                <w:p w:rsidR="00177F09" w:rsidRPr="00DD26CC" w:rsidRDefault="00177F09" w:rsidP="001866A1">
                  <w:pPr>
                    <w:adjustRightInd w:val="0"/>
                    <w:snapToGrid w:val="0"/>
                    <w:jc w:val="center"/>
                    <w:rPr>
                      <w:rFonts w:eastAsia="黑体"/>
                      <w:b/>
                      <w:color w:val="auto"/>
                    </w:rPr>
                  </w:pPr>
                  <w:r w:rsidRPr="00DD26CC">
                    <w:rPr>
                      <w:rFonts w:eastAsia="黑体"/>
                      <w:b/>
                      <w:color w:val="auto"/>
                    </w:rPr>
                    <w:t>新建</w:t>
                  </w:r>
                </w:p>
              </w:tc>
            </w:tr>
            <w:tr w:rsidR="00177F09" w:rsidRPr="00DD26CC" w:rsidTr="001866A1">
              <w:trPr>
                <w:trHeight w:val="284"/>
                <w:jc w:val="center"/>
              </w:trPr>
              <w:tc>
                <w:tcPr>
                  <w:tcW w:w="707" w:type="dxa"/>
                  <w:vMerge/>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p>
              </w:tc>
              <w:tc>
                <w:tcPr>
                  <w:tcW w:w="994" w:type="dxa"/>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r w:rsidRPr="00DD26CC">
                    <w:rPr>
                      <w:rFonts w:eastAsiaTheme="minorEastAsia"/>
                      <w:color w:val="auto"/>
                    </w:rPr>
                    <w:t>噪声</w:t>
                  </w:r>
                </w:p>
              </w:tc>
              <w:tc>
                <w:tcPr>
                  <w:tcW w:w="3641" w:type="dxa"/>
                  <w:gridSpan w:val="2"/>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r w:rsidRPr="00DD26CC">
                    <w:rPr>
                      <w:rFonts w:eastAsiaTheme="minorEastAsia" w:hint="eastAsia"/>
                      <w:color w:val="auto"/>
                    </w:rPr>
                    <w:t>厂房</w:t>
                  </w:r>
                  <w:r w:rsidRPr="00DD26CC">
                    <w:rPr>
                      <w:rFonts w:eastAsiaTheme="minorEastAsia"/>
                      <w:color w:val="auto"/>
                    </w:rPr>
                    <w:t>隔声，设备</w:t>
                  </w:r>
                  <w:r w:rsidR="00061B8B" w:rsidRPr="00DD26CC">
                    <w:rPr>
                      <w:rFonts w:eastAsiaTheme="minorEastAsia"/>
                      <w:color w:val="auto"/>
                    </w:rPr>
                    <w:t>减振</w:t>
                  </w:r>
                  <w:r w:rsidR="00061B8B" w:rsidRPr="00DD26CC">
                    <w:rPr>
                      <w:rFonts w:eastAsiaTheme="minorEastAsia" w:hint="eastAsia"/>
                      <w:color w:val="auto"/>
                    </w:rPr>
                    <w:t>、</w:t>
                  </w:r>
                  <w:r w:rsidRPr="00DD26CC">
                    <w:rPr>
                      <w:rFonts w:eastAsiaTheme="minorEastAsia"/>
                      <w:color w:val="auto"/>
                    </w:rPr>
                    <w:t>降噪</w:t>
                  </w:r>
                </w:p>
              </w:tc>
              <w:tc>
                <w:tcPr>
                  <w:tcW w:w="1179" w:type="dxa"/>
                  <w:vMerge/>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p>
              </w:tc>
              <w:tc>
                <w:tcPr>
                  <w:tcW w:w="1134" w:type="dxa"/>
                  <w:shd w:val="clear" w:color="auto" w:fill="auto"/>
                  <w:tcMar>
                    <w:left w:w="28" w:type="dxa"/>
                    <w:right w:w="28" w:type="dxa"/>
                  </w:tcMar>
                  <w:vAlign w:val="center"/>
                </w:tcPr>
                <w:p w:rsidR="00177F09" w:rsidRPr="00DD26CC" w:rsidRDefault="00177F09" w:rsidP="001866A1">
                  <w:pPr>
                    <w:adjustRightInd w:val="0"/>
                    <w:snapToGrid w:val="0"/>
                    <w:jc w:val="center"/>
                    <w:rPr>
                      <w:rFonts w:eastAsiaTheme="minorEastAsia"/>
                      <w:color w:val="auto"/>
                    </w:rPr>
                  </w:pPr>
                  <w:r w:rsidRPr="00DD26CC">
                    <w:rPr>
                      <w:rFonts w:eastAsiaTheme="minorEastAsia" w:hint="eastAsia"/>
                      <w:color w:val="auto"/>
                    </w:rPr>
                    <w:t>/</w:t>
                  </w:r>
                </w:p>
              </w:tc>
              <w:tc>
                <w:tcPr>
                  <w:tcW w:w="652" w:type="dxa"/>
                  <w:tcMar>
                    <w:left w:w="28" w:type="dxa"/>
                    <w:right w:w="28" w:type="dxa"/>
                  </w:tcMar>
                  <w:vAlign w:val="center"/>
                </w:tcPr>
                <w:p w:rsidR="00177F09" w:rsidRPr="00DD26CC" w:rsidRDefault="00177F09" w:rsidP="001866A1">
                  <w:pPr>
                    <w:adjustRightInd w:val="0"/>
                    <w:snapToGrid w:val="0"/>
                    <w:jc w:val="center"/>
                    <w:rPr>
                      <w:rFonts w:eastAsia="黑体"/>
                      <w:b/>
                      <w:color w:val="auto"/>
                    </w:rPr>
                  </w:pPr>
                  <w:r w:rsidRPr="00DD26CC">
                    <w:rPr>
                      <w:rFonts w:eastAsia="黑体"/>
                      <w:b/>
                      <w:color w:val="auto"/>
                    </w:rPr>
                    <w:t>新建</w:t>
                  </w:r>
                </w:p>
              </w:tc>
            </w:tr>
          </w:tbl>
          <w:p w:rsidR="00802983" w:rsidRPr="00BC29FF" w:rsidRDefault="00945463" w:rsidP="00347C64">
            <w:pPr>
              <w:snapToGrid w:val="0"/>
              <w:spacing w:line="360" w:lineRule="auto"/>
              <w:rPr>
                <w:rFonts w:ascii="黑体" w:eastAsia="黑体" w:hAnsi="黑体"/>
                <w:b/>
                <w:color w:val="auto"/>
                <w:sz w:val="24"/>
              </w:rPr>
            </w:pPr>
            <w:r>
              <w:rPr>
                <w:rFonts w:ascii="黑体" w:eastAsia="黑体" w:hAnsi="黑体" w:hint="eastAsia"/>
                <w:b/>
                <w:color w:val="auto"/>
                <w:sz w:val="24"/>
              </w:rPr>
              <w:t>6</w:t>
            </w:r>
            <w:r w:rsidR="00802983" w:rsidRPr="00BC29FF">
              <w:rPr>
                <w:rFonts w:ascii="黑体" w:eastAsia="黑体" w:hAnsi="黑体"/>
                <w:b/>
                <w:color w:val="auto"/>
                <w:sz w:val="24"/>
              </w:rPr>
              <w:t>、主要工艺设备</w:t>
            </w:r>
          </w:p>
          <w:p w:rsidR="00802983" w:rsidRPr="0070319F" w:rsidRDefault="00085F51" w:rsidP="0070319F">
            <w:pPr>
              <w:adjustRightInd w:val="0"/>
              <w:snapToGrid w:val="0"/>
              <w:spacing w:line="360" w:lineRule="auto"/>
              <w:ind w:firstLineChars="200" w:firstLine="480"/>
              <w:rPr>
                <w:rFonts w:hAnsi="宋体"/>
                <w:color w:val="auto"/>
                <w:sz w:val="24"/>
                <w:szCs w:val="28"/>
              </w:rPr>
            </w:pPr>
            <w:r>
              <w:rPr>
                <w:rFonts w:hAnsi="宋体" w:hint="eastAsia"/>
                <w:color w:val="auto"/>
                <w:sz w:val="24"/>
                <w:szCs w:val="28"/>
              </w:rPr>
              <w:t>本</w:t>
            </w:r>
            <w:r w:rsidR="0070319F" w:rsidRPr="0072420B">
              <w:rPr>
                <w:rFonts w:hAnsi="宋体" w:hint="eastAsia"/>
                <w:color w:val="auto"/>
                <w:sz w:val="24"/>
                <w:szCs w:val="28"/>
              </w:rPr>
              <w:t>项目拟采用的</w:t>
            </w:r>
            <w:r w:rsidR="0090698B">
              <w:rPr>
                <w:rFonts w:hAnsi="宋体" w:hint="eastAsia"/>
                <w:color w:val="auto"/>
                <w:sz w:val="24"/>
                <w:szCs w:val="28"/>
              </w:rPr>
              <w:t>生产</w:t>
            </w:r>
            <w:r w:rsidR="0070319F">
              <w:rPr>
                <w:rFonts w:hAnsi="宋体" w:hint="eastAsia"/>
                <w:color w:val="auto"/>
                <w:sz w:val="24"/>
                <w:szCs w:val="28"/>
              </w:rPr>
              <w:t>设备均不属于限制类和淘汰类，符合国家有关法律、法规和政策的规定</w:t>
            </w:r>
            <w:r w:rsidR="00605287" w:rsidRPr="00BC29FF">
              <w:rPr>
                <w:rFonts w:eastAsiaTheme="minorEastAsia"/>
                <w:color w:val="auto"/>
                <w:sz w:val="24"/>
              </w:rPr>
              <w:t>，</w:t>
            </w:r>
            <w:r w:rsidR="007F2963">
              <w:rPr>
                <w:rFonts w:eastAsiaTheme="minorEastAsia" w:hint="eastAsia"/>
                <w:color w:val="auto"/>
                <w:sz w:val="24"/>
              </w:rPr>
              <w:t>项目</w:t>
            </w:r>
            <w:r w:rsidR="00802983" w:rsidRPr="00BC29FF">
              <w:rPr>
                <w:rFonts w:eastAsiaTheme="minorEastAsia"/>
                <w:color w:val="auto"/>
                <w:sz w:val="24"/>
              </w:rPr>
              <w:t>主要工艺设备见下表</w:t>
            </w:r>
            <w:r w:rsidR="00802983" w:rsidRPr="00BC29FF">
              <w:rPr>
                <w:rFonts w:eastAsiaTheme="minorEastAsia"/>
                <w:color w:val="auto"/>
                <w:sz w:val="24"/>
              </w:rPr>
              <w:t>1-</w:t>
            </w:r>
            <w:r w:rsidR="0070319F">
              <w:rPr>
                <w:rFonts w:eastAsiaTheme="minorEastAsia" w:hint="eastAsia"/>
                <w:color w:val="auto"/>
                <w:sz w:val="24"/>
              </w:rPr>
              <w:t>3</w:t>
            </w:r>
            <w:r w:rsidR="00802983" w:rsidRPr="00BC29FF">
              <w:rPr>
                <w:rFonts w:eastAsiaTheme="minorEastAsia"/>
                <w:color w:val="auto"/>
                <w:sz w:val="24"/>
              </w:rPr>
              <w:t>。</w:t>
            </w:r>
          </w:p>
          <w:p w:rsidR="00802983" w:rsidRPr="009000BD" w:rsidRDefault="00802983" w:rsidP="00CA59E1">
            <w:pPr>
              <w:autoSpaceDE w:val="0"/>
              <w:autoSpaceDN w:val="0"/>
              <w:adjustRightInd w:val="0"/>
              <w:jc w:val="center"/>
              <w:rPr>
                <w:rFonts w:ascii="黑体" w:eastAsia="黑体" w:hAnsi="黑体"/>
                <w:b/>
                <w:color w:val="auto"/>
              </w:rPr>
            </w:pPr>
            <w:r w:rsidRPr="009000BD">
              <w:rPr>
                <w:rFonts w:ascii="黑体" w:eastAsia="黑体" w:hAnsi="黑体"/>
                <w:b/>
                <w:color w:val="auto"/>
              </w:rPr>
              <w:t>表1-</w:t>
            </w:r>
            <w:r w:rsidR="0070319F">
              <w:rPr>
                <w:rFonts w:ascii="黑体" w:eastAsia="黑体" w:hAnsi="黑体" w:hint="eastAsia"/>
                <w:b/>
                <w:color w:val="auto"/>
              </w:rPr>
              <w:t xml:space="preserve">3 </w:t>
            </w:r>
            <w:r w:rsidRPr="009000BD">
              <w:rPr>
                <w:rFonts w:ascii="黑体" w:eastAsia="黑体" w:hAnsi="黑体"/>
                <w:b/>
                <w:color w:val="auto"/>
              </w:rPr>
              <w:t xml:space="preserve"> </w:t>
            </w:r>
            <w:r w:rsidR="007F2963">
              <w:rPr>
                <w:rFonts w:ascii="黑体" w:eastAsia="黑体" w:hAnsi="黑体" w:hint="eastAsia"/>
                <w:b/>
                <w:color w:val="auto"/>
              </w:rPr>
              <w:t>项目</w:t>
            </w:r>
            <w:r w:rsidRPr="009000BD">
              <w:rPr>
                <w:rFonts w:ascii="黑体" w:eastAsia="黑体" w:hAnsi="黑体"/>
                <w:b/>
                <w:color w:val="auto"/>
              </w:rPr>
              <w:t>主要设备清单</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93"/>
              <w:gridCol w:w="567"/>
              <w:gridCol w:w="1701"/>
              <w:gridCol w:w="1275"/>
              <w:gridCol w:w="1276"/>
              <w:gridCol w:w="709"/>
              <w:gridCol w:w="1786"/>
            </w:tblGrid>
            <w:tr w:rsidR="006124EE" w:rsidRPr="00035428" w:rsidTr="006124EE">
              <w:trPr>
                <w:cantSplit/>
                <w:trHeight w:val="284"/>
              </w:trPr>
              <w:tc>
                <w:tcPr>
                  <w:tcW w:w="993" w:type="dxa"/>
                  <w:vAlign w:val="center"/>
                </w:tcPr>
                <w:p w:rsidR="00085F51" w:rsidRPr="00035428" w:rsidRDefault="00085F51" w:rsidP="006124EE">
                  <w:pPr>
                    <w:widowControl/>
                    <w:jc w:val="center"/>
                    <w:rPr>
                      <w:rFonts w:eastAsia="黑体"/>
                      <w:b/>
                      <w:color w:val="auto"/>
                    </w:rPr>
                  </w:pPr>
                  <w:r w:rsidRPr="00035428">
                    <w:rPr>
                      <w:rFonts w:eastAsia="黑体" w:hint="eastAsia"/>
                      <w:b/>
                      <w:color w:val="auto"/>
                    </w:rPr>
                    <w:t>项目</w:t>
                  </w:r>
                  <w:r w:rsidRPr="00035428">
                    <w:rPr>
                      <w:rFonts w:eastAsia="黑体"/>
                      <w:b/>
                      <w:color w:val="auto"/>
                    </w:rPr>
                    <w:t>名称</w:t>
                  </w:r>
                </w:p>
              </w:tc>
              <w:tc>
                <w:tcPr>
                  <w:tcW w:w="567" w:type="dxa"/>
                  <w:vAlign w:val="center"/>
                </w:tcPr>
                <w:p w:rsidR="00085F51" w:rsidRPr="00035428" w:rsidRDefault="00085F51" w:rsidP="006124EE">
                  <w:pPr>
                    <w:widowControl/>
                    <w:jc w:val="center"/>
                    <w:rPr>
                      <w:rFonts w:eastAsia="黑体"/>
                      <w:b/>
                      <w:color w:val="auto"/>
                    </w:rPr>
                  </w:pPr>
                  <w:r w:rsidRPr="00035428">
                    <w:rPr>
                      <w:rFonts w:eastAsia="黑体"/>
                      <w:b/>
                      <w:color w:val="auto"/>
                    </w:rPr>
                    <w:t>序号</w:t>
                  </w:r>
                </w:p>
              </w:tc>
              <w:tc>
                <w:tcPr>
                  <w:tcW w:w="1701" w:type="dxa"/>
                  <w:vAlign w:val="center"/>
                </w:tcPr>
                <w:p w:rsidR="00085F51" w:rsidRPr="00035428" w:rsidRDefault="00085F51" w:rsidP="006124EE">
                  <w:pPr>
                    <w:widowControl/>
                    <w:jc w:val="center"/>
                    <w:rPr>
                      <w:rFonts w:eastAsia="黑体"/>
                      <w:b/>
                      <w:color w:val="auto"/>
                    </w:rPr>
                  </w:pPr>
                  <w:r w:rsidRPr="00035428">
                    <w:rPr>
                      <w:rFonts w:eastAsia="黑体"/>
                      <w:b/>
                      <w:color w:val="auto"/>
                    </w:rPr>
                    <w:t>名</w:t>
                  </w:r>
                  <w:r w:rsidRPr="00035428">
                    <w:rPr>
                      <w:rFonts w:eastAsia="黑体"/>
                      <w:b/>
                      <w:color w:val="auto"/>
                    </w:rPr>
                    <w:t xml:space="preserve">   </w:t>
                  </w:r>
                  <w:r w:rsidRPr="00035428">
                    <w:rPr>
                      <w:rFonts w:eastAsia="黑体"/>
                      <w:b/>
                      <w:color w:val="auto"/>
                    </w:rPr>
                    <w:t>称</w:t>
                  </w:r>
                </w:p>
              </w:tc>
              <w:tc>
                <w:tcPr>
                  <w:tcW w:w="1275" w:type="dxa"/>
                  <w:vAlign w:val="center"/>
                </w:tcPr>
                <w:p w:rsidR="00085F51" w:rsidRPr="00035428" w:rsidRDefault="00085F51" w:rsidP="006124EE">
                  <w:pPr>
                    <w:jc w:val="center"/>
                    <w:rPr>
                      <w:rFonts w:eastAsia="黑体"/>
                      <w:b/>
                      <w:color w:val="auto"/>
                    </w:rPr>
                  </w:pPr>
                  <w:r w:rsidRPr="00035428">
                    <w:rPr>
                      <w:rFonts w:eastAsia="黑体"/>
                      <w:b/>
                      <w:color w:val="auto"/>
                    </w:rPr>
                    <w:t>型号</w:t>
                  </w:r>
                </w:p>
              </w:tc>
              <w:tc>
                <w:tcPr>
                  <w:tcW w:w="1276" w:type="dxa"/>
                  <w:vAlign w:val="center"/>
                </w:tcPr>
                <w:p w:rsidR="00085F51" w:rsidRPr="00035428" w:rsidRDefault="00085F51" w:rsidP="006124EE">
                  <w:pPr>
                    <w:jc w:val="center"/>
                    <w:rPr>
                      <w:rFonts w:eastAsia="黑体"/>
                      <w:b/>
                      <w:color w:val="auto"/>
                    </w:rPr>
                  </w:pPr>
                  <w:r w:rsidRPr="00035428">
                    <w:rPr>
                      <w:rFonts w:eastAsia="黑体"/>
                      <w:b/>
                      <w:color w:val="auto"/>
                    </w:rPr>
                    <w:t>数量</w:t>
                  </w:r>
                  <w:r w:rsidR="006124EE" w:rsidRPr="00035428">
                    <w:rPr>
                      <w:rFonts w:eastAsia="黑体" w:hint="eastAsia"/>
                      <w:b/>
                      <w:color w:val="auto"/>
                    </w:rPr>
                    <w:t>（台</w:t>
                  </w:r>
                  <w:r w:rsidR="006124EE" w:rsidRPr="00035428">
                    <w:rPr>
                      <w:rFonts w:eastAsia="黑体" w:hint="eastAsia"/>
                      <w:b/>
                      <w:color w:val="auto"/>
                    </w:rPr>
                    <w:t>/</w:t>
                  </w:r>
                  <w:r w:rsidR="006124EE" w:rsidRPr="00035428">
                    <w:rPr>
                      <w:rFonts w:eastAsia="黑体" w:hint="eastAsia"/>
                      <w:b/>
                      <w:color w:val="auto"/>
                    </w:rPr>
                    <w:t>套）</w:t>
                  </w:r>
                </w:p>
              </w:tc>
              <w:tc>
                <w:tcPr>
                  <w:tcW w:w="709" w:type="dxa"/>
                  <w:vAlign w:val="center"/>
                </w:tcPr>
                <w:p w:rsidR="00085F51" w:rsidRPr="00035428" w:rsidRDefault="00085F51" w:rsidP="006124EE">
                  <w:pPr>
                    <w:jc w:val="center"/>
                    <w:rPr>
                      <w:rFonts w:eastAsia="黑体"/>
                      <w:b/>
                      <w:color w:val="auto"/>
                    </w:rPr>
                  </w:pPr>
                  <w:r w:rsidRPr="00035428">
                    <w:rPr>
                      <w:rFonts w:eastAsia="黑体"/>
                      <w:b/>
                      <w:color w:val="auto"/>
                    </w:rPr>
                    <w:t>来源</w:t>
                  </w:r>
                </w:p>
              </w:tc>
              <w:tc>
                <w:tcPr>
                  <w:tcW w:w="1786" w:type="dxa"/>
                  <w:vAlign w:val="center"/>
                </w:tcPr>
                <w:p w:rsidR="00085F51" w:rsidRPr="00035428" w:rsidRDefault="00085F51" w:rsidP="006124EE">
                  <w:pPr>
                    <w:jc w:val="center"/>
                    <w:rPr>
                      <w:rFonts w:eastAsia="黑体"/>
                      <w:b/>
                      <w:color w:val="auto"/>
                    </w:rPr>
                  </w:pPr>
                  <w:r w:rsidRPr="00035428">
                    <w:rPr>
                      <w:rFonts w:eastAsia="黑体"/>
                      <w:b/>
                      <w:color w:val="auto"/>
                    </w:rPr>
                    <w:t>备注</w:t>
                  </w:r>
                </w:p>
              </w:tc>
            </w:tr>
            <w:tr w:rsidR="006124EE" w:rsidRPr="00035428" w:rsidTr="006124EE">
              <w:trPr>
                <w:cantSplit/>
                <w:trHeight w:val="284"/>
              </w:trPr>
              <w:tc>
                <w:tcPr>
                  <w:tcW w:w="993" w:type="dxa"/>
                  <w:vMerge w:val="restart"/>
                  <w:vAlign w:val="center"/>
                </w:tcPr>
                <w:p w:rsidR="006124EE" w:rsidRPr="00035428" w:rsidRDefault="006124EE" w:rsidP="006124EE">
                  <w:pPr>
                    <w:jc w:val="center"/>
                    <w:rPr>
                      <w:rFonts w:eastAsiaTheme="minorEastAsia"/>
                      <w:b/>
                      <w:color w:val="auto"/>
                    </w:rPr>
                  </w:pPr>
                  <w:r w:rsidRPr="00035428">
                    <w:rPr>
                      <w:rFonts w:eastAsiaTheme="minorEastAsia" w:hint="eastAsia"/>
                      <w:b/>
                      <w:color w:val="auto"/>
                    </w:rPr>
                    <w:t>本项目</w:t>
                  </w:r>
                </w:p>
              </w:tc>
              <w:tc>
                <w:tcPr>
                  <w:tcW w:w="567" w:type="dxa"/>
                  <w:vAlign w:val="center"/>
                </w:tcPr>
                <w:p w:rsidR="006124EE" w:rsidRPr="00035428" w:rsidRDefault="007F2963" w:rsidP="006124EE">
                  <w:pPr>
                    <w:jc w:val="center"/>
                    <w:rPr>
                      <w:color w:val="auto"/>
                    </w:rPr>
                  </w:pPr>
                  <w:r w:rsidRPr="00035428">
                    <w:rPr>
                      <w:rFonts w:hint="eastAsia"/>
                      <w:color w:val="auto"/>
                    </w:rPr>
                    <w:t>1</w:t>
                  </w:r>
                </w:p>
              </w:tc>
              <w:tc>
                <w:tcPr>
                  <w:tcW w:w="1701" w:type="dxa"/>
                  <w:vAlign w:val="center"/>
                </w:tcPr>
                <w:p w:rsidR="006124EE" w:rsidRPr="00035428" w:rsidRDefault="006124EE" w:rsidP="006124EE">
                  <w:pPr>
                    <w:jc w:val="center"/>
                    <w:rPr>
                      <w:color w:val="auto"/>
                    </w:rPr>
                  </w:pPr>
                  <w:r w:rsidRPr="00035428">
                    <w:rPr>
                      <w:rFonts w:hint="eastAsia"/>
                      <w:color w:val="auto"/>
                    </w:rPr>
                    <w:t>注塑机</w:t>
                  </w:r>
                </w:p>
              </w:tc>
              <w:tc>
                <w:tcPr>
                  <w:tcW w:w="1275" w:type="dxa"/>
                  <w:vAlign w:val="center"/>
                </w:tcPr>
                <w:p w:rsidR="006124EE" w:rsidRPr="00035428" w:rsidRDefault="006124EE" w:rsidP="006124EE">
                  <w:pPr>
                    <w:jc w:val="center"/>
                    <w:rPr>
                      <w:color w:val="auto"/>
                    </w:rPr>
                  </w:pPr>
                  <w:r w:rsidRPr="00035428">
                    <w:rPr>
                      <w:rFonts w:hint="eastAsia"/>
                      <w:color w:val="auto"/>
                    </w:rPr>
                    <w:t>TH2880/SP1</w:t>
                  </w:r>
                </w:p>
              </w:tc>
              <w:tc>
                <w:tcPr>
                  <w:tcW w:w="1276" w:type="dxa"/>
                  <w:vAlign w:val="center"/>
                </w:tcPr>
                <w:p w:rsidR="006124EE" w:rsidRPr="00035428" w:rsidRDefault="006124EE" w:rsidP="006124EE">
                  <w:pPr>
                    <w:jc w:val="center"/>
                    <w:rPr>
                      <w:rFonts w:eastAsiaTheme="minorEastAsia"/>
                      <w:bCs/>
                      <w:color w:val="auto"/>
                    </w:rPr>
                  </w:pPr>
                  <w:r w:rsidRPr="00035428">
                    <w:rPr>
                      <w:rFonts w:eastAsiaTheme="minorEastAsia" w:hint="eastAsia"/>
                      <w:bCs/>
                      <w:color w:val="auto"/>
                    </w:rPr>
                    <w:t>2</w:t>
                  </w:r>
                </w:p>
              </w:tc>
              <w:tc>
                <w:tcPr>
                  <w:tcW w:w="709" w:type="dxa"/>
                  <w:vAlign w:val="center"/>
                </w:tcPr>
                <w:p w:rsidR="006124EE" w:rsidRPr="00035428" w:rsidRDefault="006124EE" w:rsidP="006124EE">
                  <w:pPr>
                    <w:jc w:val="center"/>
                    <w:rPr>
                      <w:rFonts w:eastAsiaTheme="minorEastAsia"/>
                      <w:color w:val="auto"/>
                    </w:rPr>
                  </w:pPr>
                  <w:r w:rsidRPr="00035428">
                    <w:rPr>
                      <w:rFonts w:eastAsiaTheme="minorEastAsia"/>
                      <w:color w:val="auto"/>
                    </w:rPr>
                    <w:t>外购</w:t>
                  </w:r>
                </w:p>
              </w:tc>
              <w:tc>
                <w:tcPr>
                  <w:tcW w:w="1786" w:type="dxa"/>
                  <w:vAlign w:val="center"/>
                </w:tcPr>
                <w:p w:rsidR="006124EE" w:rsidRPr="00035428" w:rsidRDefault="006124EE" w:rsidP="006124EE">
                  <w:pPr>
                    <w:jc w:val="center"/>
                    <w:rPr>
                      <w:rFonts w:eastAsiaTheme="minorEastAsia"/>
                      <w:color w:val="auto"/>
                    </w:rPr>
                  </w:pPr>
                </w:p>
              </w:tc>
            </w:tr>
            <w:tr w:rsidR="006124EE" w:rsidRPr="00035428" w:rsidTr="006124EE">
              <w:trPr>
                <w:cantSplit/>
                <w:trHeight w:val="284"/>
              </w:trPr>
              <w:tc>
                <w:tcPr>
                  <w:tcW w:w="993" w:type="dxa"/>
                  <w:vMerge/>
                  <w:vAlign w:val="center"/>
                </w:tcPr>
                <w:p w:rsidR="006124EE" w:rsidRPr="00035428" w:rsidRDefault="006124EE" w:rsidP="006124EE">
                  <w:pPr>
                    <w:jc w:val="center"/>
                    <w:rPr>
                      <w:rFonts w:eastAsiaTheme="minorEastAsia"/>
                      <w:color w:val="auto"/>
                    </w:rPr>
                  </w:pPr>
                </w:p>
              </w:tc>
              <w:tc>
                <w:tcPr>
                  <w:tcW w:w="567" w:type="dxa"/>
                  <w:vAlign w:val="center"/>
                </w:tcPr>
                <w:p w:rsidR="006124EE" w:rsidRPr="00035428" w:rsidRDefault="007F2963" w:rsidP="006124EE">
                  <w:pPr>
                    <w:jc w:val="center"/>
                    <w:rPr>
                      <w:color w:val="auto"/>
                    </w:rPr>
                  </w:pPr>
                  <w:r w:rsidRPr="00035428">
                    <w:rPr>
                      <w:rFonts w:hint="eastAsia"/>
                      <w:color w:val="auto"/>
                    </w:rPr>
                    <w:t>2</w:t>
                  </w:r>
                </w:p>
              </w:tc>
              <w:tc>
                <w:tcPr>
                  <w:tcW w:w="1701" w:type="dxa"/>
                  <w:vAlign w:val="center"/>
                </w:tcPr>
                <w:p w:rsidR="006124EE" w:rsidRPr="00035428" w:rsidRDefault="006124EE" w:rsidP="006124EE">
                  <w:pPr>
                    <w:jc w:val="center"/>
                    <w:rPr>
                      <w:color w:val="auto"/>
                    </w:rPr>
                  </w:pPr>
                  <w:r w:rsidRPr="00035428">
                    <w:rPr>
                      <w:rFonts w:hint="eastAsia"/>
                      <w:color w:val="auto"/>
                    </w:rPr>
                    <w:t>注塑机</w:t>
                  </w:r>
                </w:p>
              </w:tc>
              <w:tc>
                <w:tcPr>
                  <w:tcW w:w="1275" w:type="dxa"/>
                  <w:vAlign w:val="center"/>
                </w:tcPr>
                <w:p w:rsidR="006124EE" w:rsidRPr="00035428" w:rsidRDefault="006124EE" w:rsidP="006124EE">
                  <w:pPr>
                    <w:jc w:val="center"/>
                    <w:rPr>
                      <w:color w:val="auto"/>
                    </w:rPr>
                  </w:pPr>
                  <w:r w:rsidRPr="00035428">
                    <w:rPr>
                      <w:rFonts w:hint="eastAsia"/>
                      <w:color w:val="auto"/>
                    </w:rPr>
                    <w:t>TH1580/SP1</w:t>
                  </w:r>
                </w:p>
              </w:tc>
              <w:tc>
                <w:tcPr>
                  <w:tcW w:w="1276" w:type="dxa"/>
                  <w:vAlign w:val="center"/>
                </w:tcPr>
                <w:p w:rsidR="006124EE" w:rsidRPr="00035428" w:rsidRDefault="006124EE" w:rsidP="006124EE">
                  <w:pPr>
                    <w:jc w:val="center"/>
                    <w:rPr>
                      <w:rFonts w:eastAsiaTheme="minorEastAsia"/>
                      <w:bCs/>
                      <w:color w:val="auto"/>
                    </w:rPr>
                  </w:pPr>
                  <w:r w:rsidRPr="00035428">
                    <w:rPr>
                      <w:rFonts w:eastAsiaTheme="minorEastAsia" w:hint="eastAsia"/>
                      <w:bCs/>
                      <w:color w:val="auto"/>
                    </w:rPr>
                    <w:t>2</w:t>
                  </w:r>
                </w:p>
              </w:tc>
              <w:tc>
                <w:tcPr>
                  <w:tcW w:w="709" w:type="dxa"/>
                  <w:vAlign w:val="center"/>
                </w:tcPr>
                <w:p w:rsidR="006124EE" w:rsidRPr="00035428" w:rsidRDefault="006124EE" w:rsidP="006124EE">
                  <w:pPr>
                    <w:jc w:val="center"/>
                    <w:rPr>
                      <w:rFonts w:eastAsiaTheme="minorEastAsia"/>
                      <w:color w:val="auto"/>
                    </w:rPr>
                  </w:pPr>
                  <w:r w:rsidRPr="00035428">
                    <w:rPr>
                      <w:rFonts w:eastAsiaTheme="minorEastAsia"/>
                      <w:color w:val="auto"/>
                    </w:rPr>
                    <w:t>外购</w:t>
                  </w:r>
                </w:p>
              </w:tc>
              <w:tc>
                <w:tcPr>
                  <w:tcW w:w="1786" w:type="dxa"/>
                  <w:vAlign w:val="center"/>
                </w:tcPr>
                <w:p w:rsidR="006124EE" w:rsidRPr="00035428" w:rsidRDefault="006124EE" w:rsidP="006124EE">
                  <w:pPr>
                    <w:jc w:val="center"/>
                    <w:rPr>
                      <w:rFonts w:eastAsiaTheme="minorEastAsia"/>
                      <w:color w:val="auto"/>
                    </w:rPr>
                  </w:pPr>
                </w:p>
              </w:tc>
            </w:tr>
            <w:tr w:rsidR="006124EE" w:rsidRPr="00035428" w:rsidTr="006124EE">
              <w:trPr>
                <w:cantSplit/>
                <w:trHeight w:val="284"/>
              </w:trPr>
              <w:tc>
                <w:tcPr>
                  <w:tcW w:w="993" w:type="dxa"/>
                  <w:vMerge/>
                  <w:vAlign w:val="center"/>
                </w:tcPr>
                <w:p w:rsidR="006124EE" w:rsidRPr="00035428" w:rsidRDefault="006124EE" w:rsidP="006124EE">
                  <w:pPr>
                    <w:jc w:val="center"/>
                    <w:rPr>
                      <w:rFonts w:eastAsiaTheme="minorEastAsia"/>
                      <w:color w:val="auto"/>
                    </w:rPr>
                  </w:pPr>
                </w:p>
              </w:tc>
              <w:tc>
                <w:tcPr>
                  <w:tcW w:w="567" w:type="dxa"/>
                  <w:vAlign w:val="center"/>
                </w:tcPr>
                <w:p w:rsidR="006124EE" w:rsidRPr="00035428" w:rsidRDefault="007F2963" w:rsidP="006124EE">
                  <w:pPr>
                    <w:jc w:val="center"/>
                    <w:rPr>
                      <w:color w:val="auto"/>
                    </w:rPr>
                  </w:pPr>
                  <w:r w:rsidRPr="00035428">
                    <w:rPr>
                      <w:rFonts w:hint="eastAsia"/>
                      <w:color w:val="auto"/>
                    </w:rPr>
                    <w:t>3</w:t>
                  </w:r>
                </w:p>
              </w:tc>
              <w:tc>
                <w:tcPr>
                  <w:tcW w:w="1701" w:type="dxa"/>
                  <w:vAlign w:val="center"/>
                </w:tcPr>
                <w:p w:rsidR="006124EE" w:rsidRPr="00035428" w:rsidRDefault="006124EE" w:rsidP="006124EE">
                  <w:pPr>
                    <w:jc w:val="center"/>
                    <w:rPr>
                      <w:color w:val="auto"/>
                    </w:rPr>
                  </w:pPr>
                  <w:r w:rsidRPr="00035428">
                    <w:rPr>
                      <w:rFonts w:hint="eastAsia"/>
                      <w:color w:val="auto"/>
                    </w:rPr>
                    <w:t>注塑机</w:t>
                  </w:r>
                </w:p>
              </w:tc>
              <w:tc>
                <w:tcPr>
                  <w:tcW w:w="1275" w:type="dxa"/>
                  <w:vAlign w:val="center"/>
                </w:tcPr>
                <w:p w:rsidR="006124EE" w:rsidRPr="00035428" w:rsidRDefault="006124EE" w:rsidP="006124EE">
                  <w:pPr>
                    <w:jc w:val="center"/>
                    <w:rPr>
                      <w:color w:val="auto"/>
                    </w:rPr>
                  </w:pPr>
                  <w:r w:rsidRPr="00035428">
                    <w:rPr>
                      <w:rFonts w:hint="eastAsia"/>
                      <w:color w:val="auto"/>
                    </w:rPr>
                    <w:t>TH820/SP1</w:t>
                  </w:r>
                </w:p>
              </w:tc>
              <w:tc>
                <w:tcPr>
                  <w:tcW w:w="1276" w:type="dxa"/>
                  <w:vAlign w:val="center"/>
                </w:tcPr>
                <w:p w:rsidR="006124EE" w:rsidRPr="00035428" w:rsidRDefault="006124EE" w:rsidP="006124EE">
                  <w:pPr>
                    <w:jc w:val="center"/>
                    <w:rPr>
                      <w:rFonts w:eastAsiaTheme="minorEastAsia"/>
                      <w:bCs/>
                      <w:color w:val="auto"/>
                    </w:rPr>
                  </w:pPr>
                  <w:r w:rsidRPr="00035428">
                    <w:rPr>
                      <w:rFonts w:eastAsiaTheme="minorEastAsia" w:hint="eastAsia"/>
                      <w:bCs/>
                      <w:color w:val="auto"/>
                    </w:rPr>
                    <w:t>2</w:t>
                  </w:r>
                </w:p>
              </w:tc>
              <w:tc>
                <w:tcPr>
                  <w:tcW w:w="709" w:type="dxa"/>
                  <w:vAlign w:val="center"/>
                </w:tcPr>
                <w:p w:rsidR="006124EE" w:rsidRPr="00035428" w:rsidRDefault="006124EE" w:rsidP="006124EE">
                  <w:pPr>
                    <w:jc w:val="center"/>
                    <w:rPr>
                      <w:rFonts w:eastAsiaTheme="minorEastAsia"/>
                      <w:color w:val="auto"/>
                    </w:rPr>
                  </w:pPr>
                  <w:r w:rsidRPr="00035428">
                    <w:rPr>
                      <w:rFonts w:eastAsiaTheme="minorEastAsia"/>
                      <w:color w:val="auto"/>
                    </w:rPr>
                    <w:t>外购</w:t>
                  </w:r>
                </w:p>
              </w:tc>
              <w:tc>
                <w:tcPr>
                  <w:tcW w:w="1786" w:type="dxa"/>
                  <w:vAlign w:val="center"/>
                </w:tcPr>
                <w:p w:rsidR="006124EE" w:rsidRPr="00035428" w:rsidRDefault="006124EE" w:rsidP="006124EE">
                  <w:pPr>
                    <w:jc w:val="center"/>
                    <w:rPr>
                      <w:rFonts w:eastAsiaTheme="minorEastAsia"/>
                      <w:color w:val="auto"/>
                    </w:rPr>
                  </w:pPr>
                </w:p>
              </w:tc>
            </w:tr>
            <w:tr w:rsidR="006124EE" w:rsidRPr="00035428" w:rsidTr="006124EE">
              <w:trPr>
                <w:cantSplit/>
                <w:trHeight w:val="284"/>
              </w:trPr>
              <w:tc>
                <w:tcPr>
                  <w:tcW w:w="993" w:type="dxa"/>
                  <w:vMerge/>
                  <w:vAlign w:val="center"/>
                </w:tcPr>
                <w:p w:rsidR="006124EE" w:rsidRPr="00035428" w:rsidRDefault="006124EE" w:rsidP="006124EE">
                  <w:pPr>
                    <w:jc w:val="center"/>
                    <w:rPr>
                      <w:rFonts w:eastAsiaTheme="minorEastAsia"/>
                      <w:color w:val="auto"/>
                    </w:rPr>
                  </w:pPr>
                </w:p>
              </w:tc>
              <w:tc>
                <w:tcPr>
                  <w:tcW w:w="567" w:type="dxa"/>
                  <w:vAlign w:val="center"/>
                </w:tcPr>
                <w:p w:rsidR="006124EE" w:rsidRPr="00035428" w:rsidRDefault="007F2963" w:rsidP="006124EE">
                  <w:pPr>
                    <w:jc w:val="center"/>
                    <w:rPr>
                      <w:color w:val="auto"/>
                    </w:rPr>
                  </w:pPr>
                  <w:r w:rsidRPr="00035428">
                    <w:rPr>
                      <w:rFonts w:hint="eastAsia"/>
                      <w:color w:val="auto"/>
                    </w:rPr>
                    <w:t>4</w:t>
                  </w:r>
                </w:p>
              </w:tc>
              <w:tc>
                <w:tcPr>
                  <w:tcW w:w="1701" w:type="dxa"/>
                  <w:vAlign w:val="center"/>
                </w:tcPr>
                <w:p w:rsidR="006124EE" w:rsidRPr="00035428" w:rsidRDefault="006124EE" w:rsidP="006124EE">
                  <w:pPr>
                    <w:jc w:val="center"/>
                    <w:rPr>
                      <w:color w:val="auto"/>
                    </w:rPr>
                  </w:pPr>
                  <w:r w:rsidRPr="00035428">
                    <w:rPr>
                      <w:rFonts w:hint="eastAsia"/>
                      <w:color w:val="auto"/>
                    </w:rPr>
                    <w:t>破碎机</w:t>
                  </w:r>
                </w:p>
              </w:tc>
              <w:tc>
                <w:tcPr>
                  <w:tcW w:w="1275" w:type="dxa"/>
                  <w:vAlign w:val="center"/>
                </w:tcPr>
                <w:p w:rsidR="006124EE" w:rsidRPr="00035428" w:rsidRDefault="006124EE" w:rsidP="006124EE">
                  <w:pPr>
                    <w:jc w:val="center"/>
                    <w:rPr>
                      <w:color w:val="auto"/>
                    </w:rPr>
                  </w:pPr>
                  <w:r w:rsidRPr="00035428">
                    <w:rPr>
                      <w:rFonts w:hint="eastAsia"/>
                      <w:color w:val="auto"/>
                    </w:rPr>
                    <w:t>600(15KW)</w:t>
                  </w:r>
                </w:p>
              </w:tc>
              <w:tc>
                <w:tcPr>
                  <w:tcW w:w="1276" w:type="dxa"/>
                  <w:vAlign w:val="center"/>
                </w:tcPr>
                <w:p w:rsidR="006124EE" w:rsidRPr="00035428" w:rsidRDefault="006124EE" w:rsidP="006124EE">
                  <w:pPr>
                    <w:jc w:val="center"/>
                    <w:rPr>
                      <w:rFonts w:eastAsiaTheme="minorEastAsia"/>
                      <w:bCs/>
                      <w:color w:val="auto"/>
                    </w:rPr>
                  </w:pPr>
                  <w:r w:rsidRPr="00035428">
                    <w:rPr>
                      <w:rFonts w:eastAsiaTheme="minorEastAsia" w:hint="eastAsia"/>
                      <w:bCs/>
                      <w:color w:val="auto"/>
                    </w:rPr>
                    <w:t>1</w:t>
                  </w:r>
                </w:p>
              </w:tc>
              <w:tc>
                <w:tcPr>
                  <w:tcW w:w="709" w:type="dxa"/>
                  <w:vAlign w:val="center"/>
                </w:tcPr>
                <w:p w:rsidR="006124EE" w:rsidRPr="00035428" w:rsidRDefault="006124EE" w:rsidP="006124EE">
                  <w:pPr>
                    <w:jc w:val="center"/>
                    <w:rPr>
                      <w:rFonts w:eastAsiaTheme="minorEastAsia"/>
                      <w:color w:val="auto"/>
                    </w:rPr>
                  </w:pPr>
                  <w:r w:rsidRPr="00035428">
                    <w:rPr>
                      <w:rFonts w:eastAsiaTheme="minorEastAsia"/>
                      <w:color w:val="auto"/>
                    </w:rPr>
                    <w:t>外购</w:t>
                  </w:r>
                </w:p>
              </w:tc>
              <w:tc>
                <w:tcPr>
                  <w:tcW w:w="1786" w:type="dxa"/>
                  <w:vAlign w:val="center"/>
                </w:tcPr>
                <w:p w:rsidR="006124EE" w:rsidRPr="00035428" w:rsidRDefault="006124EE" w:rsidP="006124EE">
                  <w:pPr>
                    <w:jc w:val="center"/>
                    <w:rPr>
                      <w:rFonts w:eastAsiaTheme="minorEastAsia"/>
                      <w:color w:val="auto"/>
                    </w:rPr>
                  </w:pPr>
                </w:p>
              </w:tc>
            </w:tr>
            <w:tr w:rsidR="006124EE" w:rsidRPr="00035428" w:rsidTr="006124EE">
              <w:trPr>
                <w:cantSplit/>
                <w:trHeight w:val="284"/>
              </w:trPr>
              <w:tc>
                <w:tcPr>
                  <w:tcW w:w="993" w:type="dxa"/>
                  <w:vMerge/>
                  <w:vAlign w:val="center"/>
                </w:tcPr>
                <w:p w:rsidR="006124EE" w:rsidRPr="00035428" w:rsidRDefault="006124EE" w:rsidP="006124EE">
                  <w:pPr>
                    <w:jc w:val="center"/>
                    <w:rPr>
                      <w:rFonts w:eastAsiaTheme="minorEastAsia"/>
                      <w:color w:val="auto"/>
                    </w:rPr>
                  </w:pPr>
                </w:p>
              </w:tc>
              <w:tc>
                <w:tcPr>
                  <w:tcW w:w="567" w:type="dxa"/>
                  <w:vAlign w:val="center"/>
                </w:tcPr>
                <w:p w:rsidR="006124EE" w:rsidRPr="00035428" w:rsidRDefault="007F2963" w:rsidP="006124EE">
                  <w:pPr>
                    <w:jc w:val="center"/>
                    <w:rPr>
                      <w:color w:val="auto"/>
                    </w:rPr>
                  </w:pPr>
                  <w:r w:rsidRPr="00035428">
                    <w:rPr>
                      <w:rFonts w:hint="eastAsia"/>
                      <w:color w:val="auto"/>
                    </w:rPr>
                    <w:t>5</w:t>
                  </w:r>
                </w:p>
              </w:tc>
              <w:tc>
                <w:tcPr>
                  <w:tcW w:w="1701" w:type="dxa"/>
                  <w:vAlign w:val="center"/>
                </w:tcPr>
                <w:p w:rsidR="006124EE" w:rsidRPr="00035428" w:rsidRDefault="006124EE" w:rsidP="006124EE">
                  <w:pPr>
                    <w:jc w:val="center"/>
                    <w:rPr>
                      <w:color w:val="auto"/>
                    </w:rPr>
                  </w:pPr>
                  <w:r w:rsidRPr="00035428">
                    <w:rPr>
                      <w:rFonts w:hint="eastAsia"/>
                      <w:color w:val="auto"/>
                    </w:rPr>
                    <w:t>翻斗式上料机</w:t>
                  </w:r>
                </w:p>
              </w:tc>
              <w:tc>
                <w:tcPr>
                  <w:tcW w:w="1275" w:type="dxa"/>
                  <w:vAlign w:val="center"/>
                </w:tcPr>
                <w:p w:rsidR="006124EE" w:rsidRPr="00035428" w:rsidRDefault="006124EE" w:rsidP="006124EE">
                  <w:pPr>
                    <w:jc w:val="center"/>
                    <w:rPr>
                      <w:color w:val="auto"/>
                    </w:rPr>
                  </w:pPr>
                  <w:r w:rsidRPr="00035428">
                    <w:rPr>
                      <w:rFonts w:hint="eastAsia"/>
                      <w:color w:val="auto"/>
                    </w:rPr>
                    <w:t>/</w:t>
                  </w:r>
                </w:p>
              </w:tc>
              <w:tc>
                <w:tcPr>
                  <w:tcW w:w="1276" w:type="dxa"/>
                  <w:vAlign w:val="center"/>
                </w:tcPr>
                <w:p w:rsidR="006124EE" w:rsidRPr="00035428" w:rsidRDefault="00821B32" w:rsidP="006124EE">
                  <w:pPr>
                    <w:jc w:val="center"/>
                    <w:rPr>
                      <w:rFonts w:eastAsiaTheme="minorEastAsia"/>
                      <w:bCs/>
                      <w:color w:val="auto"/>
                    </w:rPr>
                  </w:pPr>
                  <w:r w:rsidRPr="00035428">
                    <w:rPr>
                      <w:rFonts w:eastAsiaTheme="minorEastAsia" w:hint="eastAsia"/>
                      <w:bCs/>
                      <w:color w:val="auto"/>
                    </w:rPr>
                    <w:t>6</w:t>
                  </w:r>
                </w:p>
              </w:tc>
              <w:tc>
                <w:tcPr>
                  <w:tcW w:w="709" w:type="dxa"/>
                  <w:vAlign w:val="center"/>
                </w:tcPr>
                <w:p w:rsidR="006124EE" w:rsidRPr="00035428" w:rsidRDefault="006124EE" w:rsidP="006124EE">
                  <w:pPr>
                    <w:jc w:val="center"/>
                    <w:rPr>
                      <w:rFonts w:eastAsiaTheme="minorEastAsia"/>
                      <w:color w:val="auto"/>
                    </w:rPr>
                  </w:pPr>
                  <w:r w:rsidRPr="00035428">
                    <w:rPr>
                      <w:rFonts w:eastAsiaTheme="minorEastAsia"/>
                      <w:color w:val="auto"/>
                    </w:rPr>
                    <w:t>外购</w:t>
                  </w:r>
                </w:p>
              </w:tc>
              <w:tc>
                <w:tcPr>
                  <w:tcW w:w="1786" w:type="dxa"/>
                  <w:vAlign w:val="center"/>
                </w:tcPr>
                <w:p w:rsidR="006124EE" w:rsidRPr="00035428" w:rsidRDefault="006124EE" w:rsidP="006124EE">
                  <w:pPr>
                    <w:jc w:val="center"/>
                    <w:rPr>
                      <w:rFonts w:eastAsiaTheme="minorEastAsia"/>
                      <w:color w:val="auto"/>
                    </w:rPr>
                  </w:pPr>
                </w:p>
              </w:tc>
            </w:tr>
            <w:tr w:rsidR="006124EE" w:rsidRPr="00035428" w:rsidTr="006124EE">
              <w:trPr>
                <w:cantSplit/>
                <w:trHeight w:val="284"/>
              </w:trPr>
              <w:tc>
                <w:tcPr>
                  <w:tcW w:w="993" w:type="dxa"/>
                  <w:vMerge/>
                  <w:vAlign w:val="center"/>
                </w:tcPr>
                <w:p w:rsidR="006124EE" w:rsidRPr="00035428" w:rsidRDefault="006124EE" w:rsidP="006124EE">
                  <w:pPr>
                    <w:jc w:val="center"/>
                    <w:rPr>
                      <w:rFonts w:eastAsiaTheme="minorEastAsia"/>
                      <w:color w:val="auto"/>
                    </w:rPr>
                  </w:pPr>
                </w:p>
              </w:tc>
              <w:tc>
                <w:tcPr>
                  <w:tcW w:w="567" w:type="dxa"/>
                  <w:vAlign w:val="center"/>
                </w:tcPr>
                <w:p w:rsidR="006124EE" w:rsidRPr="00035428" w:rsidRDefault="007F2963" w:rsidP="006124EE">
                  <w:pPr>
                    <w:jc w:val="center"/>
                    <w:rPr>
                      <w:color w:val="auto"/>
                    </w:rPr>
                  </w:pPr>
                  <w:r w:rsidRPr="00035428">
                    <w:rPr>
                      <w:rFonts w:hint="eastAsia"/>
                      <w:color w:val="auto"/>
                    </w:rPr>
                    <w:t>6</w:t>
                  </w:r>
                </w:p>
              </w:tc>
              <w:tc>
                <w:tcPr>
                  <w:tcW w:w="1701" w:type="dxa"/>
                  <w:vAlign w:val="center"/>
                </w:tcPr>
                <w:p w:rsidR="006124EE" w:rsidRPr="00035428" w:rsidRDefault="006124EE" w:rsidP="006124EE">
                  <w:pPr>
                    <w:jc w:val="center"/>
                    <w:rPr>
                      <w:color w:val="auto"/>
                    </w:rPr>
                  </w:pPr>
                  <w:r w:rsidRPr="00035428">
                    <w:rPr>
                      <w:rFonts w:hint="eastAsia"/>
                      <w:color w:val="auto"/>
                    </w:rPr>
                    <w:t>空压机</w:t>
                  </w:r>
                </w:p>
              </w:tc>
              <w:tc>
                <w:tcPr>
                  <w:tcW w:w="1275" w:type="dxa"/>
                  <w:vAlign w:val="center"/>
                </w:tcPr>
                <w:p w:rsidR="006124EE" w:rsidRPr="00035428" w:rsidRDefault="006124EE" w:rsidP="006124EE">
                  <w:pPr>
                    <w:jc w:val="center"/>
                    <w:rPr>
                      <w:color w:val="auto"/>
                    </w:rPr>
                  </w:pPr>
                  <w:r w:rsidRPr="00035428">
                    <w:rPr>
                      <w:rFonts w:hint="eastAsia"/>
                      <w:color w:val="auto"/>
                    </w:rPr>
                    <w:t>11KW</w:t>
                  </w:r>
                </w:p>
              </w:tc>
              <w:tc>
                <w:tcPr>
                  <w:tcW w:w="1276" w:type="dxa"/>
                  <w:vAlign w:val="center"/>
                </w:tcPr>
                <w:p w:rsidR="006124EE" w:rsidRPr="00035428" w:rsidRDefault="006124EE" w:rsidP="006124EE">
                  <w:pPr>
                    <w:jc w:val="center"/>
                    <w:rPr>
                      <w:rFonts w:eastAsiaTheme="minorEastAsia"/>
                      <w:bCs/>
                      <w:color w:val="auto"/>
                    </w:rPr>
                  </w:pPr>
                  <w:r w:rsidRPr="00035428">
                    <w:rPr>
                      <w:rFonts w:eastAsiaTheme="minorEastAsia" w:hint="eastAsia"/>
                      <w:bCs/>
                      <w:color w:val="auto"/>
                    </w:rPr>
                    <w:t>1</w:t>
                  </w:r>
                </w:p>
              </w:tc>
              <w:tc>
                <w:tcPr>
                  <w:tcW w:w="709" w:type="dxa"/>
                  <w:vAlign w:val="center"/>
                </w:tcPr>
                <w:p w:rsidR="006124EE" w:rsidRPr="00035428" w:rsidRDefault="006124EE" w:rsidP="006124EE">
                  <w:pPr>
                    <w:jc w:val="center"/>
                    <w:rPr>
                      <w:rFonts w:eastAsiaTheme="minorEastAsia"/>
                      <w:color w:val="auto"/>
                    </w:rPr>
                  </w:pPr>
                  <w:r w:rsidRPr="00035428">
                    <w:rPr>
                      <w:rFonts w:eastAsiaTheme="minorEastAsia"/>
                      <w:color w:val="auto"/>
                    </w:rPr>
                    <w:t>外购</w:t>
                  </w:r>
                </w:p>
              </w:tc>
              <w:tc>
                <w:tcPr>
                  <w:tcW w:w="1786" w:type="dxa"/>
                  <w:vAlign w:val="center"/>
                </w:tcPr>
                <w:p w:rsidR="006124EE" w:rsidRPr="00035428" w:rsidRDefault="006124EE" w:rsidP="006124EE">
                  <w:pPr>
                    <w:jc w:val="center"/>
                    <w:rPr>
                      <w:rFonts w:eastAsiaTheme="minorEastAsia"/>
                      <w:color w:val="auto"/>
                    </w:rPr>
                  </w:pPr>
                </w:p>
              </w:tc>
            </w:tr>
            <w:tr w:rsidR="006124EE" w:rsidRPr="00035428" w:rsidTr="006124EE">
              <w:trPr>
                <w:cantSplit/>
                <w:trHeight w:val="284"/>
              </w:trPr>
              <w:tc>
                <w:tcPr>
                  <w:tcW w:w="993" w:type="dxa"/>
                  <w:vMerge/>
                  <w:vAlign w:val="center"/>
                </w:tcPr>
                <w:p w:rsidR="006124EE" w:rsidRPr="00035428" w:rsidRDefault="006124EE" w:rsidP="006124EE">
                  <w:pPr>
                    <w:jc w:val="center"/>
                    <w:rPr>
                      <w:rFonts w:eastAsiaTheme="minorEastAsia"/>
                      <w:color w:val="auto"/>
                    </w:rPr>
                  </w:pPr>
                </w:p>
              </w:tc>
              <w:tc>
                <w:tcPr>
                  <w:tcW w:w="567" w:type="dxa"/>
                  <w:vAlign w:val="center"/>
                </w:tcPr>
                <w:p w:rsidR="006124EE" w:rsidRPr="00035428" w:rsidRDefault="007F2963" w:rsidP="006124EE">
                  <w:pPr>
                    <w:jc w:val="center"/>
                    <w:rPr>
                      <w:color w:val="auto"/>
                    </w:rPr>
                  </w:pPr>
                  <w:r w:rsidRPr="00035428">
                    <w:rPr>
                      <w:rFonts w:hint="eastAsia"/>
                      <w:color w:val="auto"/>
                    </w:rPr>
                    <w:t>7</w:t>
                  </w:r>
                </w:p>
              </w:tc>
              <w:tc>
                <w:tcPr>
                  <w:tcW w:w="1701" w:type="dxa"/>
                  <w:vAlign w:val="center"/>
                </w:tcPr>
                <w:p w:rsidR="006124EE" w:rsidRPr="00035428" w:rsidRDefault="006124EE" w:rsidP="006124EE">
                  <w:pPr>
                    <w:jc w:val="center"/>
                    <w:rPr>
                      <w:color w:val="auto"/>
                    </w:rPr>
                  </w:pPr>
                  <w:r w:rsidRPr="00035428">
                    <w:rPr>
                      <w:rFonts w:hint="eastAsia"/>
                      <w:color w:val="auto"/>
                    </w:rPr>
                    <w:t>烘干混料机</w:t>
                  </w:r>
                </w:p>
              </w:tc>
              <w:tc>
                <w:tcPr>
                  <w:tcW w:w="1275" w:type="dxa"/>
                  <w:vAlign w:val="center"/>
                </w:tcPr>
                <w:p w:rsidR="006124EE" w:rsidRPr="00035428" w:rsidRDefault="006124EE" w:rsidP="006124EE">
                  <w:pPr>
                    <w:jc w:val="center"/>
                    <w:rPr>
                      <w:color w:val="auto"/>
                    </w:rPr>
                  </w:pPr>
                  <w:r w:rsidRPr="00035428">
                    <w:rPr>
                      <w:rFonts w:hint="eastAsia"/>
                      <w:color w:val="auto"/>
                    </w:rPr>
                    <w:t>FJ</w:t>
                  </w:r>
                  <w:r w:rsidRPr="00035428">
                    <w:rPr>
                      <w:rFonts w:hint="eastAsia"/>
                      <w:color w:val="auto"/>
                    </w:rPr>
                    <w:t>—</w:t>
                  </w:r>
                  <w:r w:rsidRPr="00035428">
                    <w:rPr>
                      <w:rFonts w:hint="eastAsia"/>
                      <w:color w:val="auto"/>
                    </w:rPr>
                    <w:t>2000</w:t>
                  </w:r>
                  <w:r w:rsidRPr="00035428">
                    <w:rPr>
                      <w:rFonts w:hint="eastAsia"/>
                      <w:color w:val="auto"/>
                    </w:rPr>
                    <w:t>—</w:t>
                  </w:r>
                  <w:r w:rsidRPr="00035428">
                    <w:rPr>
                      <w:rFonts w:hint="eastAsia"/>
                      <w:color w:val="auto"/>
                    </w:rPr>
                    <w:t>G</w:t>
                  </w:r>
                </w:p>
              </w:tc>
              <w:tc>
                <w:tcPr>
                  <w:tcW w:w="1276" w:type="dxa"/>
                  <w:vAlign w:val="center"/>
                </w:tcPr>
                <w:p w:rsidR="006124EE" w:rsidRPr="00035428" w:rsidRDefault="006124EE" w:rsidP="006124EE">
                  <w:pPr>
                    <w:jc w:val="center"/>
                    <w:rPr>
                      <w:rFonts w:eastAsiaTheme="minorEastAsia"/>
                      <w:bCs/>
                      <w:color w:val="auto"/>
                    </w:rPr>
                  </w:pPr>
                  <w:r w:rsidRPr="00035428">
                    <w:rPr>
                      <w:rFonts w:eastAsiaTheme="minorEastAsia" w:hint="eastAsia"/>
                      <w:bCs/>
                      <w:color w:val="auto"/>
                    </w:rPr>
                    <w:t>1</w:t>
                  </w:r>
                </w:p>
              </w:tc>
              <w:tc>
                <w:tcPr>
                  <w:tcW w:w="709" w:type="dxa"/>
                  <w:vAlign w:val="center"/>
                </w:tcPr>
                <w:p w:rsidR="006124EE" w:rsidRPr="00035428" w:rsidRDefault="006124EE" w:rsidP="006124EE">
                  <w:pPr>
                    <w:jc w:val="center"/>
                    <w:rPr>
                      <w:rFonts w:eastAsiaTheme="minorEastAsia"/>
                      <w:color w:val="auto"/>
                    </w:rPr>
                  </w:pPr>
                  <w:r w:rsidRPr="00035428">
                    <w:rPr>
                      <w:rFonts w:eastAsiaTheme="minorEastAsia"/>
                      <w:color w:val="auto"/>
                    </w:rPr>
                    <w:t>外购</w:t>
                  </w:r>
                </w:p>
              </w:tc>
              <w:tc>
                <w:tcPr>
                  <w:tcW w:w="1786" w:type="dxa"/>
                  <w:vAlign w:val="center"/>
                </w:tcPr>
                <w:p w:rsidR="006124EE" w:rsidRPr="00035428" w:rsidRDefault="006124EE" w:rsidP="006124EE">
                  <w:pPr>
                    <w:jc w:val="center"/>
                    <w:rPr>
                      <w:rFonts w:eastAsiaTheme="minorEastAsia"/>
                      <w:color w:val="auto"/>
                    </w:rPr>
                  </w:pPr>
                </w:p>
              </w:tc>
            </w:tr>
            <w:tr w:rsidR="00170B07" w:rsidRPr="00035428" w:rsidTr="006124EE">
              <w:trPr>
                <w:cantSplit/>
                <w:trHeight w:val="284"/>
              </w:trPr>
              <w:tc>
                <w:tcPr>
                  <w:tcW w:w="993" w:type="dxa"/>
                  <w:vMerge/>
                  <w:vAlign w:val="center"/>
                </w:tcPr>
                <w:p w:rsidR="00170B07" w:rsidRPr="00035428" w:rsidRDefault="00170B07" w:rsidP="006124EE">
                  <w:pPr>
                    <w:jc w:val="center"/>
                    <w:rPr>
                      <w:rFonts w:eastAsiaTheme="minorEastAsia"/>
                      <w:color w:val="auto"/>
                    </w:rPr>
                  </w:pPr>
                </w:p>
              </w:tc>
              <w:tc>
                <w:tcPr>
                  <w:tcW w:w="567" w:type="dxa"/>
                  <w:vAlign w:val="center"/>
                </w:tcPr>
                <w:p w:rsidR="00170B07" w:rsidRPr="00035428" w:rsidRDefault="007F2963" w:rsidP="003879C7">
                  <w:pPr>
                    <w:jc w:val="center"/>
                    <w:rPr>
                      <w:color w:val="auto"/>
                    </w:rPr>
                  </w:pPr>
                  <w:r w:rsidRPr="00035428">
                    <w:rPr>
                      <w:rFonts w:hint="eastAsia"/>
                      <w:color w:val="auto"/>
                    </w:rPr>
                    <w:t>8</w:t>
                  </w:r>
                </w:p>
              </w:tc>
              <w:tc>
                <w:tcPr>
                  <w:tcW w:w="1701" w:type="dxa"/>
                  <w:vAlign w:val="center"/>
                </w:tcPr>
                <w:p w:rsidR="00170B07" w:rsidRPr="00035428" w:rsidRDefault="00170B07" w:rsidP="006124EE">
                  <w:pPr>
                    <w:jc w:val="center"/>
                    <w:rPr>
                      <w:color w:val="auto"/>
                    </w:rPr>
                  </w:pPr>
                  <w:r w:rsidRPr="00035428">
                    <w:rPr>
                      <w:rFonts w:hint="eastAsia"/>
                      <w:color w:val="auto"/>
                    </w:rPr>
                    <w:t>丝网印刷机</w:t>
                  </w:r>
                </w:p>
              </w:tc>
              <w:tc>
                <w:tcPr>
                  <w:tcW w:w="1275" w:type="dxa"/>
                  <w:vAlign w:val="center"/>
                </w:tcPr>
                <w:p w:rsidR="00170B07" w:rsidRPr="00035428" w:rsidRDefault="00C0395B" w:rsidP="006124EE">
                  <w:pPr>
                    <w:jc w:val="center"/>
                    <w:rPr>
                      <w:color w:val="auto"/>
                    </w:rPr>
                  </w:pPr>
                  <w:r w:rsidRPr="00035428">
                    <w:rPr>
                      <w:rFonts w:hint="eastAsia"/>
                      <w:color w:val="auto"/>
                    </w:rPr>
                    <w:t>/</w:t>
                  </w:r>
                </w:p>
              </w:tc>
              <w:tc>
                <w:tcPr>
                  <w:tcW w:w="1276" w:type="dxa"/>
                  <w:vAlign w:val="center"/>
                </w:tcPr>
                <w:p w:rsidR="00170B07" w:rsidRPr="00035428" w:rsidRDefault="00170B07" w:rsidP="006124EE">
                  <w:pPr>
                    <w:jc w:val="center"/>
                    <w:rPr>
                      <w:rFonts w:eastAsiaTheme="minorEastAsia"/>
                      <w:bCs/>
                      <w:color w:val="auto"/>
                    </w:rPr>
                  </w:pPr>
                  <w:r w:rsidRPr="00035428">
                    <w:rPr>
                      <w:rFonts w:eastAsiaTheme="minorEastAsia" w:hint="eastAsia"/>
                      <w:bCs/>
                      <w:color w:val="auto"/>
                    </w:rPr>
                    <w:t>1</w:t>
                  </w:r>
                </w:p>
              </w:tc>
              <w:tc>
                <w:tcPr>
                  <w:tcW w:w="709" w:type="dxa"/>
                  <w:vAlign w:val="center"/>
                </w:tcPr>
                <w:p w:rsidR="00170B07" w:rsidRPr="00035428" w:rsidRDefault="00170B07" w:rsidP="006124EE">
                  <w:pPr>
                    <w:jc w:val="center"/>
                    <w:rPr>
                      <w:rFonts w:eastAsiaTheme="minorEastAsia"/>
                      <w:color w:val="auto"/>
                    </w:rPr>
                  </w:pPr>
                  <w:r w:rsidRPr="00035428">
                    <w:rPr>
                      <w:rFonts w:eastAsiaTheme="minorEastAsia"/>
                      <w:color w:val="auto"/>
                    </w:rPr>
                    <w:t>外购</w:t>
                  </w:r>
                </w:p>
              </w:tc>
              <w:tc>
                <w:tcPr>
                  <w:tcW w:w="1786" w:type="dxa"/>
                  <w:vAlign w:val="center"/>
                </w:tcPr>
                <w:p w:rsidR="00170B07" w:rsidRPr="00035428" w:rsidRDefault="00170B07" w:rsidP="006124EE">
                  <w:pPr>
                    <w:jc w:val="center"/>
                    <w:rPr>
                      <w:rFonts w:eastAsiaTheme="minorEastAsia"/>
                      <w:color w:val="auto"/>
                    </w:rPr>
                  </w:pPr>
                </w:p>
              </w:tc>
            </w:tr>
            <w:tr w:rsidR="00170B07" w:rsidRPr="00035428" w:rsidTr="006124EE">
              <w:trPr>
                <w:cantSplit/>
                <w:trHeight w:val="284"/>
              </w:trPr>
              <w:tc>
                <w:tcPr>
                  <w:tcW w:w="993" w:type="dxa"/>
                  <w:vMerge/>
                  <w:vAlign w:val="center"/>
                </w:tcPr>
                <w:p w:rsidR="00170B07" w:rsidRPr="00035428" w:rsidRDefault="00170B07" w:rsidP="006124EE">
                  <w:pPr>
                    <w:jc w:val="center"/>
                    <w:rPr>
                      <w:rFonts w:eastAsiaTheme="minorEastAsia"/>
                      <w:color w:val="auto"/>
                    </w:rPr>
                  </w:pPr>
                </w:p>
              </w:tc>
              <w:tc>
                <w:tcPr>
                  <w:tcW w:w="567" w:type="dxa"/>
                  <w:vAlign w:val="center"/>
                </w:tcPr>
                <w:p w:rsidR="00170B07" w:rsidRPr="00035428" w:rsidRDefault="007F2963" w:rsidP="003879C7">
                  <w:pPr>
                    <w:jc w:val="center"/>
                    <w:rPr>
                      <w:color w:val="auto"/>
                    </w:rPr>
                  </w:pPr>
                  <w:r w:rsidRPr="00035428">
                    <w:rPr>
                      <w:rFonts w:hint="eastAsia"/>
                      <w:color w:val="auto"/>
                    </w:rPr>
                    <w:t>9</w:t>
                  </w:r>
                </w:p>
              </w:tc>
              <w:tc>
                <w:tcPr>
                  <w:tcW w:w="1701" w:type="dxa"/>
                  <w:vAlign w:val="center"/>
                </w:tcPr>
                <w:p w:rsidR="00170B07" w:rsidRPr="00035428" w:rsidRDefault="00170B07" w:rsidP="006124EE">
                  <w:pPr>
                    <w:jc w:val="center"/>
                    <w:rPr>
                      <w:color w:val="auto"/>
                    </w:rPr>
                  </w:pPr>
                  <w:r w:rsidRPr="00035428">
                    <w:rPr>
                      <w:color w:val="auto"/>
                    </w:rPr>
                    <w:t>布袋除尘器</w:t>
                  </w:r>
                </w:p>
              </w:tc>
              <w:tc>
                <w:tcPr>
                  <w:tcW w:w="1275" w:type="dxa"/>
                  <w:vAlign w:val="center"/>
                </w:tcPr>
                <w:p w:rsidR="00170B07" w:rsidRPr="00035428" w:rsidRDefault="00C0395B" w:rsidP="006124EE">
                  <w:pPr>
                    <w:jc w:val="center"/>
                    <w:rPr>
                      <w:rFonts w:eastAsiaTheme="minorEastAsia"/>
                      <w:color w:val="auto"/>
                    </w:rPr>
                  </w:pPr>
                  <w:r w:rsidRPr="00035428">
                    <w:rPr>
                      <w:rFonts w:hint="eastAsia"/>
                      <w:color w:val="auto"/>
                    </w:rPr>
                    <w:t>/</w:t>
                  </w:r>
                </w:p>
              </w:tc>
              <w:tc>
                <w:tcPr>
                  <w:tcW w:w="1276" w:type="dxa"/>
                  <w:vAlign w:val="center"/>
                </w:tcPr>
                <w:p w:rsidR="00170B07" w:rsidRPr="00035428" w:rsidRDefault="00170B07" w:rsidP="006124EE">
                  <w:pPr>
                    <w:jc w:val="center"/>
                    <w:rPr>
                      <w:rFonts w:eastAsiaTheme="minorEastAsia"/>
                      <w:bCs/>
                      <w:color w:val="auto"/>
                    </w:rPr>
                  </w:pPr>
                  <w:r w:rsidRPr="00035428">
                    <w:rPr>
                      <w:rFonts w:eastAsiaTheme="minorEastAsia" w:hint="eastAsia"/>
                      <w:bCs/>
                      <w:color w:val="auto"/>
                    </w:rPr>
                    <w:t>1</w:t>
                  </w:r>
                </w:p>
              </w:tc>
              <w:tc>
                <w:tcPr>
                  <w:tcW w:w="709" w:type="dxa"/>
                  <w:vAlign w:val="center"/>
                </w:tcPr>
                <w:p w:rsidR="00170B07" w:rsidRPr="00035428" w:rsidRDefault="00170B07" w:rsidP="006124EE">
                  <w:pPr>
                    <w:jc w:val="center"/>
                    <w:rPr>
                      <w:rFonts w:eastAsiaTheme="minorEastAsia"/>
                      <w:color w:val="auto"/>
                    </w:rPr>
                  </w:pPr>
                  <w:r w:rsidRPr="00035428">
                    <w:rPr>
                      <w:rFonts w:eastAsiaTheme="minorEastAsia"/>
                      <w:color w:val="auto"/>
                    </w:rPr>
                    <w:t>外购</w:t>
                  </w:r>
                </w:p>
              </w:tc>
              <w:tc>
                <w:tcPr>
                  <w:tcW w:w="1786" w:type="dxa"/>
                  <w:vAlign w:val="center"/>
                </w:tcPr>
                <w:p w:rsidR="00170B07" w:rsidRPr="00035428" w:rsidRDefault="00170B07" w:rsidP="006124EE">
                  <w:pPr>
                    <w:jc w:val="center"/>
                    <w:rPr>
                      <w:rFonts w:eastAsiaTheme="minorEastAsia"/>
                      <w:color w:val="auto"/>
                    </w:rPr>
                  </w:pPr>
                  <w:r w:rsidRPr="00035428">
                    <w:rPr>
                      <w:rFonts w:eastAsiaTheme="minorEastAsia"/>
                      <w:color w:val="auto"/>
                    </w:rPr>
                    <w:t>风量</w:t>
                  </w:r>
                  <w:r w:rsidR="00A72EA6" w:rsidRPr="00035428">
                    <w:rPr>
                      <w:rFonts w:eastAsiaTheme="minorEastAsia" w:hint="eastAsia"/>
                      <w:color w:val="auto"/>
                    </w:rPr>
                    <w:t>2000m</w:t>
                  </w:r>
                  <w:r w:rsidR="00A72EA6" w:rsidRPr="00035428">
                    <w:rPr>
                      <w:rFonts w:eastAsiaTheme="minorEastAsia" w:hint="eastAsia"/>
                      <w:color w:val="auto"/>
                      <w:vertAlign w:val="superscript"/>
                    </w:rPr>
                    <w:t>3</w:t>
                  </w:r>
                  <w:r w:rsidR="00A72EA6" w:rsidRPr="00035428">
                    <w:rPr>
                      <w:rFonts w:eastAsiaTheme="minorEastAsia" w:hint="eastAsia"/>
                      <w:color w:val="auto"/>
                    </w:rPr>
                    <w:t>/h</w:t>
                  </w:r>
                </w:p>
              </w:tc>
            </w:tr>
            <w:tr w:rsidR="00170B07" w:rsidRPr="00035428" w:rsidTr="00AE0F62">
              <w:trPr>
                <w:cantSplit/>
                <w:trHeight w:val="65"/>
              </w:trPr>
              <w:tc>
                <w:tcPr>
                  <w:tcW w:w="993" w:type="dxa"/>
                  <w:vMerge/>
                  <w:vAlign w:val="center"/>
                </w:tcPr>
                <w:p w:rsidR="00170B07" w:rsidRPr="00035428" w:rsidRDefault="00170B07" w:rsidP="006124EE">
                  <w:pPr>
                    <w:jc w:val="center"/>
                    <w:rPr>
                      <w:rFonts w:eastAsiaTheme="minorEastAsia"/>
                      <w:color w:val="auto"/>
                    </w:rPr>
                  </w:pPr>
                </w:p>
              </w:tc>
              <w:tc>
                <w:tcPr>
                  <w:tcW w:w="567" w:type="dxa"/>
                  <w:vAlign w:val="center"/>
                </w:tcPr>
                <w:p w:rsidR="00170B07" w:rsidRPr="00035428" w:rsidRDefault="007F2963" w:rsidP="003879C7">
                  <w:pPr>
                    <w:jc w:val="center"/>
                    <w:rPr>
                      <w:color w:val="auto"/>
                    </w:rPr>
                  </w:pPr>
                  <w:r w:rsidRPr="00035428">
                    <w:rPr>
                      <w:rFonts w:hint="eastAsia"/>
                      <w:color w:val="auto"/>
                    </w:rPr>
                    <w:t>10</w:t>
                  </w:r>
                </w:p>
              </w:tc>
              <w:tc>
                <w:tcPr>
                  <w:tcW w:w="1701" w:type="dxa"/>
                  <w:vAlign w:val="center"/>
                </w:tcPr>
                <w:p w:rsidR="00170B07" w:rsidRPr="00035428" w:rsidRDefault="00170B07" w:rsidP="006124EE">
                  <w:pPr>
                    <w:jc w:val="center"/>
                    <w:rPr>
                      <w:color w:val="auto"/>
                    </w:rPr>
                  </w:pPr>
                  <w:r w:rsidRPr="00035428">
                    <w:rPr>
                      <w:color w:val="auto"/>
                    </w:rPr>
                    <w:t>活性炭吸附设施</w:t>
                  </w:r>
                </w:p>
              </w:tc>
              <w:tc>
                <w:tcPr>
                  <w:tcW w:w="1275" w:type="dxa"/>
                  <w:vAlign w:val="center"/>
                </w:tcPr>
                <w:p w:rsidR="00170B07" w:rsidRPr="00035428" w:rsidRDefault="00C0395B" w:rsidP="006124EE">
                  <w:pPr>
                    <w:jc w:val="center"/>
                    <w:rPr>
                      <w:rFonts w:eastAsiaTheme="minorEastAsia"/>
                      <w:color w:val="auto"/>
                    </w:rPr>
                  </w:pPr>
                  <w:r w:rsidRPr="00035428">
                    <w:rPr>
                      <w:rFonts w:hint="eastAsia"/>
                      <w:color w:val="auto"/>
                    </w:rPr>
                    <w:t>/</w:t>
                  </w:r>
                </w:p>
              </w:tc>
              <w:tc>
                <w:tcPr>
                  <w:tcW w:w="1276" w:type="dxa"/>
                  <w:vAlign w:val="center"/>
                </w:tcPr>
                <w:p w:rsidR="00170B07" w:rsidRPr="00035428" w:rsidRDefault="00170B07" w:rsidP="006124EE">
                  <w:pPr>
                    <w:jc w:val="center"/>
                    <w:rPr>
                      <w:rFonts w:eastAsiaTheme="minorEastAsia"/>
                      <w:bCs/>
                      <w:color w:val="auto"/>
                    </w:rPr>
                  </w:pPr>
                  <w:r w:rsidRPr="00035428">
                    <w:rPr>
                      <w:rFonts w:eastAsiaTheme="minorEastAsia" w:hint="eastAsia"/>
                      <w:bCs/>
                      <w:color w:val="auto"/>
                    </w:rPr>
                    <w:t>1</w:t>
                  </w:r>
                </w:p>
              </w:tc>
              <w:tc>
                <w:tcPr>
                  <w:tcW w:w="709" w:type="dxa"/>
                  <w:vAlign w:val="center"/>
                </w:tcPr>
                <w:p w:rsidR="00170B07" w:rsidRPr="00035428" w:rsidRDefault="00170B07" w:rsidP="006124EE">
                  <w:pPr>
                    <w:jc w:val="center"/>
                    <w:rPr>
                      <w:rFonts w:eastAsiaTheme="minorEastAsia"/>
                      <w:color w:val="auto"/>
                    </w:rPr>
                  </w:pPr>
                  <w:r w:rsidRPr="00035428">
                    <w:rPr>
                      <w:rFonts w:eastAsiaTheme="minorEastAsia"/>
                      <w:color w:val="auto"/>
                    </w:rPr>
                    <w:t>外购</w:t>
                  </w:r>
                </w:p>
              </w:tc>
              <w:tc>
                <w:tcPr>
                  <w:tcW w:w="1786" w:type="dxa"/>
                  <w:vAlign w:val="center"/>
                </w:tcPr>
                <w:p w:rsidR="00170B07" w:rsidRPr="00035428" w:rsidRDefault="00A72EA6" w:rsidP="00A72EA6">
                  <w:pPr>
                    <w:jc w:val="center"/>
                    <w:rPr>
                      <w:rFonts w:eastAsiaTheme="minorEastAsia"/>
                      <w:color w:val="auto"/>
                    </w:rPr>
                  </w:pPr>
                  <w:r w:rsidRPr="00035428">
                    <w:rPr>
                      <w:rFonts w:eastAsiaTheme="minorEastAsia"/>
                      <w:color w:val="auto"/>
                    </w:rPr>
                    <w:t>总</w:t>
                  </w:r>
                  <w:r w:rsidR="00170B07" w:rsidRPr="00035428">
                    <w:rPr>
                      <w:rFonts w:eastAsiaTheme="minorEastAsia"/>
                      <w:color w:val="auto"/>
                    </w:rPr>
                    <w:t>风量</w:t>
                  </w:r>
                  <w:r w:rsidR="0097134B" w:rsidRPr="00035428">
                    <w:rPr>
                      <w:rFonts w:eastAsiaTheme="minorEastAsia" w:hint="eastAsia"/>
                      <w:color w:val="auto"/>
                    </w:rPr>
                    <w:t>12000</w:t>
                  </w:r>
                  <w:r w:rsidRPr="00035428">
                    <w:rPr>
                      <w:rFonts w:eastAsiaTheme="minorEastAsia" w:hint="eastAsia"/>
                      <w:color w:val="auto"/>
                    </w:rPr>
                    <w:t>m</w:t>
                  </w:r>
                  <w:r w:rsidRPr="00035428">
                    <w:rPr>
                      <w:rFonts w:eastAsiaTheme="minorEastAsia" w:hint="eastAsia"/>
                      <w:color w:val="auto"/>
                      <w:vertAlign w:val="superscript"/>
                    </w:rPr>
                    <w:t>3</w:t>
                  </w:r>
                  <w:r w:rsidRPr="00035428">
                    <w:rPr>
                      <w:rFonts w:eastAsiaTheme="minorEastAsia" w:hint="eastAsia"/>
                      <w:color w:val="auto"/>
                    </w:rPr>
                    <w:t>/h</w:t>
                  </w:r>
                </w:p>
              </w:tc>
            </w:tr>
            <w:tr w:rsidR="00170B07" w:rsidRPr="00035428" w:rsidTr="006124EE">
              <w:trPr>
                <w:cantSplit/>
                <w:trHeight w:val="284"/>
              </w:trPr>
              <w:tc>
                <w:tcPr>
                  <w:tcW w:w="993" w:type="dxa"/>
                  <w:vMerge/>
                  <w:vAlign w:val="center"/>
                </w:tcPr>
                <w:p w:rsidR="00170B07" w:rsidRPr="00035428" w:rsidRDefault="00170B07" w:rsidP="006124EE">
                  <w:pPr>
                    <w:jc w:val="center"/>
                    <w:rPr>
                      <w:rFonts w:eastAsiaTheme="minorEastAsia"/>
                      <w:color w:val="auto"/>
                    </w:rPr>
                  </w:pPr>
                </w:p>
              </w:tc>
              <w:tc>
                <w:tcPr>
                  <w:tcW w:w="567" w:type="dxa"/>
                  <w:vAlign w:val="center"/>
                </w:tcPr>
                <w:p w:rsidR="00170B07" w:rsidRPr="00035428" w:rsidRDefault="007F2963" w:rsidP="006124EE">
                  <w:pPr>
                    <w:jc w:val="center"/>
                    <w:rPr>
                      <w:color w:val="auto"/>
                    </w:rPr>
                  </w:pPr>
                  <w:r w:rsidRPr="00035428">
                    <w:rPr>
                      <w:rFonts w:hint="eastAsia"/>
                      <w:color w:val="auto"/>
                    </w:rPr>
                    <w:t>11</w:t>
                  </w:r>
                </w:p>
              </w:tc>
              <w:tc>
                <w:tcPr>
                  <w:tcW w:w="1701" w:type="dxa"/>
                  <w:vAlign w:val="center"/>
                </w:tcPr>
                <w:p w:rsidR="00170B07" w:rsidRPr="00035428" w:rsidRDefault="00170B07" w:rsidP="006124EE">
                  <w:pPr>
                    <w:jc w:val="center"/>
                    <w:rPr>
                      <w:color w:val="auto"/>
                    </w:rPr>
                  </w:pPr>
                  <w:r w:rsidRPr="00035428">
                    <w:rPr>
                      <w:color w:val="auto"/>
                    </w:rPr>
                    <w:t>冷却水塔</w:t>
                  </w:r>
                </w:p>
              </w:tc>
              <w:tc>
                <w:tcPr>
                  <w:tcW w:w="1275" w:type="dxa"/>
                  <w:vAlign w:val="center"/>
                </w:tcPr>
                <w:p w:rsidR="00170B07" w:rsidRPr="00035428" w:rsidRDefault="00C0395B" w:rsidP="006124EE">
                  <w:pPr>
                    <w:jc w:val="center"/>
                    <w:rPr>
                      <w:rFonts w:eastAsiaTheme="minorEastAsia"/>
                      <w:color w:val="auto"/>
                    </w:rPr>
                  </w:pPr>
                  <w:r w:rsidRPr="00035428">
                    <w:rPr>
                      <w:rFonts w:hint="eastAsia"/>
                      <w:color w:val="auto"/>
                    </w:rPr>
                    <w:t>/</w:t>
                  </w:r>
                </w:p>
              </w:tc>
              <w:tc>
                <w:tcPr>
                  <w:tcW w:w="1276" w:type="dxa"/>
                  <w:vAlign w:val="center"/>
                </w:tcPr>
                <w:p w:rsidR="00170B07" w:rsidRPr="00035428" w:rsidRDefault="00170B07" w:rsidP="006124EE">
                  <w:pPr>
                    <w:jc w:val="center"/>
                    <w:rPr>
                      <w:rFonts w:eastAsiaTheme="minorEastAsia"/>
                      <w:bCs/>
                      <w:color w:val="auto"/>
                    </w:rPr>
                  </w:pPr>
                  <w:r w:rsidRPr="00035428">
                    <w:rPr>
                      <w:rFonts w:eastAsiaTheme="minorEastAsia" w:hint="eastAsia"/>
                      <w:bCs/>
                      <w:color w:val="auto"/>
                    </w:rPr>
                    <w:t>1</w:t>
                  </w:r>
                </w:p>
              </w:tc>
              <w:tc>
                <w:tcPr>
                  <w:tcW w:w="709" w:type="dxa"/>
                  <w:vAlign w:val="center"/>
                </w:tcPr>
                <w:p w:rsidR="00170B07" w:rsidRPr="00035428" w:rsidRDefault="00170B07" w:rsidP="006124EE">
                  <w:pPr>
                    <w:jc w:val="center"/>
                    <w:rPr>
                      <w:rFonts w:eastAsiaTheme="minorEastAsia"/>
                      <w:color w:val="auto"/>
                    </w:rPr>
                  </w:pPr>
                  <w:r w:rsidRPr="00035428">
                    <w:rPr>
                      <w:rFonts w:eastAsiaTheme="minorEastAsia"/>
                      <w:color w:val="auto"/>
                    </w:rPr>
                    <w:t>外购</w:t>
                  </w:r>
                </w:p>
              </w:tc>
              <w:tc>
                <w:tcPr>
                  <w:tcW w:w="1786" w:type="dxa"/>
                  <w:vAlign w:val="center"/>
                </w:tcPr>
                <w:p w:rsidR="00170B07" w:rsidRPr="00035428" w:rsidRDefault="00170B07" w:rsidP="004E1C41">
                  <w:pPr>
                    <w:jc w:val="center"/>
                    <w:rPr>
                      <w:rFonts w:eastAsiaTheme="minorEastAsia"/>
                      <w:color w:val="auto"/>
                    </w:rPr>
                  </w:pPr>
                  <w:r w:rsidRPr="00035428">
                    <w:rPr>
                      <w:rFonts w:eastAsiaTheme="minorEastAsia"/>
                      <w:color w:val="auto"/>
                    </w:rPr>
                    <w:t>循环水量</w:t>
                  </w:r>
                  <w:r w:rsidR="004E1C41" w:rsidRPr="00035428">
                    <w:rPr>
                      <w:rFonts w:eastAsiaTheme="minorEastAsia" w:hint="eastAsia"/>
                      <w:color w:val="auto"/>
                    </w:rPr>
                    <w:t>150</w:t>
                  </w:r>
                  <w:r w:rsidRPr="00035428">
                    <w:rPr>
                      <w:rFonts w:eastAsiaTheme="minorEastAsia" w:hint="eastAsia"/>
                      <w:color w:val="auto"/>
                    </w:rPr>
                    <w:t>m</w:t>
                  </w:r>
                  <w:r w:rsidRPr="00035428">
                    <w:rPr>
                      <w:rFonts w:eastAsiaTheme="minorEastAsia" w:hint="eastAsia"/>
                      <w:color w:val="auto"/>
                      <w:vertAlign w:val="superscript"/>
                    </w:rPr>
                    <w:t>3</w:t>
                  </w:r>
                  <w:r w:rsidRPr="00035428">
                    <w:rPr>
                      <w:rFonts w:eastAsiaTheme="minorEastAsia" w:hint="eastAsia"/>
                      <w:color w:val="auto"/>
                    </w:rPr>
                    <w:t>/h</w:t>
                  </w:r>
                </w:p>
              </w:tc>
            </w:tr>
          </w:tbl>
          <w:p w:rsidR="00802983" w:rsidRPr="00BC29FF" w:rsidRDefault="00945463" w:rsidP="00347C64">
            <w:pPr>
              <w:snapToGrid w:val="0"/>
              <w:spacing w:line="360" w:lineRule="auto"/>
              <w:rPr>
                <w:rFonts w:eastAsia="黑体"/>
                <w:b/>
                <w:color w:val="auto"/>
                <w:sz w:val="24"/>
              </w:rPr>
            </w:pPr>
            <w:r>
              <w:rPr>
                <w:rFonts w:eastAsia="黑体" w:hint="eastAsia"/>
                <w:b/>
                <w:color w:val="auto"/>
                <w:sz w:val="24"/>
              </w:rPr>
              <w:t>7</w:t>
            </w:r>
            <w:r w:rsidR="00802983" w:rsidRPr="00BC29FF">
              <w:rPr>
                <w:rFonts w:eastAsia="黑体"/>
                <w:b/>
                <w:color w:val="auto"/>
                <w:sz w:val="24"/>
              </w:rPr>
              <w:t>、项目主要原辅材料及能耗</w:t>
            </w:r>
          </w:p>
          <w:p w:rsidR="00802983" w:rsidRDefault="00E275C5" w:rsidP="000E40D6">
            <w:pPr>
              <w:tabs>
                <w:tab w:val="left" w:pos="660"/>
              </w:tabs>
              <w:spacing w:line="360" w:lineRule="auto"/>
              <w:ind w:firstLineChars="200" w:firstLine="480"/>
              <w:rPr>
                <w:rFonts w:eastAsiaTheme="minorEastAsia"/>
                <w:color w:val="auto"/>
                <w:sz w:val="24"/>
              </w:rPr>
            </w:pPr>
            <w:r>
              <w:rPr>
                <w:rFonts w:eastAsiaTheme="minorEastAsia" w:hint="eastAsia"/>
                <w:color w:val="auto"/>
                <w:sz w:val="24"/>
              </w:rPr>
              <w:t>项目</w:t>
            </w:r>
            <w:r w:rsidR="00802983" w:rsidRPr="00BC29FF">
              <w:rPr>
                <w:rFonts w:eastAsiaTheme="minorEastAsia"/>
                <w:color w:val="auto"/>
                <w:sz w:val="24"/>
              </w:rPr>
              <w:t>主要原辅材料及能耗情况见表</w:t>
            </w:r>
            <w:r w:rsidR="00802983" w:rsidRPr="00BC29FF">
              <w:rPr>
                <w:rFonts w:eastAsiaTheme="minorEastAsia"/>
                <w:color w:val="auto"/>
                <w:sz w:val="24"/>
              </w:rPr>
              <w:t>1-</w:t>
            </w:r>
            <w:r w:rsidR="000E40D6">
              <w:rPr>
                <w:rFonts w:eastAsiaTheme="minorEastAsia" w:hint="eastAsia"/>
                <w:color w:val="auto"/>
                <w:sz w:val="24"/>
              </w:rPr>
              <w:t>4</w:t>
            </w:r>
            <w:r w:rsidR="00802983" w:rsidRPr="00BC29FF">
              <w:rPr>
                <w:rFonts w:eastAsiaTheme="minorEastAsia"/>
                <w:color w:val="auto"/>
                <w:sz w:val="24"/>
              </w:rPr>
              <w:t>。</w:t>
            </w:r>
          </w:p>
          <w:p w:rsidR="00802983" w:rsidRPr="009000BD" w:rsidRDefault="00802983">
            <w:pPr>
              <w:autoSpaceDE w:val="0"/>
              <w:autoSpaceDN w:val="0"/>
              <w:adjustRightInd w:val="0"/>
              <w:jc w:val="center"/>
              <w:rPr>
                <w:rFonts w:ascii="黑体" w:eastAsia="黑体" w:hAnsi="黑体"/>
                <w:b/>
                <w:color w:val="auto"/>
              </w:rPr>
            </w:pPr>
            <w:r w:rsidRPr="009000BD">
              <w:rPr>
                <w:rFonts w:ascii="黑体" w:eastAsia="黑体" w:hAnsi="黑体"/>
                <w:b/>
                <w:color w:val="auto"/>
              </w:rPr>
              <w:t>表1-</w:t>
            </w:r>
            <w:r w:rsidR="000E40D6">
              <w:rPr>
                <w:rFonts w:ascii="黑体" w:eastAsia="黑体" w:hAnsi="黑体" w:hint="eastAsia"/>
                <w:b/>
                <w:color w:val="auto"/>
              </w:rPr>
              <w:t>4</w:t>
            </w:r>
            <w:r w:rsidRPr="009000BD">
              <w:rPr>
                <w:rFonts w:ascii="黑体" w:eastAsia="黑体" w:hAnsi="黑体"/>
                <w:b/>
                <w:color w:val="auto"/>
              </w:rPr>
              <w:t xml:space="preserve"> </w:t>
            </w:r>
            <w:r w:rsidR="00E275C5">
              <w:rPr>
                <w:rFonts w:ascii="黑体" w:eastAsia="黑体" w:hAnsi="黑体" w:hint="eastAsia"/>
                <w:b/>
                <w:color w:val="auto"/>
              </w:rPr>
              <w:t>项目</w:t>
            </w:r>
            <w:r w:rsidRPr="009000BD">
              <w:rPr>
                <w:rFonts w:ascii="黑体" w:eastAsia="黑体" w:hAnsi="黑体"/>
                <w:b/>
                <w:color w:val="auto"/>
              </w:rPr>
              <w:t>主要原辅材料及能耗情况表</w:t>
            </w:r>
          </w:p>
          <w:tbl>
            <w:tblPr>
              <w:tblW w:w="4865"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673"/>
              <w:gridCol w:w="992"/>
              <w:gridCol w:w="993"/>
              <w:gridCol w:w="992"/>
              <w:gridCol w:w="1007"/>
              <w:gridCol w:w="1043"/>
              <w:gridCol w:w="903"/>
              <w:gridCol w:w="828"/>
              <w:gridCol w:w="652"/>
            </w:tblGrid>
            <w:tr w:rsidR="00E275C5" w:rsidRPr="00F42D5F" w:rsidTr="00E275C5">
              <w:trPr>
                <w:trHeight w:val="284"/>
                <w:jc w:val="center"/>
              </w:trPr>
              <w:tc>
                <w:tcPr>
                  <w:tcW w:w="673" w:type="dxa"/>
                  <w:tcMar>
                    <w:left w:w="28" w:type="dxa"/>
                    <w:right w:w="28" w:type="dxa"/>
                  </w:tcMar>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项目</w:t>
                  </w:r>
                </w:p>
              </w:tc>
              <w:tc>
                <w:tcPr>
                  <w:tcW w:w="992" w:type="dxa"/>
                  <w:tcMar>
                    <w:left w:w="28" w:type="dxa"/>
                    <w:right w:w="28" w:type="dxa"/>
                  </w:tcMar>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名称</w:t>
                  </w:r>
                </w:p>
              </w:tc>
              <w:tc>
                <w:tcPr>
                  <w:tcW w:w="993" w:type="dxa"/>
                  <w:tcMar>
                    <w:left w:w="28" w:type="dxa"/>
                    <w:right w:w="28" w:type="dxa"/>
                  </w:tcMar>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年耗量（</w:t>
                  </w:r>
                  <w:r w:rsidRPr="00F42D5F">
                    <w:rPr>
                      <w:rFonts w:eastAsia="黑体"/>
                      <w:b/>
                      <w:color w:val="auto"/>
                      <w:sz w:val="18"/>
                      <w:szCs w:val="18"/>
                    </w:rPr>
                    <w:t>t</w:t>
                  </w:r>
                  <w:r w:rsidRPr="00F42D5F">
                    <w:rPr>
                      <w:rFonts w:eastAsia="黑体"/>
                      <w:b/>
                      <w:color w:val="auto"/>
                      <w:sz w:val="18"/>
                      <w:szCs w:val="18"/>
                    </w:rPr>
                    <w:t>）</w:t>
                  </w:r>
                </w:p>
              </w:tc>
              <w:tc>
                <w:tcPr>
                  <w:tcW w:w="992" w:type="dxa"/>
                  <w:tcMar>
                    <w:left w:w="28" w:type="dxa"/>
                    <w:right w:w="28" w:type="dxa"/>
                  </w:tcMar>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规格</w:t>
                  </w:r>
                </w:p>
              </w:tc>
              <w:tc>
                <w:tcPr>
                  <w:tcW w:w="1007" w:type="dxa"/>
                  <w:tcMar>
                    <w:left w:w="28" w:type="dxa"/>
                    <w:right w:w="28" w:type="dxa"/>
                  </w:tcMar>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主要成分</w:t>
                  </w:r>
                </w:p>
              </w:tc>
              <w:tc>
                <w:tcPr>
                  <w:tcW w:w="1043" w:type="dxa"/>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最大储存</w:t>
                  </w:r>
                  <w:r w:rsidR="00A31ADC" w:rsidRPr="00F42D5F">
                    <w:rPr>
                      <w:rFonts w:eastAsia="黑体"/>
                      <w:b/>
                      <w:color w:val="auto"/>
                      <w:sz w:val="18"/>
                      <w:szCs w:val="18"/>
                    </w:rPr>
                    <w:t>量（</w:t>
                  </w:r>
                  <w:r w:rsidR="00A31ADC" w:rsidRPr="00F42D5F">
                    <w:rPr>
                      <w:rFonts w:eastAsia="黑体"/>
                      <w:b/>
                      <w:color w:val="auto"/>
                      <w:sz w:val="18"/>
                      <w:szCs w:val="18"/>
                    </w:rPr>
                    <w:t>t</w:t>
                  </w:r>
                  <w:r w:rsidR="00A31ADC" w:rsidRPr="00F42D5F">
                    <w:rPr>
                      <w:rFonts w:eastAsia="黑体"/>
                      <w:b/>
                      <w:color w:val="auto"/>
                      <w:sz w:val="18"/>
                      <w:szCs w:val="18"/>
                    </w:rPr>
                    <w:t>）</w:t>
                  </w:r>
                </w:p>
              </w:tc>
              <w:tc>
                <w:tcPr>
                  <w:tcW w:w="903" w:type="dxa"/>
                  <w:tcMar>
                    <w:left w:w="28" w:type="dxa"/>
                    <w:right w:w="28" w:type="dxa"/>
                  </w:tcMar>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性状</w:t>
                  </w:r>
                </w:p>
              </w:tc>
              <w:tc>
                <w:tcPr>
                  <w:tcW w:w="828" w:type="dxa"/>
                  <w:tcMar>
                    <w:left w:w="28" w:type="dxa"/>
                    <w:right w:w="28" w:type="dxa"/>
                  </w:tcMar>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用途</w:t>
                  </w:r>
                </w:p>
              </w:tc>
              <w:tc>
                <w:tcPr>
                  <w:tcW w:w="652" w:type="dxa"/>
                  <w:tcMar>
                    <w:left w:w="28" w:type="dxa"/>
                    <w:right w:w="28" w:type="dxa"/>
                  </w:tcMar>
                  <w:vAlign w:val="center"/>
                </w:tcPr>
                <w:p w:rsidR="0090387D" w:rsidRPr="00F42D5F" w:rsidRDefault="0090387D"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来源</w:t>
                  </w:r>
                </w:p>
              </w:tc>
            </w:tr>
            <w:tr w:rsidR="00E275C5" w:rsidRPr="00F42D5F" w:rsidTr="00E275C5">
              <w:trPr>
                <w:trHeight w:val="284"/>
                <w:jc w:val="center"/>
              </w:trPr>
              <w:tc>
                <w:tcPr>
                  <w:tcW w:w="673" w:type="dxa"/>
                  <w:vMerge w:val="restart"/>
                  <w:tcMar>
                    <w:left w:w="28" w:type="dxa"/>
                    <w:right w:w="28" w:type="dxa"/>
                  </w:tcMar>
                  <w:vAlign w:val="center"/>
                </w:tcPr>
                <w:p w:rsidR="00E275C5" w:rsidRDefault="00E275C5" w:rsidP="00E275C5">
                  <w:pPr>
                    <w:autoSpaceDE w:val="0"/>
                    <w:autoSpaceDN w:val="0"/>
                    <w:adjustRightInd w:val="0"/>
                    <w:snapToGrid w:val="0"/>
                    <w:jc w:val="center"/>
                    <w:rPr>
                      <w:rFonts w:eastAsia="黑体"/>
                      <w:b/>
                      <w:color w:val="auto"/>
                      <w:sz w:val="18"/>
                      <w:szCs w:val="18"/>
                    </w:rPr>
                  </w:pPr>
                  <w:r>
                    <w:rPr>
                      <w:rFonts w:eastAsia="黑体"/>
                      <w:b/>
                      <w:color w:val="auto"/>
                      <w:sz w:val="18"/>
                      <w:szCs w:val="18"/>
                    </w:rPr>
                    <w:t>主</w:t>
                  </w:r>
                </w:p>
                <w:p w:rsidR="00E275C5" w:rsidRPr="00F42D5F" w:rsidRDefault="00E275C5" w:rsidP="00E275C5">
                  <w:pPr>
                    <w:autoSpaceDE w:val="0"/>
                    <w:autoSpaceDN w:val="0"/>
                    <w:adjustRightInd w:val="0"/>
                    <w:snapToGrid w:val="0"/>
                    <w:jc w:val="center"/>
                    <w:rPr>
                      <w:rFonts w:eastAsia="黑体"/>
                      <w:b/>
                      <w:color w:val="auto"/>
                      <w:sz w:val="18"/>
                      <w:szCs w:val="18"/>
                    </w:rPr>
                  </w:pPr>
                  <w:r>
                    <w:rPr>
                      <w:rFonts w:eastAsia="黑体" w:hint="eastAsia"/>
                      <w:b/>
                      <w:color w:val="auto"/>
                      <w:sz w:val="18"/>
                      <w:szCs w:val="18"/>
                    </w:rPr>
                    <w:t>（辅）料</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PP</w:t>
                  </w:r>
                </w:p>
              </w:tc>
              <w:tc>
                <w:tcPr>
                  <w:tcW w:w="99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1000</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粒径</w:t>
                  </w:r>
                  <w:r w:rsidRPr="00F42D5F">
                    <w:rPr>
                      <w:rFonts w:eastAsiaTheme="minorEastAsia"/>
                      <w:color w:val="auto"/>
                      <w:sz w:val="18"/>
                      <w:szCs w:val="18"/>
                    </w:rPr>
                    <w:t>2mm</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聚丙烯</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20</w:t>
                  </w:r>
                </w:p>
              </w:tc>
              <w:tc>
                <w:tcPr>
                  <w:tcW w:w="903" w:type="dxa"/>
                  <w:vMerge w:val="restart"/>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已按产品要求配色</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注塑</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PE</w:t>
                  </w:r>
                </w:p>
              </w:tc>
              <w:tc>
                <w:tcPr>
                  <w:tcW w:w="99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1000</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粒径</w:t>
                  </w:r>
                  <w:r w:rsidRPr="00F42D5F">
                    <w:rPr>
                      <w:rFonts w:eastAsiaTheme="minorEastAsia"/>
                      <w:color w:val="auto"/>
                      <w:sz w:val="18"/>
                      <w:szCs w:val="18"/>
                    </w:rPr>
                    <w:t>2mm</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聚乙烯</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20</w:t>
                  </w:r>
                </w:p>
              </w:tc>
              <w:tc>
                <w:tcPr>
                  <w:tcW w:w="90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注塑</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塑料轮</w:t>
                  </w:r>
                </w:p>
              </w:tc>
              <w:tc>
                <w:tcPr>
                  <w:tcW w:w="99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40.2</w:t>
                  </w:r>
                  <w:r w:rsidRPr="00F42D5F">
                    <w:rPr>
                      <w:rFonts w:eastAsiaTheme="minorEastAsia"/>
                      <w:color w:val="auto"/>
                      <w:sz w:val="18"/>
                      <w:szCs w:val="18"/>
                    </w:rPr>
                    <w:t>万件</w:t>
                  </w:r>
                </w:p>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(321.6t)</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直径</w:t>
                  </w:r>
                  <w:r w:rsidRPr="00F42D5F">
                    <w:rPr>
                      <w:rFonts w:eastAsiaTheme="minorEastAsia"/>
                      <w:color w:val="auto"/>
                      <w:sz w:val="18"/>
                      <w:szCs w:val="18"/>
                    </w:rPr>
                    <w:t>10cm</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聚丙烯</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6</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组装</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轮轴</w:t>
                  </w:r>
                </w:p>
              </w:tc>
              <w:tc>
                <w:tcPr>
                  <w:tcW w:w="99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20.1</w:t>
                  </w:r>
                  <w:r w:rsidRPr="00F42D5F">
                    <w:rPr>
                      <w:rFonts w:eastAsiaTheme="minorEastAsia"/>
                      <w:color w:val="auto"/>
                      <w:sz w:val="18"/>
                      <w:szCs w:val="18"/>
                    </w:rPr>
                    <w:t>万件</w:t>
                  </w:r>
                </w:p>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(80.4t)</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不锈钢</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1.5</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组装</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b/>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模具</w:t>
                  </w:r>
                </w:p>
              </w:tc>
              <w:tc>
                <w:tcPr>
                  <w:tcW w:w="99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若干</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B17C02">
                    <w:rPr>
                      <w:rFonts w:eastAsiaTheme="minorEastAsia" w:hint="eastAsia"/>
                      <w:color w:val="auto"/>
                      <w:sz w:val="18"/>
                      <w:szCs w:val="18"/>
                    </w:rPr>
                    <w:t>45</w:t>
                  </w:r>
                  <w:r>
                    <w:rPr>
                      <w:rFonts w:eastAsiaTheme="minorEastAsia" w:hint="eastAsia"/>
                      <w:color w:val="auto"/>
                      <w:sz w:val="18"/>
                      <w:szCs w:val="18"/>
                    </w:rPr>
                    <w:t>号钢</w:t>
                  </w:r>
                  <w:r w:rsidRPr="00B17C02">
                    <w:rPr>
                      <w:rFonts w:eastAsiaTheme="minorEastAsia" w:hint="eastAsia"/>
                      <w:color w:val="auto"/>
                      <w:sz w:val="18"/>
                      <w:szCs w:val="18"/>
                    </w:rPr>
                    <w:t>P20</w:t>
                  </w:r>
                  <w:r w:rsidRPr="00B17C02">
                    <w:rPr>
                      <w:rFonts w:eastAsiaTheme="minorEastAsia" w:hint="eastAsia"/>
                      <w:color w:val="auto"/>
                      <w:sz w:val="18"/>
                      <w:szCs w:val="18"/>
                    </w:rPr>
                    <w:t>钢</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注塑</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B17C02">
                    <w:rPr>
                      <w:rFonts w:eastAsiaTheme="minorEastAsia" w:hint="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润滑油</w:t>
                  </w:r>
                </w:p>
              </w:tc>
              <w:tc>
                <w:tcPr>
                  <w:tcW w:w="993" w:type="dxa"/>
                  <w:tcMar>
                    <w:left w:w="28" w:type="dxa"/>
                    <w:right w:w="28" w:type="dxa"/>
                  </w:tcMar>
                  <w:vAlign w:val="center"/>
                </w:tcPr>
                <w:p w:rsidR="00E275C5" w:rsidRPr="00884985" w:rsidRDefault="00E275C5" w:rsidP="00035428">
                  <w:pPr>
                    <w:autoSpaceDE w:val="0"/>
                    <w:autoSpaceDN w:val="0"/>
                    <w:adjustRightInd w:val="0"/>
                    <w:snapToGrid w:val="0"/>
                    <w:jc w:val="center"/>
                    <w:rPr>
                      <w:rFonts w:eastAsiaTheme="minorEastAsia"/>
                      <w:color w:val="auto"/>
                      <w:sz w:val="18"/>
                      <w:szCs w:val="18"/>
                    </w:rPr>
                  </w:pPr>
                  <w:r w:rsidRPr="00884985">
                    <w:rPr>
                      <w:rFonts w:eastAsiaTheme="minorEastAsia"/>
                      <w:color w:val="auto"/>
                      <w:sz w:val="18"/>
                      <w:szCs w:val="18"/>
                    </w:rPr>
                    <w:t>0.01</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烃类</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0.002</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液态</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润滑</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液压油</w:t>
                  </w:r>
                </w:p>
              </w:tc>
              <w:tc>
                <w:tcPr>
                  <w:tcW w:w="99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1</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烃类</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0.005</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液态</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液压系统</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水性油墨</w:t>
                  </w:r>
                </w:p>
              </w:tc>
              <w:tc>
                <w:tcPr>
                  <w:tcW w:w="993" w:type="dxa"/>
                  <w:tcMar>
                    <w:left w:w="28" w:type="dxa"/>
                    <w:right w:w="28" w:type="dxa"/>
                  </w:tcMar>
                  <w:vAlign w:val="center"/>
                </w:tcPr>
                <w:p w:rsidR="00E275C5" w:rsidRPr="00F42D5F" w:rsidRDefault="00E275C5" w:rsidP="00035428">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0.1</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树脂</w:t>
                  </w:r>
                  <w:r>
                    <w:rPr>
                      <w:rFonts w:eastAsiaTheme="minorEastAsia" w:hint="eastAsia"/>
                      <w:color w:val="auto"/>
                      <w:sz w:val="18"/>
                      <w:szCs w:val="18"/>
                    </w:rPr>
                    <w:t>、</w:t>
                  </w:r>
                  <w:r>
                    <w:rPr>
                      <w:rFonts w:eastAsiaTheme="minorEastAsia"/>
                      <w:color w:val="auto"/>
                      <w:sz w:val="18"/>
                      <w:szCs w:val="18"/>
                    </w:rPr>
                    <w:t>色料等</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0.01</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液态</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印刷</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丝网版</w:t>
                  </w:r>
                </w:p>
              </w:tc>
              <w:tc>
                <w:tcPr>
                  <w:tcW w:w="993" w:type="dxa"/>
                  <w:tcMar>
                    <w:left w:w="28" w:type="dxa"/>
                    <w:right w:w="28" w:type="dxa"/>
                  </w:tcMar>
                  <w:vAlign w:val="center"/>
                </w:tcPr>
                <w:p w:rsidR="00E275C5" w:rsidRDefault="00E275C5" w:rsidP="00E73D1B">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0.0</w:t>
                  </w:r>
                  <w:r w:rsidR="00E73D1B">
                    <w:rPr>
                      <w:rFonts w:eastAsiaTheme="minorEastAsia" w:hint="eastAsia"/>
                      <w:color w:val="auto"/>
                      <w:sz w:val="18"/>
                      <w:szCs w:val="18"/>
                    </w:rPr>
                    <w:t>01</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1007" w:type="dxa"/>
                  <w:tcMar>
                    <w:left w:w="28" w:type="dxa"/>
                    <w:right w:w="28" w:type="dxa"/>
                  </w:tcMar>
                  <w:vAlign w:val="center"/>
                </w:tcPr>
                <w:p w:rsidR="00E275C5"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尼龙</w:t>
                  </w:r>
                </w:p>
              </w:tc>
              <w:tc>
                <w:tcPr>
                  <w:tcW w:w="1043" w:type="dxa"/>
                  <w:vAlign w:val="center"/>
                </w:tcPr>
                <w:p w:rsidR="00E275C5"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固体</w:t>
                  </w:r>
                </w:p>
              </w:tc>
              <w:tc>
                <w:tcPr>
                  <w:tcW w:w="828" w:type="dxa"/>
                  <w:tcMar>
                    <w:left w:w="28" w:type="dxa"/>
                    <w:right w:w="28" w:type="dxa"/>
                  </w:tcMar>
                  <w:vAlign w:val="center"/>
                </w:tcPr>
                <w:p w:rsidR="00E275C5"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印刷</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活性炭</w:t>
                  </w:r>
                </w:p>
              </w:tc>
              <w:tc>
                <w:tcPr>
                  <w:tcW w:w="99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0.4</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C</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颗粒</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废气处理</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棉纱</w:t>
                  </w:r>
                  <w:r>
                    <w:rPr>
                      <w:rFonts w:eastAsiaTheme="minorEastAsia" w:hint="eastAsia"/>
                      <w:color w:val="auto"/>
                      <w:sz w:val="18"/>
                      <w:szCs w:val="18"/>
                    </w:rPr>
                    <w:t>、</w:t>
                  </w:r>
                  <w:r>
                    <w:rPr>
                      <w:rFonts w:eastAsiaTheme="minorEastAsia"/>
                      <w:color w:val="auto"/>
                      <w:sz w:val="18"/>
                      <w:szCs w:val="18"/>
                    </w:rPr>
                    <w:t>抹布</w:t>
                  </w:r>
                </w:p>
              </w:tc>
              <w:tc>
                <w:tcPr>
                  <w:tcW w:w="993" w:type="dxa"/>
                  <w:tcMar>
                    <w:left w:w="28" w:type="dxa"/>
                    <w:right w:w="28" w:type="dxa"/>
                  </w:tcMar>
                  <w:vAlign w:val="center"/>
                </w:tcPr>
                <w:p w:rsidR="00E275C5" w:rsidRPr="00F42D5F" w:rsidRDefault="00035428"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0.1</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擦拭</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外购</w:t>
                  </w:r>
                </w:p>
              </w:tc>
            </w:tr>
            <w:tr w:rsidR="00E275C5" w:rsidRPr="00F42D5F" w:rsidTr="00E275C5">
              <w:trPr>
                <w:trHeight w:val="284"/>
                <w:jc w:val="center"/>
              </w:trPr>
              <w:tc>
                <w:tcPr>
                  <w:tcW w:w="673" w:type="dxa"/>
                  <w:vMerge w:val="restart"/>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b/>
                      <w:color w:val="auto"/>
                      <w:sz w:val="18"/>
                      <w:szCs w:val="18"/>
                    </w:rPr>
                  </w:pPr>
                  <w:r w:rsidRPr="00F42D5F">
                    <w:rPr>
                      <w:rFonts w:eastAsia="黑体"/>
                      <w:b/>
                      <w:color w:val="auto"/>
                      <w:sz w:val="18"/>
                      <w:szCs w:val="18"/>
                    </w:rPr>
                    <w:t>能源</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水</w:t>
                  </w:r>
                </w:p>
              </w:tc>
              <w:tc>
                <w:tcPr>
                  <w:tcW w:w="993" w:type="dxa"/>
                  <w:tcMar>
                    <w:left w:w="28" w:type="dxa"/>
                    <w:right w:w="28" w:type="dxa"/>
                  </w:tcMar>
                  <w:vAlign w:val="center"/>
                </w:tcPr>
                <w:p w:rsidR="00E275C5" w:rsidRPr="00401DCA" w:rsidRDefault="0096714C" w:rsidP="00E275C5">
                  <w:pPr>
                    <w:autoSpaceDE w:val="0"/>
                    <w:autoSpaceDN w:val="0"/>
                    <w:adjustRightInd w:val="0"/>
                    <w:snapToGrid w:val="0"/>
                    <w:jc w:val="center"/>
                    <w:rPr>
                      <w:rFonts w:eastAsiaTheme="minorEastAsia"/>
                      <w:color w:val="auto"/>
                      <w:sz w:val="18"/>
                      <w:szCs w:val="18"/>
                    </w:rPr>
                  </w:pPr>
                  <w:r>
                    <w:rPr>
                      <w:rFonts w:eastAsiaTheme="minorEastAsia" w:hint="eastAsia"/>
                      <w:color w:val="auto"/>
                      <w:sz w:val="18"/>
                      <w:szCs w:val="18"/>
                    </w:rPr>
                    <w:t>3122</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H</w:t>
                  </w:r>
                  <w:r w:rsidRPr="003879C7">
                    <w:rPr>
                      <w:rFonts w:eastAsiaTheme="minorEastAsia"/>
                      <w:color w:val="auto"/>
                      <w:sz w:val="18"/>
                      <w:szCs w:val="18"/>
                      <w:vertAlign w:val="subscript"/>
                    </w:rPr>
                    <w:t>2</w:t>
                  </w:r>
                  <w:r>
                    <w:rPr>
                      <w:rFonts w:eastAsiaTheme="minorEastAsia"/>
                      <w:color w:val="auto"/>
                      <w:sz w:val="18"/>
                      <w:szCs w:val="18"/>
                    </w:rPr>
                    <w:t>O</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自来水</w:t>
                  </w:r>
                </w:p>
              </w:tc>
            </w:tr>
            <w:tr w:rsidR="00E275C5" w:rsidRPr="00F42D5F" w:rsidTr="00E275C5">
              <w:trPr>
                <w:trHeight w:val="284"/>
                <w:jc w:val="center"/>
              </w:trPr>
              <w:tc>
                <w:tcPr>
                  <w:tcW w:w="673" w:type="dxa"/>
                  <w:vMerge/>
                  <w:tcMar>
                    <w:left w:w="28" w:type="dxa"/>
                    <w:right w:w="28" w:type="dxa"/>
                  </w:tcMar>
                  <w:vAlign w:val="center"/>
                </w:tcPr>
                <w:p w:rsidR="00E275C5" w:rsidRPr="00F42D5F" w:rsidRDefault="00E275C5" w:rsidP="00E275C5">
                  <w:pPr>
                    <w:autoSpaceDE w:val="0"/>
                    <w:autoSpaceDN w:val="0"/>
                    <w:adjustRightInd w:val="0"/>
                    <w:snapToGrid w:val="0"/>
                    <w:jc w:val="center"/>
                    <w:rPr>
                      <w:rFonts w:eastAsia="黑体"/>
                      <w:color w:val="auto"/>
                      <w:sz w:val="18"/>
                      <w:szCs w:val="18"/>
                    </w:rPr>
                  </w:pP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Pr>
                      <w:rFonts w:eastAsiaTheme="minorEastAsia"/>
                      <w:color w:val="auto"/>
                      <w:sz w:val="18"/>
                      <w:szCs w:val="18"/>
                    </w:rPr>
                    <w:t>电</w:t>
                  </w:r>
                </w:p>
              </w:tc>
              <w:tc>
                <w:tcPr>
                  <w:tcW w:w="993" w:type="dxa"/>
                  <w:tcMar>
                    <w:left w:w="28" w:type="dxa"/>
                    <w:right w:w="28" w:type="dxa"/>
                  </w:tcMar>
                  <w:vAlign w:val="center"/>
                </w:tcPr>
                <w:p w:rsidR="00E275C5" w:rsidRPr="00401DCA" w:rsidRDefault="00E275C5" w:rsidP="00E275C5">
                  <w:pPr>
                    <w:autoSpaceDE w:val="0"/>
                    <w:autoSpaceDN w:val="0"/>
                    <w:adjustRightInd w:val="0"/>
                    <w:snapToGrid w:val="0"/>
                    <w:jc w:val="center"/>
                    <w:rPr>
                      <w:rFonts w:eastAsiaTheme="minorEastAsia"/>
                      <w:color w:val="auto"/>
                      <w:sz w:val="18"/>
                      <w:szCs w:val="18"/>
                    </w:rPr>
                  </w:pPr>
                  <w:r w:rsidRPr="00401DCA">
                    <w:rPr>
                      <w:rFonts w:eastAsiaTheme="minorEastAsia" w:hint="eastAsia"/>
                      <w:color w:val="auto"/>
                      <w:sz w:val="18"/>
                      <w:szCs w:val="18"/>
                    </w:rPr>
                    <w:t>498</w:t>
                  </w:r>
                  <w:r w:rsidRPr="00401DCA">
                    <w:rPr>
                      <w:rFonts w:eastAsiaTheme="minorEastAsia" w:hint="eastAsia"/>
                      <w:color w:val="auto"/>
                      <w:sz w:val="18"/>
                      <w:szCs w:val="18"/>
                    </w:rPr>
                    <w:t>万</w:t>
                  </w:r>
                  <w:r w:rsidRPr="00401DCA">
                    <w:rPr>
                      <w:rFonts w:eastAsiaTheme="minorEastAsia"/>
                      <w:color w:val="auto"/>
                      <w:sz w:val="18"/>
                      <w:szCs w:val="18"/>
                    </w:rPr>
                    <w:t>kw.h</w:t>
                  </w:r>
                </w:p>
              </w:tc>
              <w:tc>
                <w:tcPr>
                  <w:tcW w:w="99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1007"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1043" w:type="dxa"/>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903"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828"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652" w:type="dxa"/>
                  <w:tcMar>
                    <w:left w:w="28" w:type="dxa"/>
                    <w:right w:w="28" w:type="dxa"/>
                  </w:tcMar>
                  <w:vAlign w:val="center"/>
                </w:tcPr>
                <w:p w:rsidR="00E275C5" w:rsidRPr="00F42D5F" w:rsidRDefault="00E275C5"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市政电网</w:t>
                  </w:r>
                </w:p>
              </w:tc>
            </w:tr>
            <w:tr w:rsidR="00E275C5" w:rsidRPr="00F42D5F" w:rsidTr="00E275C5">
              <w:trPr>
                <w:trHeight w:val="284"/>
                <w:jc w:val="center"/>
              </w:trPr>
              <w:tc>
                <w:tcPr>
                  <w:tcW w:w="673" w:type="dxa"/>
                  <w:vMerge/>
                  <w:tcMar>
                    <w:left w:w="28" w:type="dxa"/>
                    <w:right w:w="28" w:type="dxa"/>
                  </w:tcMar>
                  <w:vAlign w:val="center"/>
                </w:tcPr>
                <w:p w:rsidR="00236C71" w:rsidRPr="00F42D5F" w:rsidRDefault="00236C71" w:rsidP="00E275C5">
                  <w:pPr>
                    <w:autoSpaceDE w:val="0"/>
                    <w:autoSpaceDN w:val="0"/>
                    <w:adjustRightInd w:val="0"/>
                    <w:snapToGrid w:val="0"/>
                    <w:jc w:val="center"/>
                    <w:rPr>
                      <w:rFonts w:eastAsia="黑体"/>
                      <w:color w:val="auto"/>
                      <w:sz w:val="18"/>
                      <w:szCs w:val="18"/>
                    </w:rPr>
                  </w:pPr>
                </w:p>
              </w:tc>
              <w:tc>
                <w:tcPr>
                  <w:tcW w:w="992" w:type="dxa"/>
                  <w:tcMar>
                    <w:left w:w="28" w:type="dxa"/>
                    <w:right w:w="28" w:type="dxa"/>
                  </w:tcMar>
                  <w:vAlign w:val="center"/>
                </w:tcPr>
                <w:p w:rsidR="00236C71" w:rsidRPr="00F42D5F" w:rsidRDefault="00236C71"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天然气</w:t>
                  </w:r>
                </w:p>
              </w:tc>
              <w:tc>
                <w:tcPr>
                  <w:tcW w:w="993" w:type="dxa"/>
                  <w:tcMar>
                    <w:left w:w="28" w:type="dxa"/>
                    <w:right w:w="28" w:type="dxa"/>
                  </w:tcMar>
                  <w:vAlign w:val="center"/>
                </w:tcPr>
                <w:p w:rsidR="00236C71" w:rsidRPr="00F42D5F" w:rsidRDefault="00236C71"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992" w:type="dxa"/>
                  <w:tcMar>
                    <w:left w:w="28" w:type="dxa"/>
                    <w:right w:w="28" w:type="dxa"/>
                  </w:tcMar>
                  <w:vAlign w:val="center"/>
                </w:tcPr>
                <w:p w:rsidR="00236C71" w:rsidRPr="00F42D5F" w:rsidRDefault="00236C71"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1007" w:type="dxa"/>
                  <w:tcMar>
                    <w:left w:w="28" w:type="dxa"/>
                    <w:right w:w="28" w:type="dxa"/>
                  </w:tcMar>
                  <w:vAlign w:val="center"/>
                </w:tcPr>
                <w:p w:rsidR="00236C71" w:rsidRPr="00F42D5F" w:rsidRDefault="00236C71"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1043" w:type="dxa"/>
                  <w:vAlign w:val="center"/>
                </w:tcPr>
                <w:p w:rsidR="00236C71" w:rsidRPr="00F42D5F" w:rsidRDefault="00236C71" w:rsidP="00E275C5">
                  <w:pPr>
                    <w:autoSpaceDE w:val="0"/>
                    <w:autoSpaceDN w:val="0"/>
                    <w:adjustRightInd w:val="0"/>
                    <w:snapToGrid w:val="0"/>
                    <w:jc w:val="center"/>
                    <w:rPr>
                      <w:rFonts w:eastAsiaTheme="minorEastAsia"/>
                      <w:color w:val="auto"/>
                      <w:sz w:val="18"/>
                      <w:szCs w:val="18"/>
                    </w:rPr>
                  </w:pPr>
                </w:p>
              </w:tc>
              <w:tc>
                <w:tcPr>
                  <w:tcW w:w="903" w:type="dxa"/>
                  <w:tcMar>
                    <w:left w:w="28" w:type="dxa"/>
                    <w:right w:w="28" w:type="dxa"/>
                  </w:tcMar>
                  <w:vAlign w:val="center"/>
                </w:tcPr>
                <w:p w:rsidR="00236C71" w:rsidRPr="00F42D5F" w:rsidRDefault="00236C71"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828" w:type="dxa"/>
                  <w:tcMar>
                    <w:left w:w="28" w:type="dxa"/>
                    <w:right w:w="28" w:type="dxa"/>
                  </w:tcMar>
                  <w:vAlign w:val="center"/>
                </w:tcPr>
                <w:p w:rsidR="00236C71" w:rsidRPr="00F42D5F" w:rsidRDefault="00236C71"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c>
                <w:tcPr>
                  <w:tcW w:w="652" w:type="dxa"/>
                  <w:tcMar>
                    <w:left w:w="28" w:type="dxa"/>
                    <w:right w:w="28" w:type="dxa"/>
                  </w:tcMar>
                  <w:vAlign w:val="center"/>
                </w:tcPr>
                <w:p w:rsidR="00236C71" w:rsidRPr="00F42D5F" w:rsidRDefault="00236C71" w:rsidP="00E275C5">
                  <w:pPr>
                    <w:autoSpaceDE w:val="0"/>
                    <w:autoSpaceDN w:val="0"/>
                    <w:adjustRightInd w:val="0"/>
                    <w:snapToGrid w:val="0"/>
                    <w:jc w:val="center"/>
                    <w:rPr>
                      <w:rFonts w:eastAsiaTheme="minorEastAsia"/>
                      <w:color w:val="auto"/>
                      <w:sz w:val="18"/>
                      <w:szCs w:val="18"/>
                    </w:rPr>
                  </w:pPr>
                  <w:r w:rsidRPr="00F42D5F">
                    <w:rPr>
                      <w:rFonts w:eastAsiaTheme="minorEastAsia"/>
                      <w:color w:val="auto"/>
                      <w:sz w:val="18"/>
                      <w:szCs w:val="18"/>
                    </w:rPr>
                    <w:t>/</w:t>
                  </w:r>
                </w:p>
              </w:tc>
            </w:tr>
          </w:tbl>
          <w:p w:rsidR="001866A1" w:rsidRPr="00347C64" w:rsidRDefault="001866A1" w:rsidP="00C65B61">
            <w:pPr>
              <w:widowControl/>
              <w:adjustRightInd w:val="0"/>
              <w:snapToGrid w:val="0"/>
              <w:spacing w:line="360" w:lineRule="auto"/>
              <w:ind w:firstLineChars="200" w:firstLine="482"/>
              <w:rPr>
                <w:rFonts w:ascii="黑体" w:eastAsia="黑体" w:hAnsi="黑体"/>
                <w:b/>
                <w:color w:val="auto"/>
                <w:sz w:val="24"/>
              </w:rPr>
            </w:pPr>
            <w:r w:rsidRPr="00347C64">
              <w:rPr>
                <w:rFonts w:ascii="黑体" w:eastAsia="黑体" w:hAnsi="黑体" w:hint="eastAsia"/>
                <w:b/>
                <w:color w:val="auto"/>
                <w:sz w:val="24"/>
              </w:rPr>
              <w:t>注：本项目使用的塑料颗粒为已经过调色的塑料颗粒，不</w:t>
            </w:r>
            <w:r w:rsidR="00B17C02" w:rsidRPr="00347C64">
              <w:rPr>
                <w:rFonts w:ascii="黑体" w:eastAsia="黑体" w:hAnsi="黑体" w:hint="eastAsia"/>
                <w:b/>
                <w:color w:val="auto"/>
                <w:sz w:val="24"/>
              </w:rPr>
              <w:t>添加色母粒等，所购原料中不含铅、汞、镉、铬、砷等重金属。</w:t>
            </w:r>
          </w:p>
          <w:p w:rsidR="004E1C41" w:rsidRPr="00347C64" w:rsidRDefault="004E1C41" w:rsidP="00C65B61">
            <w:pPr>
              <w:widowControl/>
              <w:adjustRightInd w:val="0"/>
              <w:snapToGrid w:val="0"/>
              <w:spacing w:line="360" w:lineRule="auto"/>
              <w:ind w:firstLineChars="200" w:firstLine="482"/>
              <w:rPr>
                <w:rFonts w:ascii="黑体" w:eastAsia="黑体" w:hAnsi="黑体"/>
                <w:b/>
                <w:color w:val="auto"/>
                <w:sz w:val="24"/>
              </w:rPr>
            </w:pPr>
            <w:r w:rsidRPr="00347C64">
              <w:rPr>
                <w:rFonts w:ascii="黑体" w:eastAsia="黑体" w:hAnsi="黑体"/>
                <w:b/>
                <w:color w:val="auto"/>
                <w:sz w:val="24"/>
              </w:rPr>
              <w:t>由于项目使用水性油墨</w:t>
            </w:r>
            <w:r w:rsidRPr="00347C64">
              <w:rPr>
                <w:rFonts w:ascii="黑体" w:eastAsia="黑体" w:hAnsi="黑体" w:hint="eastAsia"/>
                <w:b/>
                <w:color w:val="auto"/>
                <w:sz w:val="24"/>
              </w:rPr>
              <w:t>，水性油墨能溶于水，</w:t>
            </w:r>
            <w:r w:rsidRPr="00347C64">
              <w:rPr>
                <w:rFonts w:ascii="黑体" w:eastAsia="黑体" w:hAnsi="黑体"/>
                <w:b/>
                <w:color w:val="auto"/>
                <w:sz w:val="24"/>
              </w:rPr>
              <w:t>因此不需使用专门的</w:t>
            </w:r>
            <w:proofErr w:type="gramStart"/>
            <w:r w:rsidR="003879C7" w:rsidRPr="00347C64">
              <w:rPr>
                <w:rFonts w:ascii="黑体" w:eastAsia="黑体" w:hAnsi="黑体" w:hint="eastAsia"/>
                <w:b/>
                <w:color w:val="auto"/>
                <w:sz w:val="24"/>
              </w:rPr>
              <w:t>洗网水</w:t>
            </w:r>
            <w:proofErr w:type="gramEnd"/>
            <w:r w:rsidRPr="00347C64">
              <w:rPr>
                <w:rFonts w:ascii="黑体" w:eastAsia="黑体" w:hAnsi="黑体"/>
                <w:b/>
                <w:color w:val="auto"/>
                <w:sz w:val="24"/>
              </w:rPr>
              <w:t>对印刷机进行清洁</w:t>
            </w:r>
            <w:r w:rsidRPr="00347C64">
              <w:rPr>
                <w:rFonts w:ascii="黑体" w:eastAsia="黑体" w:hAnsi="黑体" w:hint="eastAsia"/>
                <w:b/>
                <w:color w:val="auto"/>
                <w:sz w:val="24"/>
              </w:rPr>
              <w:t>，</w:t>
            </w:r>
            <w:r w:rsidRPr="00347C64">
              <w:rPr>
                <w:rFonts w:ascii="黑体" w:eastAsia="黑体" w:hAnsi="黑体"/>
                <w:b/>
                <w:color w:val="auto"/>
                <w:sz w:val="24"/>
              </w:rPr>
              <w:t>仅需使用棉纱或抹布</w:t>
            </w:r>
            <w:r w:rsidR="003879C7" w:rsidRPr="00347C64">
              <w:rPr>
                <w:rFonts w:ascii="黑体" w:eastAsia="黑体" w:hAnsi="黑体"/>
                <w:b/>
                <w:color w:val="auto"/>
                <w:sz w:val="24"/>
              </w:rPr>
              <w:t>擦拭</w:t>
            </w:r>
            <w:r w:rsidR="00907B08">
              <w:rPr>
                <w:rFonts w:ascii="黑体" w:eastAsia="黑体" w:hAnsi="黑体" w:hint="eastAsia"/>
                <w:b/>
                <w:color w:val="auto"/>
                <w:sz w:val="24"/>
              </w:rPr>
              <w:t>之后</w:t>
            </w:r>
            <w:r w:rsidR="00907B08">
              <w:rPr>
                <w:rFonts w:ascii="黑体" w:eastAsia="黑体" w:hAnsi="黑体"/>
                <w:b/>
                <w:color w:val="auto"/>
                <w:sz w:val="24"/>
              </w:rPr>
              <w:t>用少量水进行冲洗即可</w:t>
            </w:r>
            <w:r w:rsidRPr="00347C64">
              <w:rPr>
                <w:rFonts w:ascii="黑体" w:eastAsia="黑体" w:hAnsi="黑体" w:hint="eastAsia"/>
                <w:b/>
                <w:color w:val="auto"/>
                <w:sz w:val="24"/>
              </w:rPr>
              <w:t>。</w:t>
            </w:r>
          </w:p>
          <w:p w:rsidR="00F86B1F" w:rsidRPr="00347C64" w:rsidRDefault="00F86B1F" w:rsidP="00C65B61">
            <w:pPr>
              <w:widowControl/>
              <w:adjustRightInd w:val="0"/>
              <w:snapToGrid w:val="0"/>
              <w:spacing w:line="360" w:lineRule="auto"/>
              <w:ind w:firstLineChars="200" w:firstLine="480"/>
              <w:rPr>
                <w:b/>
                <w:color w:val="auto"/>
                <w:sz w:val="24"/>
              </w:rPr>
            </w:pPr>
            <w:r w:rsidRPr="00347C64">
              <w:rPr>
                <w:color w:val="auto"/>
                <w:sz w:val="24"/>
              </w:rPr>
              <w:t>根据建设单位提供，本项目使用的</w:t>
            </w:r>
            <w:r w:rsidRPr="00347C64">
              <w:rPr>
                <w:rFonts w:hint="eastAsia"/>
                <w:color w:val="auto"/>
                <w:sz w:val="24"/>
              </w:rPr>
              <w:t>聚乙烯、聚丙烯均为新料，</w:t>
            </w:r>
            <w:r w:rsidRPr="00347C64">
              <w:rPr>
                <w:color w:val="auto"/>
                <w:sz w:val="24"/>
              </w:rPr>
              <w:t>不使用</w:t>
            </w:r>
            <w:r w:rsidR="00575B22" w:rsidRPr="00347C64">
              <w:rPr>
                <w:rFonts w:hint="eastAsia"/>
                <w:color w:val="auto"/>
                <w:sz w:val="24"/>
              </w:rPr>
              <w:t>再生</w:t>
            </w:r>
            <w:r w:rsidRPr="00347C64">
              <w:rPr>
                <w:color w:val="auto"/>
                <w:sz w:val="24"/>
              </w:rPr>
              <w:t>塑料产品。</w:t>
            </w:r>
            <w:r w:rsidRPr="00347C64">
              <w:rPr>
                <w:rFonts w:ascii="黑体" w:eastAsia="黑体" w:hAnsi="黑体"/>
                <w:b/>
                <w:color w:val="auto"/>
                <w:sz w:val="24"/>
              </w:rPr>
              <w:t>同时本评价要求</w:t>
            </w:r>
            <w:r w:rsidR="00A851F8" w:rsidRPr="00347C64">
              <w:rPr>
                <w:rFonts w:ascii="黑体" w:eastAsia="黑体" w:hAnsi="黑体" w:hint="eastAsia"/>
                <w:b/>
                <w:color w:val="auto"/>
                <w:sz w:val="24"/>
              </w:rPr>
              <w:t>：</w:t>
            </w:r>
            <w:r w:rsidR="00A851F8" w:rsidRPr="00347C64">
              <w:rPr>
                <w:rFonts w:ascii="黑体" w:eastAsia="黑体" w:hAnsi="黑体"/>
                <w:b/>
                <w:color w:val="auto"/>
                <w:sz w:val="24"/>
              </w:rPr>
              <w:t>在</w:t>
            </w:r>
            <w:r w:rsidRPr="00347C64">
              <w:rPr>
                <w:rFonts w:ascii="黑体" w:eastAsia="黑体" w:hAnsi="黑体"/>
                <w:b/>
                <w:color w:val="auto"/>
                <w:sz w:val="24"/>
              </w:rPr>
              <w:t>项目营运后</w:t>
            </w:r>
            <w:r w:rsidR="00A851F8" w:rsidRPr="00347C64">
              <w:rPr>
                <w:rFonts w:ascii="黑体" w:eastAsia="黑体" w:hAnsi="黑体" w:hint="eastAsia"/>
                <w:b/>
                <w:color w:val="auto"/>
                <w:sz w:val="24"/>
              </w:rPr>
              <w:t>，</w:t>
            </w:r>
            <w:r w:rsidRPr="00347C64">
              <w:rPr>
                <w:rFonts w:ascii="黑体" w:eastAsia="黑体" w:hAnsi="黑体"/>
                <w:b/>
                <w:color w:val="auto"/>
                <w:sz w:val="24"/>
              </w:rPr>
              <w:t>禁止使用再生塑料作为生产原料。</w:t>
            </w:r>
          </w:p>
          <w:p w:rsidR="00F86B1F" w:rsidRPr="00626265" w:rsidRDefault="00F86B1F" w:rsidP="00C65B61">
            <w:pPr>
              <w:topLinePunct/>
              <w:adjustRightInd w:val="0"/>
              <w:snapToGrid w:val="0"/>
              <w:spacing w:line="360" w:lineRule="auto"/>
              <w:rPr>
                <w:rFonts w:eastAsia="黑体"/>
                <w:b/>
                <w:bCs/>
                <w:color w:val="auto"/>
                <w:sz w:val="24"/>
                <w:shd w:val="pct10" w:color="auto" w:fill="FFFFFF"/>
              </w:rPr>
            </w:pPr>
            <w:r w:rsidRPr="00626265">
              <w:rPr>
                <w:rFonts w:eastAsia="黑体"/>
                <w:b/>
                <w:bCs/>
                <w:color w:val="auto"/>
                <w:sz w:val="24"/>
                <w:shd w:val="pct10" w:color="auto" w:fill="FFFFFF"/>
              </w:rPr>
              <w:t>原辅材料理化性质：</w:t>
            </w:r>
          </w:p>
          <w:p w:rsidR="00F86B1F" w:rsidRPr="00626265" w:rsidRDefault="00F86B1F" w:rsidP="00C65B61">
            <w:pPr>
              <w:topLinePunct/>
              <w:adjustRightInd w:val="0"/>
              <w:snapToGrid w:val="0"/>
              <w:spacing w:line="360" w:lineRule="auto"/>
              <w:ind w:firstLineChars="200" w:firstLine="482"/>
              <w:rPr>
                <w:rFonts w:eastAsia="黑体"/>
                <w:b/>
                <w:bCs/>
                <w:color w:val="auto"/>
                <w:sz w:val="24"/>
              </w:rPr>
            </w:pPr>
            <w:r w:rsidRPr="00626265">
              <w:rPr>
                <w:rFonts w:eastAsia="黑体" w:hint="eastAsia"/>
                <w:b/>
                <w:bCs/>
                <w:color w:val="auto"/>
                <w:sz w:val="24"/>
              </w:rPr>
              <w:t>（</w:t>
            </w:r>
            <w:r w:rsidRPr="00626265">
              <w:rPr>
                <w:rFonts w:eastAsia="黑体" w:hint="eastAsia"/>
                <w:b/>
                <w:bCs/>
                <w:color w:val="auto"/>
                <w:sz w:val="24"/>
              </w:rPr>
              <w:t>1</w:t>
            </w:r>
            <w:r w:rsidRPr="00626265">
              <w:rPr>
                <w:rFonts w:eastAsia="黑体" w:hint="eastAsia"/>
                <w:b/>
                <w:bCs/>
                <w:color w:val="auto"/>
                <w:sz w:val="24"/>
              </w:rPr>
              <w:t>）聚乙烯（</w:t>
            </w:r>
            <w:r w:rsidRPr="00626265">
              <w:rPr>
                <w:rFonts w:eastAsia="黑体" w:hint="eastAsia"/>
                <w:b/>
                <w:bCs/>
                <w:color w:val="auto"/>
                <w:sz w:val="24"/>
              </w:rPr>
              <w:t>PE</w:t>
            </w:r>
            <w:r w:rsidRPr="00626265">
              <w:rPr>
                <w:rFonts w:eastAsia="黑体" w:hint="eastAsia"/>
                <w:b/>
                <w:bCs/>
                <w:color w:val="auto"/>
                <w:sz w:val="24"/>
              </w:rPr>
              <w:t>）</w:t>
            </w:r>
          </w:p>
          <w:p w:rsidR="00F86B1F" w:rsidRPr="00626265" w:rsidRDefault="00F86B1F" w:rsidP="00C65B61">
            <w:pPr>
              <w:topLinePunct/>
              <w:adjustRightInd w:val="0"/>
              <w:snapToGrid w:val="0"/>
              <w:spacing w:line="360" w:lineRule="auto"/>
              <w:ind w:firstLineChars="200" w:firstLine="480"/>
              <w:rPr>
                <w:color w:val="auto"/>
                <w:sz w:val="24"/>
              </w:rPr>
            </w:pPr>
            <w:r w:rsidRPr="00626265">
              <w:rPr>
                <w:color w:val="auto"/>
                <w:sz w:val="24"/>
              </w:rPr>
              <w:t>PE</w:t>
            </w:r>
            <w:r w:rsidRPr="00626265">
              <w:rPr>
                <w:color w:val="auto"/>
                <w:sz w:val="24"/>
              </w:rPr>
              <w:t>全名为</w:t>
            </w:r>
            <w:r w:rsidRPr="00626265">
              <w:rPr>
                <w:color w:val="auto"/>
                <w:sz w:val="24"/>
              </w:rPr>
              <w:t>Polyethylene</w:t>
            </w:r>
            <w:r w:rsidRPr="00626265">
              <w:rPr>
                <w:color w:val="auto"/>
                <w:sz w:val="24"/>
              </w:rPr>
              <w:t>，即聚乙烯，是最结构简单的高分子有机化合物，当今世界应用最广泛的高分子材料。通过乙烯</w:t>
            </w:r>
            <w:r w:rsidRPr="00626265">
              <w:rPr>
                <w:color w:val="auto"/>
                <w:sz w:val="24"/>
              </w:rPr>
              <w:t>(CH</w:t>
            </w:r>
            <w:r w:rsidRPr="00626265">
              <w:rPr>
                <w:color w:val="auto"/>
                <w:sz w:val="24"/>
                <w:vertAlign w:val="subscript"/>
              </w:rPr>
              <w:t>2</w:t>
            </w:r>
            <w:r w:rsidRPr="00626265">
              <w:rPr>
                <w:color w:val="auto"/>
                <w:sz w:val="24"/>
              </w:rPr>
              <w:t>=CH</w:t>
            </w:r>
            <w:r w:rsidRPr="00626265">
              <w:rPr>
                <w:color w:val="auto"/>
                <w:sz w:val="24"/>
                <w:vertAlign w:val="subscript"/>
              </w:rPr>
              <w:t>2</w:t>
            </w:r>
            <w:r w:rsidRPr="00626265">
              <w:rPr>
                <w:color w:val="auto"/>
                <w:sz w:val="24"/>
              </w:rPr>
              <w:t>)</w:t>
            </w:r>
            <w:r w:rsidRPr="00626265">
              <w:rPr>
                <w:color w:val="auto"/>
                <w:sz w:val="24"/>
              </w:rPr>
              <w:t>的加成反应和聚合反应，由重复的</w:t>
            </w:r>
            <w:r w:rsidRPr="00626265">
              <w:rPr>
                <w:color w:val="auto"/>
                <w:sz w:val="24"/>
              </w:rPr>
              <w:t>–CH</w:t>
            </w:r>
            <w:r w:rsidRPr="00626265">
              <w:rPr>
                <w:color w:val="auto"/>
                <w:sz w:val="24"/>
                <w:vertAlign w:val="subscript"/>
              </w:rPr>
              <w:t>2</w:t>
            </w:r>
            <w:r w:rsidRPr="00626265">
              <w:rPr>
                <w:color w:val="auto"/>
                <w:sz w:val="24"/>
              </w:rPr>
              <w:t>–</w:t>
            </w:r>
            <w:r w:rsidRPr="00626265">
              <w:rPr>
                <w:color w:val="auto"/>
                <w:sz w:val="24"/>
              </w:rPr>
              <w:t>单元连接而成的高聚合链。聚乙烯不溶于水，吸水性很小，就是对一些化学溶剂，如甲苯、醋酸等，也只有在</w:t>
            </w:r>
            <w:r w:rsidRPr="00626265">
              <w:rPr>
                <w:color w:val="auto"/>
                <w:sz w:val="24"/>
              </w:rPr>
              <w:t>70℃</w:t>
            </w:r>
            <w:r w:rsidRPr="00626265">
              <w:rPr>
                <w:color w:val="auto"/>
                <w:sz w:val="24"/>
              </w:rPr>
              <w:t>以上温度时才略有溶解。聚乙烯的性能取决于它的聚合方式：在中等压力</w:t>
            </w:r>
            <w:r w:rsidRPr="00626265">
              <w:rPr>
                <w:color w:val="auto"/>
                <w:sz w:val="24"/>
              </w:rPr>
              <w:t>(15-30</w:t>
            </w:r>
            <w:r w:rsidRPr="00626265">
              <w:rPr>
                <w:color w:val="auto"/>
                <w:sz w:val="24"/>
              </w:rPr>
              <w:t>大气压</w:t>
            </w:r>
            <w:r w:rsidRPr="00626265">
              <w:rPr>
                <w:color w:val="auto"/>
                <w:sz w:val="24"/>
              </w:rPr>
              <w:t>)</w:t>
            </w:r>
            <w:r w:rsidRPr="00626265">
              <w:rPr>
                <w:color w:val="auto"/>
                <w:sz w:val="24"/>
              </w:rPr>
              <w:t>有机化合物催化条件下进行</w:t>
            </w:r>
            <w:r w:rsidRPr="00626265">
              <w:rPr>
                <w:color w:val="auto"/>
                <w:sz w:val="24"/>
              </w:rPr>
              <w:t>Ziegler-Natta</w:t>
            </w:r>
            <w:r w:rsidRPr="00626265">
              <w:rPr>
                <w:color w:val="auto"/>
                <w:sz w:val="24"/>
              </w:rPr>
              <w:t>聚合而成的是高密度聚乙烯</w:t>
            </w:r>
            <w:r w:rsidRPr="00626265">
              <w:rPr>
                <w:color w:val="auto"/>
                <w:sz w:val="24"/>
              </w:rPr>
              <w:t>(HDPE)</w:t>
            </w:r>
            <w:r w:rsidRPr="00626265">
              <w:rPr>
                <w:color w:val="auto"/>
                <w:sz w:val="24"/>
              </w:rPr>
              <w:t>。这种条件下聚合的聚乙烯分子是线性的，且分子链很长，分子量高达几十万。如果是在高压力</w:t>
            </w:r>
            <w:r w:rsidRPr="00626265">
              <w:rPr>
                <w:color w:val="auto"/>
                <w:sz w:val="24"/>
              </w:rPr>
              <w:t>(100-300MPa)</w:t>
            </w:r>
            <w:r w:rsidRPr="00626265">
              <w:rPr>
                <w:color w:val="auto"/>
                <w:sz w:val="24"/>
              </w:rPr>
              <w:t>，高温</w:t>
            </w:r>
            <w:r w:rsidRPr="00626265">
              <w:rPr>
                <w:color w:val="auto"/>
                <w:sz w:val="24"/>
              </w:rPr>
              <w:t>(190</w:t>
            </w:r>
            <w:r w:rsidRPr="00626265">
              <w:rPr>
                <w:color w:val="auto"/>
                <w:sz w:val="24"/>
              </w:rPr>
              <w:t>～</w:t>
            </w:r>
            <w:r w:rsidRPr="00626265">
              <w:rPr>
                <w:color w:val="auto"/>
                <w:sz w:val="24"/>
              </w:rPr>
              <w:t>210℃)</w:t>
            </w:r>
            <w:r w:rsidRPr="00626265">
              <w:rPr>
                <w:color w:val="auto"/>
                <w:sz w:val="24"/>
              </w:rPr>
              <w:t>，过氧化物催化条件下自由基聚合，生产出的则是低密度聚乙烯</w:t>
            </w:r>
            <w:r w:rsidRPr="00626265">
              <w:rPr>
                <w:color w:val="auto"/>
                <w:sz w:val="24"/>
              </w:rPr>
              <w:t>(LDPE)</w:t>
            </w:r>
            <w:r w:rsidRPr="00626265">
              <w:rPr>
                <w:color w:val="auto"/>
                <w:sz w:val="24"/>
              </w:rPr>
              <w:t>，它是支化结构的。高密度聚乙烯可以做容器、管道，也可以做高频的电绝缘材料，用于雷达和电视。本项目使用的原料为高密度聚乙烯，无臭，无毒，手感似蜡，具有优良的耐低温性能</w:t>
            </w:r>
            <w:r w:rsidRPr="00626265">
              <w:rPr>
                <w:color w:val="auto"/>
                <w:sz w:val="24"/>
              </w:rPr>
              <w:t>(</w:t>
            </w:r>
            <w:r w:rsidRPr="00626265">
              <w:rPr>
                <w:color w:val="auto"/>
                <w:sz w:val="24"/>
              </w:rPr>
              <w:t>最低使用温度可达</w:t>
            </w:r>
            <w:r w:rsidRPr="00626265">
              <w:rPr>
                <w:color w:val="auto"/>
                <w:sz w:val="24"/>
              </w:rPr>
              <w:t>-70</w:t>
            </w:r>
            <w:r w:rsidRPr="00626265">
              <w:rPr>
                <w:color w:val="auto"/>
                <w:sz w:val="24"/>
              </w:rPr>
              <w:t>～</w:t>
            </w:r>
            <w:r w:rsidRPr="00626265">
              <w:rPr>
                <w:color w:val="auto"/>
                <w:sz w:val="24"/>
              </w:rPr>
              <w:t>-100℃)</w:t>
            </w:r>
            <w:r w:rsidRPr="00626265">
              <w:rPr>
                <w:color w:val="auto"/>
                <w:sz w:val="24"/>
              </w:rPr>
              <w:t>，化学稳定性好，能耐大多数酸碱的侵蚀</w:t>
            </w:r>
            <w:r w:rsidRPr="00626265">
              <w:rPr>
                <w:color w:val="auto"/>
                <w:sz w:val="24"/>
              </w:rPr>
              <w:t>(</w:t>
            </w:r>
            <w:r w:rsidRPr="00626265">
              <w:rPr>
                <w:color w:val="auto"/>
                <w:sz w:val="24"/>
              </w:rPr>
              <w:t>不耐具有氧化性质的酸</w:t>
            </w:r>
            <w:r w:rsidRPr="00626265">
              <w:rPr>
                <w:color w:val="auto"/>
                <w:sz w:val="24"/>
              </w:rPr>
              <w:t>)</w:t>
            </w:r>
            <w:r w:rsidRPr="00626265">
              <w:rPr>
                <w:color w:val="auto"/>
                <w:sz w:val="24"/>
              </w:rPr>
              <w:t>，常温下不溶于一般溶剂，吸水性小，电绝缘性能优良。本项目使用</w:t>
            </w:r>
            <w:r w:rsidRPr="00626265">
              <w:rPr>
                <w:color w:val="auto"/>
                <w:sz w:val="24"/>
              </w:rPr>
              <w:t>PE</w:t>
            </w:r>
            <w:r w:rsidRPr="00626265">
              <w:rPr>
                <w:color w:val="auto"/>
                <w:sz w:val="24"/>
              </w:rPr>
              <w:t>作为原料，是一种</w:t>
            </w:r>
            <w:hyperlink r:id="rId11" w:tgtFrame="_blank" w:history="1">
              <w:r w:rsidRPr="00626265">
                <w:rPr>
                  <w:color w:val="auto"/>
                  <w:sz w:val="24"/>
                </w:rPr>
                <w:t>结晶度</w:t>
              </w:r>
            </w:hyperlink>
            <w:r w:rsidRPr="00626265">
              <w:rPr>
                <w:color w:val="auto"/>
                <w:sz w:val="24"/>
              </w:rPr>
              <w:t>高、非极性的</w:t>
            </w:r>
            <w:hyperlink r:id="rId12" w:tgtFrame="_blank" w:history="1">
              <w:r w:rsidRPr="00626265">
                <w:rPr>
                  <w:color w:val="auto"/>
                  <w:sz w:val="24"/>
                </w:rPr>
                <w:t>热塑性树脂</w:t>
              </w:r>
            </w:hyperlink>
            <w:r w:rsidRPr="00626265">
              <w:rPr>
                <w:color w:val="auto"/>
                <w:sz w:val="24"/>
              </w:rPr>
              <w:t>。原态</w:t>
            </w:r>
            <w:r w:rsidRPr="00626265">
              <w:rPr>
                <w:color w:val="auto"/>
                <w:sz w:val="24"/>
              </w:rPr>
              <w:t>PE</w:t>
            </w:r>
            <w:r w:rsidRPr="00626265">
              <w:rPr>
                <w:color w:val="auto"/>
                <w:sz w:val="24"/>
              </w:rPr>
              <w:t>的外表呈乳白色，颗粒状，圆形条状，厚度</w:t>
            </w:r>
            <w:r w:rsidRPr="00626265">
              <w:rPr>
                <w:color w:val="auto"/>
                <w:sz w:val="24"/>
              </w:rPr>
              <w:t>1</w:t>
            </w:r>
            <w:r w:rsidRPr="00626265">
              <w:rPr>
                <w:color w:val="auto"/>
                <w:sz w:val="24"/>
              </w:rPr>
              <w:t>～</w:t>
            </w:r>
            <w:r w:rsidRPr="00626265">
              <w:rPr>
                <w:color w:val="auto"/>
                <w:sz w:val="24"/>
              </w:rPr>
              <w:t>2mm</w:t>
            </w:r>
            <w:r w:rsidRPr="00626265">
              <w:rPr>
                <w:color w:val="auto"/>
                <w:sz w:val="24"/>
              </w:rPr>
              <w:t>，直径</w:t>
            </w:r>
            <w:r w:rsidRPr="00626265">
              <w:rPr>
                <w:color w:val="auto"/>
                <w:sz w:val="24"/>
              </w:rPr>
              <w:t>3</w:t>
            </w:r>
            <w:r w:rsidRPr="00626265">
              <w:rPr>
                <w:color w:val="auto"/>
                <w:sz w:val="24"/>
              </w:rPr>
              <w:t>～</w:t>
            </w:r>
            <w:r w:rsidRPr="00626265">
              <w:rPr>
                <w:color w:val="auto"/>
                <w:sz w:val="24"/>
              </w:rPr>
              <w:t>4mm</w:t>
            </w:r>
            <w:r w:rsidRPr="00626265">
              <w:rPr>
                <w:color w:val="auto"/>
                <w:sz w:val="24"/>
              </w:rPr>
              <w:t>，在微薄截面呈一定程度的半透明状。</w:t>
            </w:r>
            <w:r w:rsidRPr="00626265">
              <w:rPr>
                <w:color w:val="auto"/>
                <w:sz w:val="24"/>
              </w:rPr>
              <w:t>PE</w:t>
            </w:r>
            <w:r w:rsidRPr="00626265">
              <w:rPr>
                <w:color w:val="auto"/>
                <w:sz w:val="24"/>
              </w:rPr>
              <w:t>具有优良的耐大多数生活和工业用化学品的特性。</w:t>
            </w:r>
          </w:p>
          <w:p w:rsidR="00F86B1F" w:rsidRPr="00626265" w:rsidRDefault="00F86B1F" w:rsidP="00C65B61">
            <w:pPr>
              <w:topLinePunct/>
              <w:adjustRightInd w:val="0"/>
              <w:snapToGrid w:val="0"/>
              <w:spacing w:line="360" w:lineRule="auto"/>
              <w:ind w:firstLineChars="200" w:firstLine="482"/>
              <w:rPr>
                <w:rFonts w:eastAsia="黑体"/>
                <w:b/>
                <w:bCs/>
                <w:color w:val="auto"/>
                <w:sz w:val="24"/>
              </w:rPr>
            </w:pPr>
            <w:r w:rsidRPr="00626265">
              <w:rPr>
                <w:rFonts w:eastAsia="黑体" w:hint="eastAsia"/>
                <w:b/>
                <w:bCs/>
                <w:color w:val="auto"/>
                <w:sz w:val="24"/>
              </w:rPr>
              <w:t>（</w:t>
            </w:r>
            <w:r w:rsidRPr="00626265">
              <w:rPr>
                <w:rFonts w:eastAsia="黑体" w:hint="eastAsia"/>
                <w:b/>
                <w:bCs/>
                <w:color w:val="auto"/>
                <w:sz w:val="24"/>
              </w:rPr>
              <w:t>2</w:t>
            </w:r>
            <w:r w:rsidRPr="00626265">
              <w:rPr>
                <w:rFonts w:eastAsia="黑体" w:hint="eastAsia"/>
                <w:b/>
                <w:bCs/>
                <w:color w:val="auto"/>
                <w:sz w:val="24"/>
              </w:rPr>
              <w:t>）聚丙烯（</w:t>
            </w:r>
            <w:r w:rsidRPr="00626265">
              <w:rPr>
                <w:rFonts w:eastAsia="黑体" w:hint="eastAsia"/>
                <w:b/>
                <w:bCs/>
                <w:color w:val="auto"/>
                <w:sz w:val="24"/>
              </w:rPr>
              <w:t>PP</w:t>
            </w:r>
            <w:r w:rsidRPr="00626265">
              <w:rPr>
                <w:rFonts w:eastAsia="黑体" w:hint="eastAsia"/>
                <w:b/>
                <w:bCs/>
                <w:color w:val="auto"/>
                <w:sz w:val="24"/>
              </w:rPr>
              <w:t>）</w:t>
            </w:r>
          </w:p>
          <w:p w:rsidR="00F86B1F" w:rsidRPr="00626265" w:rsidRDefault="00F86B1F" w:rsidP="00C65B61">
            <w:pPr>
              <w:topLinePunct/>
              <w:adjustRightInd w:val="0"/>
              <w:snapToGrid w:val="0"/>
              <w:spacing w:line="360" w:lineRule="auto"/>
              <w:ind w:firstLineChars="196" w:firstLine="470"/>
              <w:rPr>
                <w:color w:val="auto"/>
                <w:sz w:val="24"/>
              </w:rPr>
            </w:pPr>
            <w:r w:rsidRPr="00626265">
              <w:rPr>
                <w:color w:val="auto"/>
                <w:sz w:val="24"/>
              </w:rPr>
              <w:t>聚丙烯为无毒、无臭、无味的乳白色高结晶的聚合物，密度只有</w:t>
            </w:r>
            <w:r w:rsidRPr="00626265">
              <w:rPr>
                <w:color w:val="auto"/>
                <w:sz w:val="24"/>
              </w:rPr>
              <w:t>0.90~0.91g/cm</w:t>
            </w:r>
            <w:r w:rsidRPr="00626265">
              <w:rPr>
                <w:color w:val="auto"/>
                <w:sz w:val="24"/>
                <w:vertAlign w:val="superscript"/>
              </w:rPr>
              <w:t>3</w:t>
            </w:r>
            <w:r w:rsidRPr="00626265">
              <w:rPr>
                <w:color w:val="auto"/>
                <w:sz w:val="24"/>
              </w:rPr>
              <w:t>，是目前所有塑料中最轻的品种之一。它对水特别稳定，在水中的吸水率仅为</w:t>
            </w:r>
            <w:r w:rsidRPr="00626265">
              <w:rPr>
                <w:color w:val="auto"/>
                <w:sz w:val="24"/>
              </w:rPr>
              <w:t>0.01%</w:t>
            </w:r>
            <w:r w:rsidRPr="00626265">
              <w:rPr>
                <w:color w:val="auto"/>
                <w:sz w:val="24"/>
              </w:rPr>
              <w:t>，分子量约</w:t>
            </w:r>
            <w:r w:rsidRPr="00626265">
              <w:rPr>
                <w:color w:val="auto"/>
                <w:sz w:val="24"/>
              </w:rPr>
              <w:t>8</w:t>
            </w:r>
            <w:r w:rsidRPr="00626265">
              <w:rPr>
                <w:color w:val="auto"/>
                <w:sz w:val="24"/>
              </w:rPr>
              <w:t>万</w:t>
            </w:r>
            <w:r w:rsidRPr="00626265">
              <w:rPr>
                <w:color w:val="auto"/>
                <w:sz w:val="24"/>
              </w:rPr>
              <w:t>~15</w:t>
            </w:r>
            <w:r w:rsidRPr="00626265">
              <w:rPr>
                <w:color w:val="auto"/>
                <w:sz w:val="24"/>
              </w:rPr>
              <w:t>万。成型性好，但因收缩率大</w:t>
            </w:r>
            <w:r w:rsidRPr="00626265">
              <w:rPr>
                <w:rFonts w:hint="eastAsia"/>
                <w:color w:val="auto"/>
                <w:sz w:val="24"/>
              </w:rPr>
              <w:t>（</w:t>
            </w:r>
            <w:r w:rsidRPr="00626265">
              <w:rPr>
                <w:color w:val="auto"/>
                <w:sz w:val="24"/>
              </w:rPr>
              <w:t>为</w:t>
            </w:r>
            <w:r w:rsidRPr="00626265">
              <w:rPr>
                <w:color w:val="auto"/>
                <w:sz w:val="24"/>
              </w:rPr>
              <w:lastRenderedPageBreak/>
              <w:t>1%~2.5%</w:t>
            </w:r>
            <w:r w:rsidRPr="00626265">
              <w:rPr>
                <w:color w:val="auto"/>
                <w:sz w:val="24"/>
              </w:rPr>
              <w:t>）</w:t>
            </w:r>
            <w:r w:rsidRPr="00626265">
              <w:rPr>
                <w:rFonts w:hint="eastAsia"/>
                <w:color w:val="auto"/>
                <w:sz w:val="24"/>
              </w:rPr>
              <w:t>。</w:t>
            </w:r>
            <w:r w:rsidRPr="00626265">
              <w:rPr>
                <w:color w:val="auto"/>
                <w:sz w:val="24"/>
              </w:rPr>
              <w:t>厚壁制品易凹陷，对一些尺寸精度较高零件，很难于达到要求，制品表面光泽好</w:t>
            </w:r>
            <w:r w:rsidRPr="00626265">
              <w:rPr>
                <w:rFonts w:hint="eastAsia"/>
                <w:color w:val="auto"/>
                <w:sz w:val="24"/>
              </w:rPr>
              <w:t>，</w:t>
            </w:r>
            <w:r w:rsidRPr="00626265">
              <w:rPr>
                <w:color w:val="auto"/>
                <w:sz w:val="24"/>
              </w:rPr>
              <w:t>易于着色</w:t>
            </w:r>
            <w:r w:rsidRPr="00626265">
              <w:rPr>
                <w:rFonts w:hint="eastAsia"/>
                <w:color w:val="auto"/>
                <w:sz w:val="24"/>
              </w:rPr>
              <w:t>。</w:t>
            </w:r>
          </w:p>
          <w:p w:rsidR="00F86B1F" w:rsidRPr="00626265" w:rsidRDefault="00F86B1F" w:rsidP="00C65B61">
            <w:pPr>
              <w:topLinePunct/>
              <w:adjustRightInd w:val="0"/>
              <w:snapToGrid w:val="0"/>
              <w:spacing w:line="360" w:lineRule="auto"/>
              <w:ind w:firstLineChars="196" w:firstLine="470"/>
              <w:rPr>
                <w:color w:val="auto"/>
                <w:sz w:val="24"/>
              </w:rPr>
            </w:pPr>
            <w:r w:rsidRPr="00626265">
              <w:rPr>
                <w:color w:val="auto"/>
                <w:sz w:val="24"/>
              </w:rPr>
              <w:t>聚丙烯的化学稳定性很好，除能被浓硫酸、浓硝酸侵蚀外，对其它各种化学试剂都比较稳定，但低分子量的脂肪烃、芳香烃和氯化烃等能使聚丙烯软化和溶胀，同时它的化学稳定性随结晶度的增加还有所提高，所以聚丙烯适合制作各种化工管道和配件，防腐蚀效果良好。</w:t>
            </w:r>
          </w:p>
          <w:p w:rsidR="00847605" w:rsidRPr="00C65B61" w:rsidRDefault="00847605" w:rsidP="00C65B61">
            <w:pPr>
              <w:topLinePunct/>
              <w:adjustRightInd w:val="0"/>
              <w:snapToGrid w:val="0"/>
              <w:spacing w:line="360" w:lineRule="auto"/>
              <w:ind w:firstLineChars="200" w:firstLine="482"/>
              <w:rPr>
                <w:rFonts w:ascii="黑体" w:eastAsia="黑体" w:hAnsi="黑体"/>
                <w:b/>
                <w:color w:val="auto"/>
                <w:sz w:val="24"/>
              </w:rPr>
            </w:pPr>
            <w:r w:rsidRPr="00C65B61">
              <w:rPr>
                <w:rFonts w:ascii="黑体" w:eastAsia="黑体" w:hAnsi="黑体" w:hint="eastAsia"/>
                <w:b/>
                <w:color w:val="auto"/>
                <w:sz w:val="24"/>
              </w:rPr>
              <w:t>（3）润滑油</w:t>
            </w:r>
          </w:p>
          <w:p w:rsidR="00847605" w:rsidRDefault="00847605" w:rsidP="00C65B61">
            <w:pPr>
              <w:topLinePunct/>
              <w:adjustRightInd w:val="0"/>
              <w:snapToGrid w:val="0"/>
              <w:spacing w:line="360" w:lineRule="auto"/>
              <w:ind w:firstLineChars="200" w:firstLine="480"/>
              <w:rPr>
                <w:color w:val="auto"/>
                <w:sz w:val="24"/>
              </w:rPr>
            </w:pPr>
            <w:r w:rsidRPr="00626265">
              <w:rPr>
                <w:rFonts w:hint="eastAsia"/>
                <w:color w:val="auto"/>
                <w:sz w:val="24"/>
              </w:rPr>
              <w:t>润滑油理化性质及危险特性见表</w:t>
            </w:r>
            <w:r w:rsidRPr="00626265">
              <w:rPr>
                <w:rFonts w:hint="eastAsia"/>
                <w:color w:val="auto"/>
                <w:sz w:val="24"/>
              </w:rPr>
              <w:t>1-5</w:t>
            </w:r>
            <w:r w:rsidRPr="00626265">
              <w:rPr>
                <w:rFonts w:hint="eastAsia"/>
                <w:color w:val="auto"/>
                <w:sz w:val="24"/>
              </w:rPr>
              <w:t>。</w:t>
            </w:r>
          </w:p>
          <w:p w:rsidR="00847605" w:rsidRPr="00626265" w:rsidRDefault="00847605" w:rsidP="00170B07">
            <w:pPr>
              <w:snapToGrid w:val="0"/>
              <w:jc w:val="center"/>
              <w:rPr>
                <w:rFonts w:ascii="黑体" w:eastAsia="黑体" w:hAnsi="黑体"/>
                <w:b/>
                <w:color w:val="auto"/>
              </w:rPr>
            </w:pPr>
            <w:r w:rsidRPr="00626265">
              <w:rPr>
                <w:rFonts w:ascii="黑体" w:eastAsia="黑体" w:hAnsi="黑体" w:hint="eastAsia"/>
                <w:b/>
                <w:color w:val="auto"/>
              </w:rPr>
              <w:t>表1-5  润滑油理化性质及危险特性表</w:t>
            </w:r>
          </w:p>
          <w:tbl>
            <w:tblPr>
              <w:tblStyle w:val="ab"/>
              <w:tblW w:w="5000" w:type="pct"/>
              <w:tblBorders>
                <w:left w:val="none" w:sz="0" w:space="0" w:color="auto"/>
                <w:right w:val="none" w:sz="0" w:space="0" w:color="auto"/>
              </w:tblBorders>
              <w:tblLook w:val="04A0" w:firstRow="1" w:lastRow="0" w:firstColumn="1" w:lastColumn="0" w:noHBand="0" w:noVBand="1"/>
            </w:tblPr>
            <w:tblGrid>
              <w:gridCol w:w="709"/>
              <w:gridCol w:w="750"/>
              <w:gridCol w:w="526"/>
              <w:gridCol w:w="992"/>
              <w:gridCol w:w="1276"/>
              <w:gridCol w:w="1561"/>
              <w:gridCol w:w="1388"/>
              <w:gridCol w:w="1105"/>
            </w:tblGrid>
            <w:tr w:rsidR="00626265" w:rsidRPr="00626265" w:rsidTr="00357B57">
              <w:trPr>
                <w:trHeight w:val="284"/>
              </w:trPr>
              <w:tc>
                <w:tcPr>
                  <w:tcW w:w="709" w:type="dxa"/>
                  <w:vAlign w:val="center"/>
                </w:tcPr>
                <w:p w:rsidR="00847605" w:rsidRPr="00626265" w:rsidRDefault="00847605" w:rsidP="00847605">
                  <w:pPr>
                    <w:snapToGrid w:val="0"/>
                    <w:jc w:val="center"/>
                    <w:rPr>
                      <w:color w:val="auto"/>
                    </w:rPr>
                  </w:pPr>
                  <w:r w:rsidRPr="00626265">
                    <w:rPr>
                      <w:rFonts w:hint="eastAsia"/>
                      <w:color w:val="auto"/>
                    </w:rPr>
                    <w:t>标识</w:t>
                  </w:r>
                </w:p>
              </w:tc>
              <w:tc>
                <w:tcPr>
                  <w:tcW w:w="3544" w:type="dxa"/>
                  <w:gridSpan w:val="4"/>
                  <w:vAlign w:val="center"/>
                </w:tcPr>
                <w:p w:rsidR="00847605" w:rsidRPr="00626265" w:rsidRDefault="00847605" w:rsidP="00847605">
                  <w:pPr>
                    <w:snapToGrid w:val="0"/>
                    <w:jc w:val="center"/>
                    <w:rPr>
                      <w:color w:val="auto"/>
                    </w:rPr>
                  </w:pPr>
                  <w:r w:rsidRPr="00626265">
                    <w:rPr>
                      <w:rFonts w:hint="eastAsia"/>
                      <w:color w:val="auto"/>
                    </w:rPr>
                    <w:t>中文名：润滑油</w:t>
                  </w:r>
                </w:p>
              </w:tc>
              <w:tc>
                <w:tcPr>
                  <w:tcW w:w="4054" w:type="dxa"/>
                  <w:gridSpan w:val="3"/>
                  <w:vAlign w:val="center"/>
                </w:tcPr>
                <w:p w:rsidR="00847605" w:rsidRPr="00626265" w:rsidRDefault="007C526D" w:rsidP="007C526D">
                  <w:pPr>
                    <w:snapToGrid w:val="0"/>
                    <w:jc w:val="center"/>
                    <w:rPr>
                      <w:color w:val="auto"/>
                    </w:rPr>
                  </w:pPr>
                  <w:r w:rsidRPr="007C526D">
                    <w:rPr>
                      <w:rFonts w:hint="eastAsia"/>
                      <w:color w:val="auto"/>
                    </w:rPr>
                    <w:t>英文名：</w:t>
                  </w:r>
                  <w:r w:rsidRPr="007C526D">
                    <w:rPr>
                      <w:rFonts w:hint="eastAsia"/>
                      <w:color w:val="auto"/>
                    </w:rPr>
                    <w:t>lubricating</w:t>
                  </w:r>
                </w:p>
              </w:tc>
            </w:tr>
            <w:tr w:rsidR="00626265" w:rsidRPr="00626265" w:rsidTr="00357B57">
              <w:trPr>
                <w:trHeight w:val="284"/>
              </w:trPr>
              <w:tc>
                <w:tcPr>
                  <w:tcW w:w="709" w:type="dxa"/>
                  <w:vMerge w:val="restart"/>
                  <w:vAlign w:val="center"/>
                </w:tcPr>
                <w:p w:rsidR="00847605" w:rsidRPr="00626265" w:rsidRDefault="00847605" w:rsidP="00847605">
                  <w:pPr>
                    <w:snapToGrid w:val="0"/>
                    <w:jc w:val="center"/>
                    <w:rPr>
                      <w:color w:val="auto"/>
                    </w:rPr>
                  </w:pPr>
                  <w:r w:rsidRPr="00626265">
                    <w:rPr>
                      <w:rFonts w:hint="eastAsia"/>
                      <w:color w:val="auto"/>
                    </w:rPr>
                    <w:t>理化性质</w:t>
                  </w:r>
                </w:p>
              </w:tc>
              <w:tc>
                <w:tcPr>
                  <w:tcW w:w="1276" w:type="dxa"/>
                  <w:gridSpan w:val="2"/>
                  <w:vAlign w:val="center"/>
                </w:tcPr>
                <w:p w:rsidR="00847605" w:rsidRPr="00626265" w:rsidRDefault="00847605" w:rsidP="00847605">
                  <w:pPr>
                    <w:snapToGrid w:val="0"/>
                    <w:jc w:val="center"/>
                    <w:rPr>
                      <w:color w:val="auto"/>
                    </w:rPr>
                  </w:pPr>
                  <w:r w:rsidRPr="00626265">
                    <w:rPr>
                      <w:rFonts w:hint="eastAsia"/>
                      <w:color w:val="auto"/>
                    </w:rPr>
                    <w:t>外观与性状</w:t>
                  </w:r>
                </w:p>
              </w:tc>
              <w:tc>
                <w:tcPr>
                  <w:tcW w:w="2268" w:type="dxa"/>
                  <w:gridSpan w:val="2"/>
                  <w:vAlign w:val="center"/>
                </w:tcPr>
                <w:p w:rsidR="00847605" w:rsidRPr="00626265" w:rsidRDefault="00847605" w:rsidP="00847605">
                  <w:pPr>
                    <w:snapToGrid w:val="0"/>
                    <w:jc w:val="center"/>
                    <w:rPr>
                      <w:color w:val="auto"/>
                    </w:rPr>
                  </w:pPr>
                  <w:r w:rsidRPr="00626265">
                    <w:rPr>
                      <w:rFonts w:hint="eastAsia"/>
                      <w:color w:val="auto"/>
                    </w:rPr>
                    <w:t>淡黄色粘稠液体</w:t>
                  </w:r>
                </w:p>
              </w:tc>
              <w:tc>
                <w:tcPr>
                  <w:tcW w:w="1561" w:type="dxa"/>
                  <w:vAlign w:val="center"/>
                </w:tcPr>
                <w:p w:rsidR="00847605" w:rsidRPr="00626265" w:rsidRDefault="00847605" w:rsidP="00847605">
                  <w:pPr>
                    <w:snapToGrid w:val="0"/>
                    <w:jc w:val="center"/>
                    <w:rPr>
                      <w:color w:val="auto"/>
                    </w:rPr>
                  </w:pPr>
                  <w:r w:rsidRPr="00626265">
                    <w:rPr>
                      <w:rFonts w:hint="eastAsia"/>
                      <w:color w:val="auto"/>
                    </w:rPr>
                    <w:t>闪点（℃）</w:t>
                  </w:r>
                </w:p>
              </w:tc>
              <w:tc>
                <w:tcPr>
                  <w:tcW w:w="2493" w:type="dxa"/>
                  <w:gridSpan w:val="2"/>
                  <w:vAlign w:val="center"/>
                </w:tcPr>
                <w:p w:rsidR="00847605" w:rsidRPr="00626265" w:rsidRDefault="00847605" w:rsidP="00847605">
                  <w:pPr>
                    <w:snapToGrid w:val="0"/>
                    <w:jc w:val="center"/>
                    <w:rPr>
                      <w:color w:val="auto"/>
                    </w:rPr>
                  </w:pPr>
                  <w:r w:rsidRPr="00626265">
                    <w:rPr>
                      <w:color w:val="auto"/>
                    </w:rPr>
                    <w:t>120~340</w:t>
                  </w:r>
                </w:p>
              </w:tc>
            </w:tr>
            <w:tr w:rsidR="00357B57" w:rsidRPr="00626265" w:rsidTr="00357B57">
              <w:trPr>
                <w:trHeight w:val="284"/>
              </w:trPr>
              <w:tc>
                <w:tcPr>
                  <w:tcW w:w="709" w:type="dxa"/>
                  <w:vMerge/>
                  <w:vAlign w:val="center"/>
                </w:tcPr>
                <w:p w:rsidR="00357B57" w:rsidRPr="00626265" w:rsidRDefault="00357B57" w:rsidP="00847605">
                  <w:pPr>
                    <w:snapToGrid w:val="0"/>
                    <w:jc w:val="center"/>
                    <w:rPr>
                      <w:color w:val="auto"/>
                    </w:rPr>
                  </w:pPr>
                </w:p>
              </w:tc>
              <w:tc>
                <w:tcPr>
                  <w:tcW w:w="1276" w:type="dxa"/>
                  <w:gridSpan w:val="2"/>
                  <w:vAlign w:val="center"/>
                </w:tcPr>
                <w:p w:rsidR="00357B57" w:rsidRPr="00626265" w:rsidRDefault="00357B57" w:rsidP="00847605">
                  <w:pPr>
                    <w:snapToGrid w:val="0"/>
                    <w:jc w:val="center"/>
                    <w:rPr>
                      <w:color w:val="auto"/>
                    </w:rPr>
                  </w:pPr>
                  <w:r w:rsidRPr="00626265">
                    <w:rPr>
                      <w:rFonts w:hint="eastAsia"/>
                      <w:color w:val="auto"/>
                    </w:rPr>
                    <w:t>自燃点（℃）</w:t>
                  </w:r>
                </w:p>
              </w:tc>
              <w:tc>
                <w:tcPr>
                  <w:tcW w:w="992" w:type="dxa"/>
                  <w:vAlign w:val="center"/>
                </w:tcPr>
                <w:p w:rsidR="00357B57" w:rsidRPr="00626265" w:rsidRDefault="00357B57" w:rsidP="00626265">
                  <w:pPr>
                    <w:snapToGrid w:val="0"/>
                    <w:jc w:val="center"/>
                    <w:rPr>
                      <w:color w:val="auto"/>
                    </w:rPr>
                  </w:pPr>
                  <w:r w:rsidRPr="00357B57">
                    <w:rPr>
                      <w:color w:val="auto"/>
                    </w:rPr>
                    <w:t>300~350</w:t>
                  </w:r>
                </w:p>
              </w:tc>
              <w:tc>
                <w:tcPr>
                  <w:tcW w:w="1276" w:type="dxa"/>
                  <w:vAlign w:val="center"/>
                </w:tcPr>
                <w:p w:rsidR="00357B57" w:rsidRPr="00626265" w:rsidRDefault="00357B57" w:rsidP="005E2D26">
                  <w:pPr>
                    <w:snapToGrid w:val="0"/>
                    <w:jc w:val="center"/>
                    <w:rPr>
                      <w:color w:val="auto"/>
                    </w:rPr>
                  </w:pPr>
                  <w:r w:rsidRPr="00626265">
                    <w:rPr>
                      <w:rFonts w:hint="eastAsia"/>
                      <w:color w:val="auto"/>
                    </w:rPr>
                    <w:t>相对密度</w:t>
                  </w:r>
                  <w:r w:rsidRPr="00626265">
                    <w:rPr>
                      <w:rFonts w:hint="eastAsia"/>
                      <w:color w:val="auto"/>
                    </w:rPr>
                    <w:t>(</w:t>
                  </w:r>
                  <w:r w:rsidRPr="00626265">
                    <w:rPr>
                      <w:rFonts w:hint="eastAsia"/>
                      <w:color w:val="auto"/>
                    </w:rPr>
                    <w:t>水</w:t>
                  </w:r>
                  <w:r w:rsidRPr="00626265">
                    <w:rPr>
                      <w:rFonts w:hint="eastAsia"/>
                      <w:color w:val="auto"/>
                    </w:rPr>
                    <w:t>=1)</w:t>
                  </w:r>
                </w:p>
              </w:tc>
              <w:tc>
                <w:tcPr>
                  <w:tcW w:w="1561" w:type="dxa"/>
                  <w:vAlign w:val="center"/>
                </w:tcPr>
                <w:p w:rsidR="00357B57" w:rsidRPr="00626265" w:rsidRDefault="005207C3" w:rsidP="005207C3">
                  <w:pPr>
                    <w:snapToGrid w:val="0"/>
                    <w:jc w:val="center"/>
                    <w:rPr>
                      <w:color w:val="auto"/>
                    </w:rPr>
                  </w:pPr>
                  <w:r w:rsidRPr="00626265">
                    <w:rPr>
                      <w:color w:val="auto"/>
                    </w:rPr>
                    <w:t>0.85</w:t>
                  </w:r>
                </w:p>
              </w:tc>
              <w:tc>
                <w:tcPr>
                  <w:tcW w:w="1388" w:type="dxa"/>
                  <w:vAlign w:val="center"/>
                </w:tcPr>
                <w:p w:rsidR="00357B57" w:rsidRPr="00626265" w:rsidRDefault="00357B57" w:rsidP="00847605">
                  <w:pPr>
                    <w:snapToGrid w:val="0"/>
                    <w:jc w:val="center"/>
                    <w:rPr>
                      <w:color w:val="auto"/>
                    </w:rPr>
                  </w:pPr>
                  <w:r w:rsidRPr="00626265">
                    <w:rPr>
                      <w:rFonts w:hint="eastAsia"/>
                      <w:color w:val="auto"/>
                    </w:rPr>
                    <w:t>相对密度</w:t>
                  </w:r>
                </w:p>
                <w:p w:rsidR="00357B57" w:rsidRPr="00626265" w:rsidRDefault="00357B57" w:rsidP="00847605">
                  <w:pPr>
                    <w:snapToGrid w:val="0"/>
                    <w:jc w:val="center"/>
                    <w:rPr>
                      <w:color w:val="auto"/>
                    </w:rPr>
                  </w:pPr>
                  <w:r w:rsidRPr="00626265">
                    <w:rPr>
                      <w:rFonts w:hint="eastAsia"/>
                      <w:color w:val="auto"/>
                    </w:rPr>
                    <w:t>(</w:t>
                  </w:r>
                  <w:r w:rsidRPr="00626265">
                    <w:rPr>
                      <w:rFonts w:hint="eastAsia"/>
                      <w:color w:val="auto"/>
                    </w:rPr>
                    <w:t>空气</w:t>
                  </w:r>
                  <w:r w:rsidRPr="00626265">
                    <w:rPr>
                      <w:rFonts w:hint="eastAsia"/>
                      <w:color w:val="auto"/>
                    </w:rPr>
                    <w:t>=1)</w:t>
                  </w:r>
                </w:p>
              </w:tc>
              <w:tc>
                <w:tcPr>
                  <w:tcW w:w="1105" w:type="dxa"/>
                  <w:vAlign w:val="center"/>
                </w:tcPr>
                <w:p w:rsidR="00357B57" w:rsidRPr="00626265" w:rsidRDefault="00D15C44" w:rsidP="00847605">
                  <w:pPr>
                    <w:snapToGrid w:val="0"/>
                    <w:jc w:val="center"/>
                    <w:rPr>
                      <w:color w:val="auto"/>
                    </w:rPr>
                  </w:pPr>
                  <w:r>
                    <w:rPr>
                      <w:rFonts w:hint="eastAsia"/>
                      <w:color w:val="auto"/>
                    </w:rPr>
                    <w:t>/</w:t>
                  </w:r>
                </w:p>
              </w:tc>
            </w:tr>
            <w:tr w:rsidR="00357B57" w:rsidRPr="00626265" w:rsidTr="00357B57">
              <w:trPr>
                <w:trHeight w:val="284"/>
              </w:trPr>
              <w:tc>
                <w:tcPr>
                  <w:tcW w:w="709" w:type="dxa"/>
                  <w:vMerge/>
                  <w:vAlign w:val="center"/>
                </w:tcPr>
                <w:p w:rsidR="00357B57" w:rsidRPr="00626265" w:rsidRDefault="00357B57" w:rsidP="00847605">
                  <w:pPr>
                    <w:snapToGrid w:val="0"/>
                    <w:jc w:val="center"/>
                    <w:rPr>
                      <w:color w:val="auto"/>
                    </w:rPr>
                  </w:pPr>
                </w:p>
              </w:tc>
              <w:tc>
                <w:tcPr>
                  <w:tcW w:w="1276" w:type="dxa"/>
                  <w:gridSpan w:val="2"/>
                  <w:vAlign w:val="center"/>
                </w:tcPr>
                <w:p w:rsidR="00357B57" w:rsidRPr="00626265" w:rsidRDefault="00357B57" w:rsidP="00847605">
                  <w:pPr>
                    <w:snapToGrid w:val="0"/>
                    <w:jc w:val="center"/>
                    <w:rPr>
                      <w:color w:val="auto"/>
                    </w:rPr>
                  </w:pPr>
                  <w:r w:rsidRPr="00626265">
                    <w:rPr>
                      <w:rFonts w:hint="eastAsia"/>
                      <w:color w:val="auto"/>
                    </w:rPr>
                    <w:t>沸点（℃）</w:t>
                  </w:r>
                </w:p>
              </w:tc>
              <w:tc>
                <w:tcPr>
                  <w:tcW w:w="2268" w:type="dxa"/>
                  <w:gridSpan w:val="2"/>
                  <w:vAlign w:val="center"/>
                </w:tcPr>
                <w:p w:rsidR="00357B57" w:rsidRPr="00626265" w:rsidRDefault="00357B57" w:rsidP="00847605">
                  <w:pPr>
                    <w:snapToGrid w:val="0"/>
                    <w:jc w:val="center"/>
                    <w:rPr>
                      <w:color w:val="auto"/>
                    </w:rPr>
                  </w:pPr>
                  <w:r w:rsidRPr="00626265">
                    <w:rPr>
                      <w:color w:val="auto"/>
                    </w:rPr>
                    <w:t>-252.8</w:t>
                  </w:r>
                </w:p>
              </w:tc>
              <w:tc>
                <w:tcPr>
                  <w:tcW w:w="1561" w:type="dxa"/>
                  <w:vAlign w:val="center"/>
                </w:tcPr>
                <w:p w:rsidR="00357B57" w:rsidRPr="00626265" w:rsidRDefault="00357B57" w:rsidP="00626265">
                  <w:pPr>
                    <w:snapToGrid w:val="0"/>
                    <w:jc w:val="center"/>
                    <w:rPr>
                      <w:color w:val="auto"/>
                    </w:rPr>
                  </w:pPr>
                  <w:r w:rsidRPr="00626265">
                    <w:rPr>
                      <w:rFonts w:hint="eastAsia"/>
                      <w:color w:val="auto"/>
                    </w:rPr>
                    <w:t>饱和蒸气压（</w:t>
                  </w:r>
                  <w:r w:rsidRPr="00626265">
                    <w:rPr>
                      <w:rFonts w:hint="eastAsia"/>
                      <w:color w:val="auto"/>
                    </w:rPr>
                    <w:t>kPa</w:t>
                  </w:r>
                  <w:r w:rsidRPr="00626265">
                    <w:rPr>
                      <w:rFonts w:hint="eastAsia"/>
                      <w:color w:val="auto"/>
                    </w:rPr>
                    <w:t>）</w:t>
                  </w:r>
                </w:p>
              </w:tc>
              <w:tc>
                <w:tcPr>
                  <w:tcW w:w="2493" w:type="dxa"/>
                  <w:gridSpan w:val="2"/>
                  <w:vAlign w:val="center"/>
                </w:tcPr>
                <w:p w:rsidR="00357B57" w:rsidRPr="00626265" w:rsidRDefault="00357B57" w:rsidP="00626265">
                  <w:pPr>
                    <w:snapToGrid w:val="0"/>
                    <w:jc w:val="center"/>
                    <w:rPr>
                      <w:color w:val="auto"/>
                    </w:rPr>
                  </w:pPr>
                  <w:r w:rsidRPr="00626265">
                    <w:rPr>
                      <w:rFonts w:hint="eastAsia"/>
                      <w:color w:val="auto"/>
                    </w:rPr>
                    <w:t>0.13/145.8</w:t>
                  </w:r>
                  <w:r w:rsidRPr="00626265">
                    <w:rPr>
                      <w:rFonts w:hint="eastAsia"/>
                      <w:color w:val="auto"/>
                    </w:rPr>
                    <w:t>℃</w:t>
                  </w:r>
                </w:p>
              </w:tc>
            </w:tr>
            <w:tr w:rsidR="00357B57" w:rsidRPr="00626265" w:rsidTr="00357B57">
              <w:trPr>
                <w:trHeight w:val="284"/>
              </w:trPr>
              <w:tc>
                <w:tcPr>
                  <w:tcW w:w="709" w:type="dxa"/>
                  <w:vMerge/>
                  <w:vAlign w:val="center"/>
                </w:tcPr>
                <w:p w:rsidR="00357B57" w:rsidRPr="00626265" w:rsidRDefault="00357B57" w:rsidP="00847605">
                  <w:pPr>
                    <w:snapToGrid w:val="0"/>
                    <w:jc w:val="center"/>
                    <w:rPr>
                      <w:color w:val="auto"/>
                    </w:rPr>
                  </w:pPr>
                </w:p>
              </w:tc>
              <w:tc>
                <w:tcPr>
                  <w:tcW w:w="1276" w:type="dxa"/>
                  <w:gridSpan w:val="2"/>
                  <w:vAlign w:val="center"/>
                </w:tcPr>
                <w:p w:rsidR="00357B57" w:rsidRPr="00626265" w:rsidRDefault="00357B57" w:rsidP="00847605">
                  <w:pPr>
                    <w:snapToGrid w:val="0"/>
                    <w:jc w:val="center"/>
                    <w:rPr>
                      <w:color w:val="auto"/>
                    </w:rPr>
                  </w:pPr>
                  <w:r w:rsidRPr="00626265">
                    <w:rPr>
                      <w:rFonts w:hint="eastAsia"/>
                      <w:color w:val="auto"/>
                    </w:rPr>
                    <w:t>溶解性</w:t>
                  </w:r>
                </w:p>
              </w:tc>
              <w:tc>
                <w:tcPr>
                  <w:tcW w:w="6322" w:type="dxa"/>
                  <w:gridSpan w:val="5"/>
                  <w:vAlign w:val="center"/>
                </w:tcPr>
                <w:p w:rsidR="00357B57" w:rsidRPr="00626265" w:rsidRDefault="00357B57" w:rsidP="00847605">
                  <w:pPr>
                    <w:snapToGrid w:val="0"/>
                    <w:jc w:val="center"/>
                    <w:rPr>
                      <w:color w:val="auto"/>
                    </w:rPr>
                  </w:pPr>
                  <w:r w:rsidRPr="00626265">
                    <w:rPr>
                      <w:rFonts w:hint="eastAsia"/>
                      <w:color w:val="auto"/>
                    </w:rPr>
                    <w:t>溶于苯、乙醇、乙醚、氯仿、丙酮等多数有机溶剂。</w:t>
                  </w:r>
                </w:p>
              </w:tc>
            </w:tr>
            <w:tr w:rsidR="00357B57" w:rsidRPr="00626265" w:rsidTr="00357B57">
              <w:trPr>
                <w:trHeight w:val="284"/>
              </w:trPr>
              <w:tc>
                <w:tcPr>
                  <w:tcW w:w="709" w:type="dxa"/>
                  <w:vMerge w:val="restart"/>
                  <w:vAlign w:val="center"/>
                </w:tcPr>
                <w:p w:rsidR="00357B57" w:rsidRPr="00626265" w:rsidRDefault="00357B57" w:rsidP="00626265">
                  <w:pPr>
                    <w:snapToGrid w:val="0"/>
                    <w:jc w:val="center"/>
                    <w:rPr>
                      <w:color w:val="auto"/>
                    </w:rPr>
                  </w:pPr>
                  <w:r w:rsidRPr="00626265">
                    <w:rPr>
                      <w:rFonts w:hint="eastAsia"/>
                      <w:color w:val="auto"/>
                    </w:rPr>
                    <w:t>燃</w:t>
                  </w:r>
                </w:p>
                <w:p w:rsidR="00357B57" w:rsidRPr="00626265" w:rsidRDefault="00357B57" w:rsidP="00626265">
                  <w:pPr>
                    <w:snapToGrid w:val="0"/>
                    <w:jc w:val="center"/>
                    <w:rPr>
                      <w:color w:val="auto"/>
                    </w:rPr>
                  </w:pPr>
                  <w:r w:rsidRPr="00626265">
                    <w:rPr>
                      <w:rFonts w:hint="eastAsia"/>
                      <w:color w:val="auto"/>
                    </w:rPr>
                    <w:t>烧</w:t>
                  </w:r>
                </w:p>
                <w:p w:rsidR="00357B57" w:rsidRPr="00626265" w:rsidRDefault="00357B57" w:rsidP="00626265">
                  <w:pPr>
                    <w:snapToGrid w:val="0"/>
                    <w:jc w:val="center"/>
                    <w:rPr>
                      <w:color w:val="auto"/>
                    </w:rPr>
                  </w:pPr>
                  <w:r w:rsidRPr="00626265">
                    <w:rPr>
                      <w:rFonts w:hint="eastAsia"/>
                      <w:color w:val="auto"/>
                    </w:rPr>
                    <w:t>爆</w:t>
                  </w:r>
                </w:p>
                <w:p w:rsidR="00357B57" w:rsidRPr="00626265" w:rsidRDefault="00357B57" w:rsidP="00626265">
                  <w:pPr>
                    <w:snapToGrid w:val="0"/>
                    <w:jc w:val="center"/>
                    <w:rPr>
                      <w:color w:val="auto"/>
                    </w:rPr>
                  </w:pPr>
                  <w:r w:rsidRPr="00626265">
                    <w:rPr>
                      <w:rFonts w:hint="eastAsia"/>
                      <w:color w:val="auto"/>
                    </w:rPr>
                    <w:t>炸</w:t>
                  </w:r>
                </w:p>
                <w:p w:rsidR="00357B57" w:rsidRPr="00626265" w:rsidRDefault="00357B57" w:rsidP="00626265">
                  <w:pPr>
                    <w:snapToGrid w:val="0"/>
                    <w:jc w:val="center"/>
                    <w:rPr>
                      <w:color w:val="auto"/>
                    </w:rPr>
                  </w:pPr>
                  <w:r w:rsidRPr="00626265">
                    <w:rPr>
                      <w:rFonts w:hint="eastAsia"/>
                      <w:color w:val="auto"/>
                    </w:rPr>
                    <w:t>危</w:t>
                  </w:r>
                </w:p>
                <w:p w:rsidR="00357B57" w:rsidRPr="00626265" w:rsidRDefault="00357B57" w:rsidP="00626265">
                  <w:pPr>
                    <w:snapToGrid w:val="0"/>
                    <w:jc w:val="center"/>
                    <w:rPr>
                      <w:color w:val="auto"/>
                    </w:rPr>
                  </w:pPr>
                  <w:r w:rsidRPr="00626265">
                    <w:rPr>
                      <w:rFonts w:hint="eastAsia"/>
                      <w:color w:val="auto"/>
                    </w:rPr>
                    <w:t>险</w:t>
                  </w:r>
                </w:p>
              </w:tc>
              <w:tc>
                <w:tcPr>
                  <w:tcW w:w="1276" w:type="dxa"/>
                  <w:gridSpan w:val="2"/>
                  <w:vAlign w:val="center"/>
                </w:tcPr>
                <w:p w:rsidR="00357B57" w:rsidRPr="00626265" w:rsidRDefault="00357B57" w:rsidP="00847605">
                  <w:pPr>
                    <w:snapToGrid w:val="0"/>
                    <w:jc w:val="center"/>
                    <w:rPr>
                      <w:color w:val="auto"/>
                    </w:rPr>
                  </w:pPr>
                  <w:r w:rsidRPr="00626265">
                    <w:rPr>
                      <w:rFonts w:hint="eastAsia"/>
                      <w:color w:val="auto"/>
                    </w:rPr>
                    <w:t>危险特性</w:t>
                  </w:r>
                </w:p>
              </w:tc>
              <w:tc>
                <w:tcPr>
                  <w:tcW w:w="2268" w:type="dxa"/>
                  <w:gridSpan w:val="2"/>
                  <w:vAlign w:val="center"/>
                </w:tcPr>
                <w:p w:rsidR="00357B57" w:rsidRPr="00626265" w:rsidRDefault="00357B57" w:rsidP="00626265">
                  <w:pPr>
                    <w:topLinePunct/>
                    <w:adjustRightInd w:val="0"/>
                    <w:snapToGrid w:val="0"/>
                    <w:rPr>
                      <w:color w:val="auto"/>
                    </w:rPr>
                  </w:pPr>
                  <w:r w:rsidRPr="00626265">
                    <w:rPr>
                      <w:rFonts w:hint="eastAsia"/>
                      <w:color w:val="auto"/>
                    </w:rPr>
                    <w:t>可燃液体，</w:t>
                  </w:r>
                  <w:r w:rsidRPr="00626265">
                    <w:rPr>
                      <w:rFonts w:hint="eastAsia"/>
                      <w:color w:val="auto"/>
                    </w:rPr>
                    <w:t xml:space="preserve"> </w:t>
                  </w:r>
                  <w:r w:rsidRPr="00626265">
                    <w:rPr>
                      <w:rFonts w:hint="eastAsia"/>
                      <w:color w:val="auto"/>
                    </w:rPr>
                    <w:t>火灾危险性为丙</w:t>
                  </w:r>
                  <w:r w:rsidRPr="00626265">
                    <w:rPr>
                      <w:rFonts w:hint="eastAsia"/>
                      <w:color w:val="auto"/>
                    </w:rPr>
                    <w:t>B</w:t>
                  </w:r>
                  <w:r w:rsidRPr="00626265">
                    <w:rPr>
                      <w:rFonts w:hint="eastAsia"/>
                      <w:color w:val="auto"/>
                    </w:rPr>
                    <w:t>类；遇明火、高热可燃</w:t>
                  </w:r>
                </w:p>
              </w:tc>
              <w:tc>
                <w:tcPr>
                  <w:tcW w:w="1561" w:type="dxa"/>
                  <w:vAlign w:val="center"/>
                </w:tcPr>
                <w:p w:rsidR="00357B57" w:rsidRPr="00626265" w:rsidRDefault="00357B57" w:rsidP="00847605">
                  <w:pPr>
                    <w:snapToGrid w:val="0"/>
                    <w:jc w:val="center"/>
                    <w:rPr>
                      <w:color w:val="auto"/>
                    </w:rPr>
                  </w:pPr>
                  <w:r w:rsidRPr="00626265">
                    <w:rPr>
                      <w:rFonts w:hint="eastAsia"/>
                      <w:color w:val="auto"/>
                    </w:rPr>
                    <w:t>燃烧分解产物</w:t>
                  </w:r>
                </w:p>
              </w:tc>
              <w:tc>
                <w:tcPr>
                  <w:tcW w:w="2493" w:type="dxa"/>
                  <w:gridSpan w:val="2"/>
                  <w:vAlign w:val="center"/>
                </w:tcPr>
                <w:p w:rsidR="00357B57" w:rsidRPr="00626265" w:rsidRDefault="00357B57" w:rsidP="00626265">
                  <w:pPr>
                    <w:snapToGrid w:val="0"/>
                    <w:jc w:val="center"/>
                    <w:rPr>
                      <w:color w:val="auto"/>
                    </w:rPr>
                  </w:pPr>
                  <w:r w:rsidRPr="00626265">
                    <w:rPr>
                      <w:rFonts w:hint="eastAsia"/>
                      <w:color w:val="auto"/>
                    </w:rPr>
                    <w:t>CO</w:t>
                  </w:r>
                  <w:r w:rsidRPr="00626265">
                    <w:rPr>
                      <w:rFonts w:hint="eastAsia"/>
                      <w:color w:val="auto"/>
                    </w:rPr>
                    <w:t>、</w:t>
                  </w:r>
                  <w:r w:rsidRPr="00626265">
                    <w:rPr>
                      <w:rFonts w:hint="eastAsia"/>
                      <w:color w:val="auto"/>
                    </w:rPr>
                    <w:t>CO</w:t>
                  </w:r>
                  <w:r w:rsidRPr="00626265">
                    <w:rPr>
                      <w:rFonts w:hint="eastAsia"/>
                      <w:color w:val="auto"/>
                      <w:vertAlign w:val="subscript"/>
                    </w:rPr>
                    <w:t>2</w:t>
                  </w:r>
                  <w:r w:rsidRPr="00626265">
                    <w:rPr>
                      <w:rFonts w:hint="eastAsia"/>
                      <w:color w:val="auto"/>
                    </w:rPr>
                    <w:t xml:space="preserve"> </w:t>
                  </w:r>
                  <w:r w:rsidRPr="00626265">
                    <w:rPr>
                      <w:rFonts w:hint="eastAsia"/>
                      <w:color w:val="auto"/>
                    </w:rPr>
                    <w:t>等有毒有</w:t>
                  </w:r>
                </w:p>
                <w:p w:rsidR="00357B57" w:rsidRPr="00626265" w:rsidRDefault="00357B57" w:rsidP="00626265">
                  <w:pPr>
                    <w:snapToGrid w:val="0"/>
                    <w:jc w:val="center"/>
                    <w:rPr>
                      <w:color w:val="auto"/>
                    </w:rPr>
                  </w:pPr>
                  <w:r w:rsidRPr="00626265">
                    <w:rPr>
                      <w:rFonts w:hint="eastAsia"/>
                      <w:color w:val="auto"/>
                    </w:rPr>
                    <w:t>害气体</w:t>
                  </w:r>
                </w:p>
              </w:tc>
            </w:tr>
            <w:tr w:rsidR="00357B57" w:rsidRPr="00626265" w:rsidTr="00357B57">
              <w:trPr>
                <w:trHeight w:val="284"/>
              </w:trPr>
              <w:tc>
                <w:tcPr>
                  <w:tcW w:w="709" w:type="dxa"/>
                  <w:vMerge/>
                  <w:vAlign w:val="center"/>
                </w:tcPr>
                <w:p w:rsidR="00357B57" w:rsidRPr="00626265" w:rsidRDefault="00357B57" w:rsidP="00847605">
                  <w:pPr>
                    <w:snapToGrid w:val="0"/>
                    <w:jc w:val="center"/>
                    <w:rPr>
                      <w:color w:val="auto"/>
                    </w:rPr>
                  </w:pPr>
                </w:p>
              </w:tc>
              <w:tc>
                <w:tcPr>
                  <w:tcW w:w="1276" w:type="dxa"/>
                  <w:gridSpan w:val="2"/>
                  <w:vAlign w:val="center"/>
                </w:tcPr>
                <w:p w:rsidR="00357B57" w:rsidRPr="00626265" w:rsidRDefault="00357B57" w:rsidP="00847605">
                  <w:pPr>
                    <w:snapToGrid w:val="0"/>
                    <w:jc w:val="center"/>
                    <w:rPr>
                      <w:color w:val="auto"/>
                    </w:rPr>
                  </w:pPr>
                  <w:r w:rsidRPr="00626265">
                    <w:rPr>
                      <w:rFonts w:hint="eastAsia"/>
                      <w:color w:val="auto"/>
                    </w:rPr>
                    <w:t>稳定性</w:t>
                  </w:r>
                </w:p>
              </w:tc>
              <w:tc>
                <w:tcPr>
                  <w:tcW w:w="2268" w:type="dxa"/>
                  <w:gridSpan w:val="2"/>
                  <w:vAlign w:val="center"/>
                </w:tcPr>
                <w:p w:rsidR="00357B57" w:rsidRPr="00626265" w:rsidRDefault="00357B57" w:rsidP="00847605">
                  <w:pPr>
                    <w:snapToGrid w:val="0"/>
                    <w:jc w:val="center"/>
                    <w:rPr>
                      <w:color w:val="auto"/>
                    </w:rPr>
                  </w:pPr>
                  <w:r w:rsidRPr="00626265">
                    <w:rPr>
                      <w:color w:val="auto"/>
                    </w:rPr>
                    <w:t>稳定</w:t>
                  </w:r>
                </w:p>
              </w:tc>
              <w:tc>
                <w:tcPr>
                  <w:tcW w:w="1561" w:type="dxa"/>
                  <w:vAlign w:val="center"/>
                </w:tcPr>
                <w:p w:rsidR="00357B57" w:rsidRPr="00626265" w:rsidRDefault="00357B57" w:rsidP="00847605">
                  <w:pPr>
                    <w:snapToGrid w:val="0"/>
                    <w:jc w:val="center"/>
                    <w:rPr>
                      <w:color w:val="auto"/>
                    </w:rPr>
                  </w:pPr>
                  <w:r w:rsidRPr="00626265">
                    <w:rPr>
                      <w:rFonts w:hint="eastAsia"/>
                      <w:color w:val="auto"/>
                    </w:rPr>
                    <w:t>禁忌物</w:t>
                  </w:r>
                </w:p>
              </w:tc>
              <w:tc>
                <w:tcPr>
                  <w:tcW w:w="2493" w:type="dxa"/>
                  <w:gridSpan w:val="2"/>
                  <w:vAlign w:val="center"/>
                </w:tcPr>
                <w:p w:rsidR="00357B57" w:rsidRPr="00626265" w:rsidRDefault="00357B57" w:rsidP="00847605">
                  <w:pPr>
                    <w:snapToGrid w:val="0"/>
                    <w:jc w:val="center"/>
                    <w:rPr>
                      <w:color w:val="auto"/>
                    </w:rPr>
                  </w:pPr>
                  <w:r w:rsidRPr="00626265">
                    <w:rPr>
                      <w:rFonts w:hint="eastAsia"/>
                      <w:color w:val="auto"/>
                    </w:rPr>
                    <w:t>硝酸等强氧化剂</w:t>
                  </w:r>
                </w:p>
              </w:tc>
            </w:tr>
            <w:tr w:rsidR="00357B57" w:rsidRPr="00626265" w:rsidTr="00357B57">
              <w:trPr>
                <w:trHeight w:val="284"/>
              </w:trPr>
              <w:tc>
                <w:tcPr>
                  <w:tcW w:w="709" w:type="dxa"/>
                  <w:vMerge/>
                  <w:vAlign w:val="center"/>
                </w:tcPr>
                <w:p w:rsidR="00357B57" w:rsidRPr="00626265" w:rsidRDefault="00357B57" w:rsidP="00847605">
                  <w:pPr>
                    <w:snapToGrid w:val="0"/>
                    <w:jc w:val="center"/>
                    <w:rPr>
                      <w:color w:val="auto"/>
                    </w:rPr>
                  </w:pPr>
                </w:p>
              </w:tc>
              <w:tc>
                <w:tcPr>
                  <w:tcW w:w="1276" w:type="dxa"/>
                  <w:gridSpan w:val="2"/>
                  <w:vAlign w:val="center"/>
                </w:tcPr>
                <w:p w:rsidR="00357B57" w:rsidRPr="00626265" w:rsidRDefault="00357B57" w:rsidP="00847605">
                  <w:pPr>
                    <w:snapToGrid w:val="0"/>
                    <w:jc w:val="center"/>
                    <w:rPr>
                      <w:color w:val="auto"/>
                    </w:rPr>
                  </w:pPr>
                  <w:r w:rsidRPr="00626265">
                    <w:rPr>
                      <w:rFonts w:hint="eastAsia"/>
                      <w:color w:val="auto"/>
                    </w:rPr>
                    <w:t>灭火方法</w:t>
                  </w:r>
                </w:p>
              </w:tc>
              <w:tc>
                <w:tcPr>
                  <w:tcW w:w="6322" w:type="dxa"/>
                  <w:gridSpan w:val="5"/>
                  <w:vAlign w:val="center"/>
                </w:tcPr>
                <w:p w:rsidR="00357B57" w:rsidRPr="00626265" w:rsidRDefault="00357B57" w:rsidP="00626265">
                  <w:pPr>
                    <w:adjustRightInd w:val="0"/>
                    <w:snapToGrid w:val="0"/>
                    <w:ind w:firstLineChars="200" w:firstLine="420"/>
                    <w:rPr>
                      <w:color w:val="auto"/>
                    </w:rPr>
                  </w:pPr>
                  <w:r w:rsidRPr="00626265">
                    <w:rPr>
                      <w:rFonts w:hint="eastAsia"/>
                      <w:color w:val="auto"/>
                    </w:rPr>
                    <w:t>消防人员须佩戴防毒面具、穿全身消防服，</w:t>
                  </w:r>
                  <w:r w:rsidRPr="00626265">
                    <w:rPr>
                      <w:rFonts w:hint="eastAsia"/>
                      <w:color w:val="auto"/>
                    </w:rPr>
                    <w:t xml:space="preserve"> </w:t>
                  </w:r>
                  <w:r w:rsidRPr="00626265">
                    <w:rPr>
                      <w:rFonts w:hint="eastAsia"/>
                      <w:color w:val="auto"/>
                    </w:rPr>
                    <w:t>在上风向灭火。尽可能将容器从火场移至空旷处。喷水保持火场容器冷却，</w:t>
                  </w:r>
                  <w:r w:rsidRPr="00626265">
                    <w:rPr>
                      <w:rFonts w:hint="eastAsia"/>
                      <w:color w:val="auto"/>
                    </w:rPr>
                    <w:t xml:space="preserve"> </w:t>
                  </w:r>
                  <w:r w:rsidRPr="00626265">
                    <w:rPr>
                      <w:rFonts w:hint="eastAsia"/>
                      <w:color w:val="auto"/>
                    </w:rPr>
                    <w:t>直至灭火结束。处在火场中的容器若已变色或从安全泄压装置中产生声音，必须立即撤离。灭火剂：雾状水、泡沫、干粉、二氧化碳、砂土。</w:t>
                  </w:r>
                </w:p>
              </w:tc>
            </w:tr>
            <w:tr w:rsidR="00357B57" w:rsidRPr="00626265" w:rsidTr="00626265">
              <w:trPr>
                <w:trHeight w:val="284"/>
              </w:trPr>
              <w:tc>
                <w:tcPr>
                  <w:tcW w:w="1459" w:type="dxa"/>
                  <w:gridSpan w:val="2"/>
                  <w:vAlign w:val="center"/>
                </w:tcPr>
                <w:p w:rsidR="00357B57" w:rsidRPr="00626265" w:rsidRDefault="00357B57" w:rsidP="00626265">
                  <w:pPr>
                    <w:snapToGrid w:val="0"/>
                    <w:jc w:val="center"/>
                    <w:rPr>
                      <w:color w:val="auto"/>
                    </w:rPr>
                  </w:pPr>
                  <w:r w:rsidRPr="00626265">
                    <w:rPr>
                      <w:rFonts w:hint="eastAsia"/>
                      <w:color w:val="auto"/>
                    </w:rPr>
                    <w:t>健康危害</w:t>
                  </w:r>
                </w:p>
              </w:tc>
              <w:tc>
                <w:tcPr>
                  <w:tcW w:w="6848" w:type="dxa"/>
                  <w:gridSpan w:val="6"/>
                  <w:vAlign w:val="center"/>
                </w:tcPr>
                <w:p w:rsidR="00357B57" w:rsidRPr="00626265" w:rsidRDefault="00357B57" w:rsidP="00626265">
                  <w:pPr>
                    <w:snapToGrid w:val="0"/>
                    <w:ind w:firstLineChars="200" w:firstLine="420"/>
                    <w:rPr>
                      <w:color w:val="auto"/>
                    </w:rPr>
                  </w:pPr>
                  <w:r w:rsidRPr="00626265">
                    <w:rPr>
                      <w:rFonts w:hint="eastAsia"/>
                      <w:color w:val="auto"/>
                    </w:rPr>
                    <w:t>急性吸入，可出现乏力、头晕、头痛、恶心，严重者可引起油脂性肺炎。慢接触者，暴露部位可发生油性痤疮和接触型皮炎。可引发神经衰弱综合症，呼吸道和眼刺激症状及慢性油脂性肺炎。</w:t>
                  </w:r>
                </w:p>
              </w:tc>
            </w:tr>
            <w:tr w:rsidR="00357B57" w:rsidRPr="00626265" w:rsidTr="005E2D26">
              <w:trPr>
                <w:trHeight w:val="284"/>
              </w:trPr>
              <w:tc>
                <w:tcPr>
                  <w:tcW w:w="1459" w:type="dxa"/>
                  <w:gridSpan w:val="2"/>
                  <w:vAlign w:val="center"/>
                </w:tcPr>
                <w:p w:rsidR="00357B57" w:rsidRPr="00626265" w:rsidRDefault="00357B57" w:rsidP="00626265">
                  <w:pPr>
                    <w:snapToGrid w:val="0"/>
                    <w:jc w:val="center"/>
                    <w:rPr>
                      <w:color w:val="auto"/>
                    </w:rPr>
                  </w:pPr>
                  <w:r w:rsidRPr="00626265">
                    <w:rPr>
                      <w:rFonts w:hint="eastAsia"/>
                      <w:color w:val="auto"/>
                    </w:rPr>
                    <w:t>急救措施</w:t>
                  </w:r>
                </w:p>
              </w:tc>
              <w:tc>
                <w:tcPr>
                  <w:tcW w:w="6848" w:type="dxa"/>
                  <w:gridSpan w:val="6"/>
                  <w:vAlign w:val="center"/>
                </w:tcPr>
                <w:p w:rsidR="00357B57" w:rsidRPr="00626265" w:rsidRDefault="00357B57" w:rsidP="00626265">
                  <w:pPr>
                    <w:snapToGrid w:val="0"/>
                    <w:rPr>
                      <w:color w:val="auto"/>
                    </w:rPr>
                  </w:pPr>
                  <w:r w:rsidRPr="00626265">
                    <w:rPr>
                      <w:rFonts w:hint="eastAsia"/>
                      <w:color w:val="auto"/>
                    </w:rPr>
                    <w:t>皮肤接触：脱去污染的衣着，用大量流动清水清洗。就医。</w:t>
                  </w:r>
                </w:p>
                <w:p w:rsidR="00357B57" w:rsidRPr="00626265" w:rsidRDefault="00357B57" w:rsidP="00626265">
                  <w:pPr>
                    <w:snapToGrid w:val="0"/>
                    <w:rPr>
                      <w:color w:val="auto"/>
                    </w:rPr>
                  </w:pPr>
                  <w:r w:rsidRPr="00626265">
                    <w:rPr>
                      <w:rFonts w:hint="eastAsia"/>
                      <w:color w:val="auto"/>
                    </w:rPr>
                    <w:t>眼接触：提起眼睑，用流动清水或生理盐水冲洗。就医。</w:t>
                  </w:r>
                </w:p>
                <w:p w:rsidR="00357B57" w:rsidRPr="00626265" w:rsidRDefault="00357B57" w:rsidP="00626265">
                  <w:pPr>
                    <w:snapToGrid w:val="0"/>
                    <w:rPr>
                      <w:color w:val="auto"/>
                    </w:rPr>
                  </w:pPr>
                  <w:r w:rsidRPr="00626265">
                    <w:rPr>
                      <w:rFonts w:hint="eastAsia"/>
                      <w:color w:val="auto"/>
                    </w:rPr>
                    <w:t>吸入：迅速脱离现场至空气新鲜处，保持呼吸畅通。如呼吸困难，给输氧。如呼吸停止，立即进行人工呼吸。就医。</w:t>
                  </w:r>
                </w:p>
                <w:p w:rsidR="00357B57" w:rsidRPr="00626265" w:rsidRDefault="00357B57" w:rsidP="00626265">
                  <w:pPr>
                    <w:snapToGrid w:val="0"/>
                    <w:rPr>
                      <w:color w:val="auto"/>
                    </w:rPr>
                  </w:pPr>
                  <w:r w:rsidRPr="00626265">
                    <w:rPr>
                      <w:rFonts w:hint="eastAsia"/>
                      <w:color w:val="auto"/>
                    </w:rPr>
                    <w:t>食用：饮适量温水，催吐。就医。</w:t>
                  </w:r>
                </w:p>
              </w:tc>
            </w:tr>
            <w:tr w:rsidR="00357B57" w:rsidRPr="00626265" w:rsidTr="005E2D26">
              <w:trPr>
                <w:trHeight w:val="284"/>
              </w:trPr>
              <w:tc>
                <w:tcPr>
                  <w:tcW w:w="1459" w:type="dxa"/>
                  <w:gridSpan w:val="2"/>
                  <w:vAlign w:val="center"/>
                </w:tcPr>
                <w:p w:rsidR="00357B57" w:rsidRPr="00626265" w:rsidRDefault="00357B57" w:rsidP="00626265">
                  <w:pPr>
                    <w:snapToGrid w:val="0"/>
                    <w:jc w:val="center"/>
                    <w:rPr>
                      <w:color w:val="auto"/>
                    </w:rPr>
                  </w:pPr>
                  <w:r w:rsidRPr="00626265">
                    <w:rPr>
                      <w:rFonts w:hint="eastAsia"/>
                      <w:color w:val="auto"/>
                    </w:rPr>
                    <w:t>防护处理</w:t>
                  </w:r>
                </w:p>
              </w:tc>
              <w:tc>
                <w:tcPr>
                  <w:tcW w:w="6848" w:type="dxa"/>
                  <w:gridSpan w:val="6"/>
                  <w:vAlign w:val="center"/>
                </w:tcPr>
                <w:p w:rsidR="00357B57" w:rsidRPr="00626265" w:rsidRDefault="00357B57" w:rsidP="00626265">
                  <w:pPr>
                    <w:snapToGrid w:val="0"/>
                    <w:rPr>
                      <w:color w:val="auto"/>
                    </w:rPr>
                  </w:pPr>
                  <w:r w:rsidRPr="00626265">
                    <w:rPr>
                      <w:rFonts w:hint="eastAsia"/>
                      <w:color w:val="auto"/>
                    </w:rPr>
                    <w:t>呼吸系统防护：空气中浓度超标时，必须佩戴自吸过滤式防毒面具（半面罩）；紧急事态抢救或撤离时，应佩戴空气呼吸器。</w:t>
                  </w:r>
                </w:p>
                <w:p w:rsidR="00357B57" w:rsidRPr="00626265" w:rsidRDefault="00357B57" w:rsidP="00626265">
                  <w:pPr>
                    <w:snapToGrid w:val="0"/>
                    <w:rPr>
                      <w:color w:val="auto"/>
                    </w:rPr>
                  </w:pPr>
                  <w:r w:rsidRPr="00626265">
                    <w:rPr>
                      <w:rFonts w:hint="eastAsia"/>
                      <w:color w:val="auto"/>
                    </w:rPr>
                    <w:t>眼睛防护：戴化学安全防护眼镜。</w:t>
                  </w:r>
                </w:p>
                <w:p w:rsidR="00357B57" w:rsidRPr="00626265" w:rsidRDefault="00357B57" w:rsidP="00626265">
                  <w:pPr>
                    <w:snapToGrid w:val="0"/>
                    <w:rPr>
                      <w:color w:val="auto"/>
                    </w:rPr>
                  </w:pPr>
                  <w:r w:rsidRPr="00626265">
                    <w:rPr>
                      <w:rFonts w:hint="eastAsia"/>
                      <w:color w:val="auto"/>
                    </w:rPr>
                    <w:t>身体防护：穿防毒渗透工作服。</w:t>
                  </w:r>
                </w:p>
                <w:p w:rsidR="00357B57" w:rsidRPr="00626265" w:rsidRDefault="00357B57" w:rsidP="00626265">
                  <w:pPr>
                    <w:snapToGrid w:val="0"/>
                    <w:rPr>
                      <w:color w:val="auto"/>
                    </w:rPr>
                  </w:pPr>
                  <w:r w:rsidRPr="00626265">
                    <w:rPr>
                      <w:rFonts w:hint="eastAsia"/>
                      <w:color w:val="auto"/>
                    </w:rPr>
                    <w:t>手防护：戴橡胶耐油手套。</w:t>
                  </w:r>
                </w:p>
                <w:p w:rsidR="00357B57" w:rsidRPr="00626265" w:rsidRDefault="00357B57" w:rsidP="00626265">
                  <w:pPr>
                    <w:snapToGrid w:val="0"/>
                    <w:rPr>
                      <w:color w:val="auto"/>
                    </w:rPr>
                  </w:pPr>
                  <w:r w:rsidRPr="00626265">
                    <w:rPr>
                      <w:rFonts w:hint="eastAsia"/>
                      <w:color w:val="auto"/>
                    </w:rPr>
                    <w:t>其他：工作现场严禁吸烟，避免长期反复接触。</w:t>
                  </w:r>
                </w:p>
              </w:tc>
            </w:tr>
            <w:tr w:rsidR="00357B57" w:rsidRPr="00626265" w:rsidTr="005E2D26">
              <w:trPr>
                <w:trHeight w:val="284"/>
              </w:trPr>
              <w:tc>
                <w:tcPr>
                  <w:tcW w:w="1459" w:type="dxa"/>
                  <w:gridSpan w:val="2"/>
                  <w:vAlign w:val="center"/>
                </w:tcPr>
                <w:p w:rsidR="00357B57" w:rsidRPr="00626265" w:rsidRDefault="00357B57" w:rsidP="00626265">
                  <w:pPr>
                    <w:snapToGrid w:val="0"/>
                    <w:jc w:val="center"/>
                    <w:rPr>
                      <w:color w:val="auto"/>
                    </w:rPr>
                  </w:pPr>
                  <w:r w:rsidRPr="00626265">
                    <w:rPr>
                      <w:rFonts w:hint="eastAsia"/>
                      <w:color w:val="auto"/>
                    </w:rPr>
                    <w:t>泄漏处理</w:t>
                  </w:r>
                </w:p>
              </w:tc>
              <w:tc>
                <w:tcPr>
                  <w:tcW w:w="6848" w:type="dxa"/>
                  <w:gridSpan w:val="6"/>
                  <w:vAlign w:val="center"/>
                </w:tcPr>
                <w:p w:rsidR="00357B57" w:rsidRPr="00626265" w:rsidRDefault="00357B57" w:rsidP="00626265">
                  <w:pPr>
                    <w:adjustRightInd w:val="0"/>
                    <w:snapToGrid w:val="0"/>
                    <w:ind w:firstLineChars="200" w:firstLine="420"/>
                    <w:rPr>
                      <w:color w:val="auto"/>
                    </w:rPr>
                  </w:pPr>
                  <w:r w:rsidRPr="00626265">
                    <w:rPr>
                      <w:rFonts w:hint="eastAsia"/>
                      <w:color w:val="auto"/>
                    </w:rPr>
                    <w:t>迅速撤离泄漏污染区人员至安全区，并进行隔离，严格限制出入。切断火源。建议应急处理人员戴自给正式呼吸器，穿防毒服。尽可能切断泄漏源。防止流入下水道、排洪沟等限制性空间。小量泄漏：用砂土或其他不燃材料吸附或吸收，减少挥发。大量泄漏：构筑围堤或挖坑收容。用泵转移至槽车或专用收集器内，回收或运至废物处理场所处置。</w:t>
                  </w:r>
                </w:p>
              </w:tc>
            </w:tr>
            <w:tr w:rsidR="00357B57" w:rsidRPr="00626265" w:rsidTr="005E2D26">
              <w:trPr>
                <w:trHeight w:val="284"/>
              </w:trPr>
              <w:tc>
                <w:tcPr>
                  <w:tcW w:w="1459" w:type="dxa"/>
                  <w:gridSpan w:val="2"/>
                  <w:vAlign w:val="center"/>
                </w:tcPr>
                <w:p w:rsidR="00357B57" w:rsidRPr="00626265" w:rsidRDefault="00357B57" w:rsidP="00626265">
                  <w:pPr>
                    <w:snapToGrid w:val="0"/>
                    <w:jc w:val="center"/>
                    <w:rPr>
                      <w:color w:val="auto"/>
                    </w:rPr>
                  </w:pPr>
                  <w:r w:rsidRPr="00626265">
                    <w:rPr>
                      <w:rFonts w:hint="eastAsia"/>
                      <w:color w:val="auto"/>
                    </w:rPr>
                    <w:t>储存要求</w:t>
                  </w:r>
                </w:p>
              </w:tc>
              <w:tc>
                <w:tcPr>
                  <w:tcW w:w="6848" w:type="dxa"/>
                  <w:gridSpan w:val="6"/>
                  <w:vAlign w:val="center"/>
                </w:tcPr>
                <w:p w:rsidR="00357B57" w:rsidRPr="00626265" w:rsidRDefault="00357B57" w:rsidP="00626265">
                  <w:pPr>
                    <w:snapToGrid w:val="0"/>
                    <w:ind w:firstLineChars="200" w:firstLine="420"/>
                    <w:rPr>
                      <w:color w:val="auto"/>
                    </w:rPr>
                  </w:pPr>
                  <w:r w:rsidRPr="00626265">
                    <w:rPr>
                      <w:rFonts w:hint="eastAsia"/>
                      <w:color w:val="auto"/>
                    </w:rPr>
                    <w:t>储存于阴凉、通风的库房。远离火种、热源。应与氧化剂分开存放，</w:t>
                  </w:r>
                  <w:r w:rsidRPr="00626265">
                    <w:rPr>
                      <w:rFonts w:hint="eastAsia"/>
                      <w:color w:val="auto"/>
                    </w:rPr>
                    <w:lastRenderedPageBreak/>
                    <w:t>切忌混储。配备相应品种和数量的消防器材。储区应备有泄漏应急处理设备和合适的收容材料。</w:t>
                  </w:r>
                </w:p>
              </w:tc>
            </w:tr>
            <w:tr w:rsidR="00357B57" w:rsidRPr="00626265" w:rsidTr="005E2D26">
              <w:trPr>
                <w:trHeight w:val="284"/>
              </w:trPr>
              <w:tc>
                <w:tcPr>
                  <w:tcW w:w="1459" w:type="dxa"/>
                  <w:gridSpan w:val="2"/>
                  <w:vAlign w:val="center"/>
                </w:tcPr>
                <w:p w:rsidR="00357B57" w:rsidRPr="00626265" w:rsidRDefault="00357B57" w:rsidP="00626265">
                  <w:pPr>
                    <w:snapToGrid w:val="0"/>
                    <w:jc w:val="center"/>
                    <w:rPr>
                      <w:color w:val="auto"/>
                    </w:rPr>
                  </w:pPr>
                  <w:r w:rsidRPr="00626265">
                    <w:rPr>
                      <w:rFonts w:hint="eastAsia"/>
                      <w:color w:val="auto"/>
                    </w:rPr>
                    <w:lastRenderedPageBreak/>
                    <w:t>运输要求</w:t>
                  </w:r>
                </w:p>
              </w:tc>
              <w:tc>
                <w:tcPr>
                  <w:tcW w:w="6848" w:type="dxa"/>
                  <w:gridSpan w:val="6"/>
                  <w:vAlign w:val="center"/>
                </w:tcPr>
                <w:p w:rsidR="00357B57" w:rsidRPr="00626265" w:rsidRDefault="00357B57" w:rsidP="00626265">
                  <w:pPr>
                    <w:snapToGrid w:val="0"/>
                    <w:ind w:firstLineChars="200" w:firstLine="420"/>
                    <w:rPr>
                      <w:color w:val="auto"/>
                    </w:rPr>
                  </w:pPr>
                  <w:r w:rsidRPr="00626265">
                    <w:rPr>
                      <w:rFonts w:hint="eastAsia"/>
                      <w:color w:val="auto"/>
                    </w:rPr>
                    <w:t>用油罐、油罐车、油船、铁桶、塑料桶等盛装，盛装时切不可装满，要留出必要的安全空间。运输前应先检查包装容器是否完整、密封，运输过程中要确保容器不泄露、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rsidR="00357B57" w:rsidRPr="00C65B61" w:rsidRDefault="00357B57" w:rsidP="00C65B61">
            <w:pPr>
              <w:topLinePunct/>
              <w:adjustRightInd w:val="0"/>
              <w:snapToGrid w:val="0"/>
              <w:spacing w:line="360" w:lineRule="auto"/>
              <w:ind w:firstLineChars="200" w:firstLine="482"/>
              <w:rPr>
                <w:rFonts w:ascii="黑体" w:eastAsia="黑体" w:hAnsi="黑体"/>
                <w:b/>
                <w:color w:val="auto"/>
                <w:sz w:val="24"/>
              </w:rPr>
            </w:pPr>
            <w:r w:rsidRPr="00C65B61">
              <w:rPr>
                <w:rFonts w:ascii="黑体" w:eastAsia="黑体" w:hAnsi="黑体" w:hint="eastAsia"/>
                <w:b/>
                <w:color w:val="auto"/>
                <w:sz w:val="24"/>
              </w:rPr>
              <w:t>（4）液压油</w:t>
            </w:r>
          </w:p>
          <w:p w:rsidR="00357B57" w:rsidRDefault="00357B57" w:rsidP="00C65B61">
            <w:pPr>
              <w:topLinePunct/>
              <w:adjustRightInd w:val="0"/>
              <w:snapToGrid w:val="0"/>
              <w:spacing w:line="360" w:lineRule="auto"/>
              <w:ind w:firstLineChars="200" w:firstLine="480"/>
              <w:rPr>
                <w:color w:val="auto"/>
                <w:sz w:val="24"/>
              </w:rPr>
            </w:pPr>
            <w:r>
              <w:rPr>
                <w:rFonts w:hint="eastAsia"/>
                <w:color w:val="auto"/>
                <w:sz w:val="24"/>
              </w:rPr>
              <w:t>液压油</w:t>
            </w:r>
            <w:r w:rsidRPr="00626265">
              <w:rPr>
                <w:rFonts w:hint="eastAsia"/>
                <w:color w:val="auto"/>
                <w:sz w:val="24"/>
              </w:rPr>
              <w:t>理化性质及危险特性见表</w:t>
            </w:r>
            <w:r w:rsidRPr="00626265">
              <w:rPr>
                <w:rFonts w:hint="eastAsia"/>
                <w:color w:val="auto"/>
                <w:sz w:val="24"/>
              </w:rPr>
              <w:t>1-</w:t>
            </w:r>
            <w:r>
              <w:rPr>
                <w:rFonts w:hint="eastAsia"/>
                <w:color w:val="auto"/>
                <w:sz w:val="24"/>
              </w:rPr>
              <w:t>6</w:t>
            </w:r>
            <w:r w:rsidRPr="00626265">
              <w:rPr>
                <w:rFonts w:hint="eastAsia"/>
                <w:color w:val="auto"/>
                <w:sz w:val="24"/>
              </w:rPr>
              <w:t>。</w:t>
            </w:r>
          </w:p>
          <w:p w:rsidR="00155983" w:rsidRDefault="00155983" w:rsidP="0062359B">
            <w:pPr>
              <w:snapToGrid w:val="0"/>
              <w:jc w:val="center"/>
              <w:rPr>
                <w:rFonts w:ascii="黑体" w:eastAsia="黑体" w:hAnsi="黑体"/>
                <w:b/>
                <w:color w:val="auto"/>
              </w:rPr>
            </w:pPr>
          </w:p>
          <w:p w:rsidR="00357B57" w:rsidRDefault="00357B57" w:rsidP="0062359B">
            <w:pPr>
              <w:snapToGrid w:val="0"/>
              <w:jc w:val="center"/>
              <w:rPr>
                <w:rFonts w:ascii="黑体" w:eastAsia="黑体" w:hAnsi="黑体"/>
                <w:b/>
                <w:color w:val="auto"/>
              </w:rPr>
            </w:pPr>
            <w:r w:rsidRPr="00626265">
              <w:rPr>
                <w:rFonts w:ascii="黑体" w:eastAsia="黑体" w:hAnsi="黑体" w:hint="eastAsia"/>
                <w:b/>
                <w:color w:val="auto"/>
              </w:rPr>
              <w:t>表1-</w:t>
            </w:r>
            <w:r>
              <w:rPr>
                <w:rFonts w:ascii="黑体" w:eastAsia="黑体" w:hAnsi="黑体" w:hint="eastAsia"/>
                <w:b/>
                <w:color w:val="auto"/>
              </w:rPr>
              <w:t>6</w:t>
            </w:r>
            <w:r w:rsidRPr="00626265">
              <w:rPr>
                <w:rFonts w:ascii="黑体" w:eastAsia="黑体" w:hAnsi="黑体" w:hint="eastAsia"/>
                <w:b/>
                <w:color w:val="auto"/>
              </w:rPr>
              <w:t xml:space="preserve">  </w:t>
            </w:r>
            <w:r>
              <w:rPr>
                <w:rFonts w:ascii="黑体" w:eastAsia="黑体" w:hAnsi="黑体" w:hint="eastAsia"/>
                <w:b/>
                <w:color w:val="auto"/>
              </w:rPr>
              <w:t>液压油</w:t>
            </w:r>
            <w:r w:rsidRPr="00626265">
              <w:rPr>
                <w:rFonts w:ascii="黑体" w:eastAsia="黑体" w:hAnsi="黑体" w:hint="eastAsia"/>
                <w:b/>
                <w:color w:val="auto"/>
              </w:rPr>
              <w:t>理化性质及危险特性表</w:t>
            </w:r>
          </w:p>
          <w:tbl>
            <w:tblPr>
              <w:tblStyle w:val="ab"/>
              <w:tblW w:w="5000" w:type="pct"/>
              <w:tblBorders>
                <w:left w:val="none" w:sz="0" w:space="0" w:color="auto"/>
                <w:right w:val="none" w:sz="0" w:space="0" w:color="auto"/>
              </w:tblBorders>
              <w:tblLook w:val="04A0" w:firstRow="1" w:lastRow="0" w:firstColumn="1" w:lastColumn="0" w:noHBand="0" w:noVBand="1"/>
            </w:tblPr>
            <w:tblGrid>
              <w:gridCol w:w="709"/>
              <w:gridCol w:w="750"/>
              <w:gridCol w:w="526"/>
              <w:gridCol w:w="992"/>
              <w:gridCol w:w="1276"/>
              <w:gridCol w:w="1561"/>
              <w:gridCol w:w="1388"/>
              <w:gridCol w:w="1105"/>
            </w:tblGrid>
            <w:tr w:rsidR="005207C3" w:rsidRPr="00626265" w:rsidTr="005E2D26">
              <w:trPr>
                <w:trHeight w:val="284"/>
              </w:trPr>
              <w:tc>
                <w:tcPr>
                  <w:tcW w:w="709" w:type="dxa"/>
                  <w:vAlign w:val="center"/>
                </w:tcPr>
                <w:p w:rsidR="005207C3" w:rsidRPr="00626265" w:rsidRDefault="005207C3" w:rsidP="005E2D26">
                  <w:pPr>
                    <w:snapToGrid w:val="0"/>
                    <w:jc w:val="center"/>
                    <w:rPr>
                      <w:color w:val="auto"/>
                    </w:rPr>
                  </w:pPr>
                  <w:r w:rsidRPr="00626265">
                    <w:rPr>
                      <w:rFonts w:hint="eastAsia"/>
                      <w:color w:val="auto"/>
                    </w:rPr>
                    <w:t>标识</w:t>
                  </w:r>
                </w:p>
              </w:tc>
              <w:tc>
                <w:tcPr>
                  <w:tcW w:w="3544" w:type="dxa"/>
                  <w:gridSpan w:val="4"/>
                  <w:vAlign w:val="center"/>
                </w:tcPr>
                <w:p w:rsidR="005207C3" w:rsidRPr="00626265" w:rsidRDefault="005207C3" w:rsidP="005E2D26">
                  <w:pPr>
                    <w:snapToGrid w:val="0"/>
                    <w:jc w:val="center"/>
                    <w:rPr>
                      <w:color w:val="auto"/>
                    </w:rPr>
                  </w:pPr>
                  <w:r w:rsidRPr="00626265">
                    <w:rPr>
                      <w:rFonts w:hint="eastAsia"/>
                      <w:color w:val="auto"/>
                    </w:rPr>
                    <w:t>中文名：</w:t>
                  </w:r>
                  <w:r>
                    <w:rPr>
                      <w:rFonts w:hint="eastAsia"/>
                      <w:color w:val="auto"/>
                    </w:rPr>
                    <w:t>液压油</w:t>
                  </w:r>
                </w:p>
              </w:tc>
              <w:tc>
                <w:tcPr>
                  <w:tcW w:w="4054" w:type="dxa"/>
                  <w:gridSpan w:val="3"/>
                  <w:vAlign w:val="center"/>
                </w:tcPr>
                <w:p w:rsidR="005207C3" w:rsidRPr="00626265" w:rsidRDefault="005207C3" w:rsidP="005E2D26">
                  <w:pPr>
                    <w:snapToGrid w:val="0"/>
                    <w:jc w:val="center"/>
                    <w:rPr>
                      <w:color w:val="auto"/>
                    </w:rPr>
                  </w:pPr>
                  <w:r w:rsidRPr="007C526D">
                    <w:rPr>
                      <w:rFonts w:hint="eastAsia"/>
                      <w:color w:val="auto"/>
                    </w:rPr>
                    <w:t>英文名：</w:t>
                  </w:r>
                  <w:r w:rsidRPr="00357B57">
                    <w:rPr>
                      <w:color w:val="auto"/>
                    </w:rPr>
                    <w:t>Hydraulic oil</w:t>
                  </w:r>
                </w:p>
              </w:tc>
            </w:tr>
            <w:tr w:rsidR="005207C3" w:rsidRPr="00626265" w:rsidTr="005E2D26">
              <w:trPr>
                <w:trHeight w:val="284"/>
              </w:trPr>
              <w:tc>
                <w:tcPr>
                  <w:tcW w:w="709" w:type="dxa"/>
                  <w:vMerge w:val="restart"/>
                  <w:vAlign w:val="center"/>
                </w:tcPr>
                <w:p w:rsidR="005207C3" w:rsidRPr="00626265" w:rsidRDefault="005207C3" w:rsidP="005E2D26">
                  <w:pPr>
                    <w:snapToGrid w:val="0"/>
                    <w:jc w:val="center"/>
                    <w:rPr>
                      <w:color w:val="auto"/>
                    </w:rPr>
                  </w:pPr>
                  <w:r w:rsidRPr="00626265">
                    <w:rPr>
                      <w:rFonts w:hint="eastAsia"/>
                      <w:color w:val="auto"/>
                    </w:rPr>
                    <w:t>理化性质</w:t>
                  </w:r>
                </w:p>
              </w:tc>
              <w:tc>
                <w:tcPr>
                  <w:tcW w:w="1276" w:type="dxa"/>
                  <w:gridSpan w:val="2"/>
                  <w:vAlign w:val="center"/>
                </w:tcPr>
                <w:p w:rsidR="005207C3" w:rsidRPr="00626265" w:rsidRDefault="005207C3" w:rsidP="005E2D26">
                  <w:pPr>
                    <w:snapToGrid w:val="0"/>
                    <w:jc w:val="center"/>
                    <w:rPr>
                      <w:color w:val="auto"/>
                    </w:rPr>
                  </w:pPr>
                  <w:r w:rsidRPr="00626265">
                    <w:rPr>
                      <w:rFonts w:hint="eastAsia"/>
                      <w:color w:val="auto"/>
                    </w:rPr>
                    <w:t>外观与性状</w:t>
                  </w:r>
                </w:p>
              </w:tc>
              <w:tc>
                <w:tcPr>
                  <w:tcW w:w="2268" w:type="dxa"/>
                  <w:gridSpan w:val="2"/>
                  <w:vAlign w:val="center"/>
                </w:tcPr>
                <w:p w:rsidR="005207C3" w:rsidRPr="00626265" w:rsidRDefault="005207C3" w:rsidP="005E2D26">
                  <w:pPr>
                    <w:snapToGrid w:val="0"/>
                    <w:jc w:val="center"/>
                    <w:rPr>
                      <w:color w:val="auto"/>
                    </w:rPr>
                  </w:pPr>
                  <w:r w:rsidRPr="00357B57">
                    <w:rPr>
                      <w:rFonts w:hint="eastAsia"/>
                      <w:color w:val="auto"/>
                    </w:rPr>
                    <w:t>淡黄色液体</w:t>
                  </w:r>
                </w:p>
              </w:tc>
              <w:tc>
                <w:tcPr>
                  <w:tcW w:w="1561" w:type="dxa"/>
                  <w:vAlign w:val="center"/>
                </w:tcPr>
                <w:p w:rsidR="005207C3" w:rsidRPr="00626265" w:rsidRDefault="005207C3" w:rsidP="005E2D26">
                  <w:pPr>
                    <w:snapToGrid w:val="0"/>
                    <w:jc w:val="center"/>
                    <w:rPr>
                      <w:color w:val="auto"/>
                    </w:rPr>
                  </w:pPr>
                  <w:r w:rsidRPr="00626265">
                    <w:rPr>
                      <w:rFonts w:hint="eastAsia"/>
                      <w:color w:val="auto"/>
                    </w:rPr>
                    <w:t>闪点（℃）</w:t>
                  </w:r>
                </w:p>
              </w:tc>
              <w:tc>
                <w:tcPr>
                  <w:tcW w:w="2493" w:type="dxa"/>
                  <w:gridSpan w:val="2"/>
                  <w:vAlign w:val="center"/>
                </w:tcPr>
                <w:p w:rsidR="005207C3" w:rsidRPr="00626265" w:rsidRDefault="005207C3" w:rsidP="005E2D26">
                  <w:pPr>
                    <w:snapToGrid w:val="0"/>
                    <w:jc w:val="center"/>
                    <w:rPr>
                      <w:color w:val="auto"/>
                    </w:rPr>
                  </w:pPr>
                  <w:r w:rsidRPr="00357B57">
                    <w:rPr>
                      <w:color w:val="auto"/>
                    </w:rPr>
                    <w:t>224</w:t>
                  </w:r>
                </w:p>
              </w:tc>
            </w:tr>
            <w:tr w:rsidR="005207C3" w:rsidRPr="00626265" w:rsidTr="005E2D26">
              <w:trPr>
                <w:trHeight w:val="284"/>
              </w:trPr>
              <w:tc>
                <w:tcPr>
                  <w:tcW w:w="709" w:type="dxa"/>
                  <w:vMerge/>
                  <w:vAlign w:val="center"/>
                </w:tcPr>
                <w:p w:rsidR="005207C3" w:rsidRPr="00626265" w:rsidRDefault="005207C3" w:rsidP="005E2D26">
                  <w:pPr>
                    <w:snapToGrid w:val="0"/>
                    <w:jc w:val="center"/>
                    <w:rPr>
                      <w:color w:val="auto"/>
                    </w:rPr>
                  </w:pPr>
                </w:p>
              </w:tc>
              <w:tc>
                <w:tcPr>
                  <w:tcW w:w="1276" w:type="dxa"/>
                  <w:gridSpan w:val="2"/>
                  <w:vAlign w:val="center"/>
                </w:tcPr>
                <w:p w:rsidR="005207C3" w:rsidRPr="00626265" w:rsidRDefault="005207C3" w:rsidP="005E2D26">
                  <w:pPr>
                    <w:snapToGrid w:val="0"/>
                    <w:jc w:val="center"/>
                    <w:rPr>
                      <w:color w:val="auto"/>
                    </w:rPr>
                  </w:pPr>
                  <w:r>
                    <w:rPr>
                      <w:rFonts w:hint="eastAsia"/>
                      <w:color w:val="auto"/>
                    </w:rPr>
                    <w:t>引燃温度</w:t>
                  </w:r>
                  <w:r w:rsidRPr="00626265">
                    <w:rPr>
                      <w:rFonts w:hint="eastAsia"/>
                      <w:color w:val="auto"/>
                    </w:rPr>
                    <w:t>（℃）</w:t>
                  </w:r>
                </w:p>
              </w:tc>
              <w:tc>
                <w:tcPr>
                  <w:tcW w:w="992" w:type="dxa"/>
                  <w:vAlign w:val="center"/>
                </w:tcPr>
                <w:p w:rsidR="005207C3" w:rsidRPr="00626265" w:rsidRDefault="005207C3" w:rsidP="005E2D26">
                  <w:pPr>
                    <w:snapToGrid w:val="0"/>
                    <w:jc w:val="center"/>
                    <w:rPr>
                      <w:color w:val="auto"/>
                    </w:rPr>
                  </w:pPr>
                  <w:r w:rsidRPr="005207C3">
                    <w:rPr>
                      <w:color w:val="auto"/>
                    </w:rPr>
                    <w:t>220-500</w:t>
                  </w:r>
                </w:p>
              </w:tc>
              <w:tc>
                <w:tcPr>
                  <w:tcW w:w="1276" w:type="dxa"/>
                  <w:vAlign w:val="center"/>
                </w:tcPr>
                <w:p w:rsidR="005207C3" w:rsidRPr="00626265" w:rsidRDefault="005207C3" w:rsidP="005E2D26">
                  <w:pPr>
                    <w:snapToGrid w:val="0"/>
                    <w:jc w:val="center"/>
                    <w:rPr>
                      <w:color w:val="auto"/>
                    </w:rPr>
                  </w:pPr>
                  <w:r w:rsidRPr="00626265">
                    <w:rPr>
                      <w:rFonts w:hint="eastAsia"/>
                      <w:color w:val="auto"/>
                    </w:rPr>
                    <w:t>相对密度</w:t>
                  </w:r>
                  <w:r w:rsidRPr="00626265">
                    <w:rPr>
                      <w:rFonts w:hint="eastAsia"/>
                      <w:color w:val="auto"/>
                    </w:rPr>
                    <w:t>(</w:t>
                  </w:r>
                  <w:r w:rsidRPr="00626265">
                    <w:rPr>
                      <w:rFonts w:hint="eastAsia"/>
                      <w:color w:val="auto"/>
                    </w:rPr>
                    <w:t>水</w:t>
                  </w:r>
                  <w:r w:rsidRPr="00626265">
                    <w:rPr>
                      <w:rFonts w:hint="eastAsia"/>
                      <w:color w:val="auto"/>
                    </w:rPr>
                    <w:t>=1)</w:t>
                  </w:r>
                </w:p>
              </w:tc>
              <w:tc>
                <w:tcPr>
                  <w:tcW w:w="1561" w:type="dxa"/>
                  <w:vAlign w:val="center"/>
                </w:tcPr>
                <w:p w:rsidR="005207C3" w:rsidRPr="00626265" w:rsidRDefault="005207C3" w:rsidP="005E2D26">
                  <w:pPr>
                    <w:snapToGrid w:val="0"/>
                    <w:jc w:val="center"/>
                    <w:rPr>
                      <w:color w:val="auto"/>
                    </w:rPr>
                  </w:pPr>
                  <w:r w:rsidRPr="005207C3">
                    <w:rPr>
                      <w:color w:val="auto"/>
                    </w:rPr>
                    <w:t>0.8710</w:t>
                  </w:r>
                </w:p>
              </w:tc>
              <w:tc>
                <w:tcPr>
                  <w:tcW w:w="1388" w:type="dxa"/>
                  <w:vAlign w:val="center"/>
                </w:tcPr>
                <w:p w:rsidR="005207C3" w:rsidRPr="00626265" w:rsidRDefault="005207C3" w:rsidP="005E2D26">
                  <w:pPr>
                    <w:snapToGrid w:val="0"/>
                    <w:jc w:val="center"/>
                    <w:rPr>
                      <w:color w:val="auto"/>
                    </w:rPr>
                  </w:pPr>
                  <w:r w:rsidRPr="00626265">
                    <w:rPr>
                      <w:rFonts w:hint="eastAsia"/>
                      <w:color w:val="auto"/>
                    </w:rPr>
                    <w:t>相对密度</w:t>
                  </w:r>
                </w:p>
                <w:p w:rsidR="005207C3" w:rsidRPr="00626265" w:rsidRDefault="005207C3" w:rsidP="005E2D26">
                  <w:pPr>
                    <w:snapToGrid w:val="0"/>
                    <w:jc w:val="center"/>
                    <w:rPr>
                      <w:color w:val="auto"/>
                    </w:rPr>
                  </w:pPr>
                  <w:r w:rsidRPr="00626265">
                    <w:rPr>
                      <w:rFonts w:hint="eastAsia"/>
                      <w:color w:val="auto"/>
                    </w:rPr>
                    <w:t>(</w:t>
                  </w:r>
                  <w:r w:rsidRPr="00626265">
                    <w:rPr>
                      <w:rFonts w:hint="eastAsia"/>
                      <w:color w:val="auto"/>
                    </w:rPr>
                    <w:t>空气</w:t>
                  </w:r>
                  <w:r w:rsidRPr="00626265">
                    <w:rPr>
                      <w:rFonts w:hint="eastAsia"/>
                      <w:color w:val="auto"/>
                    </w:rPr>
                    <w:t>=1)</w:t>
                  </w:r>
                </w:p>
              </w:tc>
              <w:tc>
                <w:tcPr>
                  <w:tcW w:w="1105" w:type="dxa"/>
                  <w:vAlign w:val="center"/>
                </w:tcPr>
                <w:p w:rsidR="005207C3" w:rsidRPr="00626265" w:rsidRDefault="005207C3" w:rsidP="005E2D26">
                  <w:pPr>
                    <w:snapToGrid w:val="0"/>
                    <w:jc w:val="center"/>
                    <w:rPr>
                      <w:color w:val="auto"/>
                    </w:rPr>
                  </w:pPr>
                  <w:r>
                    <w:rPr>
                      <w:rFonts w:hint="eastAsia"/>
                      <w:color w:val="auto"/>
                    </w:rPr>
                    <w:t>/</w:t>
                  </w:r>
                </w:p>
              </w:tc>
            </w:tr>
            <w:tr w:rsidR="005207C3" w:rsidRPr="00626265" w:rsidTr="005E2D26">
              <w:trPr>
                <w:trHeight w:val="284"/>
              </w:trPr>
              <w:tc>
                <w:tcPr>
                  <w:tcW w:w="709" w:type="dxa"/>
                  <w:vMerge/>
                  <w:vAlign w:val="center"/>
                </w:tcPr>
                <w:p w:rsidR="005207C3" w:rsidRPr="00626265" w:rsidRDefault="005207C3" w:rsidP="005E2D26">
                  <w:pPr>
                    <w:snapToGrid w:val="0"/>
                    <w:jc w:val="center"/>
                    <w:rPr>
                      <w:color w:val="auto"/>
                    </w:rPr>
                  </w:pPr>
                </w:p>
              </w:tc>
              <w:tc>
                <w:tcPr>
                  <w:tcW w:w="1276" w:type="dxa"/>
                  <w:gridSpan w:val="2"/>
                  <w:vAlign w:val="center"/>
                </w:tcPr>
                <w:p w:rsidR="005207C3" w:rsidRPr="00626265" w:rsidRDefault="005207C3" w:rsidP="005E2D26">
                  <w:pPr>
                    <w:snapToGrid w:val="0"/>
                    <w:jc w:val="center"/>
                    <w:rPr>
                      <w:color w:val="auto"/>
                    </w:rPr>
                  </w:pPr>
                  <w:r w:rsidRPr="00626265">
                    <w:rPr>
                      <w:rFonts w:hint="eastAsia"/>
                      <w:color w:val="auto"/>
                    </w:rPr>
                    <w:t>沸点（℃）</w:t>
                  </w:r>
                </w:p>
              </w:tc>
              <w:tc>
                <w:tcPr>
                  <w:tcW w:w="2268" w:type="dxa"/>
                  <w:gridSpan w:val="2"/>
                  <w:vAlign w:val="center"/>
                </w:tcPr>
                <w:p w:rsidR="005207C3" w:rsidRPr="00626265" w:rsidRDefault="00E2138E" w:rsidP="005E2D26">
                  <w:pPr>
                    <w:snapToGrid w:val="0"/>
                    <w:jc w:val="center"/>
                    <w:rPr>
                      <w:color w:val="auto"/>
                    </w:rPr>
                  </w:pPr>
                  <w:r>
                    <w:rPr>
                      <w:rFonts w:hint="eastAsia"/>
                      <w:color w:val="auto"/>
                    </w:rPr>
                    <w:t>/</w:t>
                  </w:r>
                </w:p>
              </w:tc>
              <w:tc>
                <w:tcPr>
                  <w:tcW w:w="1561" w:type="dxa"/>
                  <w:vAlign w:val="center"/>
                </w:tcPr>
                <w:p w:rsidR="005207C3" w:rsidRPr="00626265" w:rsidRDefault="005207C3" w:rsidP="005E2D26">
                  <w:pPr>
                    <w:snapToGrid w:val="0"/>
                    <w:jc w:val="center"/>
                    <w:rPr>
                      <w:color w:val="auto"/>
                    </w:rPr>
                  </w:pPr>
                  <w:r w:rsidRPr="00626265">
                    <w:rPr>
                      <w:rFonts w:hint="eastAsia"/>
                      <w:color w:val="auto"/>
                    </w:rPr>
                    <w:t>饱和蒸气压（</w:t>
                  </w:r>
                  <w:r w:rsidRPr="00626265">
                    <w:rPr>
                      <w:rFonts w:hint="eastAsia"/>
                      <w:color w:val="auto"/>
                    </w:rPr>
                    <w:t>kPa</w:t>
                  </w:r>
                  <w:r w:rsidRPr="00626265">
                    <w:rPr>
                      <w:rFonts w:hint="eastAsia"/>
                      <w:color w:val="auto"/>
                    </w:rPr>
                    <w:t>）</w:t>
                  </w:r>
                </w:p>
              </w:tc>
              <w:tc>
                <w:tcPr>
                  <w:tcW w:w="2493" w:type="dxa"/>
                  <w:gridSpan w:val="2"/>
                  <w:vAlign w:val="center"/>
                </w:tcPr>
                <w:p w:rsidR="005207C3" w:rsidRPr="00626265" w:rsidRDefault="00E2138E" w:rsidP="005E2D26">
                  <w:pPr>
                    <w:snapToGrid w:val="0"/>
                    <w:jc w:val="center"/>
                    <w:rPr>
                      <w:color w:val="auto"/>
                    </w:rPr>
                  </w:pPr>
                  <w:r>
                    <w:rPr>
                      <w:rFonts w:hint="eastAsia"/>
                      <w:color w:val="auto"/>
                    </w:rPr>
                    <w:t>/</w:t>
                  </w:r>
                </w:p>
              </w:tc>
            </w:tr>
            <w:tr w:rsidR="005207C3" w:rsidRPr="00626265" w:rsidTr="005E2D26">
              <w:trPr>
                <w:trHeight w:val="284"/>
              </w:trPr>
              <w:tc>
                <w:tcPr>
                  <w:tcW w:w="709" w:type="dxa"/>
                  <w:vMerge/>
                  <w:vAlign w:val="center"/>
                </w:tcPr>
                <w:p w:rsidR="005207C3" w:rsidRPr="00626265" w:rsidRDefault="005207C3" w:rsidP="005E2D26">
                  <w:pPr>
                    <w:snapToGrid w:val="0"/>
                    <w:jc w:val="center"/>
                    <w:rPr>
                      <w:color w:val="auto"/>
                    </w:rPr>
                  </w:pPr>
                </w:p>
              </w:tc>
              <w:tc>
                <w:tcPr>
                  <w:tcW w:w="1276" w:type="dxa"/>
                  <w:gridSpan w:val="2"/>
                  <w:vAlign w:val="center"/>
                </w:tcPr>
                <w:p w:rsidR="005207C3" w:rsidRPr="00626265" w:rsidRDefault="005207C3" w:rsidP="005E2D26">
                  <w:pPr>
                    <w:snapToGrid w:val="0"/>
                    <w:jc w:val="center"/>
                    <w:rPr>
                      <w:color w:val="auto"/>
                    </w:rPr>
                  </w:pPr>
                  <w:r w:rsidRPr="00626265">
                    <w:rPr>
                      <w:rFonts w:hint="eastAsia"/>
                      <w:color w:val="auto"/>
                    </w:rPr>
                    <w:t>溶解性</w:t>
                  </w:r>
                </w:p>
              </w:tc>
              <w:tc>
                <w:tcPr>
                  <w:tcW w:w="6322" w:type="dxa"/>
                  <w:gridSpan w:val="5"/>
                  <w:vAlign w:val="center"/>
                </w:tcPr>
                <w:p w:rsidR="005207C3" w:rsidRPr="00626265" w:rsidRDefault="005207C3" w:rsidP="00E2138E">
                  <w:pPr>
                    <w:snapToGrid w:val="0"/>
                    <w:jc w:val="center"/>
                    <w:rPr>
                      <w:color w:val="auto"/>
                    </w:rPr>
                  </w:pPr>
                  <w:r w:rsidRPr="00626265">
                    <w:rPr>
                      <w:rFonts w:hint="eastAsia"/>
                      <w:color w:val="auto"/>
                    </w:rPr>
                    <w:t>溶于多数有机溶剂。</w:t>
                  </w:r>
                </w:p>
              </w:tc>
            </w:tr>
            <w:tr w:rsidR="00E2138E" w:rsidRPr="00626265" w:rsidTr="005E2D26">
              <w:trPr>
                <w:trHeight w:val="284"/>
              </w:trPr>
              <w:tc>
                <w:tcPr>
                  <w:tcW w:w="709" w:type="dxa"/>
                  <w:vMerge w:val="restart"/>
                  <w:vAlign w:val="center"/>
                </w:tcPr>
                <w:p w:rsidR="00E2138E" w:rsidRPr="00626265" w:rsidRDefault="00E2138E" w:rsidP="005E2D26">
                  <w:pPr>
                    <w:snapToGrid w:val="0"/>
                    <w:jc w:val="center"/>
                    <w:rPr>
                      <w:color w:val="auto"/>
                    </w:rPr>
                  </w:pPr>
                  <w:r w:rsidRPr="00626265">
                    <w:rPr>
                      <w:rFonts w:hint="eastAsia"/>
                      <w:color w:val="auto"/>
                    </w:rPr>
                    <w:t>燃</w:t>
                  </w:r>
                </w:p>
                <w:p w:rsidR="00E2138E" w:rsidRPr="00626265" w:rsidRDefault="00E2138E" w:rsidP="005E2D26">
                  <w:pPr>
                    <w:snapToGrid w:val="0"/>
                    <w:jc w:val="center"/>
                    <w:rPr>
                      <w:color w:val="auto"/>
                    </w:rPr>
                  </w:pPr>
                  <w:r w:rsidRPr="00626265">
                    <w:rPr>
                      <w:rFonts w:hint="eastAsia"/>
                      <w:color w:val="auto"/>
                    </w:rPr>
                    <w:t>烧</w:t>
                  </w:r>
                </w:p>
                <w:p w:rsidR="00E2138E" w:rsidRPr="00626265" w:rsidRDefault="00E2138E" w:rsidP="005E2D26">
                  <w:pPr>
                    <w:snapToGrid w:val="0"/>
                    <w:jc w:val="center"/>
                    <w:rPr>
                      <w:color w:val="auto"/>
                    </w:rPr>
                  </w:pPr>
                  <w:r w:rsidRPr="00626265">
                    <w:rPr>
                      <w:rFonts w:hint="eastAsia"/>
                      <w:color w:val="auto"/>
                    </w:rPr>
                    <w:t>爆</w:t>
                  </w:r>
                </w:p>
                <w:p w:rsidR="00E2138E" w:rsidRPr="00626265" w:rsidRDefault="00E2138E" w:rsidP="005E2D26">
                  <w:pPr>
                    <w:snapToGrid w:val="0"/>
                    <w:jc w:val="center"/>
                    <w:rPr>
                      <w:color w:val="auto"/>
                    </w:rPr>
                  </w:pPr>
                  <w:r w:rsidRPr="00626265">
                    <w:rPr>
                      <w:rFonts w:hint="eastAsia"/>
                      <w:color w:val="auto"/>
                    </w:rPr>
                    <w:t>炸</w:t>
                  </w:r>
                </w:p>
                <w:p w:rsidR="00E2138E" w:rsidRPr="00626265" w:rsidRDefault="00E2138E" w:rsidP="005E2D26">
                  <w:pPr>
                    <w:snapToGrid w:val="0"/>
                    <w:jc w:val="center"/>
                    <w:rPr>
                      <w:color w:val="auto"/>
                    </w:rPr>
                  </w:pPr>
                  <w:r w:rsidRPr="00626265">
                    <w:rPr>
                      <w:rFonts w:hint="eastAsia"/>
                      <w:color w:val="auto"/>
                    </w:rPr>
                    <w:t>危</w:t>
                  </w:r>
                </w:p>
                <w:p w:rsidR="00E2138E" w:rsidRPr="00626265" w:rsidRDefault="00E2138E" w:rsidP="005E2D26">
                  <w:pPr>
                    <w:snapToGrid w:val="0"/>
                    <w:jc w:val="center"/>
                    <w:rPr>
                      <w:color w:val="auto"/>
                    </w:rPr>
                  </w:pPr>
                  <w:r w:rsidRPr="00626265">
                    <w:rPr>
                      <w:rFonts w:hint="eastAsia"/>
                      <w:color w:val="auto"/>
                    </w:rPr>
                    <w:t>险</w:t>
                  </w:r>
                </w:p>
              </w:tc>
              <w:tc>
                <w:tcPr>
                  <w:tcW w:w="1276" w:type="dxa"/>
                  <w:gridSpan w:val="2"/>
                  <w:vAlign w:val="center"/>
                </w:tcPr>
                <w:p w:rsidR="00E2138E" w:rsidRPr="00626265" w:rsidRDefault="00E2138E" w:rsidP="005E2D26">
                  <w:pPr>
                    <w:snapToGrid w:val="0"/>
                    <w:jc w:val="center"/>
                    <w:rPr>
                      <w:color w:val="auto"/>
                    </w:rPr>
                  </w:pPr>
                  <w:r w:rsidRPr="00626265">
                    <w:rPr>
                      <w:rFonts w:hint="eastAsia"/>
                      <w:color w:val="auto"/>
                    </w:rPr>
                    <w:t>危险特性</w:t>
                  </w:r>
                </w:p>
              </w:tc>
              <w:tc>
                <w:tcPr>
                  <w:tcW w:w="2268" w:type="dxa"/>
                  <w:gridSpan w:val="2"/>
                  <w:vAlign w:val="center"/>
                </w:tcPr>
                <w:p w:rsidR="00E2138E" w:rsidRPr="00626265" w:rsidRDefault="00E2138E" w:rsidP="005E2D26">
                  <w:pPr>
                    <w:topLinePunct/>
                    <w:adjustRightInd w:val="0"/>
                    <w:snapToGrid w:val="0"/>
                    <w:rPr>
                      <w:color w:val="auto"/>
                    </w:rPr>
                  </w:pPr>
                  <w:r>
                    <w:rPr>
                      <w:rFonts w:hint="eastAsia"/>
                      <w:color w:val="auto"/>
                    </w:rPr>
                    <w:t>非危险品，</w:t>
                  </w:r>
                  <w:r w:rsidRPr="00D15C44">
                    <w:rPr>
                      <w:rFonts w:hint="eastAsia"/>
                      <w:color w:val="auto"/>
                    </w:rPr>
                    <w:t>无爆炸危险性，属可燃物品。</w:t>
                  </w:r>
                </w:p>
              </w:tc>
              <w:tc>
                <w:tcPr>
                  <w:tcW w:w="1561" w:type="dxa"/>
                  <w:vAlign w:val="center"/>
                </w:tcPr>
                <w:p w:rsidR="00E2138E" w:rsidRPr="00626265" w:rsidRDefault="00E2138E" w:rsidP="005E2D26">
                  <w:pPr>
                    <w:snapToGrid w:val="0"/>
                    <w:jc w:val="center"/>
                    <w:rPr>
                      <w:color w:val="auto"/>
                    </w:rPr>
                  </w:pPr>
                  <w:r w:rsidRPr="00626265">
                    <w:rPr>
                      <w:rFonts w:hint="eastAsia"/>
                      <w:color w:val="auto"/>
                    </w:rPr>
                    <w:t>燃烧分解产物</w:t>
                  </w:r>
                </w:p>
              </w:tc>
              <w:tc>
                <w:tcPr>
                  <w:tcW w:w="2493" w:type="dxa"/>
                  <w:gridSpan w:val="2"/>
                  <w:vAlign w:val="center"/>
                </w:tcPr>
                <w:p w:rsidR="00E2138E" w:rsidRPr="00626265" w:rsidRDefault="00E2138E" w:rsidP="005E2D26">
                  <w:pPr>
                    <w:snapToGrid w:val="0"/>
                    <w:jc w:val="center"/>
                    <w:rPr>
                      <w:color w:val="auto"/>
                    </w:rPr>
                  </w:pPr>
                  <w:r w:rsidRPr="00626265">
                    <w:rPr>
                      <w:rFonts w:hint="eastAsia"/>
                      <w:color w:val="auto"/>
                    </w:rPr>
                    <w:t>CO</w:t>
                  </w:r>
                  <w:r w:rsidRPr="00626265">
                    <w:rPr>
                      <w:rFonts w:hint="eastAsia"/>
                      <w:color w:val="auto"/>
                    </w:rPr>
                    <w:t>、</w:t>
                  </w:r>
                  <w:r w:rsidRPr="00626265">
                    <w:rPr>
                      <w:rFonts w:hint="eastAsia"/>
                      <w:color w:val="auto"/>
                    </w:rPr>
                    <w:t>CO</w:t>
                  </w:r>
                  <w:r w:rsidRPr="00626265">
                    <w:rPr>
                      <w:rFonts w:hint="eastAsia"/>
                      <w:color w:val="auto"/>
                      <w:vertAlign w:val="subscript"/>
                    </w:rPr>
                    <w:t>2</w:t>
                  </w:r>
                  <w:r w:rsidRPr="00626265">
                    <w:rPr>
                      <w:rFonts w:hint="eastAsia"/>
                      <w:color w:val="auto"/>
                    </w:rPr>
                    <w:t xml:space="preserve"> </w:t>
                  </w:r>
                  <w:r w:rsidRPr="00626265">
                    <w:rPr>
                      <w:rFonts w:hint="eastAsia"/>
                      <w:color w:val="auto"/>
                    </w:rPr>
                    <w:t>等</w:t>
                  </w:r>
                </w:p>
              </w:tc>
            </w:tr>
            <w:tr w:rsidR="00E2138E" w:rsidRPr="00626265" w:rsidTr="005E2D26">
              <w:trPr>
                <w:trHeight w:val="284"/>
              </w:trPr>
              <w:tc>
                <w:tcPr>
                  <w:tcW w:w="709" w:type="dxa"/>
                  <w:vMerge/>
                  <w:vAlign w:val="center"/>
                </w:tcPr>
                <w:p w:rsidR="00E2138E" w:rsidRPr="00626265" w:rsidRDefault="00E2138E" w:rsidP="005E2D26">
                  <w:pPr>
                    <w:snapToGrid w:val="0"/>
                    <w:jc w:val="center"/>
                    <w:rPr>
                      <w:color w:val="auto"/>
                    </w:rPr>
                  </w:pPr>
                </w:p>
              </w:tc>
              <w:tc>
                <w:tcPr>
                  <w:tcW w:w="1276" w:type="dxa"/>
                  <w:gridSpan w:val="2"/>
                  <w:vAlign w:val="center"/>
                </w:tcPr>
                <w:p w:rsidR="00E2138E" w:rsidRPr="00626265" w:rsidRDefault="00E2138E" w:rsidP="005E2D26">
                  <w:pPr>
                    <w:snapToGrid w:val="0"/>
                    <w:jc w:val="center"/>
                    <w:rPr>
                      <w:color w:val="auto"/>
                    </w:rPr>
                  </w:pPr>
                  <w:r w:rsidRPr="00626265">
                    <w:rPr>
                      <w:rFonts w:hint="eastAsia"/>
                      <w:color w:val="auto"/>
                    </w:rPr>
                    <w:t>稳定性</w:t>
                  </w:r>
                </w:p>
              </w:tc>
              <w:tc>
                <w:tcPr>
                  <w:tcW w:w="2268" w:type="dxa"/>
                  <w:gridSpan w:val="2"/>
                  <w:vAlign w:val="center"/>
                </w:tcPr>
                <w:p w:rsidR="00E2138E" w:rsidRPr="00626265" w:rsidRDefault="00E2138E" w:rsidP="005E2D26">
                  <w:pPr>
                    <w:snapToGrid w:val="0"/>
                    <w:jc w:val="center"/>
                    <w:rPr>
                      <w:color w:val="auto"/>
                    </w:rPr>
                  </w:pPr>
                  <w:r w:rsidRPr="00626265">
                    <w:rPr>
                      <w:color w:val="auto"/>
                    </w:rPr>
                    <w:t>稳定</w:t>
                  </w:r>
                </w:p>
              </w:tc>
              <w:tc>
                <w:tcPr>
                  <w:tcW w:w="1561" w:type="dxa"/>
                  <w:vAlign w:val="center"/>
                </w:tcPr>
                <w:p w:rsidR="00E2138E" w:rsidRPr="00626265" w:rsidRDefault="00E2138E" w:rsidP="005E2D26">
                  <w:pPr>
                    <w:snapToGrid w:val="0"/>
                    <w:jc w:val="center"/>
                    <w:rPr>
                      <w:color w:val="auto"/>
                    </w:rPr>
                  </w:pPr>
                  <w:r w:rsidRPr="00626265">
                    <w:rPr>
                      <w:rFonts w:hint="eastAsia"/>
                      <w:color w:val="auto"/>
                    </w:rPr>
                    <w:t>禁忌物</w:t>
                  </w:r>
                </w:p>
              </w:tc>
              <w:tc>
                <w:tcPr>
                  <w:tcW w:w="2493" w:type="dxa"/>
                  <w:gridSpan w:val="2"/>
                  <w:vAlign w:val="center"/>
                </w:tcPr>
                <w:p w:rsidR="00E2138E" w:rsidRPr="00626265" w:rsidRDefault="00E2138E" w:rsidP="005E2D26">
                  <w:pPr>
                    <w:snapToGrid w:val="0"/>
                    <w:jc w:val="center"/>
                    <w:rPr>
                      <w:color w:val="auto"/>
                    </w:rPr>
                  </w:pPr>
                  <w:r w:rsidRPr="00D15C44">
                    <w:rPr>
                      <w:rFonts w:hint="eastAsia"/>
                      <w:color w:val="auto"/>
                    </w:rPr>
                    <w:t>酸、碱及强氧化剂。</w:t>
                  </w:r>
                </w:p>
              </w:tc>
            </w:tr>
            <w:tr w:rsidR="00E2138E" w:rsidRPr="00626265" w:rsidTr="005E2D26">
              <w:trPr>
                <w:trHeight w:val="284"/>
              </w:trPr>
              <w:tc>
                <w:tcPr>
                  <w:tcW w:w="709" w:type="dxa"/>
                  <w:vMerge/>
                  <w:vAlign w:val="center"/>
                </w:tcPr>
                <w:p w:rsidR="00E2138E" w:rsidRPr="00626265" w:rsidRDefault="00E2138E" w:rsidP="005E2D26">
                  <w:pPr>
                    <w:snapToGrid w:val="0"/>
                    <w:jc w:val="center"/>
                    <w:rPr>
                      <w:color w:val="auto"/>
                    </w:rPr>
                  </w:pPr>
                </w:p>
              </w:tc>
              <w:tc>
                <w:tcPr>
                  <w:tcW w:w="1276" w:type="dxa"/>
                  <w:gridSpan w:val="2"/>
                  <w:vAlign w:val="center"/>
                </w:tcPr>
                <w:p w:rsidR="00E2138E" w:rsidRPr="00626265" w:rsidRDefault="00E2138E" w:rsidP="005E2D26">
                  <w:pPr>
                    <w:snapToGrid w:val="0"/>
                    <w:jc w:val="center"/>
                    <w:rPr>
                      <w:color w:val="auto"/>
                    </w:rPr>
                  </w:pPr>
                  <w:r w:rsidRPr="00626265">
                    <w:rPr>
                      <w:rFonts w:hint="eastAsia"/>
                      <w:color w:val="auto"/>
                    </w:rPr>
                    <w:t>灭火方法</w:t>
                  </w:r>
                </w:p>
              </w:tc>
              <w:tc>
                <w:tcPr>
                  <w:tcW w:w="6322" w:type="dxa"/>
                  <w:gridSpan w:val="5"/>
                  <w:vAlign w:val="center"/>
                </w:tcPr>
                <w:p w:rsidR="00E2138E" w:rsidRPr="00626265" w:rsidRDefault="00E2138E" w:rsidP="005E2D26">
                  <w:pPr>
                    <w:adjustRightInd w:val="0"/>
                    <w:snapToGrid w:val="0"/>
                    <w:ind w:firstLineChars="200" w:firstLine="420"/>
                    <w:rPr>
                      <w:color w:val="auto"/>
                    </w:rPr>
                  </w:pPr>
                  <w:r>
                    <w:rPr>
                      <w:rFonts w:hint="eastAsia"/>
                      <w:color w:val="auto"/>
                    </w:rPr>
                    <w:t>消防人员须佩戴防毒面具、穿全身消防服，</w:t>
                  </w:r>
                  <w:r w:rsidRPr="00D15C44">
                    <w:rPr>
                      <w:rFonts w:hint="eastAsia"/>
                      <w:color w:val="auto"/>
                    </w:rPr>
                    <w:t>在上风向灭火。尽可能将容器从火场移至空旷处。喷水保持火场容器冷却，直至灭火结束。</w:t>
                  </w:r>
                  <w:r w:rsidRPr="00626265">
                    <w:rPr>
                      <w:rFonts w:hint="eastAsia"/>
                      <w:color w:val="auto"/>
                    </w:rPr>
                    <w:t>灭火剂：</w:t>
                  </w:r>
                  <w:r w:rsidRPr="00D15C44">
                    <w:rPr>
                      <w:rFonts w:hint="eastAsia"/>
                      <w:color w:val="auto"/>
                    </w:rPr>
                    <w:t>泡沫、干粉、二氧化碳、砂土扑救。</w:t>
                  </w:r>
                </w:p>
              </w:tc>
            </w:tr>
            <w:tr w:rsidR="005207C3" w:rsidRPr="00626265" w:rsidTr="005E2D26">
              <w:trPr>
                <w:trHeight w:val="284"/>
              </w:trPr>
              <w:tc>
                <w:tcPr>
                  <w:tcW w:w="1459" w:type="dxa"/>
                  <w:gridSpan w:val="2"/>
                  <w:vAlign w:val="center"/>
                </w:tcPr>
                <w:p w:rsidR="005207C3" w:rsidRPr="00626265" w:rsidRDefault="005207C3" w:rsidP="005E2D26">
                  <w:pPr>
                    <w:snapToGrid w:val="0"/>
                    <w:jc w:val="center"/>
                    <w:rPr>
                      <w:color w:val="auto"/>
                    </w:rPr>
                  </w:pPr>
                  <w:r w:rsidRPr="00626265">
                    <w:rPr>
                      <w:rFonts w:hint="eastAsia"/>
                      <w:color w:val="auto"/>
                    </w:rPr>
                    <w:t>健康危害</w:t>
                  </w:r>
                </w:p>
              </w:tc>
              <w:tc>
                <w:tcPr>
                  <w:tcW w:w="6848" w:type="dxa"/>
                  <w:gridSpan w:val="6"/>
                  <w:vAlign w:val="center"/>
                </w:tcPr>
                <w:p w:rsidR="005207C3" w:rsidRPr="00626265" w:rsidRDefault="00E2138E" w:rsidP="00E2138E">
                  <w:pPr>
                    <w:snapToGrid w:val="0"/>
                    <w:ind w:firstLineChars="200" w:firstLine="420"/>
                    <w:jc w:val="center"/>
                    <w:rPr>
                      <w:color w:val="auto"/>
                    </w:rPr>
                  </w:pPr>
                  <w:r>
                    <w:rPr>
                      <w:rFonts w:hint="eastAsia"/>
                      <w:color w:val="auto"/>
                    </w:rPr>
                    <w:t>/</w:t>
                  </w:r>
                </w:p>
              </w:tc>
            </w:tr>
            <w:tr w:rsidR="005207C3" w:rsidRPr="00626265" w:rsidTr="005E2D26">
              <w:trPr>
                <w:trHeight w:val="284"/>
              </w:trPr>
              <w:tc>
                <w:tcPr>
                  <w:tcW w:w="1459" w:type="dxa"/>
                  <w:gridSpan w:val="2"/>
                  <w:vAlign w:val="center"/>
                </w:tcPr>
                <w:p w:rsidR="005207C3" w:rsidRPr="00626265" w:rsidRDefault="005207C3" w:rsidP="005E2D26">
                  <w:pPr>
                    <w:snapToGrid w:val="0"/>
                    <w:jc w:val="center"/>
                    <w:rPr>
                      <w:color w:val="auto"/>
                    </w:rPr>
                  </w:pPr>
                  <w:r w:rsidRPr="00626265">
                    <w:rPr>
                      <w:rFonts w:hint="eastAsia"/>
                      <w:color w:val="auto"/>
                    </w:rPr>
                    <w:t>急救措施</w:t>
                  </w:r>
                </w:p>
              </w:tc>
              <w:tc>
                <w:tcPr>
                  <w:tcW w:w="6848" w:type="dxa"/>
                  <w:gridSpan w:val="6"/>
                  <w:vAlign w:val="center"/>
                </w:tcPr>
                <w:p w:rsidR="005207C3" w:rsidRPr="00626265" w:rsidRDefault="005207C3" w:rsidP="005E2D26">
                  <w:pPr>
                    <w:snapToGrid w:val="0"/>
                    <w:rPr>
                      <w:color w:val="auto"/>
                    </w:rPr>
                  </w:pPr>
                  <w:r w:rsidRPr="00626265">
                    <w:rPr>
                      <w:rFonts w:hint="eastAsia"/>
                      <w:color w:val="auto"/>
                    </w:rPr>
                    <w:t>皮肤接触：脱去污染的衣着，用大量流动清水清洗。就医。</w:t>
                  </w:r>
                </w:p>
                <w:p w:rsidR="005207C3" w:rsidRPr="00626265" w:rsidRDefault="005207C3" w:rsidP="005E2D26">
                  <w:pPr>
                    <w:snapToGrid w:val="0"/>
                    <w:rPr>
                      <w:color w:val="auto"/>
                    </w:rPr>
                  </w:pPr>
                  <w:r w:rsidRPr="00626265">
                    <w:rPr>
                      <w:rFonts w:hint="eastAsia"/>
                      <w:color w:val="auto"/>
                    </w:rPr>
                    <w:t>眼接触：提起眼睑，用流动清水或生理盐水冲洗。就医。</w:t>
                  </w:r>
                </w:p>
                <w:p w:rsidR="005207C3" w:rsidRPr="00626265" w:rsidRDefault="005207C3" w:rsidP="005E2D26">
                  <w:pPr>
                    <w:snapToGrid w:val="0"/>
                    <w:rPr>
                      <w:color w:val="auto"/>
                    </w:rPr>
                  </w:pPr>
                  <w:r w:rsidRPr="00626265">
                    <w:rPr>
                      <w:rFonts w:hint="eastAsia"/>
                      <w:color w:val="auto"/>
                    </w:rPr>
                    <w:t>吸入：迅速脱离现场至空气新鲜处，保持呼吸畅通。如呼吸困难，给输氧。如呼吸停止，立即进行人工呼吸。就医。</w:t>
                  </w:r>
                </w:p>
                <w:p w:rsidR="005207C3" w:rsidRPr="00626265" w:rsidRDefault="005207C3" w:rsidP="005E2D26">
                  <w:pPr>
                    <w:snapToGrid w:val="0"/>
                    <w:rPr>
                      <w:color w:val="auto"/>
                    </w:rPr>
                  </w:pPr>
                  <w:r w:rsidRPr="00626265">
                    <w:rPr>
                      <w:rFonts w:hint="eastAsia"/>
                      <w:color w:val="auto"/>
                    </w:rPr>
                    <w:t>食用：饮适量温水，催吐。就医。</w:t>
                  </w:r>
                </w:p>
              </w:tc>
            </w:tr>
            <w:tr w:rsidR="005207C3" w:rsidRPr="00626265" w:rsidTr="005E2D26">
              <w:trPr>
                <w:trHeight w:val="284"/>
              </w:trPr>
              <w:tc>
                <w:tcPr>
                  <w:tcW w:w="1459" w:type="dxa"/>
                  <w:gridSpan w:val="2"/>
                  <w:vAlign w:val="center"/>
                </w:tcPr>
                <w:p w:rsidR="005207C3" w:rsidRPr="00626265" w:rsidRDefault="005207C3" w:rsidP="005E2D26">
                  <w:pPr>
                    <w:snapToGrid w:val="0"/>
                    <w:jc w:val="center"/>
                    <w:rPr>
                      <w:color w:val="auto"/>
                    </w:rPr>
                  </w:pPr>
                  <w:r w:rsidRPr="00626265">
                    <w:rPr>
                      <w:rFonts w:hint="eastAsia"/>
                      <w:color w:val="auto"/>
                    </w:rPr>
                    <w:t>防护处理</w:t>
                  </w:r>
                </w:p>
              </w:tc>
              <w:tc>
                <w:tcPr>
                  <w:tcW w:w="6848" w:type="dxa"/>
                  <w:gridSpan w:val="6"/>
                  <w:vAlign w:val="center"/>
                </w:tcPr>
                <w:p w:rsidR="005207C3" w:rsidRPr="00626265" w:rsidRDefault="005207C3" w:rsidP="005E2D26">
                  <w:pPr>
                    <w:snapToGrid w:val="0"/>
                    <w:rPr>
                      <w:color w:val="auto"/>
                    </w:rPr>
                  </w:pPr>
                  <w:r w:rsidRPr="00626265">
                    <w:rPr>
                      <w:rFonts w:hint="eastAsia"/>
                      <w:color w:val="auto"/>
                    </w:rPr>
                    <w:t>呼吸系统防护：空气中浓度超标时，必须佩戴自吸过滤式防毒面具（半面罩）；紧急事态抢救或撤离时，应佩戴空气呼吸器。</w:t>
                  </w:r>
                </w:p>
                <w:p w:rsidR="005207C3" w:rsidRPr="00626265" w:rsidRDefault="005207C3" w:rsidP="005E2D26">
                  <w:pPr>
                    <w:snapToGrid w:val="0"/>
                    <w:rPr>
                      <w:color w:val="auto"/>
                    </w:rPr>
                  </w:pPr>
                  <w:r w:rsidRPr="00626265">
                    <w:rPr>
                      <w:rFonts w:hint="eastAsia"/>
                      <w:color w:val="auto"/>
                    </w:rPr>
                    <w:t>眼睛防护：戴化学安全防护眼镜。</w:t>
                  </w:r>
                </w:p>
                <w:p w:rsidR="005207C3" w:rsidRPr="00626265" w:rsidRDefault="005207C3" w:rsidP="005E2D26">
                  <w:pPr>
                    <w:snapToGrid w:val="0"/>
                    <w:rPr>
                      <w:color w:val="auto"/>
                    </w:rPr>
                  </w:pPr>
                  <w:r w:rsidRPr="00626265">
                    <w:rPr>
                      <w:rFonts w:hint="eastAsia"/>
                      <w:color w:val="auto"/>
                    </w:rPr>
                    <w:t>身体防护：穿防毒渗透工作服。</w:t>
                  </w:r>
                </w:p>
                <w:p w:rsidR="005207C3" w:rsidRPr="00626265" w:rsidRDefault="005207C3" w:rsidP="005E2D26">
                  <w:pPr>
                    <w:snapToGrid w:val="0"/>
                    <w:rPr>
                      <w:color w:val="auto"/>
                    </w:rPr>
                  </w:pPr>
                  <w:r w:rsidRPr="00626265">
                    <w:rPr>
                      <w:rFonts w:hint="eastAsia"/>
                      <w:color w:val="auto"/>
                    </w:rPr>
                    <w:t>手防护：戴橡胶耐油手套。</w:t>
                  </w:r>
                </w:p>
                <w:p w:rsidR="005207C3" w:rsidRPr="00626265" w:rsidRDefault="005207C3" w:rsidP="005E2D26">
                  <w:pPr>
                    <w:snapToGrid w:val="0"/>
                    <w:rPr>
                      <w:color w:val="auto"/>
                    </w:rPr>
                  </w:pPr>
                  <w:r w:rsidRPr="00626265">
                    <w:rPr>
                      <w:rFonts w:hint="eastAsia"/>
                      <w:color w:val="auto"/>
                    </w:rPr>
                    <w:t>其他：工作现场严禁吸烟，避免长期反复接触。</w:t>
                  </w:r>
                </w:p>
              </w:tc>
            </w:tr>
            <w:tr w:rsidR="005207C3" w:rsidRPr="00626265" w:rsidTr="005E2D26">
              <w:trPr>
                <w:trHeight w:val="284"/>
              </w:trPr>
              <w:tc>
                <w:tcPr>
                  <w:tcW w:w="1459" w:type="dxa"/>
                  <w:gridSpan w:val="2"/>
                  <w:vAlign w:val="center"/>
                </w:tcPr>
                <w:p w:rsidR="005207C3" w:rsidRPr="00626265" w:rsidRDefault="005207C3" w:rsidP="005E2D26">
                  <w:pPr>
                    <w:snapToGrid w:val="0"/>
                    <w:jc w:val="center"/>
                    <w:rPr>
                      <w:color w:val="auto"/>
                    </w:rPr>
                  </w:pPr>
                  <w:r w:rsidRPr="00626265">
                    <w:rPr>
                      <w:rFonts w:hint="eastAsia"/>
                      <w:color w:val="auto"/>
                    </w:rPr>
                    <w:t>泄漏处理</w:t>
                  </w:r>
                </w:p>
              </w:tc>
              <w:tc>
                <w:tcPr>
                  <w:tcW w:w="6848" w:type="dxa"/>
                  <w:gridSpan w:val="6"/>
                  <w:vAlign w:val="center"/>
                </w:tcPr>
                <w:p w:rsidR="005207C3" w:rsidRPr="00626265" w:rsidRDefault="000051A7" w:rsidP="000051A7">
                  <w:pPr>
                    <w:adjustRightInd w:val="0"/>
                    <w:snapToGrid w:val="0"/>
                    <w:ind w:firstLineChars="200" w:firstLine="420"/>
                    <w:rPr>
                      <w:color w:val="auto"/>
                    </w:rPr>
                  </w:pPr>
                  <w:r w:rsidRPr="000051A7">
                    <w:rPr>
                      <w:rFonts w:hint="eastAsia"/>
                      <w:color w:val="auto"/>
                    </w:rPr>
                    <w:t>迅速撤离泄漏污染区人员至安全区，并进行隔离，严格限制出入，切断火源。建议应急处理人员戴自给正压式呼吸器，穿防毒服。尽可能切断泄漏源，防止流入下水道、排洪沟等限制性空间。小量泄漏：用砂土或其它不燃材料吸附或吸收。大量泄漏：构筑围堤或挖坑收容。</w:t>
                  </w:r>
                </w:p>
              </w:tc>
            </w:tr>
            <w:tr w:rsidR="005207C3" w:rsidRPr="00626265" w:rsidTr="005E2D26">
              <w:trPr>
                <w:trHeight w:val="284"/>
              </w:trPr>
              <w:tc>
                <w:tcPr>
                  <w:tcW w:w="1459" w:type="dxa"/>
                  <w:gridSpan w:val="2"/>
                  <w:vAlign w:val="center"/>
                </w:tcPr>
                <w:p w:rsidR="005207C3" w:rsidRPr="00626265" w:rsidRDefault="005207C3" w:rsidP="005E2D26">
                  <w:pPr>
                    <w:snapToGrid w:val="0"/>
                    <w:jc w:val="center"/>
                    <w:rPr>
                      <w:color w:val="auto"/>
                    </w:rPr>
                  </w:pPr>
                  <w:r w:rsidRPr="00626265">
                    <w:rPr>
                      <w:rFonts w:hint="eastAsia"/>
                      <w:color w:val="auto"/>
                    </w:rPr>
                    <w:t>储存要求</w:t>
                  </w:r>
                </w:p>
              </w:tc>
              <w:tc>
                <w:tcPr>
                  <w:tcW w:w="6848" w:type="dxa"/>
                  <w:gridSpan w:val="6"/>
                  <w:vAlign w:val="center"/>
                </w:tcPr>
                <w:p w:rsidR="005207C3" w:rsidRPr="00626265" w:rsidRDefault="000051A7" w:rsidP="000051A7">
                  <w:pPr>
                    <w:snapToGrid w:val="0"/>
                    <w:ind w:firstLineChars="200" w:firstLine="420"/>
                    <w:rPr>
                      <w:color w:val="auto"/>
                    </w:rPr>
                  </w:pPr>
                  <w:r w:rsidRPr="000051A7">
                    <w:rPr>
                      <w:rFonts w:hint="eastAsia"/>
                      <w:color w:val="auto"/>
                    </w:rPr>
                    <w:t>避免撞击磕碰</w:t>
                  </w:r>
                  <w:r>
                    <w:rPr>
                      <w:rFonts w:hint="eastAsia"/>
                      <w:color w:val="auto"/>
                    </w:rPr>
                    <w:t>,</w:t>
                  </w:r>
                  <w:r w:rsidRPr="000051A7">
                    <w:rPr>
                      <w:rFonts w:hint="eastAsia"/>
                      <w:color w:val="auto"/>
                    </w:rPr>
                    <w:t>常温下室内储存，如露天存放需有遮阳防雨措施。</w:t>
                  </w:r>
                </w:p>
              </w:tc>
            </w:tr>
            <w:tr w:rsidR="005207C3" w:rsidRPr="00626265" w:rsidTr="005E2D26">
              <w:trPr>
                <w:trHeight w:val="284"/>
              </w:trPr>
              <w:tc>
                <w:tcPr>
                  <w:tcW w:w="1459" w:type="dxa"/>
                  <w:gridSpan w:val="2"/>
                  <w:vAlign w:val="center"/>
                </w:tcPr>
                <w:p w:rsidR="005207C3" w:rsidRPr="00626265" w:rsidRDefault="005207C3" w:rsidP="005E2D26">
                  <w:pPr>
                    <w:snapToGrid w:val="0"/>
                    <w:jc w:val="center"/>
                    <w:rPr>
                      <w:color w:val="auto"/>
                    </w:rPr>
                  </w:pPr>
                  <w:r w:rsidRPr="00626265">
                    <w:rPr>
                      <w:rFonts w:hint="eastAsia"/>
                      <w:color w:val="auto"/>
                    </w:rPr>
                    <w:t>运输要求</w:t>
                  </w:r>
                </w:p>
              </w:tc>
              <w:tc>
                <w:tcPr>
                  <w:tcW w:w="6848" w:type="dxa"/>
                  <w:gridSpan w:val="6"/>
                  <w:vAlign w:val="center"/>
                </w:tcPr>
                <w:p w:rsidR="005207C3" w:rsidRPr="00626265" w:rsidRDefault="000051A7" w:rsidP="000051A7">
                  <w:pPr>
                    <w:snapToGrid w:val="0"/>
                    <w:ind w:firstLineChars="200" w:firstLine="420"/>
                    <w:rPr>
                      <w:color w:val="auto"/>
                    </w:rPr>
                  </w:pPr>
                  <w:r w:rsidRPr="000051A7">
                    <w:rPr>
                      <w:rFonts w:hint="eastAsia"/>
                      <w:color w:val="auto"/>
                    </w:rPr>
                    <w:t>运输前应先检查包装容器是否完整、密封，</w:t>
                  </w:r>
                  <w:r w:rsidRPr="000051A7">
                    <w:rPr>
                      <w:rFonts w:hint="eastAsia"/>
                      <w:color w:val="auto"/>
                    </w:rPr>
                    <w:t xml:space="preserve"> </w:t>
                  </w:r>
                  <w:r w:rsidRPr="000051A7">
                    <w:rPr>
                      <w:rFonts w:hint="eastAsia"/>
                      <w:color w:val="auto"/>
                    </w:rPr>
                    <w:t>运输过程中要确保容器不泄漏、不坠落、不损坏。运输时运输车辆应配备相应品种和数量的消防器材及泄漏应急处理设备。夏季最好早晚运输。运输时所用的槽（罐）</w:t>
                  </w:r>
                  <w:r w:rsidRPr="000051A7">
                    <w:rPr>
                      <w:rFonts w:hint="eastAsia"/>
                      <w:color w:val="auto"/>
                    </w:rPr>
                    <w:t xml:space="preserve"> </w:t>
                  </w:r>
                  <w:r w:rsidRPr="000051A7">
                    <w:rPr>
                      <w:rFonts w:hint="eastAsia"/>
                      <w:color w:val="auto"/>
                    </w:rPr>
                    <w:t>车应有接地链，</w:t>
                  </w:r>
                  <w:r w:rsidRPr="000051A7">
                    <w:rPr>
                      <w:rFonts w:hint="eastAsia"/>
                      <w:color w:val="auto"/>
                    </w:rPr>
                    <w:t xml:space="preserve"> </w:t>
                  </w:r>
                  <w:r w:rsidRPr="000051A7">
                    <w:rPr>
                      <w:rFonts w:hint="eastAsia"/>
                      <w:color w:val="auto"/>
                    </w:rPr>
                    <w:t>槽内可设孔隔板以减少震荡产生静电。严禁与氧化剂、卤素、食用化学品等混装混运。运输途中应防曝晒、雨淋，防高温。中途停留时应远离火种、热源、高温区。装运该物品的车辆排气管必须配备阻火</w:t>
                  </w:r>
                  <w:r w:rsidRPr="000051A7">
                    <w:rPr>
                      <w:rFonts w:hint="eastAsia"/>
                      <w:color w:val="auto"/>
                    </w:rPr>
                    <w:lastRenderedPageBreak/>
                    <w:t>装置，</w:t>
                  </w:r>
                  <w:r w:rsidRPr="000051A7">
                    <w:rPr>
                      <w:rFonts w:hint="eastAsia"/>
                      <w:color w:val="auto"/>
                    </w:rPr>
                    <w:t xml:space="preserve"> </w:t>
                  </w:r>
                  <w:r w:rsidRPr="000051A7">
                    <w:rPr>
                      <w:rFonts w:hint="eastAsia"/>
                      <w:color w:val="auto"/>
                    </w:rPr>
                    <w:t>禁止使用易产生火花的机械设备和工具装卸。配装位置应远离卧室、厨房，并与电源、火源等部位隔离。公路运输时要按规定路线行驶。</w:t>
                  </w:r>
                </w:p>
              </w:tc>
            </w:tr>
          </w:tbl>
          <w:p w:rsidR="00D65541" w:rsidRPr="00C65B61" w:rsidRDefault="00D65541" w:rsidP="00C65B61">
            <w:pPr>
              <w:pStyle w:val="BodyText1"/>
              <w:adjustRightInd w:val="0"/>
              <w:snapToGrid w:val="0"/>
              <w:spacing w:beforeLines="50" w:before="120"/>
              <w:ind w:firstLineChars="200" w:firstLine="482"/>
              <w:rPr>
                <w:rFonts w:ascii="黑体" w:eastAsia="黑体" w:hAnsi="黑体" w:cs="Times New Roman"/>
                <w:iCs/>
                <w:color w:val="auto"/>
              </w:rPr>
            </w:pPr>
            <w:r w:rsidRPr="00C65B61">
              <w:rPr>
                <w:rFonts w:ascii="黑体" w:eastAsia="黑体" w:hAnsi="黑体" w:cs="Times New Roman" w:hint="eastAsia"/>
                <w:iCs/>
                <w:color w:val="auto"/>
              </w:rPr>
              <w:lastRenderedPageBreak/>
              <w:t>（5）油墨</w:t>
            </w:r>
          </w:p>
          <w:p w:rsidR="00D65541" w:rsidRDefault="00D65541" w:rsidP="00C65B61">
            <w:pPr>
              <w:adjustRightInd w:val="0"/>
              <w:snapToGrid w:val="0"/>
              <w:spacing w:line="360" w:lineRule="auto"/>
              <w:ind w:firstLineChars="200" w:firstLine="480"/>
              <w:textAlignment w:val="baseline"/>
              <w:rPr>
                <w:color w:val="auto"/>
                <w:sz w:val="24"/>
                <w:lang w:val="es-MX"/>
              </w:rPr>
            </w:pPr>
            <w:r w:rsidRPr="00D65541">
              <w:rPr>
                <w:rFonts w:hint="eastAsia"/>
                <w:color w:val="auto"/>
                <w:sz w:val="24"/>
                <w:lang w:val="es-MX"/>
              </w:rPr>
              <w:t>本项目印刷使用的油墨为环保型水性油墨，</w:t>
            </w:r>
            <w:r w:rsidRPr="00D65541">
              <w:rPr>
                <w:color w:val="auto"/>
                <w:sz w:val="24"/>
                <w:lang w:val="es-MX"/>
              </w:rPr>
              <w:t>该油墨不含苯系物（</w:t>
            </w:r>
            <w:r w:rsidRPr="00D65541">
              <w:rPr>
                <w:rFonts w:hint="eastAsia"/>
                <w:color w:val="auto"/>
                <w:sz w:val="24"/>
                <w:lang w:val="es-MX"/>
              </w:rPr>
              <w:t>油墨组分及挥发性检验报告</w:t>
            </w:r>
            <w:r w:rsidRPr="00D65541">
              <w:rPr>
                <w:color w:val="auto"/>
                <w:sz w:val="24"/>
                <w:lang w:val="es-MX"/>
              </w:rPr>
              <w:t>见附件），</w:t>
            </w:r>
            <w:r w:rsidRPr="00D65541">
              <w:rPr>
                <w:rFonts w:hint="eastAsia"/>
                <w:color w:val="auto"/>
                <w:sz w:val="24"/>
                <w:lang w:val="es-MX"/>
              </w:rPr>
              <w:t>主要成分为水溶性树脂、色料、添加剂等，</w:t>
            </w:r>
            <w:proofErr w:type="gramStart"/>
            <w:r w:rsidRPr="00D65541">
              <w:rPr>
                <w:rFonts w:hint="eastAsia"/>
                <w:color w:val="auto"/>
                <w:sz w:val="24"/>
                <w:lang w:val="es-MX"/>
              </w:rPr>
              <w:t>不</w:t>
            </w:r>
            <w:proofErr w:type="gramEnd"/>
            <w:r w:rsidRPr="00D65541">
              <w:rPr>
                <w:rFonts w:hint="eastAsia"/>
                <w:color w:val="auto"/>
                <w:sz w:val="24"/>
                <w:lang w:val="es-MX"/>
              </w:rPr>
              <w:t>含有机溶剂，基本无有机废气挥发，主要成分如下：</w:t>
            </w:r>
          </w:p>
          <w:p w:rsidR="00D65541" w:rsidRPr="00D65541" w:rsidRDefault="00D65541" w:rsidP="00D65541">
            <w:pPr>
              <w:autoSpaceDE w:val="0"/>
              <w:autoSpaceDN w:val="0"/>
              <w:adjustRightInd w:val="0"/>
              <w:snapToGrid w:val="0"/>
              <w:jc w:val="center"/>
              <w:rPr>
                <w:rFonts w:ascii="黑体" w:eastAsia="黑体" w:hAnsi="黑体"/>
                <w:b/>
                <w:color w:val="auto"/>
                <w:lang w:val="zh-CN"/>
              </w:rPr>
            </w:pPr>
            <w:r w:rsidRPr="00D65541">
              <w:rPr>
                <w:rFonts w:ascii="黑体" w:eastAsia="黑体" w:hAnsi="黑体"/>
                <w:b/>
                <w:color w:val="auto"/>
                <w:lang w:val="zh-CN"/>
              </w:rPr>
              <w:t>表1-</w:t>
            </w:r>
            <w:r w:rsidRPr="00D65541">
              <w:rPr>
                <w:rFonts w:ascii="黑体" w:eastAsia="黑体" w:hAnsi="黑体" w:hint="eastAsia"/>
                <w:b/>
                <w:color w:val="auto"/>
                <w:lang w:val="zh-CN"/>
              </w:rPr>
              <w:t>7</w:t>
            </w:r>
            <w:r w:rsidRPr="00D65541">
              <w:rPr>
                <w:rFonts w:ascii="黑体" w:eastAsia="黑体" w:hAnsi="黑体"/>
                <w:b/>
                <w:color w:val="auto"/>
                <w:lang w:val="zh-CN"/>
              </w:rPr>
              <w:t xml:space="preserve">  </w:t>
            </w:r>
            <w:r w:rsidRPr="00D65541">
              <w:rPr>
                <w:rFonts w:ascii="黑体" w:eastAsia="黑体" w:hAnsi="黑体" w:hint="eastAsia"/>
                <w:b/>
                <w:color w:val="auto"/>
                <w:lang w:val="zh-CN"/>
              </w:rPr>
              <w:t>环保型水性油墨</w:t>
            </w:r>
            <w:r w:rsidRPr="00D65541">
              <w:rPr>
                <w:rFonts w:ascii="黑体" w:eastAsia="黑体" w:hAnsi="黑体"/>
                <w:b/>
                <w:color w:val="auto"/>
                <w:lang w:val="zh-CN"/>
              </w:rPr>
              <w:t>组成成分</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5"/>
              <w:gridCol w:w="2367"/>
              <w:gridCol w:w="2330"/>
              <w:gridCol w:w="2585"/>
            </w:tblGrid>
            <w:tr w:rsidR="00D65541" w:rsidRPr="00D65541" w:rsidTr="00D65541">
              <w:trPr>
                <w:trHeight w:val="284"/>
                <w:jc w:val="center"/>
              </w:trPr>
              <w:tc>
                <w:tcPr>
                  <w:tcW w:w="1129" w:type="dxa"/>
                  <w:shd w:val="clear" w:color="auto" w:fill="auto"/>
                  <w:vAlign w:val="center"/>
                </w:tcPr>
                <w:p w:rsidR="00D65541" w:rsidRPr="003879C7" w:rsidRDefault="00D65541" w:rsidP="00D65541">
                  <w:pPr>
                    <w:adjustRightInd w:val="0"/>
                    <w:snapToGrid w:val="0"/>
                    <w:jc w:val="center"/>
                    <w:textAlignment w:val="baseline"/>
                    <w:rPr>
                      <w:rFonts w:ascii="黑体" w:eastAsia="黑体" w:hAnsi="黑体"/>
                      <w:b/>
                      <w:color w:val="auto"/>
                      <w:lang w:val="es-MX"/>
                    </w:rPr>
                  </w:pPr>
                  <w:r w:rsidRPr="003879C7">
                    <w:rPr>
                      <w:rFonts w:ascii="黑体" w:eastAsia="黑体" w:hAnsi="黑体"/>
                      <w:b/>
                      <w:color w:val="auto"/>
                      <w:lang w:val="es-MX"/>
                    </w:rPr>
                    <w:t>成分</w:t>
                  </w:r>
                </w:p>
              </w:tc>
              <w:tc>
                <w:tcPr>
                  <w:tcW w:w="2594" w:type="dxa"/>
                  <w:shd w:val="clear" w:color="auto" w:fill="auto"/>
                  <w:vAlign w:val="center"/>
                </w:tcPr>
                <w:p w:rsidR="00D65541" w:rsidRPr="003879C7" w:rsidRDefault="00D65541" w:rsidP="00D65541">
                  <w:pPr>
                    <w:adjustRightInd w:val="0"/>
                    <w:snapToGrid w:val="0"/>
                    <w:jc w:val="center"/>
                    <w:textAlignment w:val="baseline"/>
                    <w:rPr>
                      <w:rFonts w:ascii="黑体" w:eastAsia="黑体" w:hAnsi="黑体"/>
                      <w:b/>
                      <w:color w:val="auto"/>
                      <w:lang w:val="es-MX"/>
                    </w:rPr>
                  </w:pPr>
                  <w:r w:rsidRPr="003879C7">
                    <w:rPr>
                      <w:rFonts w:ascii="黑体" w:eastAsia="黑体" w:hAnsi="黑体"/>
                      <w:b/>
                      <w:color w:val="auto"/>
                      <w:lang w:val="es-MX"/>
                    </w:rPr>
                    <w:t>色料</w:t>
                  </w:r>
                </w:p>
              </w:tc>
              <w:tc>
                <w:tcPr>
                  <w:tcW w:w="2551" w:type="dxa"/>
                  <w:shd w:val="clear" w:color="auto" w:fill="auto"/>
                  <w:vAlign w:val="center"/>
                </w:tcPr>
                <w:p w:rsidR="00D65541" w:rsidRPr="003879C7" w:rsidRDefault="00D65541" w:rsidP="00D65541">
                  <w:pPr>
                    <w:adjustRightInd w:val="0"/>
                    <w:snapToGrid w:val="0"/>
                    <w:jc w:val="center"/>
                    <w:textAlignment w:val="baseline"/>
                    <w:rPr>
                      <w:rFonts w:ascii="黑体" w:eastAsia="黑体" w:hAnsi="黑体"/>
                      <w:b/>
                      <w:color w:val="auto"/>
                      <w:lang w:val="es-MX"/>
                    </w:rPr>
                  </w:pPr>
                  <w:r w:rsidRPr="003879C7">
                    <w:rPr>
                      <w:rFonts w:ascii="黑体" w:eastAsia="黑体" w:hAnsi="黑体"/>
                      <w:b/>
                      <w:color w:val="auto"/>
                      <w:lang w:val="es-MX"/>
                    </w:rPr>
                    <w:t>树脂</w:t>
                  </w:r>
                </w:p>
              </w:tc>
              <w:tc>
                <w:tcPr>
                  <w:tcW w:w="2869" w:type="dxa"/>
                  <w:shd w:val="clear" w:color="auto" w:fill="auto"/>
                  <w:vAlign w:val="center"/>
                </w:tcPr>
                <w:p w:rsidR="00D65541" w:rsidRPr="003879C7" w:rsidRDefault="00D65541" w:rsidP="00D65541">
                  <w:pPr>
                    <w:adjustRightInd w:val="0"/>
                    <w:snapToGrid w:val="0"/>
                    <w:jc w:val="center"/>
                    <w:textAlignment w:val="baseline"/>
                    <w:rPr>
                      <w:rFonts w:ascii="黑体" w:eastAsia="黑体" w:hAnsi="黑体"/>
                      <w:b/>
                      <w:color w:val="auto"/>
                      <w:lang w:val="es-MX"/>
                    </w:rPr>
                  </w:pPr>
                  <w:r w:rsidRPr="003879C7">
                    <w:rPr>
                      <w:rFonts w:ascii="黑体" w:eastAsia="黑体" w:hAnsi="黑体"/>
                      <w:b/>
                      <w:color w:val="auto"/>
                      <w:lang w:val="es-MX"/>
                    </w:rPr>
                    <w:t>添加剂</w:t>
                  </w:r>
                </w:p>
              </w:tc>
            </w:tr>
            <w:tr w:rsidR="00D65541" w:rsidRPr="00D65541" w:rsidTr="00D65541">
              <w:trPr>
                <w:trHeight w:val="284"/>
                <w:jc w:val="center"/>
              </w:trPr>
              <w:tc>
                <w:tcPr>
                  <w:tcW w:w="1129" w:type="dxa"/>
                  <w:shd w:val="clear" w:color="auto" w:fill="auto"/>
                  <w:vAlign w:val="center"/>
                </w:tcPr>
                <w:p w:rsidR="00D65541" w:rsidRPr="00D65541" w:rsidRDefault="00D65541" w:rsidP="00D65541">
                  <w:pPr>
                    <w:adjustRightInd w:val="0"/>
                    <w:snapToGrid w:val="0"/>
                    <w:jc w:val="center"/>
                    <w:textAlignment w:val="baseline"/>
                    <w:rPr>
                      <w:color w:val="auto"/>
                      <w:lang w:val="es-MX"/>
                    </w:rPr>
                  </w:pPr>
                  <w:r w:rsidRPr="00D65541">
                    <w:rPr>
                      <w:color w:val="auto"/>
                      <w:lang w:val="es-MX"/>
                    </w:rPr>
                    <w:t>组分</w:t>
                  </w:r>
                </w:p>
              </w:tc>
              <w:tc>
                <w:tcPr>
                  <w:tcW w:w="2594" w:type="dxa"/>
                  <w:shd w:val="clear" w:color="auto" w:fill="auto"/>
                  <w:vAlign w:val="center"/>
                </w:tcPr>
                <w:p w:rsidR="00D65541" w:rsidRPr="00D65541" w:rsidRDefault="00D65541" w:rsidP="00D65541">
                  <w:pPr>
                    <w:adjustRightInd w:val="0"/>
                    <w:snapToGrid w:val="0"/>
                    <w:jc w:val="center"/>
                    <w:textAlignment w:val="baseline"/>
                    <w:rPr>
                      <w:color w:val="auto"/>
                      <w:lang w:val="es-MX"/>
                    </w:rPr>
                  </w:pPr>
                  <w:r w:rsidRPr="00D65541">
                    <w:rPr>
                      <w:color w:val="auto"/>
                      <w:lang w:val="es-MX"/>
                    </w:rPr>
                    <w:t>25%-50%</w:t>
                  </w:r>
                </w:p>
              </w:tc>
              <w:tc>
                <w:tcPr>
                  <w:tcW w:w="2551" w:type="dxa"/>
                  <w:shd w:val="clear" w:color="auto" w:fill="auto"/>
                  <w:vAlign w:val="center"/>
                </w:tcPr>
                <w:p w:rsidR="00D65541" w:rsidRPr="00D65541" w:rsidRDefault="00D65541" w:rsidP="00D65541">
                  <w:pPr>
                    <w:adjustRightInd w:val="0"/>
                    <w:snapToGrid w:val="0"/>
                    <w:jc w:val="center"/>
                    <w:textAlignment w:val="baseline"/>
                    <w:rPr>
                      <w:color w:val="auto"/>
                      <w:lang w:val="es-MX"/>
                    </w:rPr>
                  </w:pPr>
                  <w:r w:rsidRPr="00D65541">
                    <w:rPr>
                      <w:color w:val="auto"/>
                      <w:lang w:val="es-MX"/>
                    </w:rPr>
                    <w:t>40%-70%</w:t>
                  </w:r>
                </w:p>
              </w:tc>
              <w:tc>
                <w:tcPr>
                  <w:tcW w:w="2869" w:type="dxa"/>
                  <w:shd w:val="clear" w:color="auto" w:fill="auto"/>
                  <w:vAlign w:val="center"/>
                </w:tcPr>
                <w:p w:rsidR="00D65541" w:rsidRPr="00D65541" w:rsidRDefault="00D65541" w:rsidP="00D65541">
                  <w:pPr>
                    <w:adjustRightInd w:val="0"/>
                    <w:snapToGrid w:val="0"/>
                    <w:jc w:val="center"/>
                    <w:textAlignment w:val="baseline"/>
                    <w:rPr>
                      <w:color w:val="auto"/>
                      <w:lang w:val="es-MX"/>
                    </w:rPr>
                  </w:pPr>
                  <w:r w:rsidRPr="00D65541">
                    <w:rPr>
                      <w:color w:val="auto"/>
                      <w:lang w:val="es-MX"/>
                    </w:rPr>
                    <w:t>5%-10%</w:t>
                  </w:r>
                </w:p>
              </w:tc>
            </w:tr>
          </w:tbl>
          <w:p w:rsidR="00D65541" w:rsidRDefault="00D65541" w:rsidP="00D65541">
            <w:pPr>
              <w:adjustRightInd w:val="0"/>
              <w:snapToGrid w:val="0"/>
              <w:spacing w:line="360" w:lineRule="auto"/>
              <w:ind w:firstLineChars="200" w:firstLine="480"/>
              <w:textAlignment w:val="baseline"/>
              <w:rPr>
                <w:color w:val="auto"/>
                <w:sz w:val="24"/>
              </w:rPr>
            </w:pPr>
            <w:r w:rsidRPr="00D65541">
              <w:rPr>
                <w:rFonts w:hint="eastAsia"/>
                <w:color w:val="auto"/>
                <w:sz w:val="24"/>
              </w:rPr>
              <w:t>根据其成分检验报告，本项目使用的环保型油墨中不含苯、甲苯、二甲苯及乙苯等苯类溶剂，其中含有的挥发性有机化合物（</w:t>
            </w:r>
            <w:r w:rsidRPr="00D65541">
              <w:rPr>
                <w:rFonts w:hint="eastAsia"/>
                <w:color w:val="auto"/>
                <w:sz w:val="24"/>
              </w:rPr>
              <w:t>VOCs</w:t>
            </w:r>
            <w:r w:rsidRPr="00D65541">
              <w:rPr>
                <w:rFonts w:hint="eastAsia"/>
                <w:color w:val="auto"/>
                <w:sz w:val="24"/>
              </w:rPr>
              <w:t>）的含量为</w:t>
            </w:r>
            <w:r w:rsidRPr="00D65541">
              <w:rPr>
                <w:rFonts w:hint="eastAsia"/>
                <w:color w:val="auto"/>
                <w:sz w:val="24"/>
              </w:rPr>
              <w:t>0.9%</w:t>
            </w:r>
            <w:r w:rsidRPr="00D65541">
              <w:rPr>
                <w:rFonts w:hint="eastAsia"/>
                <w:color w:val="auto"/>
                <w:sz w:val="24"/>
              </w:rPr>
              <w:t>。</w:t>
            </w:r>
          </w:p>
          <w:p w:rsidR="00802983" w:rsidRPr="00BC29FF" w:rsidRDefault="00685475" w:rsidP="00347C64">
            <w:pPr>
              <w:pStyle w:val="BodyText1"/>
              <w:adjustRightInd w:val="0"/>
              <w:snapToGrid w:val="0"/>
              <w:rPr>
                <w:rFonts w:ascii="Times New Roman" w:eastAsia="黑体" w:hAnsi="Times New Roman" w:cs="Times New Roman"/>
                <w:color w:val="auto"/>
              </w:rPr>
            </w:pPr>
            <w:r>
              <w:rPr>
                <w:rFonts w:ascii="Times New Roman" w:eastAsia="黑体" w:hAnsi="Times New Roman" w:cs="Times New Roman"/>
                <w:iCs/>
                <w:color w:val="auto"/>
              </w:rPr>
              <w:t>五</w:t>
            </w:r>
            <w:r w:rsidR="00802983" w:rsidRPr="00BC29FF">
              <w:rPr>
                <w:rFonts w:ascii="Times New Roman" w:eastAsia="黑体" w:hAnsi="Times New Roman" w:cs="Times New Roman"/>
                <w:iCs/>
                <w:color w:val="auto"/>
              </w:rPr>
              <w:t>、</w:t>
            </w:r>
            <w:r w:rsidR="00802983" w:rsidRPr="00BC29FF">
              <w:rPr>
                <w:rFonts w:ascii="Times New Roman" w:eastAsia="黑体" w:hAnsi="Times New Roman" w:cs="Times New Roman"/>
                <w:color w:val="auto"/>
              </w:rPr>
              <w:t>公用工程</w:t>
            </w:r>
          </w:p>
          <w:p w:rsidR="00802983" w:rsidRPr="008670E9" w:rsidRDefault="00802983" w:rsidP="00347C64">
            <w:pPr>
              <w:pStyle w:val="BodyTextIndent21"/>
              <w:adjustRightInd w:val="0"/>
              <w:snapToGrid w:val="0"/>
              <w:spacing w:line="360" w:lineRule="auto"/>
              <w:ind w:firstLine="482"/>
              <w:rPr>
                <w:rFonts w:ascii="Times New Roman" w:eastAsia="黑体" w:hAnsi="Times New Roman" w:cs="Times New Roman"/>
                <w:b/>
                <w:color w:val="auto"/>
                <w:sz w:val="24"/>
                <w:szCs w:val="24"/>
              </w:rPr>
            </w:pPr>
            <w:r w:rsidRPr="008670E9">
              <w:rPr>
                <w:rFonts w:ascii="Times New Roman" w:eastAsia="黑体" w:hAnsi="Times New Roman" w:cs="Times New Roman"/>
                <w:b/>
                <w:color w:val="auto"/>
                <w:sz w:val="24"/>
                <w:szCs w:val="24"/>
              </w:rPr>
              <w:t>1</w:t>
            </w:r>
            <w:r w:rsidRPr="008670E9">
              <w:rPr>
                <w:rFonts w:ascii="Times New Roman" w:eastAsia="黑体" w:hAnsi="Times New Roman" w:cs="Times New Roman"/>
                <w:b/>
                <w:color w:val="auto"/>
                <w:sz w:val="24"/>
                <w:szCs w:val="24"/>
              </w:rPr>
              <w:t>、给排水</w:t>
            </w:r>
          </w:p>
          <w:p w:rsidR="00802983" w:rsidRPr="008670E9" w:rsidRDefault="00802983" w:rsidP="00347C64">
            <w:pPr>
              <w:pStyle w:val="BodyTextIndent21"/>
              <w:adjustRightInd w:val="0"/>
              <w:snapToGrid w:val="0"/>
              <w:spacing w:line="360" w:lineRule="auto"/>
              <w:ind w:firstLine="482"/>
              <w:rPr>
                <w:rFonts w:ascii="Times New Roman" w:eastAsia="黑体" w:hAnsi="Times New Roman" w:cs="Times New Roman"/>
                <w:b/>
                <w:color w:val="auto"/>
                <w:sz w:val="24"/>
                <w:szCs w:val="24"/>
              </w:rPr>
            </w:pPr>
            <w:r w:rsidRPr="008670E9">
              <w:rPr>
                <w:rFonts w:ascii="Times New Roman" w:eastAsia="黑体" w:hAnsi="Times New Roman" w:cs="Times New Roman"/>
                <w:b/>
                <w:color w:val="auto"/>
                <w:sz w:val="24"/>
                <w:szCs w:val="24"/>
              </w:rPr>
              <w:t>（</w:t>
            </w:r>
            <w:r w:rsidRPr="008670E9">
              <w:rPr>
                <w:rFonts w:ascii="Times New Roman" w:eastAsia="黑体" w:hAnsi="Times New Roman" w:cs="Times New Roman"/>
                <w:b/>
                <w:color w:val="auto"/>
                <w:sz w:val="24"/>
                <w:szCs w:val="24"/>
              </w:rPr>
              <w:t>1</w:t>
            </w:r>
            <w:r w:rsidRPr="008670E9">
              <w:rPr>
                <w:rFonts w:ascii="Times New Roman" w:eastAsia="黑体" w:hAnsi="Times New Roman" w:cs="Times New Roman"/>
                <w:b/>
                <w:color w:val="auto"/>
                <w:sz w:val="24"/>
                <w:szCs w:val="24"/>
              </w:rPr>
              <w:t>）给水</w:t>
            </w:r>
            <w:r w:rsidRPr="008670E9">
              <w:rPr>
                <w:rFonts w:ascii="Times New Roman" w:eastAsia="黑体" w:hAnsi="Times New Roman" w:cs="Times New Roman"/>
                <w:b/>
                <w:color w:val="auto"/>
                <w:sz w:val="24"/>
                <w:szCs w:val="24"/>
              </w:rPr>
              <w:t xml:space="preserve"> </w:t>
            </w:r>
          </w:p>
          <w:p w:rsidR="00802983" w:rsidRPr="008670E9" w:rsidRDefault="00802983" w:rsidP="001A00BE">
            <w:pPr>
              <w:adjustRightInd w:val="0"/>
              <w:snapToGrid w:val="0"/>
              <w:spacing w:line="360" w:lineRule="auto"/>
              <w:ind w:firstLineChars="200" w:firstLine="480"/>
              <w:rPr>
                <w:rFonts w:eastAsiaTheme="minorEastAsia"/>
                <w:color w:val="auto"/>
                <w:sz w:val="24"/>
              </w:rPr>
            </w:pPr>
            <w:r w:rsidRPr="008670E9">
              <w:rPr>
                <w:rFonts w:eastAsiaTheme="minorEastAsia"/>
                <w:color w:val="auto"/>
                <w:sz w:val="24"/>
              </w:rPr>
              <w:t>本项目用水均来源于</w:t>
            </w:r>
            <w:r w:rsidR="008670E9" w:rsidRPr="008670E9">
              <w:rPr>
                <w:rFonts w:eastAsiaTheme="minorEastAsia"/>
                <w:color w:val="auto"/>
                <w:sz w:val="24"/>
              </w:rPr>
              <w:t>市政供水管网。项目营运期用水主要为生活用水</w:t>
            </w:r>
            <w:r w:rsidR="003879C7">
              <w:rPr>
                <w:rFonts w:eastAsiaTheme="minorEastAsia" w:hint="eastAsia"/>
                <w:color w:val="auto"/>
                <w:sz w:val="24"/>
              </w:rPr>
              <w:t>、</w:t>
            </w:r>
            <w:proofErr w:type="gramStart"/>
            <w:r w:rsidR="003879C7">
              <w:rPr>
                <w:rFonts w:eastAsiaTheme="minorEastAsia"/>
                <w:color w:val="auto"/>
                <w:sz w:val="24"/>
              </w:rPr>
              <w:t>洗网用水</w:t>
            </w:r>
            <w:proofErr w:type="gramEnd"/>
            <w:r w:rsidR="00C65B61">
              <w:rPr>
                <w:rFonts w:eastAsiaTheme="minorEastAsia" w:hint="eastAsia"/>
                <w:color w:val="auto"/>
                <w:sz w:val="24"/>
              </w:rPr>
              <w:t>、</w:t>
            </w:r>
            <w:r w:rsidR="00C65B61">
              <w:rPr>
                <w:rFonts w:eastAsiaTheme="minorEastAsia"/>
                <w:color w:val="auto"/>
                <w:sz w:val="24"/>
              </w:rPr>
              <w:t>循环用水</w:t>
            </w:r>
            <w:r w:rsidR="00C65B61">
              <w:rPr>
                <w:rFonts w:eastAsiaTheme="minorEastAsia" w:hint="eastAsia"/>
                <w:color w:val="auto"/>
                <w:sz w:val="24"/>
              </w:rPr>
              <w:t>。</w:t>
            </w:r>
          </w:p>
          <w:p w:rsidR="00C65B61" w:rsidRDefault="004A5A37" w:rsidP="004A5A37">
            <w:pPr>
              <w:adjustRightInd w:val="0"/>
              <w:snapToGrid w:val="0"/>
              <w:spacing w:line="360" w:lineRule="auto"/>
              <w:ind w:firstLineChars="200" w:firstLine="480"/>
              <w:rPr>
                <w:rFonts w:eastAsiaTheme="minorEastAsia"/>
                <w:color w:val="auto"/>
                <w:sz w:val="24"/>
              </w:rPr>
            </w:pPr>
            <w:r w:rsidRPr="008670E9">
              <w:rPr>
                <w:rFonts w:eastAsiaTheme="minorEastAsia"/>
                <w:color w:val="auto"/>
                <w:sz w:val="24"/>
              </w:rPr>
              <w:fldChar w:fldCharType="begin"/>
            </w:r>
            <w:r w:rsidRPr="008670E9">
              <w:rPr>
                <w:rFonts w:eastAsiaTheme="minorEastAsia"/>
                <w:color w:val="auto"/>
                <w:sz w:val="24"/>
              </w:rPr>
              <w:instrText xml:space="preserve"> = 1 \* GB3 </w:instrText>
            </w:r>
            <w:r w:rsidRPr="008670E9">
              <w:rPr>
                <w:rFonts w:eastAsiaTheme="minorEastAsia"/>
                <w:color w:val="auto"/>
                <w:sz w:val="24"/>
              </w:rPr>
              <w:fldChar w:fldCharType="separate"/>
            </w:r>
            <w:r w:rsidRPr="008670E9">
              <w:rPr>
                <w:rFonts w:ascii="宋体" w:hAnsi="宋体" w:cs="宋体" w:hint="eastAsia"/>
                <w:noProof/>
                <w:color w:val="auto"/>
                <w:sz w:val="24"/>
              </w:rPr>
              <w:t>①</w:t>
            </w:r>
            <w:r w:rsidRPr="008670E9">
              <w:rPr>
                <w:rFonts w:eastAsiaTheme="minorEastAsia"/>
                <w:color w:val="auto"/>
                <w:sz w:val="24"/>
              </w:rPr>
              <w:fldChar w:fldCharType="end"/>
            </w:r>
            <w:r w:rsidR="00802983" w:rsidRPr="008670E9">
              <w:rPr>
                <w:rFonts w:eastAsiaTheme="minorEastAsia"/>
                <w:color w:val="auto"/>
                <w:sz w:val="24"/>
              </w:rPr>
              <w:t>生活用水：</w:t>
            </w:r>
            <w:r w:rsidR="00F409C4" w:rsidRPr="008670E9">
              <w:rPr>
                <w:rFonts w:eastAsiaTheme="minorEastAsia"/>
                <w:color w:val="auto"/>
                <w:sz w:val="24"/>
                <w:szCs w:val="24"/>
              </w:rPr>
              <w:t>参照《四川省用水定额》（</w:t>
            </w:r>
            <w:r w:rsidR="00F409C4" w:rsidRPr="008670E9">
              <w:rPr>
                <w:rFonts w:eastAsiaTheme="minorEastAsia"/>
                <w:color w:val="auto"/>
                <w:sz w:val="24"/>
                <w:szCs w:val="24"/>
              </w:rPr>
              <w:t>2016</w:t>
            </w:r>
            <w:r w:rsidR="00F409C4" w:rsidRPr="008670E9">
              <w:rPr>
                <w:rFonts w:eastAsiaTheme="minorEastAsia"/>
                <w:color w:val="auto"/>
                <w:sz w:val="24"/>
                <w:szCs w:val="24"/>
              </w:rPr>
              <w:t>），并</w:t>
            </w:r>
            <w:r w:rsidR="00802983" w:rsidRPr="008670E9">
              <w:rPr>
                <w:rFonts w:eastAsiaTheme="minorEastAsia"/>
                <w:color w:val="auto"/>
                <w:sz w:val="24"/>
              </w:rPr>
              <w:t>结合本项目实际情况考虑，</w:t>
            </w:r>
            <w:r w:rsidR="00C65B61">
              <w:rPr>
                <w:rFonts w:eastAsiaTheme="minorEastAsia"/>
                <w:color w:val="auto"/>
                <w:sz w:val="24"/>
              </w:rPr>
              <w:t>由于</w:t>
            </w:r>
            <w:r w:rsidR="00C65B61">
              <w:rPr>
                <w:rFonts w:eastAsiaTheme="minorEastAsia" w:hint="eastAsia"/>
                <w:color w:val="auto"/>
                <w:sz w:val="24"/>
              </w:rPr>
              <w:t>厂区</w:t>
            </w:r>
            <w:r w:rsidR="00C65B61">
              <w:rPr>
                <w:rFonts w:eastAsiaTheme="minorEastAsia"/>
                <w:color w:val="auto"/>
                <w:sz w:val="24"/>
              </w:rPr>
              <w:t>不设置职工食堂及员工宿舍，因此，</w:t>
            </w:r>
            <w:r w:rsidR="00C65B61">
              <w:rPr>
                <w:rFonts w:eastAsiaTheme="minorEastAsia" w:hint="eastAsia"/>
                <w:color w:val="auto"/>
                <w:sz w:val="24"/>
              </w:rPr>
              <w:t>职工</w:t>
            </w:r>
            <w:r w:rsidR="00802983" w:rsidRPr="008670E9">
              <w:rPr>
                <w:rFonts w:eastAsiaTheme="minorEastAsia"/>
                <w:color w:val="auto"/>
                <w:sz w:val="24"/>
              </w:rPr>
              <w:t>生活用水量按</w:t>
            </w:r>
            <w:r w:rsidR="00802983" w:rsidRPr="008670E9">
              <w:rPr>
                <w:rFonts w:eastAsiaTheme="minorEastAsia"/>
                <w:color w:val="auto"/>
                <w:sz w:val="24"/>
              </w:rPr>
              <w:t>0.</w:t>
            </w:r>
            <w:r w:rsidR="00F409C4" w:rsidRPr="008670E9">
              <w:rPr>
                <w:rFonts w:eastAsiaTheme="minorEastAsia"/>
                <w:color w:val="auto"/>
                <w:sz w:val="24"/>
              </w:rPr>
              <w:t>0</w:t>
            </w:r>
            <w:r w:rsidR="008670E9" w:rsidRPr="008670E9">
              <w:rPr>
                <w:rFonts w:eastAsiaTheme="minorEastAsia"/>
                <w:color w:val="auto"/>
                <w:sz w:val="24"/>
              </w:rPr>
              <w:t>6</w:t>
            </w:r>
            <w:r w:rsidR="00802983" w:rsidRPr="008670E9">
              <w:rPr>
                <w:rFonts w:eastAsiaTheme="minorEastAsia"/>
                <w:color w:val="auto"/>
                <w:sz w:val="24"/>
              </w:rPr>
              <w:t>m</w:t>
            </w:r>
            <w:r w:rsidR="00802983" w:rsidRPr="008670E9">
              <w:rPr>
                <w:rFonts w:eastAsiaTheme="minorEastAsia"/>
                <w:color w:val="auto"/>
                <w:sz w:val="24"/>
                <w:vertAlign w:val="superscript"/>
              </w:rPr>
              <w:t>3</w:t>
            </w:r>
            <w:r w:rsidR="00802983" w:rsidRPr="008670E9">
              <w:rPr>
                <w:rFonts w:eastAsiaTheme="minorEastAsia"/>
                <w:color w:val="auto"/>
                <w:sz w:val="24"/>
              </w:rPr>
              <w:t>/</w:t>
            </w:r>
            <w:r w:rsidR="00802983" w:rsidRPr="008670E9">
              <w:rPr>
                <w:rFonts w:eastAsiaTheme="minorEastAsia"/>
                <w:color w:val="auto"/>
                <w:sz w:val="24"/>
              </w:rPr>
              <w:t>人</w:t>
            </w:r>
            <w:r w:rsidR="00802983" w:rsidRPr="008670E9">
              <w:rPr>
                <w:rFonts w:eastAsiaTheme="minorEastAsia"/>
                <w:color w:val="auto"/>
                <w:sz w:val="24"/>
              </w:rPr>
              <w:t>·d</w:t>
            </w:r>
            <w:r w:rsidR="00802983" w:rsidRPr="008670E9">
              <w:rPr>
                <w:rFonts w:eastAsiaTheme="minorEastAsia"/>
                <w:color w:val="auto"/>
                <w:sz w:val="24"/>
              </w:rPr>
              <w:t>取值，</w:t>
            </w:r>
            <w:r w:rsidR="00C65B61">
              <w:rPr>
                <w:rFonts w:eastAsiaTheme="minorEastAsia" w:hint="eastAsia"/>
                <w:color w:val="auto"/>
                <w:sz w:val="24"/>
              </w:rPr>
              <w:t>本项目员工</w:t>
            </w:r>
            <w:r w:rsidR="0084175D">
              <w:rPr>
                <w:rFonts w:eastAsiaTheme="minorEastAsia" w:hint="eastAsia"/>
                <w:color w:val="auto"/>
                <w:sz w:val="24"/>
              </w:rPr>
              <w:t>为</w:t>
            </w:r>
            <w:r w:rsidR="00C65B61">
              <w:rPr>
                <w:rFonts w:eastAsiaTheme="minorEastAsia" w:hint="eastAsia"/>
                <w:color w:val="auto"/>
                <w:sz w:val="24"/>
              </w:rPr>
              <w:t>20</w:t>
            </w:r>
            <w:r w:rsidR="00C65B61">
              <w:rPr>
                <w:rFonts w:eastAsiaTheme="minorEastAsia" w:hint="eastAsia"/>
                <w:color w:val="auto"/>
                <w:sz w:val="24"/>
              </w:rPr>
              <w:t>人，因此，</w:t>
            </w:r>
            <w:r w:rsidR="00C65B61">
              <w:rPr>
                <w:rFonts w:eastAsiaTheme="minorEastAsia"/>
                <w:color w:val="auto"/>
                <w:sz w:val="24"/>
              </w:rPr>
              <w:t>本项目生活用水量为</w:t>
            </w:r>
            <w:r w:rsidR="00C65B61">
              <w:rPr>
                <w:rFonts w:eastAsiaTheme="minorEastAsia" w:hint="eastAsia"/>
                <w:color w:val="auto"/>
                <w:sz w:val="24"/>
              </w:rPr>
              <w:t>1.2</w:t>
            </w:r>
            <w:r w:rsidR="00C65B61" w:rsidRPr="008670E9">
              <w:rPr>
                <w:rFonts w:eastAsiaTheme="minorEastAsia"/>
                <w:color w:val="auto"/>
                <w:sz w:val="24"/>
              </w:rPr>
              <w:t>m</w:t>
            </w:r>
            <w:r w:rsidR="00C65B61" w:rsidRPr="008670E9">
              <w:rPr>
                <w:rFonts w:eastAsiaTheme="minorEastAsia"/>
                <w:color w:val="auto"/>
                <w:sz w:val="24"/>
                <w:vertAlign w:val="superscript"/>
              </w:rPr>
              <w:t>3</w:t>
            </w:r>
            <w:r w:rsidR="00C65B61" w:rsidRPr="008670E9">
              <w:rPr>
                <w:rFonts w:eastAsiaTheme="minorEastAsia"/>
                <w:color w:val="auto"/>
                <w:sz w:val="24"/>
              </w:rPr>
              <w:t>/d</w:t>
            </w:r>
            <w:r w:rsidR="00C65B61">
              <w:rPr>
                <w:rFonts w:eastAsiaTheme="minorEastAsia" w:hint="eastAsia"/>
                <w:color w:val="auto"/>
                <w:sz w:val="24"/>
              </w:rPr>
              <w:t>。</w:t>
            </w:r>
          </w:p>
          <w:p w:rsidR="00802983" w:rsidRDefault="00802983" w:rsidP="008670E9">
            <w:pPr>
              <w:pStyle w:val="18"/>
              <w:adjustRightInd w:val="0"/>
              <w:snapToGrid w:val="0"/>
              <w:spacing w:line="360" w:lineRule="auto"/>
              <w:ind w:firstLine="480"/>
              <w:rPr>
                <w:rFonts w:eastAsiaTheme="minorEastAsia"/>
                <w:color w:val="auto"/>
                <w:sz w:val="24"/>
              </w:rPr>
            </w:pPr>
            <w:r w:rsidRPr="008670E9">
              <w:rPr>
                <w:rFonts w:ascii="宋体" w:hAnsi="宋体" w:cs="宋体" w:hint="eastAsia"/>
                <w:color w:val="auto"/>
                <w:sz w:val="24"/>
              </w:rPr>
              <w:t>②</w:t>
            </w:r>
            <w:r w:rsidR="001A00BE">
              <w:rPr>
                <w:rFonts w:hint="eastAsia"/>
                <w:color w:val="auto"/>
                <w:sz w:val="24"/>
              </w:rPr>
              <w:t>循环用水：本项目注塑机的液压系统和脱模时主要使用间接冷却水进行冷却，项目注塑机液压系统循环水量为</w:t>
            </w:r>
            <w:r w:rsidR="00015E82">
              <w:rPr>
                <w:rFonts w:hint="eastAsia"/>
                <w:color w:val="auto"/>
                <w:sz w:val="24"/>
              </w:rPr>
              <w:t>120m</w:t>
            </w:r>
            <w:r w:rsidR="00015E82">
              <w:rPr>
                <w:rFonts w:hint="eastAsia"/>
                <w:color w:val="auto"/>
                <w:sz w:val="24"/>
                <w:vertAlign w:val="superscript"/>
              </w:rPr>
              <w:t>3</w:t>
            </w:r>
            <w:r w:rsidR="00015E82">
              <w:rPr>
                <w:rFonts w:hint="eastAsia"/>
                <w:color w:val="auto"/>
                <w:sz w:val="24"/>
              </w:rPr>
              <w:t>/h</w:t>
            </w:r>
            <w:r w:rsidR="00015E82">
              <w:rPr>
                <w:rFonts w:hint="eastAsia"/>
                <w:color w:val="auto"/>
                <w:sz w:val="24"/>
              </w:rPr>
              <w:t>，脱模冷却循环水量为</w:t>
            </w:r>
            <w:r w:rsidR="00015E82">
              <w:rPr>
                <w:rFonts w:hint="eastAsia"/>
                <w:color w:val="auto"/>
                <w:sz w:val="24"/>
              </w:rPr>
              <w:t>30m</w:t>
            </w:r>
            <w:r w:rsidR="00015E82">
              <w:rPr>
                <w:rFonts w:hint="eastAsia"/>
                <w:color w:val="auto"/>
                <w:sz w:val="24"/>
                <w:vertAlign w:val="superscript"/>
              </w:rPr>
              <w:t>3</w:t>
            </w:r>
            <w:r w:rsidR="00015E82">
              <w:rPr>
                <w:rFonts w:hint="eastAsia"/>
                <w:color w:val="auto"/>
                <w:sz w:val="24"/>
              </w:rPr>
              <w:t>/h</w:t>
            </w:r>
            <w:r w:rsidR="00015E82">
              <w:rPr>
                <w:rFonts w:hint="eastAsia"/>
                <w:color w:val="auto"/>
                <w:sz w:val="24"/>
              </w:rPr>
              <w:t>，本项目总循环水量为</w:t>
            </w:r>
            <w:r w:rsidR="00015E82">
              <w:rPr>
                <w:rFonts w:hint="eastAsia"/>
                <w:color w:val="auto"/>
                <w:sz w:val="24"/>
              </w:rPr>
              <w:t>150m</w:t>
            </w:r>
            <w:r w:rsidR="00015E82">
              <w:rPr>
                <w:rFonts w:hint="eastAsia"/>
                <w:color w:val="auto"/>
                <w:sz w:val="24"/>
                <w:vertAlign w:val="superscript"/>
              </w:rPr>
              <w:t>3</w:t>
            </w:r>
            <w:r w:rsidR="00015E82">
              <w:rPr>
                <w:rFonts w:hint="eastAsia"/>
                <w:color w:val="auto"/>
                <w:sz w:val="24"/>
              </w:rPr>
              <w:t>/h</w:t>
            </w:r>
            <w:r w:rsidR="00015E82">
              <w:rPr>
                <w:rFonts w:hint="eastAsia"/>
                <w:color w:val="auto"/>
                <w:sz w:val="24"/>
              </w:rPr>
              <w:t>，循环冷却水经</w:t>
            </w:r>
            <w:r w:rsidR="00015E82">
              <w:rPr>
                <w:rFonts w:hint="eastAsia"/>
                <w:color w:val="auto"/>
                <w:sz w:val="24"/>
              </w:rPr>
              <w:t>1</w:t>
            </w:r>
            <w:r w:rsidR="00015E82">
              <w:rPr>
                <w:rFonts w:hint="eastAsia"/>
                <w:color w:val="auto"/>
                <w:sz w:val="24"/>
              </w:rPr>
              <w:t>座循环水量为</w:t>
            </w:r>
            <w:r w:rsidR="00015E82">
              <w:rPr>
                <w:rFonts w:hint="eastAsia"/>
                <w:color w:val="auto"/>
                <w:sz w:val="24"/>
              </w:rPr>
              <w:t>150 m</w:t>
            </w:r>
            <w:r w:rsidR="00015E82">
              <w:rPr>
                <w:rFonts w:hint="eastAsia"/>
                <w:color w:val="auto"/>
                <w:sz w:val="24"/>
                <w:vertAlign w:val="superscript"/>
              </w:rPr>
              <w:t>3</w:t>
            </w:r>
            <w:r w:rsidR="00015E82">
              <w:rPr>
                <w:rFonts w:hint="eastAsia"/>
                <w:color w:val="auto"/>
                <w:sz w:val="24"/>
              </w:rPr>
              <w:t>/h</w:t>
            </w:r>
            <w:r w:rsidR="00015E82">
              <w:rPr>
                <w:rFonts w:hint="eastAsia"/>
                <w:color w:val="auto"/>
                <w:sz w:val="24"/>
              </w:rPr>
              <w:t>的冷却水塔进行冷却，并设置</w:t>
            </w:r>
            <w:r w:rsidR="00015E82">
              <w:rPr>
                <w:rFonts w:hint="eastAsia"/>
                <w:color w:val="auto"/>
                <w:sz w:val="24"/>
              </w:rPr>
              <w:t>1</w:t>
            </w:r>
            <w:r w:rsidR="00015E82">
              <w:rPr>
                <w:rFonts w:hint="eastAsia"/>
                <w:color w:val="auto"/>
                <w:sz w:val="24"/>
              </w:rPr>
              <w:t>座容积为</w:t>
            </w:r>
            <w:r w:rsidR="00015E82">
              <w:rPr>
                <w:rFonts w:hint="eastAsia"/>
                <w:color w:val="auto"/>
                <w:sz w:val="24"/>
              </w:rPr>
              <w:t>30m</w:t>
            </w:r>
            <w:r w:rsidR="00015E82">
              <w:rPr>
                <w:rFonts w:hint="eastAsia"/>
                <w:color w:val="auto"/>
                <w:sz w:val="24"/>
                <w:vertAlign w:val="superscript"/>
              </w:rPr>
              <w:t>3</w:t>
            </w:r>
            <w:r w:rsidR="00015E82">
              <w:rPr>
                <w:rFonts w:hint="eastAsia"/>
                <w:color w:val="auto"/>
                <w:sz w:val="24"/>
              </w:rPr>
              <w:t>的循环水池。脱模冷却水从循环水池用管道输送，与液压循环冷却系统共用。</w:t>
            </w:r>
          </w:p>
          <w:p w:rsidR="00015E82" w:rsidRDefault="00015E82" w:rsidP="008670E9">
            <w:pPr>
              <w:pStyle w:val="18"/>
              <w:adjustRightInd w:val="0"/>
              <w:snapToGrid w:val="0"/>
              <w:spacing w:line="360" w:lineRule="auto"/>
              <w:ind w:firstLine="480"/>
              <w:rPr>
                <w:rFonts w:eastAsiaTheme="minorEastAsia"/>
                <w:color w:val="auto"/>
                <w:sz w:val="24"/>
              </w:rPr>
            </w:pPr>
            <w:r>
              <w:rPr>
                <w:rFonts w:eastAsiaTheme="minorEastAsia" w:hint="eastAsia"/>
                <w:color w:val="auto"/>
                <w:sz w:val="24"/>
              </w:rPr>
              <w:t>项目循环冷却水补充水量按循环水量的</w:t>
            </w:r>
            <w:r w:rsidR="0084175D">
              <w:rPr>
                <w:rFonts w:eastAsiaTheme="minorEastAsia" w:hint="eastAsia"/>
                <w:color w:val="auto"/>
                <w:sz w:val="24"/>
              </w:rPr>
              <w:t>0.5</w:t>
            </w:r>
            <w:r>
              <w:rPr>
                <w:rFonts w:eastAsiaTheme="minorEastAsia" w:hint="eastAsia"/>
                <w:color w:val="auto"/>
                <w:sz w:val="24"/>
              </w:rPr>
              <w:t>%</w:t>
            </w:r>
            <w:r>
              <w:rPr>
                <w:rFonts w:eastAsiaTheme="minorEastAsia" w:hint="eastAsia"/>
                <w:color w:val="auto"/>
                <w:sz w:val="24"/>
              </w:rPr>
              <w:t>计算，项目每天工作</w:t>
            </w:r>
            <w:r>
              <w:rPr>
                <w:rFonts w:eastAsiaTheme="minorEastAsia" w:hint="eastAsia"/>
                <w:color w:val="auto"/>
                <w:sz w:val="24"/>
              </w:rPr>
              <w:t>8h</w:t>
            </w:r>
            <w:r>
              <w:rPr>
                <w:rFonts w:eastAsiaTheme="minorEastAsia" w:hint="eastAsia"/>
                <w:color w:val="auto"/>
                <w:sz w:val="24"/>
              </w:rPr>
              <w:t>，则项目循环冷却水新鲜补水量为</w:t>
            </w:r>
            <w:r w:rsidR="0084175D">
              <w:rPr>
                <w:rFonts w:eastAsiaTheme="minorEastAsia" w:hint="eastAsia"/>
                <w:color w:val="auto"/>
                <w:sz w:val="24"/>
              </w:rPr>
              <w:t>6</w:t>
            </w:r>
            <w:r>
              <w:rPr>
                <w:rFonts w:eastAsiaTheme="minorEastAsia" w:hint="eastAsia"/>
                <w:color w:val="auto"/>
                <w:sz w:val="24"/>
              </w:rPr>
              <w:t>m</w:t>
            </w:r>
            <w:r>
              <w:rPr>
                <w:rFonts w:eastAsiaTheme="minorEastAsia" w:hint="eastAsia"/>
                <w:color w:val="auto"/>
                <w:sz w:val="24"/>
                <w:vertAlign w:val="superscript"/>
              </w:rPr>
              <w:t>3</w:t>
            </w:r>
            <w:r>
              <w:rPr>
                <w:rFonts w:eastAsiaTheme="minorEastAsia" w:hint="eastAsia"/>
                <w:color w:val="auto"/>
                <w:sz w:val="24"/>
              </w:rPr>
              <w:t>/</w:t>
            </w:r>
            <w:r w:rsidR="00D03B7F">
              <w:rPr>
                <w:rFonts w:eastAsiaTheme="minorEastAsia" w:hint="eastAsia"/>
                <w:color w:val="auto"/>
                <w:sz w:val="24"/>
              </w:rPr>
              <w:t>d</w:t>
            </w:r>
            <w:r>
              <w:rPr>
                <w:rFonts w:eastAsiaTheme="minorEastAsia" w:hint="eastAsia"/>
                <w:color w:val="auto"/>
                <w:sz w:val="24"/>
              </w:rPr>
              <w:t>。</w:t>
            </w:r>
          </w:p>
          <w:p w:rsidR="00D03B7F" w:rsidRPr="00D03B7F" w:rsidRDefault="00D03B7F" w:rsidP="008670E9">
            <w:pPr>
              <w:pStyle w:val="18"/>
              <w:adjustRightInd w:val="0"/>
              <w:snapToGrid w:val="0"/>
              <w:spacing w:line="360" w:lineRule="auto"/>
              <w:ind w:firstLine="480"/>
              <w:rPr>
                <w:rFonts w:eastAsiaTheme="minorEastAsia"/>
                <w:color w:val="auto"/>
                <w:sz w:val="24"/>
              </w:rPr>
            </w:pPr>
            <w:r>
              <w:rPr>
                <w:rFonts w:eastAsiaTheme="minorEastAsia" w:hint="eastAsia"/>
                <w:color w:val="auto"/>
                <w:sz w:val="24"/>
              </w:rPr>
              <w:t>项目循环冷却水约</w:t>
            </w:r>
            <w:r>
              <w:rPr>
                <w:rFonts w:eastAsiaTheme="minorEastAsia" w:hint="eastAsia"/>
                <w:color w:val="auto"/>
                <w:sz w:val="24"/>
              </w:rPr>
              <w:t>40d</w:t>
            </w:r>
            <w:r>
              <w:rPr>
                <w:rFonts w:eastAsiaTheme="minorEastAsia" w:hint="eastAsia"/>
                <w:color w:val="auto"/>
                <w:sz w:val="24"/>
              </w:rPr>
              <w:t>更换一次，则循环水更换量为</w:t>
            </w:r>
            <w:r>
              <w:rPr>
                <w:rFonts w:eastAsiaTheme="minorEastAsia" w:hint="eastAsia"/>
                <w:color w:val="auto"/>
                <w:sz w:val="24"/>
              </w:rPr>
              <w:t>3.75m</w:t>
            </w:r>
            <w:r>
              <w:rPr>
                <w:rFonts w:eastAsiaTheme="minorEastAsia" w:hint="eastAsia"/>
                <w:color w:val="auto"/>
                <w:sz w:val="24"/>
                <w:vertAlign w:val="superscript"/>
              </w:rPr>
              <w:t>3</w:t>
            </w:r>
            <w:r>
              <w:rPr>
                <w:rFonts w:eastAsiaTheme="minorEastAsia" w:hint="eastAsia"/>
                <w:color w:val="auto"/>
                <w:sz w:val="24"/>
              </w:rPr>
              <w:t>/d</w:t>
            </w:r>
            <w:r>
              <w:rPr>
                <w:rFonts w:eastAsiaTheme="minorEastAsia" w:hint="eastAsia"/>
                <w:color w:val="auto"/>
                <w:sz w:val="24"/>
              </w:rPr>
              <w:t>（</w:t>
            </w:r>
            <w:r>
              <w:rPr>
                <w:rFonts w:eastAsiaTheme="minorEastAsia" w:hint="eastAsia"/>
                <w:color w:val="auto"/>
                <w:sz w:val="24"/>
              </w:rPr>
              <w:t>1050m</w:t>
            </w:r>
            <w:r>
              <w:rPr>
                <w:rFonts w:eastAsiaTheme="minorEastAsia" w:hint="eastAsia"/>
                <w:color w:val="auto"/>
                <w:sz w:val="24"/>
                <w:vertAlign w:val="superscript"/>
              </w:rPr>
              <w:t>3</w:t>
            </w:r>
            <w:r>
              <w:rPr>
                <w:rFonts w:eastAsiaTheme="minorEastAsia" w:hint="eastAsia"/>
                <w:color w:val="auto"/>
                <w:sz w:val="24"/>
              </w:rPr>
              <w:t>/a</w:t>
            </w:r>
            <w:r>
              <w:rPr>
                <w:rFonts w:eastAsiaTheme="minorEastAsia" w:hint="eastAsia"/>
                <w:color w:val="auto"/>
                <w:sz w:val="24"/>
              </w:rPr>
              <w:t>）。</w:t>
            </w:r>
          </w:p>
          <w:p w:rsidR="00015E82" w:rsidRDefault="00015E82" w:rsidP="008670E9">
            <w:pPr>
              <w:pStyle w:val="18"/>
              <w:adjustRightInd w:val="0"/>
              <w:snapToGrid w:val="0"/>
              <w:spacing w:line="360" w:lineRule="auto"/>
              <w:ind w:firstLine="48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w:instrText>
            </w:r>
            <w:r>
              <w:rPr>
                <w:rFonts w:eastAsiaTheme="minorEastAsia" w:hint="eastAsia"/>
                <w:color w:val="auto"/>
                <w:sz w:val="24"/>
              </w:rPr>
              <w:instrText>= 3 \* GB3</w:instrText>
            </w:r>
            <w:r>
              <w:rPr>
                <w:rFonts w:eastAsiaTheme="minorEastAsia"/>
                <w:color w:val="auto"/>
                <w:sz w:val="24"/>
              </w:rPr>
              <w:instrText xml:space="preserve"> </w:instrText>
            </w:r>
            <w:r>
              <w:rPr>
                <w:rFonts w:eastAsiaTheme="minorEastAsia"/>
                <w:color w:val="auto"/>
                <w:sz w:val="24"/>
              </w:rPr>
              <w:fldChar w:fldCharType="separate"/>
            </w:r>
            <w:r>
              <w:rPr>
                <w:rFonts w:eastAsiaTheme="minorEastAsia" w:hint="eastAsia"/>
                <w:noProof/>
                <w:color w:val="auto"/>
                <w:sz w:val="24"/>
              </w:rPr>
              <w:t>③</w:t>
            </w:r>
            <w:r>
              <w:rPr>
                <w:rFonts w:eastAsiaTheme="minorEastAsia"/>
                <w:color w:val="auto"/>
                <w:sz w:val="24"/>
              </w:rPr>
              <w:fldChar w:fldCharType="end"/>
            </w:r>
            <w:r w:rsidR="002C278B">
              <w:rPr>
                <w:rFonts w:eastAsiaTheme="minorEastAsia"/>
                <w:color w:val="auto"/>
                <w:sz w:val="24"/>
              </w:rPr>
              <w:t>洗网用水</w:t>
            </w:r>
            <w:r w:rsidR="002C278B">
              <w:rPr>
                <w:rFonts w:eastAsiaTheme="minorEastAsia" w:hint="eastAsia"/>
                <w:color w:val="auto"/>
                <w:sz w:val="24"/>
              </w:rPr>
              <w:t>：</w:t>
            </w:r>
            <w:r w:rsidR="002C278B">
              <w:rPr>
                <w:rFonts w:eastAsiaTheme="minorEastAsia"/>
                <w:color w:val="auto"/>
                <w:sz w:val="24"/>
              </w:rPr>
              <w:t>本项目印刷采用丝网印刷机</w:t>
            </w:r>
            <w:r w:rsidR="002C278B">
              <w:rPr>
                <w:rFonts w:eastAsiaTheme="minorEastAsia" w:hint="eastAsia"/>
                <w:color w:val="auto"/>
                <w:sz w:val="24"/>
              </w:rPr>
              <w:t>，</w:t>
            </w:r>
            <w:r w:rsidR="002C278B">
              <w:rPr>
                <w:rFonts w:eastAsiaTheme="minorEastAsia"/>
                <w:color w:val="auto"/>
                <w:sz w:val="24"/>
              </w:rPr>
              <w:t>在印刷过程中使用水性油墨</w:t>
            </w:r>
            <w:r w:rsidR="002C278B">
              <w:rPr>
                <w:rFonts w:eastAsiaTheme="minorEastAsia" w:hint="eastAsia"/>
                <w:color w:val="auto"/>
                <w:sz w:val="24"/>
              </w:rPr>
              <w:t>，</w:t>
            </w:r>
            <w:r w:rsidR="002C278B">
              <w:rPr>
                <w:rFonts w:eastAsiaTheme="minorEastAsia"/>
                <w:color w:val="auto"/>
                <w:sz w:val="24"/>
              </w:rPr>
              <w:t>水性油墨溶于水</w:t>
            </w:r>
            <w:r w:rsidR="00B83B5A">
              <w:rPr>
                <w:rFonts w:eastAsiaTheme="minorEastAsia" w:hint="eastAsia"/>
                <w:color w:val="auto"/>
                <w:sz w:val="24"/>
              </w:rPr>
              <w:t>。</w:t>
            </w:r>
            <w:r w:rsidR="002C278B">
              <w:rPr>
                <w:rFonts w:eastAsiaTheme="minorEastAsia"/>
                <w:color w:val="auto"/>
                <w:sz w:val="24"/>
              </w:rPr>
              <w:t>因此</w:t>
            </w:r>
            <w:r w:rsidR="002C278B">
              <w:rPr>
                <w:rFonts w:eastAsiaTheme="minorEastAsia" w:hint="eastAsia"/>
                <w:color w:val="auto"/>
                <w:sz w:val="24"/>
              </w:rPr>
              <w:t>，</w:t>
            </w:r>
            <w:r w:rsidR="002C278B">
              <w:rPr>
                <w:rFonts w:eastAsiaTheme="minorEastAsia"/>
                <w:color w:val="auto"/>
                <w:sz w:val="24"/>
              </w:rPr>
              <w:t>本项目</w:t>
            </w:r>
            <w:proofErr w:type="gramStart"/>
            <w:r w:rsidR="002C278B">
              <w:rPr>
                <w:rFonts w:eastAsiaTheme="minorEastAsia"/>
                <w:color w:val="auto"/>
                <w:sz w:val="24"/>
              </w:rPr>
              <w:t>洗网水</w:t>
            </w:r>
            <w:proofErr w:type="gramEnd"/>
            <w:r w:rsidR="002C278B">
              <w:rPr>
                <w:rFonts w:eastAsiaTheme="minorEastAsia"/>
                <w:color w:val="auto"/>
                <w:sz w:val="24"/>
              </w:rPr>
              <w:t>为新鲜水</w:t>
            </w:r>
            <w:r w:rsidR="002C278B">
              <w:rPr>
                <w:rFonts w:eastAsiaTheme="minorEastAsia" w:hint="eastAsia"/>
                <w:color w:val="auto"/>
                <w:sz w:val="24"/>
              </w:rPr>
              <w:t>，通过棉纱或抹布沾水擦拭</w:t>
            </w:r>
            <w:r w:rsidR="0084175D">
              <w:rPr>
                <w:rFonts w:eastAsiaTheme="minorEastAsia" w:hint="eastAsia"/>
                <w:color w:val="auto"/>
                <w:sz w:val="24"/>
              </w:rPr>
              <w:t>后通过清水冲洗</w:t>
            </w:r>
            <w:r w:rsidR="002C278B">
              <w:rPr>
                <w:rFonts w:eastAsiaTheme="minorEastAsia" w:hint="eastAsia"/>
                <w:color w:val="auto"/>
                <w:sz w:val="24"/>
              </w:rPr>
              <w:t>清洁，</w:t>
            </w:r>
            <w:r w:rsidR="002C278B">
              <w:rPr>
                <w:rFonts w:eastAsiaTheme="minorEastAsia"/>
                <w:color w:val="auto"/>
                <w:sz w:val="24"/>
              </w:rPr>
              <w:t>印刷机按每天均清洗计</w:t>
            </w:r>
            <w:r w:rsidR="002C278B">
              <w:rPr>
                <w:rFonts w:eastAsiaTheme="minorEastAsia" w:hint="eastAsia"/>
                <w:color w:val="auto"/>
                <w:sz w:val="24"/>
              </w:rPr>
              <w:t>，每天用水量约为</w:t>
            </w:r>
            <w:r w:rsidR="002C278B">
              <w:rPr>
                <w:rFonts w:eastAsiaTheme="minorEastAsia" w:hint="eastAsia"/>
                <w:color w:val="auto"/>
                <w:sz w:val="24"/>
              </w:rPr>
              <w:t>0.2m</w:t>
            </w:r>
            <w:r w:rsidR="002C278B">
              <w:rPr>
                <w:rFonts w:eastAsiaTheme="minorEastAsia" w:hint="eastAsia"/>
                <w:color w:val="auto"/>
                <w:sz w:val="24"/>
                <w:vertAlign w:val="superscript"/>
              </w:rPr>
              <w:t>3</w:t>
            </w:r>
            <w:r w:rsidR="002C278B">
              <w:rPr>
                <w:rFonts w:eastAsiaTheme="minorEastAsia" w:hint="eastAsia"/>
                <w:color w:val="auto"/>
                <w:sz w:val="24"/>
              </w:rPr>
              <w:t>/</w:t>
            </w:r>
            <w:r w:rsidR="00C2719D">
              <w:rPr>
                <w:rFonts w:eastAsiaTheme="minorEastAsia" w:hint="eastAsia"/>
                <w:color w:val="auto"/>
                <w:sz w:val="24"/>
              </w:rPr>
              <w:t>d</w:t>
            </w:r>
            <w:r w:rsidR="002C278B">
              <w:rPr>
                <w:rFonts w:eastAsiaTheme="minorEastAsia" w:hint="eastAsia"/>
                <w:color w:val="auto"/>
                <w:sz w:val="24"/>
              </w:rPr>
              <w:t>。</w:t>
            </w:r>
          </w:p>
          <w:p w:rsidR="00802983" w:rsidRDefault="00802983" w:rsidP="00673311">
            <w:pPr>
              <w:adjustRightInd w:val="0"/>
              <w:snapToGrid w:val="0"/>
              <w:spacing w:line="360" w:lineRule="auto"/>
              <w:ind w:firstLineChars="200" w:firstLine="482"/>
              <w:rPr>
                <w:rFonts w:eastAsiaTheme="minorEastAsia"/>
                <w:color w:val="auto"/>
                <w:sz w:val="24"/>
              </w:rPr>
            </w:pPr>
            <w:r w:rsidRPr="00673311">
              <w:rPr>
                <w:rFonts w:eastAsiaTheme="minorEastAsia"/>
                <w:b/>
                <w:color w:val="auto"/>
                <w:sz w:val="24"/>
              </w:rPr>
              <w:t>综上，</w:t>
            </w:r>
            <w:r w:rsidR="0032794F">
              <w:rPr>
                <w:rFonts w:eastAsiaTheme="minorEastAsia"/>
                <w:iCs/>
                <w:color w:val="auto"/>
                <w:sz w:val="24"/>
              </w:rPr>
              <w:t>本项目用水量为</w:t>
            </w:r>
            <w:r w:rsidR="00E5222B">
              <w:rPr>
                <w:rFonts w:eastAsiaTheme="minorEastAsia" w:hint="eastAsia"/>
                <w:color w:val="auto"/>
                <w:sz w:val="24"/>
              </w:rPr>
              <w:t>3122</w:t>
            </w:r>
            <w:r w:rsidR="0032794F" w:rsidRPr="008670E9">
              <w:rPr>
                <w:rFonts w:eastAsiaTheme="minorEastAsia"/>
                <w:iCs/>
                <w:color w:val="auto"/>
                <w:sz w:val="24"/>
              </w:rPr>
              <w:t>m</w:t>
            </w:r>
            <w:r w:rsidR="0032794F" w:rsidRPr="008670E9">
              <w:rPr>
                <w:rFonts w:eastAsiaTheme="minorEastAsia"/>
                <w:iCs/>
                <w:color w:val="auto"/>
                <w:sz w:val="24"/>
                <w:vertAlign w:val="superscript"/>
              </w:rPr>
              <w:t>3</w:t>
            </w:r>
            <w:r w:rsidR="0032794F" w:rsidRPr="008670E9">
              <w:rPr>
                <w:rFonts w:eastAsiaTheme="minorEastAsia"/>
                <w:iCs/>
                <w:color w:val="auto"/>
                <w:sz w:val="24"/>
              </w:rPr>
              <w:t>/a</w:t>
            </w:r>
            <w:r w:rsidR="0032794F" w:rsidRPr="008670E9">
              <w:rPr>
                <w:rFonts w:eastAsiaTheme="minorEastAsia"/>
                <w:iCs/>
                <w:color w:val="auto"/>
                <w:sz w:val="24"/>
              </w:rPr>
              <w:t>（</w:t>
            </w:r>
            <w:r w:rsidR="00E5222B">
              <w:rPr>
                <w:rFonts w:eastAsiaTheme="minorEastAsia" w:hint="eastAsia"/>
                <w:color w:val="auto"/>
                <w:sz w:val="24"/>
              </w:rPr>
              <w:t>11</w:t>
            </w:r>
            <w:r w:rsidR="00D03B7F">
              <w:rPr>
                <w:rFonts w:eastAsiaTheme="minorEastAsia" w:hint="eastAsia"/>
                <w:color w:val="auto"/>
                <w:sz w:val="24"/>
              </w:rPr>
              <w:t>.15</w:t>
            </w:r>
            <w:r w:rsidR="0032794F" w:rsidRPr="008670E9">
              <w:rPr>
                <w:rFonts w:eastAsiaTheme="minorEastAsia"/>
                <w:color w:val="auto"/>
                <w:sz w:val="24"/>
              </w:rPr>
              <w:t>m</w:t>
            </w:r>
            <w:r w:rsidR="0032794F" w:rsidRPr="008670E9">
              <w:rPr>
                <w:rFonts w:eastAsiaTheme="minorEastAsia"/>
                <w:color w:val="auto"/>
                <w:sz w:val="24"/>
                <w:vertAlign w:val="superscript"/>
              </w:rPr>
              <w:t>3</w:t>
            </w:r>
            <w:r w:rsidR="0032794F" w:rsidRPr="008670E9">
              <w:rPr>
                <w:rFonts w:eastAsiaTheme="minorEastAsia"/>
                <w:color w:val="auto"/>
                <w:sz w:val="24"/>
              </w:rPr>
              <w:t>/d</w:t>
            </w:r>
            <w:r w:rsidR="0032794F" w:rsidRPr="008670E9">
              <w:rPr>
                <w:rFonts w:eastAsiaTheme="minorEastAsia"/>
                <w:iCs/>
                <w:color w:val="auto"/>
                <w:sz w:val="24"/>
              </w:rPr>
              <w:t>）</w:t>
            </w:r>
            <w:r w:rsidRPr="008670E9">
              <w:rPr>
                <w:rFonts w:eastAsiaTheme="minorEastAsia"/>
                <w:color w:val="auto"/>
                <w:sz w:val="24"/>
              </w:rPr>
              <w:t>。</w:t>
            </w:r>
          </w:p>
          <w:p w:rsidR="00802983" w:rsidRPr="00BC29FF" w:rsidRDefault="00802983" w:rsidP="00894EA1">
            <w:pPr>
              <w:pStyle w:val="BodyTextIndent21"/>
              <w:adjustRightInd w:val="0"/>
              <w:snapToGrid w:val="0"/>
              <w:spacing w:line="360" w:lineRule="auto"/>
              <w:ind w:firstLine="482"/>
              <w:rPr>
                <w:rFonts w:ascii="黑体" w:eastAsia="黑体" w:hAnsi="黑体" w:cs="Times New Roman"/>
                <w:b/>
                <w:color w:val="auto"/>
                <w:sz w:val="24"/>
                <w:szCs w:val="24"/>
              </w:rPr>
            </w:pPr>
            <w:r w:rsidRPr="00BC29FF">
              <w:rPr>
                <w:rFonts w:ascii="黑体" w:eastAsia="黑体" w:hAnsi="黑体" w:cs="Times New Roman"/>
                <w:b/>
                <w:color w:val="auto"/>
                <w:sz w:val="24"/>
                <w:szCs w:val="24"/>
              </w:rPr>
              <w:lastRenderedPageBreak/>
              <w:t>（2）排水</w:t>
            </w:r>
          </w:p>
          <w:p w:rsidR="0002188B" w:rsidRDefault="00802983" w:rsidP="00894EA1">
            <w:pPr>
              <w:pStyle w:val="BodyTextIndent21"/>
              <w:adjustRightInd w:val="0"/>
              <w:snapToGrid w:val="0"/>
              <w:spacing w:line="360" w:lineRule="auto"/>
              <w:ind w:rightChars="62" w:right="130" w:firstLine="480"/>
              <w:rPr>
                <w:rFonts w:ascii="Times New Roman" w:hAnsi="Times New Roman" w:cs="Times New Roman"/>
                <w:color w:val="auto"/>
                <w:sz w:val="24"/>
                <w:szCs w:val="24"/>
              </w:rPr>
            </w:pPr>
            <w:r w:rsidRPr="00F3655C">
              <w:rPr>
                <w:rFonts w:ascii="Times New Roman" w:hAnsi="Times New Roman" w:cs="Times New Roman"/>
                <w:color w:val="auto"/>
                <w:sz w:val="24"/>
                <w:szCs w:val="24"/>
              </w:rPr>
              <w:t>本项目排水主要</w:t>
            </w:r>
            <w:r w:rsidR="0032794F">
              <w:rPr>
                <w:rFonts w:ascii="Times New Roman" w:hAnsi="Times New Roman" w:cs="Times New Roman" w:hint="eastAsia"/>
                <w:color w:val="auto"/>
                <w:sz w:val="24"/>
                <w:szCs w:val="24"/>
              </w:rPr>
              <w:t>为</w:t>
            </w:r>
            <w:r w:rsidRPr="00F3655C">
              <w:rPr>
                <w:rFonts w:ascii="Times New Roman" w:hAnsi="Times New Roman" w:cs="Times New Roman"/>
                <w:color w:val="auto"/>
                <w:sz w:val="24"/>
                <w:szCs w:val="24"/>
              </w:rPr>
              <w:t>生活污水</w:t>
            </w:r>
            <w:r w:rsidR="0002188B">
              <w:rPr>
                <w:rFonts w:ascii="Times New Roman" w:hAnsi="Times New Roman" w:cs="Times New Roman" w:hint="eastAsia"/>
                <w:color w:val="auto"/>
                <w:sz w:val="24"/>
                <w:szCs w:val="24"/>
              </w:rPr>
              <w:t>。</w:t>
            </w:r>
          </w:p>
          <w:p w:rsidR="0002188B" w:rsidRDefault="0002188B" w:rsidP="00894EA1">
            <w:pPr>
              <w:pStyle w:val="BodyTextIndent21"/>
              <w:adjustRightInd w:val="0"/>
              <w:snapToGrid w:val="0"/>
              <w:spacing w:line="360" w:lineRule="auto"/>
              <w:ind w:rightChars="62" w:right="130" w:firstLine="480"/>
              <w:rPr>
                <w:rFonts w:ascii="Times New Roman" w:hAnsi="Times New Roman" w:cs="Times New Roman"/>
                <w:color w:val="auto"/>
                <w:sz w:val="24"/>
                <w:szCs w:val="24"/>
              </w:rPr>
            </w:pPr>
            <w:r>
              <w:rPr>
                <w:rFonts w:ascii="Times New Roman" w:hAnsi="Times New Roman" w:cs="Times New Roman" w:hint="eastAsia"/>
                <w:color w:val="auto"/>
                <w:sz w:val="24"/>
                <w:szCs w:val="24"/>
              </w:rPr>
              <w:t>项目循环冷却水排水为清下水，直接进入雨水管网；</w:t>
            </w:r>
            <w:proofErr w:type="gramStart"/>
            <w:r>
              <w:rPr>
                <w:rFonts w:ascii="Times New Roman" w:hAnsi="Times New Roman" w:cs="Times New Roman" w:hint="eastAsia"/>
                <w:color w:val="auto"/>
                <w:sz w:val="24"/>
                <w:szCs w:val="24"/>
              </w:rPr>
              <w:t>洗网水</w:t>
            </w:r>
            <w:proofErr w:type="gramEnd"/>
            <w:r w:rsidR="0084175D">
              <w:rPr>
                <w:rFonts w:ascii="Times New Roman" w:hAnsi="Times New Roman" w:cs="Times New Roman" w:hint="eastAsia"/>
                <w:color w:val="auto"/>
                <w:sz w:val="24"/>
                <w:szCs w:val="24"/>
              </w:rPr>
              <w:t>用塑料桶收集后</w:t>
            </w:r>
            <w:r w:rsidR="00586C7E">
              <w:rPr>
                <w:rFonts w:ascii="Times New Roman" w:hAnsi="Times New Roman" w:cs="Times New Roman" w:hint="eastAsia"/>
                <w:color w:val="auto"/>
                <w:sz w:val="24"/>
                <w:szCs w:val="24"/>
              </w:rPr>
              <w:t>作为危险废物处理。</w:t>
            </w:r>
          </w:p>
          <w:p w:rsidR="00586C7E" w:rsidRPr="00F3655C" w:rsidRDefault="00586C7E" w:rsidP="00586C7E">
            <w:pPr>
              <w:pStyle w:val="BodyTextIndent21"/>
              <w:adjustRightInd w:val="0"/>
              <w:snapToGrid w:val="0"/>
              <w:spacing w:line="360" w:lineRule="auto"/>
              <w:ind w:rightChars="62" w:right="130" w:firstLine="480"/>
              <w:rPr>
                <w:rFonts w:ascii="Times New Roman" w:hAnsi="Times New Roman" w:cs="Times New Roman"/>
                <w:b/>
                <w:color w:val="auto"/>
                <w:sz w:val="24"/>
                <w:szCs w:val="24"/>
              </w:rPr>
            </w:pPr>
            <w:r>
              <w:rPr>
                <w:rFonts w:ascii="Times New Roman" w:hAnsi="Times New Roman" w:cs="Times New Roman" w:hint="eastAsia"/>
                <w:color w:val="auto"/>
                <w:sz w:val="24"/>
                <w:szCs w:val="24"/>
              </w:rPr>
              <w:t>目前，由于</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尚未开工建设，因此，项目污水经厂区已建预处理池处理后，通过罐车抽取后运至开江县城市生活污水处理厂进行处理；待</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建成投入运营，本项目污水能够</w:t>
            </w:r>
            <w:r w:rsidR="00121C6F">
              <w:rPr>
                <w:rFonts w:hint="eastAsia"/>
                <w:color w:val="auto"/>
                <w:sz w:val="24"/>
              </w:rPr>
              <w:t>进入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后，项目污水经厂区已建污水预处理池处理后排入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处理达</w:t>
            </w:r>
            <w:r w:rsidRPr="00F3655C">
              <w:rPr>
                <w:rFonts w:ascii="Times New Roman" w:hAnsi="Times New Roman" w:cs="Times New Roman"/>
                <w:color w:val="auto"/>
                <w:sz w:val="24"/>
                <w:szCs w:val="24"/>
              </w:rPr>
              <w:t>《城镇污水处理厂污染物排放标准》（</w:t>
            </w:r>
            <w:r w:rsidRPr="00F3655C">
              <w:rPr>
                <w:rFonts w:ascii="Times New Roman" w:hAnsi="Times New Roman" w:cs="Times New Roman"/>
                <w:color w:val="auto"/>
                <w:sz w:val="24"/>
                <w:szCs w:val="24"/>
              </w:rPr>
              <w:t>GB18918-2002</w:t>
            </w:r>
            <w:r w:rsidRPr="00F3655C">
              <w:rPr>
                <w:rFonts w:ascii="Times New Roman" w:hAnsi="Times New Roman" w:cs="Times New Roman"/>
                <w:color w:val="auto"/>
                <w:sz w:val="24"/>
                <w:szCs w:val="24"/>
              </w:rPr>
              <w:t>）一级</w:t>
            </w:r>
            <w:r w:rsidRPr="00F3655C">
              <w:rPr>
                <w:rFonts w:ascii="Times New Roman" w:hAnsi="Times New Roman" w:cs="Times New Roman"/>
                <w:color w:val="auto"/>
                <w:sz w:val="24"/>
                <w:szCs w:val="24"/>
              </w:rPr>
              <w:t xml:space="preserve">A </w:t>
            </w:r>
            <w:r w:rsidRPr="00F3655C">
              <w:rPr>
                <w:rFonts w:ascii="Times New Roman" w:hAnsi="Times New Roman" w:cs="Times New Roman"/>
                <w:color w:val="auto"/>
                <w:sz w:val="24"/>
                <w:szCs w:val="24"/>
              </w:rPr>
              <w:t>标准后排入</w:t>
            </w:r>
            <w:r>
              <w:rPr>
                <w:rFonts w:ascii="Times New Roman" w:hAnsi="Times New Roman" w:cs="Times New Roman" w:hint="eastAsia"/>
                <w:color w:val="auto"/>
                <w:sz w:val="24"/>
                <w:szCs w:val="24"/>
              </w:rPr>
              <w:t>新宁河</w:t>
            </w:r>
            <w:r w:rsidRPr="00F3655C">
              <w:rPr>
                <w:rFonts w:ascii="Times New Roman" w:hAnsi="Times New Roman" w:cs="Times New Roman"/>
                <w:color w:val="auto"/>
                <w:sz w:val="24"/>
                <w:szCs w:val="24"/>
              </w:rPr>
              <w:t>。</w:t>
            </w:r>
          </w:p>
          <w:p w:rsidR="00802983" w:rsidRDefault="00802983" w:rsidP="007F58C4">
            <w:pPr>
              <w:pStyle w:val="BodyTextIndent21"/>
              <w:adjustRightInd w:val="0"/>
              <w:snapToGrid w:val="0"/>
              <w:spacing w:line="360" w:lineRule="auto"/>
              <w:ind w:firstLine="480"/>
              <w:rPr>
                <w:rFonts w:ascii="Times New Roman" w:hAnsi="Times New Roman" w:cs="Times New Roman"/>
                <w:color w:val="auto"/>
                <w:sz w:val="24"/>
                <w:szCs w:val="24"/>
              </w:rPr>
            </w:pPr>
            <w:r w:rsidRPr="00BC29FF">
              <w:rPr>
                <w:rFonts w:ascii="Times New Roman" w:hAnsi="Times New Roman" w:cs="Times New Roman"/>
                <w:color w:val="auto"/>
                <w:sz w:val="24"/>
                <w:szCs w:val="24"/>
              </w:rPr>
              <w:t>项目用水及排水情况一览表见表</w:t>
            </w:r>
            <w:r w:rsidRPr="00BC29FF">
              <w:rPr>
                <w:rFonts w:ascii="Times New Roman" w:hAnsi="Times New Roman" w:cs="Times New Roman"/>
                <w:color w:val="auto"/>
                <w:sz w:val="24"/>
                <w:szCs w:val="24"/>
              </w:rPr>
              <w:t>1-</w:t>
            </w:r>
            <w:r w:rsidR="00586C7E">
              <w:rPr>
                <w:rFonts w:ascii="Times New Roman" w:hAnsi="Times New Roman" w:cs="Times New Roman" w:hint="eastAsia"/>
                <w:color w:val="auto"/>
                <w:sz w:val="24"/>
                <w:szCs w:val="24"/>
              </w:rPr>
              <w:t>8</w:t>
            </w:r>
            <w:r w:rsidRPr="00BC29FF">
              <w:rPr>
                <w:rFonts w:ascii="Times New Roman" w:hAnsi="Times New Roman" w:cs="Times New Roman"/>
                <w:color w:val="auto"/>
                <w:sz w:val="24"/>
                <w:szCs w:val="24"/>
              </w:rPr>
              <w:t>。</w:t>
            </w:r>
          </w:p>
          <w:p w:rsidR="00802983" w:rsidRPr="009000BD" w:rsidRDefault="00802983" w:rsidP="00347C64">
            <w:pPr>
              <w:autoSpaceDE w:val="0"/>
              <w:autoSpaceDN w:val="0"/>
              <w:adjustRightInd w:val="0"/>
              <w:snapToGrid w:val="0"/>
              <w:jc w:val="center"/>
              <w:rPr>
                <w:rFonts w:ascii="黑体" w:eastAsia="黑体" w:hAnsi="黑体"/>
                <w:b/>
                <w:color w:val="auto"/>
              </w:rPr>
            </w:pPr>
            <w:r w:rsidRPr="009000BD">
              <w:rPr>
                <w:rFonts w:ascii="黑体" w:eastAsia="黑体" w:hAnsi="黑体"/>
                <w:b/>
                <w:color w:val="auto"/>
              </w:rPr>
              <w:t>表1-</w:t>
            </w:r>
            <w:r w:rsidR="00586C7E">
              <w:rPr>
                <w:rFonts w:ascii="黑体" w:eastAsia="黑体" w:hAnsi="黑体" w:hint="eastAsia"/>
                <w:b/>
                <w:color w:val="auto"/>
              </w:rPr>
              <w:t>8</w:t>
            </w:r>
            <w:r w:rsidRPr="009000BD">
              <w:rPr>
                <w:rFonts w:ascii="黑体" w:eastAsia="黑体" w:hAnsi="黑体"/>
                <w:b/>
                <w:color w:val="auto"/>
              </w:rPr>
              <w:t xml:space="preserve">   项目用水及排水情况一览表</w:t>
            </w:r>
          </w:p>
          <w:tbl>
            <w:tblPr>
              <w:tblW w:w="5000" w:type="pct"/>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616"/>
              <w:gridCol w:w="724"/>
              <w:gridCol w:w="1478"/>
              <w:gridCol w:w="1005"/>
              <w:gridCol w:w="1291"/>
              <w:gridCol w:w="1292"/>
              <w:gridCol w:w="718"/>
              <w:gridCol w:w="1183"/>
            </w:tblGrid>
            <w:tr w:rsidR="005A29B7" w:rsidRPr="005A29B7" w:rsidTr="0084175D">
              <w:trPr>
                <w:trHeight w:val="284"/>
                <w:jc w:val="center"/>
              </w:trPr>
              <w:tc>
                <w:tcPr>
                  <w:tcW w:w="616" w:type="dxa"/>
                  <w:tcMar>
                    <w:left w:w="28" w:type="dxa"/>
                    <w:right w:w="28" w:type="dxa"/>
                  </w:tcMar>
                  <w:vAlign w:val="center"/>
                </w:tcPr>
                <w:p w:rsidR="005A29B7" w:rsidRPr="00347C64" w:rsidRDefault="005A29B7" w:rsidP="005A29B7">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序号</w:t>
                  </w:r>
                </w:p>
              </w:tc>
              <w:tc>
                <w:tcPr>
                  <w:tcW w:w="724" w:type="dxa"/>
                  <w:tcMar>
                    <w:left w:w="28" w:type="dxa"/>
                    <w:right w:w="28" w:type="dxa"/>
                  </w:tcMar>
                  <w:vAlign w:val="center"/>
                </w:tcPr>
                <w:p w:rsidR="005A29B7" w:rsidRPr="00792CD4" w:rsidRDefault="005A29B7" w:rsidP="005A29B7">
                  <w:pPr>
                    <w:adjustRightInd w:val="0"/>
                    <w:snapToGrid w:val="0"/>
                    <w:jc w:val="center"/>
                    <w:rPr>
                      <w:rFonts w:ascii="黑体" w:eastAsia="黑体" w:hAnsi="黑体"/>
                      <w:b/>
                      <w:color w:val="auto"/>
                    </w:rPr>
                  </w:pPr>
                  <w:r w:rsidRPr="00792CD4">
                    <w:rPr>
                      <w:rFonts w:ascii="黑体" w:eastAsia="黑体" w:hAnsi="黑体"/>
                      <w:b/>
                      <w:color w:val="auto"/>
                    </w:rPr>
                    <w:t>时段</w:t>
                  </w:r>
                </w:p>
              </w:tc>
              <w:tc>
                <w:tcPr>
                  <w:tcW w:w="1478" w:type="dxa"/>
                  <w:tcMar>
                    <w:left w:w="28" w:type="dxa"/>
                    <w:right w:w="28" w:type="dxa"/>
                  </w:tcMar>
                  <w:vAlign w:val="center"/>
                </w:tcPr>
                <w:p w:rsidR="005A29B7" w:rsidRPr="00347C64" w:rsidRDefault="005A29B7" w:rsidP="00C2719D">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用水对象</w:t>
                  </w:r>
                </w:p>
              </w:tc>
              <w:tc>
                <w:tcPr>
                  <w:tcW w:w="1005" w:type="dxa"/>
                  <w:tcMar>
                    <w:left w:w="28" w:type="dxa"/>
                    <w:right w:w="28" w:type="dxa"/>
                  </w:tcMar>
                  <w:vAlign w:val="center"/>
                </w:tcPr>
                <w:p w:rsidR="005A29B7" w:rsidRPr="00347C64" w:rsidRDefault="005A29B7" w:rsidP="00C2719D">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规模</w:t>
                  </w:r>
                </w:p>
              </w:tc>
              <w:tc>
                <w:tcPr>
                  <w:tcW w:w="1291" w:type="dxa"/>
                  <w:tcMar>
                    <w:left w:w="28" w:type="dxa"/>
                    <w:right w:w="28" w:type="dxa"/>
                  </w:tcMar>
                  <w:vAlign w:val="center"/>
                </w:tcPr>
                <w:p w:rsidR="005A29B7" w:rsidRPr="00347C64" w:rsidRDefault="005A29B7" w:rsidP="00C2719D">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用水定额</w:t>
                  </w:r>
                </w:p>
              </w:tc>
              <w:tc>
                <w:tcPr>
                  <w:tcW w:w="1292" w:type="dxa"/>
                  <w:tcMar>
                    <w:left w:w="28" w:type="dxa"/>
                    <w:right w:w="28" w:type="dxa"/>
                  </w:tcMar>
                  <w:vAlign w:val="center"/>
                </w:tcPr>
                <w:p w:rsidR="005A29B7" w:rsidRPr="00347C64" w:rsidRDefault="005A29B7" w:rsidP="005A29B7">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日均用水量</w:t>
                  </w:r>
                </w:p>
                <w:p w:rsidR="005A29B7" w:rsidRPr="00347C64" w:rsidRDefault="005A29B7" w:rsidP="005A29B7">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（m</w:t>
                  </w:r>
                  <w:r w:rsidRPr="00347C64">
                    <w:rPr>
                      <w:rFonts w:ascii="黑体" w:eastAsia="黑体" w:hAnsi="黑体"/>
                      <w:b/>
                      <w:color w:val="auto"/>
                      <w:sz w:val="18"/>
                      <w:szCs w:val="18"/>
                      <w:vertAlign w:val="superscript"/>
                    </w:rPr>
                    <w:t>3</w:t>
                  </w:r>
                  <w:r w:rsidRPr="00347C64">
                    <w:rPr>
                      <w:rFonts w:ascii="黑体" w:eastAsia="黑体" w:hAnsi="黑体"/>
                      <w:b/>
                      <w:color w:val="auto"/>
                      <w:sz w:val="18"/>
                      <w:szCs w:val="18"/>
                    </w:rPr>
                    <w:t>/d）</w:t>
                  </w:r>
                </w:p>
              </w:tc>
              <w:tc>
                <w:tcPr>
                  <w:tcW w:w="718" w:type="dxa"/>
                  <w:tcMar>
                    <w:left w:w="28" w:type="dxa"/>
                    <w:right w:w="28" w:type="dxa"/>
                  </w:tcMar>
                  <w:vAlign w:val="center"/>
                </w:tcPr>
                <w:p w:rsidR="005A29B7" w:rsidRPr="00347C64" w:rsidRDefault="005A29B7" w:rsidP="005A29B7">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排水</w:t>
                  </w:r>
                </w:p>
                <w:p w:rsidR="005A29B7" w:rsidRPr="00347C64" w:rsidRDefault="005A29B7" w:rsidP="005A29B7">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系数</w:t>
                  </w:r>
                </w:p>
              </w:tc>
              <w:tc>
                <w:tcPr>
                  <w:tcW w:w="1183" w:type="dxa"/>
                  <w:tcMar>
                    <w:left w:w="28" w:type="dxa"/>
                    <w:right w:w="28" w:type="dxa"/>
                  </w:tcMar>
                  <w:vAlign w:val="center"/>
                </w:tcPr>
                <w:p w:rsidR="005A29B7" w:rsidRPr="00347C64" w:rsidRDefault="005A29B7" w:rsidP="005A29B7">
                  <w:pPr>
                    <w:widowControl/>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日均排水量</w:t>
                  </w:r>
                </w:p>
                <w:p w:rsidR="005A29B7" w:rsidRPr="00347C64" w:rsidRDefault="005A29B7" w:rsidP="005A29B7">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（m</w:t>
                  </w:r>
                  <w:r w:rsidRPr="00347C64">
                    <w:rPr>
                      <w:rFonts w:ascii="黑体" w:eastAsia="黑体" w:hAnsi="黑体"/>
                      <w:b/>
                      <w:color w:val="auto"/>
                      <w:sz w:val="18"/>
                      <w:szCs w:val="18"/>
                      <w:vertAlign w:val="superscript"/>
                    </w:rPr>
                    <w:t>3</w:t>
                  </w:r>
                  <w:r w:rsidRPr="00347C64">
                    <w:rPr>
                      <w:rFonts w:ascii="黑体" w:eastAsia="黑体" w:hAnsi="黑体"/>
                      <w:b/>
                      <w:color w:val="auto"/>
                      <w:sz w:val="18"/>
                      <w:szCs w:val="18"/>
                    </w:rPr>
                    <w:t>/d）</w:t>
                  </w:r>
                </w:p>
              </w:tc>
            </w:tr>
            <w:tr w:rsidR="00C2719D" w:rsidRPr="005A29B7" w:rsidTr="0084175D">
              <w:trPr>
                <w:trHeight w:val="284"/>
                <w:jc w:val="center"/>
              </w:trPr>
              <w:tc>
                <w:tcPr>
                  <w:tcW w:w="616" w:type="dxa"/>
                  <w:tcMar>
                    <w:left w:w="28" w:type="dxa"/>
                    <w:right w:w="28" w:type="dxa"/>
                  </w:tcMar>
                  <w:vAlign w:val="center"/>
                </w:tcPr>
                <w:p w:rsidR="00C2719D" w:rsidRPr="005A29B7" w:rsidRDefault="0084175D" w:rsidP="005A29B7">
                  <w:pPr>
                    <w:pStyle w:val="16"/>
                    <w:adjustRightInd w:val="0"/>
                    <w:spacing w:line="240" w:lineRule="auto"/>
                    <w:rPr>
                      <w:rFonts w:eastAsiaTheme="minorEastAsia"/>
                      <w:color w:val="auto"/>
                      <w:szCs w:val="21"/>
                    </w:rPr>
                  </w:pPr>
                  <w:r>
                    <w:rPr>
                      <w:rFonts w:eastAsiaTheme="minorEastAsia" w:hint="eastAsia"/>
                      <w:color w:val="auto"/>
                      <w:szCs w:val="21"/>
                    </w:rPr>
                    <w:t>1</w:t>
                  </w:r>
                </w:p>
              </w:tc>
              <w:tc>
                <w:tcPr>
                  <w:tcW w:w="724" w:type="dxa"/>
                  <w:vMerge w:val="restart"/>
                  <w:tcBorders>
                    <w:top w:val="single" w:sz="4" w:space="0" w:color="auto"/>
                  </w:tcBorders>
                  <w:tcMar>
                    <w:left w:w="28" w:type="dxa"/>
                    <w:right w:w="28" w:type="dxa"/>
                  </w:tcMar>
                  <w:vAlign w:val="center"/>
                </w:tcPr>
                <w:p w:rsidR="00C2719D" w:rsidRPr="00347C64" w:rsidRDefault="00C2719D" w:rsidP="005A29B7">
                  <w:pPr>
                    <w:pStyle w:val="16"/>
                    <w:adjustRightInd w:val="0"/>
                    <w:spacing w:line="240" w:lineRule="auto"/>
                    <w:rPr>
                      <w:rFonts w:ascii="黑体" w:eastAsia="黑体" w:hAnsi="黑体"/>
                      <w:b/>
                      <w:color w:val="auto"/>
                      <w:szCs w:val="21"/>
                    </w:rPr>
                  </w:pPr>
                  <w:r w:rsidRPr="00347C64">
                    <w:rPr>
                      <w:rFonts w:ascii="黑体" w:eastAsia="黑体" w:hAnsi="黑体"/>
                      <w:b/>
                      <w:color w:val="auto"/>
                      <w:szCs w:val="21"/>
                    </w:rPr>
                    <w:t>本项目</w:t>
                  </w:r>
                </w:p>
              </w:tc>
              <w:tc>
                <w:tcPr>
                  <w:tcW w:w="1478" w:type="dxa"/>
                  <w:tcMar>
                    <w:left w:w="28" w:type="dxa"/>
                    <w:right w:w="28" w:type="dxa"/>
                  </w:tcMar>
                  <w:vAlign w:val="center"/>
                </w:tcPr>
                <w:p w:rsidR="00C2719D" w:rsidRPr="005A29B7" w:rsidRDefault="00C2719D" w:rsidP="005A29B7">
                  <w:pPr>
                    <w:adjustRightInd w:val="0"/>
                    <w:snapToGrid w:val="0"/>
                    <w:jc w:val="center"/>
                    <w:rPr>
                      <w:rFonts w:eastAsiaTheme="minorEastAsia"/>
                      <w:color w:val="auto"/>
                    </w:rPr>
                  </w:pPr>
                  <w:r w:rsidRPr="005A29B7">
                    <w:rPr>
                      <w:rFonts w:eastAsiaTheme="minorEastAsia"/>
                      <w:color w:val="auto"/>
                    </w:rPr>
                    <w:t>生活用水</w:t>
                  </w:r>
                </w:p>
              </w:tc>
              <w:tc>
                <w:tcPr>
                  <w:tcW w:w="1005" w:type="dxa"/>
                  <w:tcMar>
                    <w:left w:w="28" w:type="dxa"/>
                    <w:right w:w="28" w:type="dxa"/>
                  </w:tcMar>
                  <w:vAlign w:val="center"/>
                </w:tcPr>
                <w:p w:rsidR="00C2719D" w:rsidRPr="00C2719D" w:rsidRDefault="00C2719D" w:rsidP="005A29B7">
                  <w:pPr>
                    <w:adjustRightInd w:val="0"/>
                    <w:snapToGrid w:val="0"/>
                    <w:jc w:val="center"/>
                    <w:rPr>
                      <w:rFonts w:eastAsiaTheme="minorEastAsia"/>
                      <w:color w:val="auto"/>
                    </w:rPr>
                  </w:pPr>
                  <w:r w:rsidRPr="00C2719D">
                    <w:rPr>
                      <w:rFonts w:eastAsiaTheme="minorEastAsia" w:hint="eastAsia"/>
                      <w:color w:val="auto"/>
                    </w:rPr>
                    <w:t>20</w:t>
                  </w:r>
                  <w:r>
                    <w:rPr>
                      <w:rFonts w:eastAsiaTheme="minorEastAsia" w:hint="eastAsia"/>
                      <w:color w:val="auto"/>
                    </w:rPr>
                    <w:t>人</w:t>
                  </w:r>
                </w:p>
              </w:tc>
              <w:tc>
                <w:tcPr>
                  <w:tcW w:w="1291" w:type="dxa"/>
                  <w:tcMar>
                    <w:left w:w="28" w:type="dxa"/>
                    <w:right w:w="28" w:type="dxa"/>
                  </w:tcMar>
                  <w:vAlign w:val="center"/>
                </w:tcPr>
                <w:p w:rsidR="00C2719D" w:rsidRPr="005A29B7" w:rsidRDefault="00C2719D" w:rsidP="005A29B7">
                  <w:pPr>
                    <w:adjustRightInd w:val="0"/>
                    <w:snapToGrid w:val="0"/>
                    <w:jc w:val="center"/>
                    <w:rPr>
                      <w:rFonts w:eastAsiaTheme="minorEastAsia"/>
                      <w:b/>
                      <w:color w:val="auto"/>
                    </w:rPr>
                  </w:pPr>
                  <w:r w:rsidRPr="005A29B7">
                    <w:rPr>
                      <w:rFonts w:eastAsiaTheme="minorEastAsia" w:hint="eastAsia"/>
                      <w:color w:val="auto"/>
                    </w:rPr>
                    <w:t>60</w:t>
                  </w:r>
                  <w:r w:rsidRPr="005A29B7">
                    <w:rPr>
                      <w:rFonts w:eastAsiaTheme="minorEastAsia"/>
                      <w:color w:val="auto"/>
                    </w:rPr>
                    <w:t>L/</w:t>
                  </w:r>
                  <w:r w:rsidRPr="005A29B7">
                    <w:rPr>
                      <w:rFonts w:eastAsiaTheme="minorEastAsia"/>
                      <w:color w:val="auto"/>
                    </w:rPr>
                    <w:t>人</w:t>
                  </w:r>
                  <w:r w:rsidRPr="005A29B7">
                    <w:rPr>
                      <w:rFonts w:eastAsiaTheme="minorEastAsia"/>
                      <w:color w:val="auto"/>
                    </w:rPr>
                    <w:t>·d</w:t>
                  </w:r>
                </w:p>
              </w:tc>
              <w:tc>
                <w:tcPr>
                  <w:tcW w:w="1292" w:type="dxa"/>
                  <w:tcMar>
                    <w:left w:w="28" w:type="dxa"/>
                    <w:right w:w="28" w:type="dxa"/>
                  </w:tcMar>
                  <w:vAlign w:val="center"/>
                </w:tcPr>
                <w:p w:rsidR="00C2719D" w:rsidRPr="00347C64" w:rsidRDefault="00C2719D" w:rsidP="005A29B7">
                  <w:pPr>
                    <w:adjustRightInd w:val="0"/>
                    <w:snapToGrid w:val="0"/>
                    <w:jc w:val="center"/>
                    <w:rPr>
                      <w:rFonts w:eastAsiaTheme="minorEastAsia"/>
                      <w:bCs/>
                      <w:color w:val="auto"/>
                    </w:rPr>
                  </w:pPr>
                  <w:r w:rsidRPr="00347C64">
                    <w:rPr>
                      <w:rFonts w:eastAsiaTheme="minorEastAsia"/>
                      <w:bCs/>
                      <w:color w:val="auto"/>
                    </w:rPr>
                    <w:t>1.2</w:t>
                  </w:r>
                </w:p>
              </w:tc>
              <w:tc>
                <w:tcPr>
                  <w:tcW w:w="718" w:type="dxa"/>
                  <w:tcMar>
                    <w:left w:w="28" w:type="dxa"/>
                    <w:right w:w="28" w:type="dxa"/>
                  </w:tcMar>
                  <w:vAlign w:val="center"/>
                </w:tcPr>
                <w:p w:rsidR="00C2719D" w:rsidRPr="005A29B7" w:rsidRDefault="00C2719D" w:rsidP="005A29B7">
                  <w:pPr>
                    <w:adjustRightInd w:val="0"/>
                    <w:snapToGrid w:val="0"/>
                    <w:jc w:val="center"/>
                    <w:rPr>
                      <w:rFonts w:eastAsiaTheme="minorEastAsia"/>
                      <w:color w:val="auto"/>
                    </w:rPr>
                  </w:pPr>
                  <w:r>
                    <w:rPr>
                      <w:rFonts w:eastAsiaTheme="minorEastAsia" w:hint="eastAsia"/>
                      <w:color w:val="auto"/>
                    </w:rPr>
                    <w:t>85%</w:t>
                  </w:r>
                </w:p>
              </w:tc>
              <w:tc>
                <w:tcPr>
                  <w:tcW w:w="1183" w:type="dxa"/>
                  <w:tcMar>
                    <w:left w:w="28" w:type="dxa"/>
                    <w:right w:w="28" w:type="dxa"/>
                  </w:tcMar>
                  <w:vAlign w:val="center"/>
                </w:tcPr>
                <w:p w:rsidR="00C2719D" w:rsidRPr="00347C64" w:rsidRDefault="00C2719D" w:rsidP="005A29B7">
                  <w:pPr>
                    <w:adjustRightInd w:val="0"/>
                    <w:snapToGrid w:val="0"/>
                    <w:jc w:val="center"/>
                    <w:rPr>
                      <w:rFonts w:eastAsiaTheme="minorEastAsia"/>
                      <w:bCs/>
                      <w:color w:val="auto"/>
                    </w:rPr>
                  </w:pPr>
                  <w:r w:rsidRPr="00347C64">
                    <w:rPr>
                      <w:rFonts w:eastAsiaTheme="minorEastAsia"/>
                      <w:bCs/>
                      <w:color w:val="auto"/>
                    </w:rPr>
                    <w:t>1.02</w:t>
                  </w:r>
                </w:p>
              </w:tc>
            </w:tr>
            <w:tr w:rsidR="00C2719D" w:rsidRPr="005A29B7" w:rsidTr="0084175D">
              <w:trPr>
                <w:trHeight w:val="284"/>
                <w:jc w:val="center"/>
              </w:trPr>
              <w:tc>
                <w:tcPr>
                  <w:tcW w:w="616" w:type="dxa"/>
                  <w:tcMar>
                    <w:left w:w="28" w:type="dxa"/>
                    <w:right w:w="28" w:type="dxa"/>
                  </w:tcMar>
                  <w:vAlign w:val="center"/>
                </w:tcPr>
                <w:p w:rsidR="00C2719D" w:rsidRPr="005A29B7" w:rsidRDefault="0084175D" w:rsidP="005A29B7">
                  <w:pPr>
                    <w:pStyle w:val="16"/>
                    <w:adjustRightInd w:val="0"/>
                    <w:spacing w:line="240" w:lineRule="auto"/>
                    <w:rPr>
                      <w:rFonts w:eastAsiaTheme="minorEastAsia"/>
                      <w:color w:val="auto"/>
                      <w:szCs w:val="21"/>
                    </w:rPr>
                  </w:pPr>
                  <w:r>
                    <w:rPr>
                      <w:rFonts w:eastAsiaTheme="minorEastAsia" w:hint="eastAsia"/>
                      <w:color w:val="auto"/>
                      <w:szCs w:val="21"/>
                    </w:rPr>
                    <w:t>2</w:t>
                  </w:r>
                </w:p>
              </w:tc>
              <w:tc>
                <w:tcPr>
                  <w:tcW w:w="724" w:type="dxa"/>
                  <w:vMerge/>
                  <w:tcMar>
                    <w:left w:w="28" w:type="dxa"/>
                    <w:right w:w="28" w:type="dxa"/>
                  </w:tcMar>
                  <w:vAlign w:val="center"/>
                </w:tcPr>
                <w:p w:rsidR="00C2719D" w:rsidRPr="005A29B7" w:rsidRDefault="00C2719D" w:rsidP="005A29B7">
                  <w:pPr>
                    <w:pStyle w:val="16"/>
                    <w:adjustRightInd w:val="0"/>
                    <w:spacing w:line="240" w:lineRule="auto"/>
                    <w:rPr>
                      <w:rFonts w:eastAsiaTheme="minorEastAsia"/>
                      <w:b/>
                      <w:color w:val="auto"/>
                      <w:szCs w:val="21"/>
                    </w:rPr>
                  </w:pPr>
                </w:p>
              </w:tc>
              <w:tc>
                <w:tcPr>
                  <w:tcW w:w="1478" w:type="dxa"/>
                  <w:tcMar>
                    <w:left w:w="28" w:type="dxa"/>
                    <w:right w:w="28" w:type="dxa"/>
                  </w:tcMar>
                  <w:vAlign w:val="center"/>
                </w:tcPr>
                <w:p w:rsidR="00C2719D" w:rsidRPr="005A29B7" w:rsidRDefault="00C2719D" w:rsidP="005A29B7">
                  <w:pPr>
                    <w:adjustRightInd w:val="0"/>
                    <w:snapToGrid w:val="0"/>
                    <w:jc w:val="center"/>
                    <w:rPr>
                      <w:rFonts w:eastAsiaTheme="minorEastAsia"/>
                      <w:color w:val="auto"/>
                    </w:rPr>
                  </w:pPr>
                  <w:r>
                    <w:rPr>
                      <w:rFonts w:eastAsiaTheme="minorEastAsia" w:hint="eastAsia"/>
                      <w:color w:val="auto"/>
                    </w:rPr>
                    <w:t>循环补充水</w:t>
                  </w:r>
                </w:p>
              </w:tc>
              <w:tc>
                <w:tcPr>
                  <w:tcW w:w="1005" w:type="dxa"/>
                  <w:tcMar>
                    <w:left w:w="28" w:type="dxa"/>
                    <w:right w:w="28" w:type="dxa"/>
                  </w:tcMar>
                  <w:vAlign w:val="center"/>
                </w:tcPr>
                <w:p w:rsidR="00C2719D" w:rsidRPr="00C2719D" w:rsidRDefault="00C2719D" w:rsidP="005A29B7">
                  <w:pPr>
                    <w:adjustRightInd w:val="0"/>
                    <w:snapToGrid w:val="0"/>
                    <w:jc w:val="center"/>
                    <w:rPr>
                      <w:rFonts w:eastAsiaTheme="minorEastAsia"/>
                      <w:color w:val="auto"/>
                    </w:rPr>
                  </w:pPr>
                  <w:r w:rsidRPr="00C2719D">
                    <w:rPr>
                      <w:rFonts w:eastAsiaTheme="minorEastAsia" w:hint="eastAsia"/>
                      <w:color w:val="auto"/>
                    </w:rPr>
                    <w:t>150m</w:t>
                  </w:r>
                  <w:r w:rsidRPr="00C2719D">
                    <w:rPr>
                      <w:rFonts w:eastAsiaTheme="minorEastAsia" w:hint="eastAsia"/>
                      <w:color w:val="auto"/>
                      <w:vertAlign w:val="superscript"/>
                    </w:rPr>
                    <w:t>3</w:t>
                  </w:r>
                </w:p>
              </w:tc>
              <w:tc>
                <w:tcPr>
                  <w:tcW w:w="1291" w:type="dxa"/>
                  <w:tcMar>
                    <w:left w:w="28" w:type="dxa"/>
                    <w:right w:w="28" w:type="dxa"/>
                  </w:tcMar>
                  <w:vAlign w:val="center"/>
                </w:tcPr>
                <w:p w:rsidR="00C2719D" w:rsidRPr="00C2719D" w:rsidRDefault="0096714C" w:rsidP="005A29B7">
                  <w:pPr>
                    <w:adjustRightInd w:val="0"/>
                    <w:snapToGrid w:val="0"/>
                    <w:jc w:val="center"/>
                    <w:rPr>
                      <w:rFonts w:eastAsiaTheme="minorEastAsia"/>
                      <w:color w:val="auto"/>
                    </w:rPr>
                  </w:pPr>
                  <w:r>
                    <w:rPr>
                      <w:rFonts w:eastAsiaTheme="minorEastAsia" w:hint="eastAsia"/>
                      <w:color w:val="auto"/>
                    </w:rPr>
                    <w:t>0.5</w:t>
                  </w:r>
                  <w:r w:rsidR="00C2719D" w:rsidRPr="00C2719D">
                    <w:rPr>
                      <w:rFonts w:eastAsiaTheme="minorEastAsia" w:hint="eastAsia"/>
                      <w:color w:val="auto"/>
                    </w:rPr>
                    <w:t>%</w:t>
                  </w:r>
                </w:p>
              </w:tc>
              <w:tc>
                <w:tcPr>
                  <w:tcW w:w="1292" w:type="dxa"/>
                  <w:tcMar>
                    <w:left w:w="28" w:type="dxa"/>
                    <w:right w:w="28" w:type="dxa"/>
                  </w:tcMar>
                  <w:vAlign w:val="center"/>
                </w:tcPr>
                <w:p w:rsidR="00C2719D" w:rsidRPr="00347C64" w:rsidRDefault="0096714C" w:rsidP="005A29B7">
                  <w:pPr>
                    <w:adjustRightInd w:val="0"/>
                    <w:snapToGrid w:val="0"/>
                    <w:jc w:val="center"/>
                    <w:rPr>
                      <w:rFonts w:eastAsiaTheme="minorEastAsia"/>
                      <w:bCs/>
                      <w:color w:val="auto"/>
                    </w:rPr>
                  </w:pPr>
                  <w:r>
                    <w:rPr>
                      <w:rFonts w:eastAsiaTheme="minorEastAsia" w:hint="eastAsia"/>
                      <w:bCs/>
                      <w:color w:val="auto"/>
                    </w:rPr>
                    <w:t>6</w:t>
                  </w:r>
                </w:p>
              </w:tc>
              <w:tc>
                <w:tcPr>
                  <w:tcW w:w="718" w:type="dxa"/>
                  <w:tcMar>
                    <w:left w:w="28" w:type="dxa"/>
                    <w:right w:w="28" w:type="dxa"/>
                  </w:tcMar>
                  <w:vAlign w:val="center"/>
                </w:tcPr>
                <w:p w:rsidR="00C2719D" w:rsidRPr="005A29B7" w:rsidRDefault="00C2719D" w:rsidP="005A29B7">
                  <w:pPr>
                    <w:adjustRightInd w:val="0"/>
                    <w:snapToGrid w:val="0"/>
                    <w:jc w:val="center"/>
                    <w:rPr>
                      <w:rFonts w:eastAsiaTheme="minorEastAsia"/>
                      <w:color w:val="auto"/>
                    </w:rPr>
                  </w:pPr>
                  <w:r>
                    <w:rPr>
                      <w:rFonts w:eastAsiaTheme="minorEastAsia" w:hint="eastAsia"/>
                      <w:color w:val="auto"/>
                    </w:rPr>
                    <w:t>/</w:t>
                  </w:r>
                </w:p>
              </w:tc>
              <w:tc>
                <w:tcPr>
                  <w:tcW w:w="1183" w:type="dxa"/>
                  <w:tcMar>
                    <w:left w:w="28" w:type="dxa"/>
                    <w:right w:w="28" w:type="dxa"/>
                  </w:tcMar>
                  <w:vAlign w:val="center"/>
                </w:tcPr>
                <w:p w:rsidR="00C2719D" w:rsidRPr="00347C64" w:rsidRDefault="00C2719D" w:rsidP="005A29B7">
                  <w:pPr>
                    <w:adjustRightInd w:val="0"/>
                    <w:snapToGrid w:val="0"/>
                    <w:jc w:val="center"/>
                    <w:rPr>
                      <w:rFonts w:eastAsiaTheme="minorEastAsia"/>
                      <w:b/>
                      <w:bCs/>
                      <w:color w:val="auto"/>
                    </w:rPr>
                  </w:pPr>
                  <w:r w:rsidRPr="00347C64">
                    <w:rPr>
                      <w:rFonts w:eastAsiaTheme="minorEastAsia"/>
                      <w:color w:val="auto"/>
                    </w:rPr>
                    <w:t>0</w:t>
                  </w:r>
                </w:p>
              </w:tc>
            </w:tr>
            <w:tr w:rsidR="00C2719D" w:rsidRPr="005A29B7" w:rsidTr="0084175D">
              <w:trPr>
                <w:trHeight w:val="284"/>
                <w:jc w:val="center"/>
              </w:trPr>
              <w:tc>
                <w:tcPr>
                  <w:tcW w:w="616" w:type="dxa"/>
                  <w:tcMar>
                    <w:left w:w="28" w:type="dxa"/>
                    <w:right w:w="28" w:type="dxa"/>
                  </w:tcMar>
                  <w:vAlign w:val="center"/>
                </w:tcPr>
                <w:p w:rsidR="00C2719D" w:rsidRPr="005A29B7" w:rsidRDefault="0084175D" w:rsidP="005A29B7">
                  <w:pPr>
                    <w:pStyle w:val="16"/>
                    <w:adjustRightInd w:val="0"/>
                    <w:spacing w:line="240" w:lineRule="auto"/>
                    <w:rPr>
                      <w:rFonts w:eastAsiaTheme="minorEastAsia"/>
                      <w:color w:val="auto"/>
                      <w:szCs w:val="21"/>
                    </w:rPr>
                  </w:pPr>
                  <w:r>
                    <w:rPr>
                      <w:rFonts w:eastAsiaTheme="minorEastAsia" w:hint="eastAsia"/>
                      <w:color w:val="auto"/>
                      <w:szCs w:val="21"/>
                    </w:rPr>
                    <w:t>3</w:t>
                  </w:r>
                </w:p>
              </w:tc>
              <w:tc>
                <w:tcPr>
                  <w:tcW w:w="724" w:type="dxa"/>
                  <w:vMerge/>
                  <w:tcMar>
                    <w:left w:w="28" w:type="dxa"/>
                    <w:right w:w="28" w:type="dxa"/>
                  </w:tcMar>
                  <w:vAlign w:val="center"/>
                </w:tcPr>
                <w:p w:rsidR="00C2719D" w:rsidRPr="005A29B7" w:rsidRDefault="00C2719D" w:rsidP="005A29B7">
                  <w:pPr>
                    <w:pStyle w:val="16"/>
                    <w:adjustRightInd w:val="0"/>
                    <w:spacing w:line="240" w:lineRule="auto"/>
                    <w:rPr>
                      <w:rFonts w:eastAsiaTheme="minorEastAsia"/>
                      <w:b/>
                      <w:color w:val="auto"/>
                      <w:szCs w:val="21"/>
                    </w:rPr>
                  </w:pPr>
                </w:p>
              </w:tc>
              <w:tc>
                <w:tcPr>
                  <w:tcW w:w="1478" w:type="dxa"/>
                  <w:tcMar>
                    <w:left w:w="28" w:type="dxa"/>
                    <w:right w:w="28" w:type="dxa"/>
                  </w:tcMar>
                  <w:vAlign w:val="center"/>
                </w:tcPr>
                <w:p w:rsidR="00C2719D" w:rsidRPr="005A29B7" w:rsidRDefault="00C2719D" w:rsidP="00C2719D">
                  <w:pPr>
                    <w:adjustRightInd w:val="0"/>
                    <w:snapToGrid w:val="0"/>
                    <w:jc w:val="center"/>
                    <w:rPr>
                      <w:rFonts w:eastAsiaTheme="minorEastAsia"/>
                      <w:color w:val="auto"/>
                    </w:rPr>
                  </w:pPr>
                  <w:r>
                    <w:rPr>
                      <w:rFonts w:eastAsiaTheme="minorEastAsia" w:hint="eastAsia"/>
                      <w:color w:val="auto"/>
                    </w:rPr>
                    <w:t>循环更换水</w:t>
                  </w:r>
                </w:p>
              </w:tc>
              <w:tc>
                <w:tcPr>
                  <w:tcW w:w="1005" w:type="dxa"/>
                  <w:tcMar>
                    <w:left w:w="28" w:type="dxa"/>
                    <w:right w:w="28" w:type="dxa"/>
                  </w:tcMar>
                  <w:vAlign w:val="center"/>
                </w:tcPr>
                <w:p w:rsidR="00C2719D" w:rsidRPr="005A29B7" w:rsidRDefault="00C2719D" w:rsidP="005A29B7">
                  <w:pPr>
                    <w:adjustRightInd w:val="0"/>
                    <w:snapToGrid w:val="0"/>
                    <w:jc w:val="center"/>
                    <w:rPr>
                      <w:rFonts w:eastAsiaTheme="minorEastAsia"/>
                      <w:b/>
                      <w:color w:val="auto"/>
                    </w:rPr>
                  </w:pPr>
                  <w:r>
                    <w:rPr>
                      <w:rFonts w:eastAsiaTheme="minorEastAsia" w:hint="eastAsia"/>
                      <w:b/>
                      <w:color w:val="auto"/>
                    </w:rPr>
                    <w:t>/</w:t>
                  </w:r>
                </w:p>
              </w:tc>
              <w:tc>
                <w:tcPr>
                  <w:tcW w:w="1291" w:type="dxa"/>
                  <w:tcMar>
                    <w:left w:w="28" w:type="dxa"/>
                    <w:right w:w="28" w:type="dxa"/>
                  </w:tcMar>
                  <w:vAlign w:val="center"/>
                </w:tcPr>
                <w:p w:rsidR="00C2719D" w:rsidRPr="00C2719D" w:rsidRDefault="00C2719D" w:rsidP="005A29B7">
                  <w:pPr>
                    <w:adjustRightInd w:val="0"/>
                    <w:snapToGrid w:val="0"/>
                    <w:jc w:val="center"/>
                    <w:rPr>
                      <w:rFonts w:eastAsiaTheme="minorEastAsia"/>
                      <w:b/>
                      <w:color w:val="auto"/>
                    </w:rPr>
                  </w:pPr>
                  <w:r>
                    <w:rPr>
                      <w:rFonts w:eastAsiaTheme="minorEastAsia" w:hint="eastAsia"/>
                      <w:b/>
                      <w:color w:val="auto"/>
                    </w:rPr>
                    <w:t>/</w:t>
                  </w:r>
                </w:p>
              </w:tc>
              <w:tc>
                <w:tcPr>
                  <w:tcW w:w="1292" w:type="dxa"/>
                  <w:tcMar>
                    <w:left w:w="28" w:type="dxa"/>
                    <w:right w:w="28" w:type="dxa"/>
                  </w:tcMar>
                  <w:vAlign w:val="center"/>
                </w:tcPr>
                <w:p w:rsidR="00C2719D" w:rsidRPr="00347C64" w:rsidRDefault="00C2719D" w:rsidP="005A29B7">
                  <w:pPr>
                    <w:adjustRightInd w:val="0"/>
                    <w:snapToGrid w:val="0"/>
                    <w:jc w:val="center"/>
                    <w:rPr>
                      <w:rFonts w:eastAsiaTheme="minorEastAsia"/>
                      <w:bCs/>
                      <w:color w:val="auto"/>
                    </w:rPr>
                  </w:pPr>
                  <w:r w:rsidRPr="00347C64">
                    <w:rPr>
                      <w:rFonts w:eastAsiaTheme="minorEastAsia"/>
                      <w:bCs/>
                      <w:color w:val="auto"/>
                    </w:rPr>
                    <w:t>3.75</w:t>
                  </w:r>
                </w:p>
              </w:tc>
              <w:tc>
                <w:tcPr>
                  <w:tcW w:w="718" w:type="dxa"/>
                  <w:tcMar>
                    <w:left w:w="28" w:type="dxa"/>
                    <w:right w:w="28" w:type="dxa"/>
                  </w:tcMar>
                  <w:vAlign w:val="center"/>
                </w:tcPr>
                <w:p w:rsidR="00C2719D" w:rsidRPr="005A29B7" w:rsidRDefault="00C2719D" w:rsidP="005A29B7">
                  <w:pPr>
                    <w:adjustRightInd w:val="0"/>
                    <w:snapToGrid w:val="0"/>
                    <w:jc w:val="center"/>
                    <w:rPr>
                      <w:rFonts w:eastAsiaTheme="minorEastAsia"/>
                      <w:color w:val="auto"/>
                    </w:rPr>
                  </w:pPr>
                  <w:r>
                    <w:rPr>
                      <w:rFonts w:eastAsiaTheme="minorEastAsia" w:hint="eastAsia"/>
                      <w:color w:val="auto"/>
                    </w:rPr>
                    <w:t>/</w:t>
                  </w:r>
                </w:p>
              </w:tc>
              <w:tc>
                <w:tcPr>
                  <w:tcW w:w="1183" w:type="dxa"/>
                  <w:tcMar>
                    <w:left w:w="28" w:type="dxa"/>
                    <w:right w:w="28" w:type="dxa"/>
                  </w:tcMar>
                  <w:vAlign w:val="center"/>
                </w:tcPr>
                <w:p w:rsidR="00C2719D" w:rsidRPr="00C2719D" w:rsidRDefault="00C2719D" w:rsidP="005A29B7">
                  <w:pPr>
                    <w:adjustRightInd w:val="0"/>
                    <w:snapToGrid w:val="0"/>
                    <w:jc w:val="center"/>
                    <w:rPr>
                      <w:rFonts w:eastAsiaTheme="minorEastAsia"/>
                      <w:bCs/>
                      <w:color w:val="auto"/>
                    </w:rPr>
                  </w:pPr>
                  <w:r w:rsidRPr="00C2719D">
                    <w:rPr>
                      <w:rFonts w:eastAsiaTheme="minorEastAsia"/>
                      <w:bCs/>
                      <w:color w:val="auto"/>
                    </w:rPr>
                    <w:t>进雨水管网</w:t>
                  </w:r>
                </w:p>
              </w:tc>
            </w:tr>
            <w:tr w:rsidR="00C2719D" w:rsidRPr="00C52F70" w:rsidTr="0084175D">
              <w:trPr>
                <w:trHeight w:val="284"/>
                <w:jc w:val="center"/>
              </w:trPr>
              <w:tc>
                <w:tcPr>
                  <w:tcW w:w="616" w:type="dxa"/>
                  <w:tcMar>
                    <w:left w:w="28" w:type="dxa"/>
                    <w:right w:w="28" w:type="dxa"/>
                  </w:tcMar>
                  <w:vAlign w:val="center"/>
                </w:tcPr>
                <w:p w:rsidR="00C2719D" w:rsidRPr="00C52F70" w:rsidRDefault="0084175D" w:rsidP="005A29B7">
                  <w:pPr>
                    <w:pStyle w:val="16"/>
                    <w:adjustRightInd w:val="0"/>
                    <w:spacing w:line="240" w:lineRule="auto"/>
                    <w:rPr>
                      <w:rFonts w:eastAsiaTheme="minorEastAsia"/>
                      <w:b/>
                      <w:color w:val="auto"/>
                      <w:szCs w:val="21"/>
                    </w:rPr>
                  </w:pPr>
                  <w:r w:rsidRPr="00C52F70">
                    <w:rPr>
                      <w:rFonts w:eastAsiaTheme="minorEastAsia" w:hint="eastAsia"/>
                      <w:b/>
                      <w:color w:val="auto"/>
                      <w:szCs w:val="21"/>
                    </w:rPr>
                    <w:t>4</w:t>
                  </w:r>
                </w:p>
              </w:tc>
              <w:tc>
                <w:tcPr>
                  <w:tcW w:w="724" w:type="dxa"/>
                  <w:vMerge/>
                  <w:tcBorders>
                    <w:bottom w:val="single" w:sz="4" w:space="0" w:color="auto"/>
                  </w:tcBorders>
                  <w:tcMar>
                    <w:left w:w="28" w:type="dxa"/>
                    <w:right w:w="28" w:type="dxa"/>
                  </w:tcMar>
                  <w:vAlign w:val="center"/>
                </w:tcPr>
                <w:p w:rsidR="00C2719D" w:rsidRPr="00C52F70" w:rsidRDefault="00C2719D" w:rsidP="005A29B7">
                  <w:pPr>
                    <w:pStyle w:val="16"/>
                    <w:adjustRightInd w:val="0"/>
                    <w:spacing w:line="240" w:lineRule="auto"/>
                    <w:rPr>
                      <w:rFonts w:eastAsiaTheme="minorEastAsia"/>
                      <w:b/>
                      <w:color w:val="auto"/>
                      <w:szCs w:val="21"/>
                    </w:rPr>
                  </w:pPr>
                </w:p>
              </w:tc>
              <w:tc>
                <w:tcPr>
                  <w:tcW w:w="1478" w:type="dxa"/>
                  <w:tcMar>
                    <w:left w:w="28" w:type="dxa"/>
                    <w:right w:w="28" w:type="dxa"/>
                  </w:tcMar>
                  <w:vAlign w:val="center"/>
                </w:tcPr>
                <w:p w:rsidR="00C2719D" w:rsidRPr="00C44C32" w:rsidRDefault="00C2719D" w:rsidP="005A29B7">
                  <w:pPr>
                    <w:adjustRightInd w:val="0"/>
                    <w:snapToGrid w:val="0"/>
                    <w:jc w:val="center"/>
                    <w:rPr>
                      <w:rFonts w:eastAsiaTheme="minorEastAsia"/>
                      <w:color w:val="auto"/>
                    </w:rPr>
                  </w:pPr>
                  <w:proofErr w:type="gramStart"/>
                  <w:r w:rsidRPr="00C44C32">
                    <w:rPr>
                      <w:rFonts w:eastAsiaTheme="minorEastAsia" w:hint="eastAsia"/>
                      <w:color w:val="auto"/>
                    </w:rPr>
                    <w:t>洗网水</w:t>
                  </w:r>
                  <w:proofErr w:type="gramEnd"/>
                </w:p>
              </w:tc>
              <w:tc>
                <w:tcPr>
                  <w:tcW w:w="1005" w:type="dxa"/>
                  <w:tcMar>
                    <w:left w:w="28" w:type="dxa"/>
                    <w:right w:w="28" w:type="dxa"/>
                  </w:tcMar>
                  <w:vAlign w:val="center"/>
                </w:tcPr>
                <w:p w:rsidR="00C2719D" w:rsidRPr="00C44C32" w:rsidRDefault="003A3764" w:rsidP="005A29B7">
                  <w:pPr>
                    <w:adjustRightInd w:val="0"/>
                    <w:snapToGrid w:val="0"/>
                    <w:jc w:val="center"/>
                    <w:rPr>
                      <w:rFonts w:eastAsiaTheme="minorEastAsia"/>
                      <w:color w:val="auto"/>
                    </w:rPr>
                  </w:pPr>
                  <w:r w:rsidRPr="00C44C32">
                    <w:rPr>
                      <w:rFonts w:eastAsiaTheme="minorEastAsia" w:hint="eastAsia"/>
                      <w:color w:val="auto"/>
                    </w:rPr>
                    <w:t>/</w:t>
                  </w:r>
                </w:p>
              </w:tc>
              <w:tc>
                <w:tcPr>
                  <w:tcW w:w="1291" w:type="dxa"/>
                  <w:tcMar>
                    <w:left w:w="28" w:type="dxa"/>
                    <w:right w:w="28" w:type="dxa"/>
                  </w:tcMar>
                  <w:vAlign w:val="center"/>
                </w:tcPr>
                <w:p w:rsidR="00C2719D" w:rsidRPr="00C44C32" w:rsidRDefault="003A3764" w:rsidP="005A29B7">
                  <w:pPr>
                    <w:adjustRightInd w:val="0"/>
                    <w:snapToGrid w:val="0"/>
                    <w:jc w:val="center"/>
                    <w:rPr>
                      <w:rFonts w:eastAsiaTheme="minorEastAsia"/>
                      <w:color w:val="auto"/>
                    </w:rPr>
                  </w:pPr>
                  <w:r w:rsidRPr="00C44C32">
                    <w:rPr>
                      <w:rFonts w:eastAsiaTheme="minorEastAsia"/>
                      <w:color w:val="auto"/>
                    </w:rPr>
                    <w:t>0.2m</w:t>
                  </w:r>
                  <w:r w:rsidRPr="00C44C32">
                    <w:rPr>
                      <w:rFonts w:eastAsiaTheme="minorEastAsia"/>
                      <w:color w:val="auto"/>
                      <w:vertAlign w:val="superscript"/>
                    </w:rPr>
                    <w:t>3</w:t>
                  </w:r>
                  <w:r w:rsidRPr="00C44C32">
                    <w:rPr>
                      <w:rFonts w:eastAsiaTheme="minorEastAsia"/>
                      <w:color w:val="auto"/>
                    </w:rPr>
                    <w:t>/d</w:t>
                  </w:r>
                </w:p>
              </w:tc>
              <w:tc>
                <w:tcPr>
                  <w:tcW w:w="1292" w:type="dxa"/>
                  <w:tcMar>
                    <w:left w:w="28" w:type="dxa"/>
                    <w:right w:w="28" w:type="dxa"/>
                  </w:tcMar>
                  <w:vAlign w:val="center"/>
                </w:tcPr>
                <w:p w:rsidR="00C2719D" w:rsidRPr="00C44C32" w:rsidRDefault="003A3764" w:rsidP="005A29B7">
                  <w:pPr>
                    <w:adjustRightInd w:val="0"/>
                    <w:snapToGrid w:val="0"/>
                    <w:jc w:val="center"/>
                    <w:rPr>
                      <w:rFonts w:eastAsiaTheme="minorEastAsia"/>
                      <w:bCs/>
                      <w:color w:val="auto"/>
                    </w:rPr>
                  </w:pPr>
                  <w:r w:rsidRPr="00C44C32">
                    <w:rPr>
                      <w:rFonts w:eastAsiaTheme="minorEastAsia"/>
                      <w:bCs/>
                      <w:color w:val="auto"/>
                    </w:rPr>
                    <w:t>0.2</w:t>
                  </w:r>
                </w:p>
              </w:tc>
              <w:tc>
                <w:tcPr>
                  <w:tcW w:w="718" w:type="dxa"/>
                  <w:tcMar>
                    <w:left w:w="28" w:type="dxa"/>
                    <w:right w:w="28" w:type="dxa"/>
                  </w:tcMar>
                  <w:vAlign w:val="center"/>
                </w:tcPr>
                <w:p w:rsidR="00C2719D" w:rsidRPr="00C44C32" w:rsidRDefault="00C52F70" w:rsidP="002C3A0E">
                  <w:pPr>
                    <w:adjustRightInd w:val="0"/>
                    <w:snapToGrid w:val="0"/>
                    <w:jc w:val="center"/>
                    <w:rPr>
                      <w:rFonts w:eastAsiaTheme="minorEastAsia"/>
                      <w:color w:val="auto"/>
                    </w:rPr>
                  </w:pPr>
                  <w:r w:rsidRPr="00C44C32">
                    <w:rPr>
                      <w:rFonts w:eastAsiaTheme="minorEastAsia" w:hint="eastAsia"/>
                      <w:color w:val="auto"/>
                    </w:rPr>
                    <w:t>8</w:t>
                  </w:r>
                  <w:r w:rsidR="002C3A0E" w:rsidRPr="00C44C32">
                    <w:rPr>
                      <w:rFonts w:eastAsiaTheme="minorEastAsia" w:hint="eastAsia"/>
                      <w:color w:val="auto"/>
                    </w:rPr>
                    <w:t>5</w:t>
                  </w:r>
                  <w:r w:rsidRPr="00C44C32">
                    <w:rPr>
                      <w:rFonts w:eastAsiaTheme="minorEastAsia" w:hint="eastAsia"/>
                      <w:color w:val="auto"/>
                    </w:rPr>
                    <w:t>%</w:t>
                  </w:r>
                </w:p>
              </w:tc>
              <w:tc>
                <w:tcPr>
                  <w:tcW w:w="1183" w:type="dxa"/>
                  <w:tcMar>
                    <w:left w:w="28" w:type="dxa"/>
                    <w:right w:w="28" w:type="dxa"/>
                  </w:tcMar>
                  <w:vAlign w:val="center"/>
                </w:tcPr>
                <w:p w:rsidR="00C2719D" w:rsidRPr="00C44C32" w:rsidRDefault="003A3764" w:rsidP="005A29B7">
                  <w:pPr>
                    <w:adjustRightInd w:val="0"/>
                    <w:snapToGrid w:val="0"/>
                    <w:jc w:val="center"/>
                    <w:rPr>
                      <w:rFonts w:eastAsiaTheme="minorEastAsia"/>
                      <w:bCs/>
                      <w:color w:val="auto"/>
                    </w:rPr>
                  </w:pPr>
                  <w:proofErr w:type="gramStart"/>
                  <w:r w:rsidRPr="00C44C32">
                    <w:rPr>
                      <w:rFonts w:eastAsiaTheme="minorEastAsia"/>
                      <w:bCs/>
                      <w:color w:val="auto"/>
                    </w:rPr>
                    <w:t>做危废管理</w:t>
                  </w:r>
                  <w:proofErr w:type="gramEnd"/>
                </w:p>
              </w:tc>
            </w:tr>
            <w:tr w:rsidR="003A3764" w:rsidRPr="00C52F70" w:rsidTr="0084175D">
              <w:trPr>
                <w:trHeight w:val="284"/>
                <w:jc w:val="center"/>
              </w:trPr>
              <w:tc>
                <w:tcPr>
                  <w:tcW w:w="1340" w:type="dxa"/>
                  <w:gridSpan w:val="2"/>
                  <w:tcMar>
                    <w:left w:w="28" w:type="dxa"/>
                    <w:right w:w="28" w:type="dxa"/>
                  </w:tcMar>
                  <w:vAlign w:val="center"/>
                </w:tcPr>
                <w:p w:rsidR="003A3764" w:rsidRPr="00C52F70" w:rsidRDefault="003A3764" w:rsidP="005A29B7">
                  <w:pPr>
                    <w:pStyle w:val="16"/>
                    <w:adjustRightInd w:val="0"/>
                    <w:spacing w:line="240" w:lineRule="auto"/>
                    <w:rPr>
                      <w:rFonts w:ascii="黑体" w:eastAsia="黑体" w:hAnsi="黑体"/>
                      <w:b/>
                      <w:color w:val="auto"/>
                      <w:szCs w:val="21"/>
                    </w:rPr>
                  </w:pPr>
                  <w:r w:rsidRPr="00C52F70">
                    <w:rPr>
                      <w:rFonts w:ascii="黑体" w:eastAsia="黑体" w:hAnsi="黑体"/>
                      <w:b/>
                      <w:color w:val="auto"/>
                      <w:szCs w:val="21"/>
                    </w:rPr>
                    <w:t>合计</w:t>
                  </w:r>
                </w:p>
              </w:tc>
              <w:tc>
                <w:tcPr>
                  <w:tcW w:w="1478" w:type="dxa"/>
                  <w:tcMar>
                    <w:left w:w="28" w:type="dxa"/>
                    <w:right w:w="28" w:type="dxa"/>
                  </w:tcMar>
                  <w:vAlign w:val="center"/>
                </w:tcPr>
                <w:p w:rsidR="003A3764" w:rsidRPr="00C52F70" w:rsidRDefault="003A3764" w:rsidP="003A3764">
                  <w:pPr>
                    <w:adjustRightInd w:val="0"/>
                    <w:snapToGrid w:val="0"/>
                    <w:jc w:val="center"/>
                    <w:rPr>
                      <w:rFonts w:ascii="黑体" w:eastAsia="黑体" w:hAnsi="黑体"/>
                      <w:b/>
                      <w:color w:val="auto"/>
                    </w:rPr>
                  </w:pPr>
                  <w:r w:rsidRPr="00C52F70">
                    <w:rPr>
                      <w:rFonts w:ascii="黑体" w:eastAsia="黑体" w:hAnsi="黑体" w:hint="eastAsia"/>
                      <w:b/>
                      <w:color w:val="auto"/>
                    </w:rPr>
                    <w:t>/</w:t>
                  </w:r>
                </w:p>
              </w:tc>
              <w:tc>
                <w:tcPr>
                  <w:tcW w:w="1005" w:type="dxa"/>
                  <w:tcMar>
                    <w:left w:w="28" w:type="dxa"/>
                    <w:right w:w="28" w:type="dxa"/>
                  </w:tcMar>
                  <w:vAlign w:val="center"/>
                </w:tcPr>
                <w:p w:rsidR="003A3764" w:rsidRPr="00C52F70" w:rsidRDefault="003A3764" w:rsidP="003A3764">
                  <w:pPr>
                    <w:adjustRightInd w:val="0"/>
                    <w:snapToGrid w:val="0"/>
                    <w:jc w:val="center"/>
                    <w:rPr>
                      <w:rFonts w:ascii="黑体" w:eastAsia="黑体" w:hAnsi="黑体"/>
                      <w:b/>
                      <w:color w:val="auto"/>
                    </w:rPr>
                  </w:pPr>
                  <w:r w:rsidRPr="00C52F70">
                    <w:rPr>
                      <w:rFonts w:ascii="黑体" w:eastAsia="黑体" w:hAnsi="黑体" w:hint="eastAsia"/>
                      <w:b/>
                      <w:color w:val="auto"/>
                    </w:rPr>
                    <w:t>/</w:t>
                  </w:r>
                </w:p>
              </w:tc>
              <w:tc>
                <w:tcPr>
                  <w:tcW w:w="1291" w:type="dxa"/>
                  <w:tcMar>
                    <w:left w:w="28" w:type="dxa"/>
                    <w:right w:w="28" w:type="dxa"/>
                  </w:tcMar>
                  <w:vAlign w:val="center"/>
                </w:tcPr>
                <w:p w:rsidR="003A3764" w:rsidRPr="00C52F70" w:rsidRDefault="003A3764" w:rsidP="003A3764">
                  <w:pPr>
                    <w:adjustRightInd w:val="0"/>
                    <w:snapToGrid w:val="0"/>
                    <w:jc w:val="center"/>
                    <w:rPr>
                      <w:rFonts w:ascii="黑体" w:eastAsia="黑体" w:hAnsi="黑体"/>
                      <w:b/>
                      <w:color w:val="auto"/>
                    </w:rPr>
                  </w:pPr>
                  <w:r w:rsidRPr="00C52F70">
                    <w:rPr>
                      <w:rFonts w:ascii="黑体" w:eastAsia="黑体" w:hAnsi="黑体" w:hint="eastAsia"/>
                      <w:b/>
                      <w:color w:val="auto"/>
                    </w:rPr>
                    <w:t>/</w:t>
                  </w:r>
                </w:p>
              </w:tc>
              <w:tc>
                <w:tcPr>
                  <w:tcW w:w="1292" w:type="dxa"/>
                  <w:tcMar>
                    <w:left w:w="28" w:type="dxa"/>
                    <w:right w:w="28" w:type="dxa"/>
                  </w:tcMar>
                  <w:vAlign w:val="center"/>
                </w:tcPr>
                <w:p w:rsidR="003A3764" w:rsidRPr="00C52F70" w:rsidRDefault="003A3764" w:rsidP="0096714C">
                  <w:pPr>
                    <w:adjustRightInd w:val="0"/>
                    <w:snapToGrid w:val="0"/>
                    <w:jc w:val="center"/>
                    <w:rPr>
                      <w:rFonts w:eastAsia="黑体"/>
                      <w:b/>
                      <w:bCs/>
                      <w:color w:val="auto"/>
                    </w:rPr>
                  </w:pPr>
                  <w:r w:rsidRPr="00C52F70">
                    <w:rPr>
                      <w:rFonts w:eastAsia="黑体"/>
                      <w:b/>
                      <w:bCs/>
                      <w:color w:val="auto"/>
                    </w:rPr>
                    <w:t>1</w:t>
                  </w:r>
                  <w:r w:rsidR="0096714C">
                    <w:rPr>
                      <w:rFonts w:eastAsia="黑体" w:hint="eastAsia"/>
                      <w:b/>
                      <w:bCs/>
                      <w:color w:val="auto"/>
                    </w:rPr>
                    <w:t>1</w:t>
                  </w:r>
                  <w:r w:rsidRPr="00C52F70">
                    <w:rPr>
                      <w:rFonts w:eastAsia="黑体"/>
                      <w:b/>
                      <w:bCs/>
                      <w:color w:val="auto"/>
                    </w:rPr>
                    <w:t>.15</w:t>
                  </w:r>
                </w:p>
              </w:tc>
              <w:tc>
                <w:tcPr>
                  <w:tcW w:w="718" w:type="dxa"/>
                  <w:tcMar>
                    <w:left w:w="28" w:type="dxa"/>
                    <w:right w:w="28" w:type="dxa"/>
                  </w:tcMar>
                  <w:vAlign w:val="center"/>
                </w:tcPr>
                <w:p w:rsidR="003A3764" w:rsidRPr="00C52F70" w:rsidRDefault="003A3764" w:rsidP="005A29B7">
                  <w:pPr>
                    <w:adjustRightInd w:val="0"/>
                    <w:snapToGrid w:val="0"/>
                    <w:jc w:val="center"/>
                    <w:rPr>
                      <w:rFonts w:eastAsia="黑体"/>
                      <w:b/>
                      <w:color w:val="auto"/>
                    </w:rPr>
                  </w:pPr>
                  <w:r w:rsidRPr="00C52F70">
                    <w:rPr>
                      <w:rFonts w:eastAsia="黑体"/>
                      <w:b/>
                      <w:color w:val="auto"/>
                    </w:rPr>
                    <w:t>/</w:t>
                  </w:r>
                </w:p>
              </w:tc>
              <w:tc>
                <w:tcPr>
                  <w:tcW w:w="1183" w:type="dxa"/>
                  <w:tcMar>
                    <w:left w:w="28" w:type="dxa"/>
                    <w:right w:w="28" w:type="dxa"/>
                  </w:tcMar>
                  <w:vAlign w:val="center"/>
                </w:tcPr>
                <w:p w:rsidR="003A3764" w:rsidRPr="00C52F70" w:rsidRDefault="003A3764" w:rsidP="005A29B7">
                  <w:pPr>
                    <w:adjustRightInd w:val="0"/>
                    <w:snapToGrid w:val="0"/>
                    <w:jc w:val="center"/>
                    <w:rPr>
                      <w:rFonts w:eastAsia="黑体"/>
                      <w:b/>
                      <w:bCs/>
                      <w:color w:val="auto"/>
                    </w:rPr>
                  </w:pPr>
                  <w:r w:rsidRPr="00C52F70">
                    <w:rPr>
                      <w:rFonts w:eastAsia="黑体"/>
                      <w:b/>
                      <w:bCs/>
                      <w:color w:val="auto"/>
                    </w:rPr>
                    <w:t>1.02</w:t>
                  </w:r>
                </w:p>
              </w:tc>
            </w:tr>
          </w:tbl>
          <w:p w:rsidR="00802983" w:rsidRPr="00C52F70" w:rsidRDefault="00663E20" w:rsidP="00663E20">
            <w:pPr>
              <w:pStyle w:val="BodyTextIndent21"/>
              <w:adjustRightInd w:val="0"/>
              <w:snapToGrid w:val="0"/>
              <w:spacing w:line="360" w:lineRule="auto"/>
              <w:ind w:firstLine="482"/>
              <w:rPr>
                <w:rFonts w:ascii="Times New Roman" w:eastAsia="黑体" w:hAnsi="Times New Roman" w:cs="Times New Roman"/>
                <w:b/>
                <w:color w:val="auto"/>
                <w:sz w:val="24"/>
                <w:szCs w:val="24"/>
              </w:rPr>
            </w:pPr>
            <w:r w:rsidRPr="00C52F70">
              <w:rPr>
                <w:rFonts w:ascii="Times New Roman" w:eastAsia="黑体" w:hAnsi="Times New Roman" w:cs="Times New Roman"/>
                <w:b/>
                <w:color w:val="auto"/>
                <w:sz w:val="24"/>
                <w:szCs w:val="24"/>
              </w:rPr>
              <w:t>2</w:t>
            </w:r>
            <w:r w:rsidR="00802983" w:rsidRPr="00C52F70">
              <w:rPr>
                <w:rFonts w:ascii="Times New Roman" w:eastAsia="黑体" w:hAnsi="Times New Roman" w:cs="Times New Roman"/>
                <w:b/>
                <w:color w:val="auto"/>
                <w:sz w:val="24"/>
                <w:szCs w:val="24"/>
              </w:rPr>
              <w:t>、供热工程</w:t>
            </w:r>
          </w:p>
          <w:p w:rsidR="00802983" w:rsidRPr="00C44C32" w:rsidRDefault="00200EC9" w:rsidP="00C44C32">
            <w:pPr>
              <w:adjustRightInd w:val="0"/>
              <w:snapToGrid w:val="0"/>
              <w:spacing w:line="360" w:lineRule="auto"/>
              <w:ind w:firstLineChars="200" w:firstLine="480"/>
              <w:rPr>
                <w:rFonts w:eastAsiaTheme="minorEastAsia"/>
                <w:bCs/>
                <w:color w:val="auto"/>
                <w:sz w:val="24"/>
                <w:szCs w:val="24"/>
              </w:rPr>
            </w:pPr>
            <w:r w:rsidRPr="00C44C32">
              <w:rPr>
                <w:rFonts w:eastAsiaTheme="minorEastAsia" w:hint="eastAsia"/>
                <w:color w:val="auto"/>
                <w:sz w:val="24"/>
                <w:szCs w:val="24"/>
              </w:rPr>
              <w:t>本项目</w:t>
            </w:r>
            <w:r w:rsidRPr="00C44C32">
              <w:rPr>
                <w:rFonts w:eastAsiaTheme="minorEastAsia"/>
                <w:color w:val="auto"/>
                <w:sz w:val="24"/>
                <w:szCs w:val="24"/>
              </w:rPr>
              <w:t>不需供热</w:t>
            </w:r>
            <w:r w:rsidR="00802983" w:rsidRPr="00C44C32">
              <w:rPr>
                <w:rFonts w:eastAsiaTheme="minorEastAsia"/>
                <w:color w:val="auto"/>
                <w:sz w:val="24"/>
                <w:szCs w:val="24"/>
              </w:rPr>
              <w:t>。</w:t>
            </w:r>
          </w:p>
          <w:p w:rsidR="00802983" w:rsidRPr="00C52F70" w:rsidRDefault="00663E20" w:rsidP="00894EA1">
            <w:pPr>
              <w:pStyle w:val="BodyTextIndent21"/>
              <w:adjustRightInd w:val="0"/>
              <w:snapToGrid w:val="0"/>
              <w:spacing w:line="360" w:lineRule="auto"/>
              <w:ind w:firstLine="482"/>
              <w:rPr>
                <w:rFonts w:ascii="Times New Roman" w:eastAsia="黑体" w:hAnsi="Times New Roman" w:cs="Times New Roman"/>
                <w:b/>
                <w:color w:val="auto"/>
                <w:sz w:val="24"/>
                <w:szCs w:val="24"/>
              </w:rPr>
            </w:pPr>
            <w:r w:rsidRPr="00C52F70">
              <w:rPr>
                <w:rFonts w:ascii="Times New Roman" w:eastAsia="黑体" w:hAnsi="Times New Roman" w:cs="Times New Roman"/>
                <w:b/>
                <w:color w:val="auto"/>
                <w:sz w:val="24"/>
                <w:szCs w:val="24"/>
              </w:rPr>
              <w:t>3</w:t>
            </w:r>
            <w:r w:rsidR="00802983" w:rsidRPr="00C52F70">
              <w:rPr>
                <w:rFonts w:ascii="Times New Roman" w:eastAsia="黑体" w:hAnsi="Times New Roman" w:cs="Times New Roman"/>
                <w:b/>
                <w:color w:val="auto"/>
                <w:sz w:val="24"/>
                <w:szCs w:val="24"/>
              </w:rPr>
              <w:t>、供电工程</w:t>
            </w:r>
          </w:p>
          <w:p w:rsidR="00200EC9" w:rsidRPr="00200EC9" w:rsidRDefault="00200EC9" w:rsidP="00C44C32">
            <w:pPr>
              <w:spacing w:line="360" w:lineRule="auto"/>
              <w:ind w:firstLineChars="200" w:firstLine="480"/>
              <w:rPr>
                <w:color w:val="auto"/>
                <w:sz w:val="24"/>
                <w:szCs w:val="24"/>
              </w:rPr>
            </w:pPr>
            <w:r w:rsidRPr="00C44C32">
              <w:rPr>
                <w:color w:val="auto"/>
                <w:sz w:val="24"/>
                <w:szCs w:val="24"/>
              </w:rPr>
              <w:t>项目用电由园区电网供应，不设置备用柴油发电机。本项目用电由园区统一提供，本项目厂房供配电为双回路供电，电源电压为</w:t>
            </w:r>
            <w:r w:rsidRPr="00C44C32">
              <w:rPr>
                <w:color w:val="auto"/>
                <w:sz w:val="24"/>
                <w:szCs w:val="24"/>
              </w:rPr>
              <w:t>220V/380V</w:t>
            </w:r>
            <w:r w:rsidRPr="00C44C32">
              <w:rPr>
                <w:color w:val="auto"/>
                <w:sz w:val="24"/>
                <w:szCs w:val="24"/>
              </w:rPr>
              <w:t>，频率</w:t>
            </w:r>
            <w:r w:rsidRPr="00200EC9">
              <w:rPr>
                <w:color w:val="auto"/>
                <w:sz w:val="24"/>
                <w:szCs w:val="24"/>
              </w:rPr>
              <w:t>为</w:t>
            </w:r>
            <w:r w:rsidRPr="00200EC9">
              <w:rPr>
                <w:color w:val="auto"/>
                <w:sz w:val="24"/>
                <w:szCs w:val="24"/>
              </w:rPr>
              <w:t>50Hz</w:t>
            </w:r>
            <w:r w:rsidRPr="00200EC9">
              <w:rPr>
                <w:color w:val="auto"/>
                <w:sz w:val="24"/>
                <w:szCs w:val="24"/>
              </w:rPr>
              <w:t>，带电导体系统为三相四线制，采用树干式与放射式混合配电方式，本项目</w:t>
            </w:r>
            <w:r w:rsidR="00596339">
              <w:rPr>
                <w:color w:val="auto"/>
                <w:sz w:val="24"/>
                <w:szCs w:val="24"/>
              </w:rPr>
              <w:t>供电依托</w:t>
            </w:r>
            <w:r w:rsidR="007A21C2">
              <w:rPr>
                <w:color w:val="auto"/>
                <w:sz w:val="24"/>
                <w:szCs w:val="24"/>
              </w:rPr>
              <w:t>健康家电生产项目</w:t>
            </w:r>
            <w:r w:rsidR="00596339">
              <w:rPr>
                <w:color w:val="auto"/>
                <w:sz w:val="24"/>
                <w:szCs w:val="24"/>
              </w:rPr>
              <w:t>已建的供电设施</w:t>
            </w:r>
            <w:r w:rsidRPr="00200EC9">
              <w:rPr>
                <w:color w:val="auto"/>
                <w:sz w:val="24"/>
                <w:szCs w:val="24"/>
              </w:rPr>
              <w:t>。</w:t>
            </w:r>
          </w:p>
          <w:p w:rsidR="00DF435A" w:rsidRPr="00BC29FF" w:rsidRDefault="00685475" w:rsidP="00347C64">
            <w:pPr>
              <w:spacing w:line="360" w:lineRule="auto"/>
              <w:rPr>
                <w:rFonts w:eastAsia="黑体"/>
                <w:b/>
                <w:color w:val="auto"/>
                <w:sz w:val="24"/>
              </w:rPr>
            </w:pPr>
            <w:r>
              <w:rPr>
                <w:rFonts w:eastAsia="黑体" w:hint="eastAsia"/>
                <w:b/>
                <w:color w:val="auto"/>
                <w:sz w:val="24"/>
              </w:rPr>
              <w:t>六</w:t>
            </w:r>
            <w:r w:rsidR="00FB75C1">
              <w:rPr>
                <w:rFonts w:eastAsia="黑体" w:hint="eastAsia"/>
                <w:b/>
                <w:color w:val="auto"/>
                <w:sz w:val="24"/>
              </w:rPr>
              <w:t>、</w:t>
            </w:r>
            <w:r w:rsidR="00DF435A" w:rsidRPr="00BC29FF">
              <w:rPr>
                <w:rFonts w:eastAsia="黑体"/>
                <w:b/>
                <w:color w:val="auto"/>
                <w:sz w:val="24"/>
              </w:rPr>
              <w:t>总平面布置合理性分析</w:t>
            </w:r>
            <w:r w:rsidR="003164CB">
              <w:rPr>
                <w:rFonts w:eastAsia="黑体" w:hint="eastAsia"/>
                <w:b/>
                <w:color w:val="auto"/>
                <w:sz w:val="24"/>
              </w:rPr>
              <w:t xml:space="preserve"> </w:t>
            </w:r>
          </w:p>
          <w:p w:rsidR="001059F2" w:rsidRPr="00BC29FF" w:rsidRDefault="00DF435A" w:rsidP="00DF435A">
            <w:pPr>
              <w:pStyle w:val="BodyTextIndent1"/>
              <w:rPr>
                <w:rFonts w:ascii="Times New Roman" w:hAnsi="Times New Roman" w:cs="Times New Roman"/>
                <w:color w:val="auto"/>
              </w:rPr>
            </w:pPr>
            <w:r w:rsidRPr="00BC29FF">
              <w:rPr>
                <w:rFonts w:ascii="Times New Roman" w:hAnsi="Times New Roman" w:cs="Times New Roman"/>
                <w:color w:val="auto"/>
              </w:rPr>
              <w:t>本项目整体平面布置由</w:t>
            </w:r>
            <w:r w:rsidR="003A7118">
              <w:rPr>
                <w:rFonts w:ascii="Times New Roman" w:hAnsi="Times New Roman" w:cs="Times New Roman" w:hint="eastAsia"/>
                <w:color w:val="auto"/>
              </w:rPr>
              <w:t>办公区、</w:t>
            </w:r>
            <w:r w:rsidR="00685475">
              <w:rPr>
                <w:rFonts w:ascii="Times New Roman" w:hAnsi="Times New Roman" w:cs="Times New Roman" w:hint="eastAsia"/>
                <w:color w:val="auto"/>
              </w:rPr>
              <w:t>仓库、生产车间</w:t>
            </w:r>
            <w:r w:rsidR="001059F2" w:rsidRPr="00BC29FF">
              <w:rPr>
                <w:rFonts w:ascii="Times New Roman" w:hAnsi="Times New Roman" w:cs="Times New Roman"/>
                <w:color w:val="auto"/>
              </w:rPr>
              <w:t>等组成</w:t>
            </w:r>
            <w:r w:rsidRPr="00BC29FF">
              <w:rPr>
                <w:rFonts w:ascii="Times New Roman" w:hAnsi="Times New Roman" w:cs="Times New Roman"/>
                <w:color w:val="auto"/>
              </w:rPr>
              <w:t>。项目功能分区明确，布局合理，符合规范要求。</w:t>
            </w:r>
          </w:p>
          <w:p w:rsidR="001059F2" w:rsidRPr="00BC29FF" w:rsidRDefault="001059F2" w:rsidP="00DF435A">
            <w:pPr>
              <w:pStyle w:val="BodyTextIndent1"/>
              <w:rPr>
                <w:rFonts w:ascii="Times New Roman" w:hAnsi="Times New Roman" w:cs="Times New Roman"/>
                <w:color w:val="auto"/>
              </w:rPr>
            </w:pPr>
            <w:r w:rsidRPr="00BC29FF">
              <w:rPr>
                <w:rFonts w:ascii="Times New Roman" w:hAnsi="Times New Roman" w:cs="Times New Roman"/>
                <w:color w:val="auto"/>
              </w:rPr>
              <w:t>项目</w:t>
            </w:r>
            <w:r w:rsidR="00685475">
              <w:rPr>
                <w:rFonts w:ascii="Times New Roman" w:hAnsi="Times New Roman" w:cs="Times New Roman" w:hint="eastAsia"/>
                <w:color w:val="auto"/>
              </w:rPr>
              <w:t>生产车间</w:t>
            </w:r>
            <w:r w:rsidR="00685475">
              <w:rPr>
                <w:rFonts w:ascii="Times New Roman" w:hAnsi="Times New Roman" w:cs="Times New Roman"/>
                <w:color w:val="auto"/>
              </w:rPr>
              <w:t>位于</w:t>
            </w:r>
            <w:r w:rsidR="00A2303B">
              <w:rPr>
                <w:rFonts w:ascii="Times New Roman" w:hAnsi="Times New Roman" w:cs="Times New Roman" w:hint="eastAsia"/>
                <w:color w:val="auto"/>
              </w:rPr>
              <w:t>1#</w:t>
            </w:r>
            <w:r w:rsidR="00A2303B">
              <w:rPr>
                <w:rFonts w:ascii="Times New Roman" w:hAnsi="Times New Roman" w:cs="Times New Roman" w:hint="eastAsia"/>
                <w:color w:val="auto"/>
              </w:rPr>
              <w:t>厂房</w:t>
            </w:r>
            <w:r w:rsidR="00685475">
              <w:rPr>
                <w:rFonts w:ascii="Times New Roman" w:hAnsi="Times New Roman" w:cs="Times New Roman" w:hint="eastAsia"/>
                <w:color w:val="auto"/>
              </w:rPr>
              <w:t>，</w:t>
            </w:r>
            <w:r w:rsidR="00A2303B">
              <w:rPr>
                <w:rFonts w:ascii="Times New Roman" w:hAnsi="Times New Roman" w:cs="Times New Roman" w:hint="eastAsia"/>
                <w:color w:val="auto"/>
              </w:rPr>
              <w:t>办公室紧靠厂房</w:t>
            </w:r>
            <w:r w:rsidR="00685475">
              <w:rPr>
                <w:rFonts w:ascii="Times New Roman" w:hAnsi="Times New Roman" w:cs="Times New Roman" w:hint="eastAsia"/>
                <w:color w:val="auto"/>
              </w:rPr>
              <w:t>，</w:t>
            </w:r>
            <w:r w:rsidR="00685475">
              <w:rPr>
                <w:rFonts w:ascii="Times New Roman" w:hAnsi="Times New Roman" w:cs="Times New Roman"/>
                <w:color w:val="auto"/>
              </w:rPr>
              <w:t>办公楼</w:t>
            </w:r>
            <w:r w:rsidR="00A2303B">
              <w:rPr>
                <w:rFonts w:ascii="Times New Roman" w:hAnsi="Times New Roman" w:cs="Times New Roman" w:hint="eastAsia"/>
                <w:color w:val="auto"/>
              </w:rPr>
              <w:t>（待建）</w:t>
            </w:r>
            <w:r w:rsidR="00685475">
              <w:rPr>
                <w:rFonts w:ascii="Times New Roman" w:hAnsi="Times New Roman" w:cs="Times New Roman"/>
                <w:color w:val="auto"/>
              </w:rPr>
              <w:t>处于生产车间的上风向</w:t>
            </w:r>
            <w:r w:rsidR="00A2303B">
              <w:rPr>
                <w:rFonts w:ascii="Times New Roman" w:hAnsi="Times New Roman" w:cs="Times New Roman" w:hint="eastAsia"/>
                <w:color w:val="auto"/>
              </w:rPr>
              <w:t>（项目所在地常年主导风向为东风），生产车间距离周边敏感目标较远，</w:t>
            </w:r>
            <w:r w:rsidR="00685475">
              <w:rPr>
                <w:rFonts w:ascii="Times New Roman" w:hAnsi="Times New Roman" w:cs="Times New Roman" w:hint="eastAsia"/>
                <w:color w:val="auto"/>
              </w:rPr>
              <w:t>能够减少噪声对周边敏感目标的影响</w:t>
            </w:r>
            <w:r w:rsidRPr="00BC29FF">
              <w:rPr>
                <w:rFonts w:ascii="Times New Roman" w:hAnsi="Times New Roman" w:cs="Times New Roman"/>
                <w:color w:val="auto"/>
              </w:rPr>
              <w:t>。</w:t>
            </w:r>
          </w:p>
          <w:p w:rsidR="001059F2" w:rsidRPr="00BC29FF" w:rsidRDefault="001059F2" w:rsidP="00DF435A">
            <w:pPr>
              <w:pStyle w:val="BodyTextIndent1"/>
              <w:rPr>
                <w:rFonts w:ascii="Times New Roman" w:hAnsi="Times New Roman" w:cs="Times New Roman"/>
                <w:color w:val="auto"/>
              </w:rPr>
            </w:pPr>
            <w:r w:rsidRPr="00BC29FF">
              <w:rPr>
                <w:rFonts w:ascii="Times New Roman" w:hAnsi="Times New Roman" w:cs="Times New Roman"/>
                <w:color w:val="auto"/>
              </w:rPr>
              <w:t>项目</w:t>
            </w:r>
            <w:r w:rsidR="00685475">
              <w:rPr>
                <w:rFonts w:ascii="Times New Roman" w:hAnsi="Times New Roman" w:cs="Times New Roman" w:hint="eastAsia"/>
                <w:color w:val="auto"/>
              </w:rPr>
              <w:t>仓库与生产车间紧邻，能够减少运输路线</w:t>
            </w:r>
            <w:r w:rsidRPr="00BC29FF">
              <w:rPr>
                <w:rFonts w:ascii="Times New Roman" w:hAnsi="Times New Roman" w:cs="Times New Roman"/>
                <w:color w:val="auto"/>
              </w:rPr>
              <w:t>。</w:t>
            </w:r>
          </w:p>
          <w:p w:rsidR="00DF435A" w:rsidRDefault="001059F2" w:rsidP="00DF435A">
            <w:pPr>
              <w:pStyle w:val="BodyTextIndent1"/>
              <w:rPr>
                <w:rFonts w:ascii="Times New Roman" w:hAnsi="Times New Roman" w:cs="Times New Roman"/>
                <w:color w:val="auto"/>
              </w:rPr>
            </w:pPr>
            <w:proofErr w:type="gramStart"/>
            <w:r w:rsidRPr="00BC29FF">
              <w:rPr>
                <w:rFonts w:ascii="Times New Roman" w:hAnsi="Times New Roman" w:cs="Times New Roman"/>
                <w:color w:val="auto"/>
              </w:rPr>
              <w:lastRenderedPageBreak/>
              <w:t>项目</w:t>
            </w:r>
            <w:r w:rsidR="00685475">
              <w:rPr>
                <w:rFonts w:ascii="Times New Roman" w:hAnsi="Times New Roman" w:cs="Times New Roman" w:hint="eastAsia"/>
                <w:color w:val="auto"/>
              </w:rPr>
              <w:t>危废暂存</w:t>
            </w:r>
            <w:proofErr w:type="gramEnd"/>
            <w:r w:rsidR="00685475">
              <w:rPr>
                <w:rFonts w:ascii="Times New Roman" w:hAnsi="Times New Roman" w:cs="Times New Roman" w:hint="eastAsia"/>
                <w:color w:val="auto"/>
              </w:rPr>
              <w:t>间</w:t>
            </w:r>
            <w:r w:rsidR="0084175D">
              <w:rPr>
                <w:rFonts w:ascii="Times New Roman" w:hAnsi="Times New Roman" w:cs="Times New Roman" w:hint="eastAsia"/>
                <w:color w:val="auto"/>
              </w:rPr>
              <w:t>和一般固废暂存间</w:t>
            </w:r>
            <w:r w:rsidR="00685475">
              <w:rPr>
                <w:rFonts w:ascii="Times New Roman" w:hAnsi="Times New Roman" w:cs="Times New Roman" w:hint="eastAsia"/>
                <w:color w:val="auto"/>
              </w:rPr>
              <w:t>位于</w:t>
            </w:r>
            <w:r w:rsidR="00A2303B">
              <w:rPr>
                <w:rFonts w:ascii="Times New Roman" w:hAnsi="Times New Roman" w:cs="Times New Roman" w:hint="eastAsia"/>
                <w:color w:val="auto"/>
              </w:rPr>
              <w:t>厂房西北角</w:t>
            </w:r>
            <w:r w:rsidR="00685475">
              <w:rPr>
                <w:rFonts w:ascii="Times New Roman" w:hAnsi="Times New Roman" w:cs="Times New Roman" w:hint="eastAsia"/>
                <w:color w:val="auto"/>
              </w:rPr>
              <w:t>，靠近</w:t>
            </w:r>
            <w:r w:rsidR="00A2303B">
              <w:rPr>
                <w:rFonts w:ascii="Times New Roman" w:hAnsi="Times New Roman" w:cs="Times New Roman" w:hint="eastAsia"/>
                <w:color w:val="auto"/>
              </w:rPr>
              <w:t>大门</w:t>
            </w:r>
            <w:r w:rsidR="00685475">
              <w:rPr>
                <w:rFonts w:ascii="Times New Roman" w:hAnsi="Times New Roman" w:cs="Times New Roman" w:hint="eastAsia"/>
                <w:color w:val="auto"/>
              </w:rPr>
              <w:t>，减少了</w:t>
            </w:r>
            <w:r w:rsidR="0084175D">
              <w:rPr>
                <w:rFonts w:ascii="Times New Roman" w:hAnsi="Times New Roman" w:cs="Times New Roman" w:hint="eastAsia"/>
                <w:color w:val="auto"/>
              </w:rPr>
              <w:t>固体废物</w:t>
            </w:r>
            <w:r w:rsidR="00685475">
              <w:rPr>
                <w:rFonts w:ascii="Times New Roman" w:hAnsi="Times New Roman" w:cs="Times New Roman" w:hint="eastAsia"/>
                <w:color w:val="auto"/>
              </w:rPr>
              <w:t>在厂区内的运输</w:t>
            </w:r>
            <w:r w:rsidR="00DF435A" w:rsidRPr="00BC29FF">
              <w:rPr>
                <w:rFonts w:ascii="Times New Roman" w:hAnsi="Times New Roman" w:cs="Times New Roman"/>
                <w:color w:val="auto"/>
              </w:rPr>
              <w:t>。</w:t>
            </w:r>
          </w:p>
          <w:p w:rsidR="00685475" w:rsidRPr="00685475" w:rsidRDefault="00685475" w:rsidP="00DF435A">
            <w:pPr>
              <w:pStyle w:val="BodyTextIndent1"/>
              <w:rPr>
                <w:rFonts w:ascii="Times New Roman" w:hAnsi="Times New Roman" w:cs="Times New Roman"/>
                <w:color w:val="auto"/>
              </w:rPr>
            </w:pPr>
            <w:r>
              <w:rPr>
                <w:rFonts w:ascii="Times New Roman" w:hAnsi="Times New Roman" w:cs="Times New Roman" w:hint="eastAsia"/>
                <w:color w:val="auto"/>
              </w:rPr>
              <w:t>项目排气筒位于生产车间</w:t>
            </w:r>
            <w:r w:rsidR="00726D3D">
              <w:rPr>
                <w:rFonts w:ascii="Times New Roman" w:hAnsi="Times New Roman" w:cs="Times New Roman" w:hint="eastAsia"/>
                <w:color w:val="auto"/>
              </w:rPr>
              <w:t>外</w:t>
            </w:r>
            <w:r>
              <w:rPr>
                <w:rFonts w:ascii="Times New Roman" w:hAnsi="Times New Roman" w:cs="Times New Roman" w:hint="eastAsia"/>
                <w:color w:val="auto"/>
              </w:rPr>
              <w:t>，距离周边敏感目标较远，能够有效减少项目产生的粉尘</w:t>
            </w:r>
            <w:r w:rsidR="00A2303B">
              <w:rPr>
                <w:rFonts w:ascii="Times New Roman" w:hAnsi="Times New Roman" w:cs="Times New Roman" w:hint="eastAsia"/>
                <w:color w:val="auto"/>
              </w:rPr>
              <w:t>和</w:t>
            </w:r>
            <w:r w:rsidR="00A2303B">
              <w:rPr>
                <w:rFonts w:ascii="Times New Roman" w:hAnsi="Times New Roman" w:cs="Times New Roman" w:hint="eastAsia"/>
                <w:color w:val="auto"/>
              </w:rPr>
              <w:t>VOCs</w:t>
            </w:r>
            <w:r>
              <w:rPr>
                <w:rFonts w:ascii="Times New Roman" w:hAnsi="Times New Roman" w:cs="Times New Roman" w:hint="eastAsia"/>
                <w:color w:val="auto"/>
              </w:rPr>
              <w:t>对敏感目标的影响。</w:t>
            </w:r>
          </w:p>
          <w:p w:rsidR="00685475" w:rsidRDefault="00685475" w:rsidP="00685475">
            <w:pPr>
              <w:pStyle w:val="afe"/>
              <w:snapToGrid w:val="0"/>
              <w:spacing w:line="360" w:lineRule="auto"/>
              <w:ind w:firstLineChars="200" w:firstLine="480"/>
              <w:jc w:val="left"/>
              <w:rPr>
                <w:sz w:val="24"/>
              </w:rPr>
            </w:pPr>
            <w:r w:rsidRPr="0024660E">
              <w:rPr>
                <w:sz w:val="24"/>
              </w:rPr>
              <w:t>综上，本项目在尽量满足生产的工艺、运输、防火及安全要求的前提下，功能分区明确、组织协作良好，方便生产联系和管理，避免人流、物流交叉干扰、污染，以确保生产运输和安全。</w:t>
            </w:r>
          </w:p>
          <w:p w:rsidR="00685475" w:rsidRPr="00FF6D4B" w:rsidRDefault="00685475" w:rsidP="00685475">
            <w:pPr>
              <w:adjustRightInd w:val="0"/>
              <w:snapToGrid w:val="0"/>
              <w:spacing w:line="360" w:lineRule="auto"/>
              <w:ind w:firstLineChars="200" w:firstLine="480"/>
              <w:rPr>
                <w:color w:val="auto"/>
                <w:sz w:val="24"/>
              </w:rPr>
            </w:pPr>
            <w:r w:rsidRPr="00FF6D4B">
              <w:rPr>
                <w:color w:val="auto"/>
                <w:sz w:val="24"/>
              </w:rPr>
              <w:t>项目平面布置比较合理</w:t>
            </w:r>
            <w:r w:rsidRPr="00FF6D4B">
              <w:rPr>
                <w:rFonts w:hint="eastAsia"/>
                <w:color w:val="auto"/>
                <w:sz w:val="24"/>
              </w:rPr>
              <w:t>，</w:t>
            </w:r>
            <w:r w:rsidRPr="00FF6D4B">
              <w:rPr>
                <w:color w:val="auto"/>
                <w:sz w:val="24"/>
              </w:rPr>
              <w:t>项目总平面布置见附图</w:t>
            </w:r>
            <w:r w:rsidRPr="00FF6D4B">
              <w:rPr>
                <w:rFonts w:hint="eastAsia"/>
                <w:color w:val="auto"/>
                <w:sz w:val="24"/>
              </w:rPr>
              <w:t>。</w:t>
            </w:r>
          </w:p>
          <w:p w:rsidR="00685475" w:rsidRPr="00FF6D4B" w:rsidRDefault="00685475" w:rsidP="00685475">
            <w:pPr>
              <w:snapToGrid w:val="0"/>
              <w:spacing w:line="360" w:lineRule="auto"/>
              <w:rPr>
                <w:rFonts w:ascii="黑体" w:eastAsia="黑体" w:hAnsi="黑体"/>
                <w:b/>
                <w:color w:val="auto"/>
                <w:sz w:val="24"/>
              </w:rPr>
            </w:pPr>
            <w:r w:rsidRPr="00FF6D4B">
              <w:rPr>
                <w:rFonts w:ascii="黑体" w:eastAsia="黑体" w:hAnsi="黑体" w:hint="eastAsia"/>
                <w:b/>
                <w:color w:val="auto"/>
                <w:sz w:val="24"/>
              </w:rPr>
              <w:t>七</w:t>
            </w:r>
            <w:r w:rsidRPr="00FF6D4B">
              <w:rPr>
                <w:rFonts w:ascii="黑体" w:eastAsia="黑体" w:hAnsi="黑体"/>
                <w:b/>
                <w:color w:val="auto"/>
                <w:sz w:val="24"/>
              </w:rPr>
              <w:t>、本项目</w:t>
            </w:r>
            <w:r w:rsidRPr="00FF6D4B">
              <w:rPr>
                <w:rFonts w:ascii="黑体" w:eastAsia="黑体" w:hAnsi="黑体" w:hint="eastAsia"/>
                <w:b/>
                <w:color w:val="auto"/>
                <w:sz w:val="24"/>
              </w:rPr>
              <w:t>与</w:t>
            </w:r>
            <w:r w:rsidR="007A21C2" w:rsidRPr="007A21C2">
              <w:rPr>
                <w:rFonts w:ascii="黑体" w:eastAsia="黑体" w:hAnsi="黑体" w:hint="eastAsia"/>
                <w:b/>
                <w:color w:val="auto"/>
                <w:sz w:val="24"/>
                <w:szCs w:val="24"/>
              </w:rPr>
              <w:t>健康家电生产项目</w:t>
            </w:r>
            <w:r w:rsidRPr="00FF6D4B">
              <w:rPr>
                <w:rFonts w:ascii="黑体" w:eastAsia="黑体" w:hAnsi="黑体"/>
                <w:b/>
                <w:color w:val="auto"/>
                <w:sz w:val="24"/>
              </w:rPr>
              <w:t>公</w:t>
            </w:r>
            <w:proofErr w:type="gramStart"/>
            <w:r w:rsidRPr="00FF6D4B">
              <w:rPr>
                <w:rFonts w:ascii="黑体" w:eastAsia="黑体" w:hAnsi="黑体"/>
                <w:b/>
                <w:color w:val="auto"/>
                <w:sz w:val="24"/>
              </w:rPr>
              <w:t>辅设施</w:t>
            </w:r>
            <w:proofErr w:type="gramEnd"/>
            <w:r w:rsidRPr="00FF6D4B">
              <w:rPr>
                <w:rFonts w:ascii="黑体" w:eastAsia="黑体" w:hAnsi="黑体"/>
                <w:b/>
                <w:color w:val="auto"/>
                <w:sz w:val="24"/>
              </w:rPr>
              <w:t>依托关系</w:t>
            </w:r>
          </w:p>
          <w:p w:rsidR="00685475" w:rsidRPr="00FF6D4B" w:rsidRDefault="00685475" w:rsidP="00685475">
            <w:pPr>
              <w:snapToGrid w:val="0"/>
              <w:spacing w:line="360" w:lineRule="auto"/>
              <w:ind w:firstLineChars="200" w:firstLine="480"/>
              <w:rPr>
                <w:rFonts w:eastAsiaTheme="minorEastAsia"/>
                <w:color w:val="auto"/>
                <w:sz w:val="24"/>
                <w:szCs w:val="24"/>
              </w:rPr>
            </w:pPr>
            <w:r w:rsidRPr="00FF6D4B">
              <w:rPr>
                <w:rFonts w:eastAsiaTheme="minorEastAsia"/>
                <w:color w:val="auto"/>
                <w:sz w:val="24"/>
                <w:szCs w:val="24"/>
              </w:rPr>
              <w:t>（</w:t>
            </w:r>
            <w:r w:rsidRPr="00FF6D4B">
              <w:rPr>
                <w:rFonts w:eastAsiaTheme="minorEastAsia"/>
                <w:color w:val="auto"/>
                <w:sz w:val="24"/>
                <w:szCs w:val="24"/>
              </w:rPr>
              <w:t>1</w:t>
            </w:r>
            <w:r w:rsidRPr="00FF6D4B">
              <w:rPr>
                <w:rFonts w:eastAsiaTheme="minorEastAsia"/>
                <w:color w:val="auto"/>
                <w:sz w:val="24"/>
                <w:szCs w:val="24"/>
              </w:rPr>
              <w:t>）供电</w:t>
            </w:r>
          </w:p>
          <w:p w:rsidR="00FD512D" w:rsidRPr="00FD512D" w:rsidRDefault="00FD512D" w:rsidP="00FD512D">
            <w:pPr>
              <w:spacing w:line="360" w:lineRule="auto"/>
              <w:ind w:firstLineChars="200" w:firstLine="480"/>
              <w:rPr>
                <w:rFonts w:eastAsiaTheme="minorEastAsia"/>
                <w:color w:val="auto"/>
                <w:sz w:val="24"/>
                <w:szCs w:val="24"/>
              </w:rPr>
            </w:pPr>
            <w:r w:rsidRPr="00FD512D">
              <w:rPr>
                <w:rFonts w:eastAsiaTheme="minorEastAsia"/>
                <w:color w:val="auto"/>
                <w:sz w:val="24"/>
                <w:szCs w:val="24"/>
                <w:lang w:val="zh-CN"/>
              </w:rPr>
              <w:t>本项目</w:t>
            </w:r>
            <w:r w:rsidR="00A2303B">
              <w:rPr>
                <w:rFonts w:eastAsiaTheme="minorEastAsia" w:hint="eastAsia"/>
                <w:color w:val="auto"/>
                <w:sz w:val="24"/>
                <w:szCs w:val="24"/>
                <w:lang w:val="zh-CN"/>
              </w:rPr>
              <w:t>在</w:t>
            </w:r>
            <w:r w:rsidR="0084175D">
              <w:rPr>
                <w:rFonts w:eastAsiaTheme="minorEastAsia" w:hint="eastAsia"/>
                <w:color w:val="auto"/>
                <w:sz w:val="24"/>
                <w:szCs w:val="24"/>
                <w:lang w:val="zh-CN"/>
              </w:rPr>
              <w:t>健康</w:t>
            </w:r>
            <w:r w:rsidR="0084175D">
              <w:rPr>
                <w:rFonts w:eastAsiaTheme="minorEastAsia"/>
                <w:color w:val="auto"/>
                <w:sz w:val="24"/>
                <w:szCs w:val="24"/>
                <w:lang w:val="zh-CN"/>
              </w:rPr>
              <w:t>家电生产项</w:t>
            </w:r>
            <w:r w:rsidR="00A2303B">
              <w:rPr>
                <w:rFonts w:eastAsiaTheme="minorEastAsia"/>
                <w:color w:val="auto"/>
                <w:sz w:val="24"/>
                <w:szCs w:val="24"/>
                <w:lang w:val="zh-CN"/>
              </w:rPr>
              <w:t>目已建的</w:t>
            </w:r>
            <w:r w:rsidR="00A2303B">
              <w:rPr>
                <w:rFonts w:eastAsiaTheme="minorEastAsia" w:hint="eastAsia"/>
                <w:color w:val="auto"/>
                <w:sz w:val="24"/>
                <w:szCs w:val="24"/>
                <w:lang w:val="zh-CN"/>
              </w:rPr>
              <w:t>1#</w:t>
            </w:r>
            <w:r w:rsidR="00A2303B">
              <w:rPr>
                <w:rFonts w:eastAsiaTheme="minorEastAsia" w:hint="eastAsia"/>
                <w:color w:val="auto"/>
                <w:sz w:val="24"/>
                <w:szCs w:val="24"/>
                <w:lang w:val="zh-CN"/>
              </w:rPr>
              <w:t>厂房进行建设</w:t>
            </w:r>
            <w:r w:rsidRPr="00FD512D">
              <w:rPr>
                <w:rFonts w:eastAsiaTheme="minorEastAsia"/>
                <w:color w:val="auto"/>
                <w:sz w:val="24"/>
                <w:szCs w:val="24"/>
              </w:rPr>
              <w:t>，</w:t>
            </w:r>
            <w:r w:rsidR="00A2303B">
              <w:rPr>
                <w:rFonts w:eastAsiaTheme="minorEastAsia"/>
                <w:color w:val="auto"/>
                <w:sz w:val="24"/>
                <w:szCs w:val="24"/>
              </w:rPr>
              <w:t>原厂房</w:t>
            </w:r>
            <w:r w:rsidRPr="00FD512D">
              <w:rPr>
                <w:rFonts w:eastAsiaTheme="minorEastAsia"/>
                <w:color w:val="auto"/>
                <w:sz w:val="24"/>
                <w:szCs w:val="24"/>
                <w:lang w:val="zh-CN"/>
              </w:rPr>
              <w:t>配备有相应的供电管线，由国家电网供电。因此，现有供电完全能够容纳本项目的运行，依托可行。</w:t>
            </w:r>
          </w:p>
          <w:p w:rsidR="00685475" w:rsidRPr="00FD512D" w:rsidRDefault="00685475" w:rsidP="00685475">
            <w:pPr>
              <w:snapToGrid w:val="0"/>
              <w:spacing w:line="360" w:lineRule="auto"/>
              <w:ind w:firstLineChars="200" w:firstLine="480"/>
              <w:rPr>
                <w:rFonts w:eastAsiaTheme="minorEastAsia"/>
                <w:color w:val="auto"/>
                <w:sz w:val="24"/>
                <w:szCs w:val="24"/>
              </w:rPr>
            </w:pPr>
            <w:r w:rsidRPr="00FD512D">
              <w:rPr>
                <w:rFonts w:eastAsiaTheme="minorEastAsia"/>
                <w:color w:val="auto"/>
                <w:sz w:val="24"/>
                <w:szCs w:val="24"/>
              </w:rPr>
              <w:t>（</w:t>
            </w:r>
            <w:r w:rsidRPr="00FD512D">
              <w:rPr>
                <w:rFonts w:eastAsiaTheme="minorEastAsia"/>
                <w:color w:val="auto"/>
                <w:sz w:val="24"/>
                <w:szCs w:val="24"/>
              </w:rPr>
              <w:t>2</w:t>
            </w:r>
            <w:r w:rsidRPr="00FD512D">
              <w:rPr>
                <w:rFonts w:eastAsiaTheme="minorEastAsia"/>
                <w:color w:val="auto"/>
                <w:sz w:val="24"/>
                <w:szCs w:val="24"/>
              </w:rPr>
              <w:t>）给排水</w:t>
            </w:r>
          </w:p>
          <w:p w:rsidR="00685475" w:rsidRPr="00FD512D" w:rsidRDefault="007A21C2" w:rsidP="00FD512D">
            <w:pPr>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健康家电生产项目</w:t>
            </w:r>
            <w:r w:rsidR="00685475" w:rsidRPr="00FD512D">
              <w:rPr>
                <w:rFonts w:eastAsiaTheme="minorEastAsia"/>
                <w:color w:val="auto"/>
                <w:sz w:val="24"/>
                <w:szCs w:val="24"/>
              </w:rPr>
              <w:t>给水由市政自来水管网提供。</w:t>
            </w:r>
            <w:r>
              <w:rPr>
                <w:rFonts w:eastAsiaTheme="minorEastAsia" w:hint="eastAsia"/>
                <w:color w:val="auto"/>
                <w:sz w:val="24"/>
                <w:szCs w:val="24"/>
              </w:rPr>
              <w:t>健康家电生产项目</w:t>
            </w:r>
            <w:r w:rsidR="00685475" w:rsidRPr="00FD512D">
              <w:rPr>
                <w:rFonts w:eastAsiaTheme="minorEastAsia"/>
                <w:color w:val="auto"/>
                <w:sz w:val="24"/>
                <w:szCs w:val="24"/>
              </w:rPr>
              <w:t>排水采用雨污分流制的排水系统，分别对生活污水和雨水进行组织并排至室外，生活污水</w:t>
            </w:r>
            <w:r w:rsidR="00F57020">
              <w:rPr>
                <w:rFonts w:eastAsiaTheme="minorEastAsia" w:hint="eastAsia"/>
                <w:color w:val="auto"/>
                <w:sz w:val="24"/>
                <w:szCs w:val="24"/>
              </w:rPr>
              <w:t>通过</w:t>
            </w:r>
            <w:r w:rsidR="00F57020">
              <w:rPr>
                <w:rFonts w:eastAsiaTheme="minorEastAsia"/>
                <w:color w:val="auto"/>
                <w:sz w:val="24"/>
                <w:szCs w:val="24"/>
              </w:rPr>
              <w:t>预处理</w:t>
            </w:r>
            <w:proofErr w:type="gramStart"/>
            <w:r w:rsidR="00F57020">
              <w:rPr>
                <w:rFonts w:eastAsiaTheme="minorEastAsia"/>
                <w:color w:val="auto"/>
                <w:sz w:val="24"/>
                <w:szCs w:val="24"/>
              </w:rPr>
              <w:t>池处理</w:t>
            </w:r>
            <w:proofErr w:type="gramEnd"/>
            <w:r w:rsidR="00F57020">
              <w:rPr>
                <w:rFonts w:eastAsiaTheme="minorEastAsia"/>
                <w:color w:val="auto"/>
                <w:sz w:val="24"/>
                <w:szCs w:val="24"/>
              </w:rPr>
              <w:t>后经罐车抽取后运至开江县城市生活污水处理厂进行处理</w:t>
            </w:r>
            <w:r w:rsidR="00FD512D" w:rsidRPr="00FD512D">
              <w:rPr>
                <w:rFonts w:eastAsiaTheme="minorEastAsia"/>
                <w:color w:val="auto"/>
                <w:sz w:val="24"/>
                <w:szCs w:val="24"/>
              </w:rPr>
              <w:t>。雨水排入雨水管网</w:t>
            </w:r>
            <w:r w:rsidR="00685475" w:rsidRPr="00FD512D">
              <w:rPr>
                <w:rFonts w:eastAsiaTheme="minorEastAsia"/>
                <w:color w:val="auto"/>
                <w:sz w:val="24"/>
                <w:szCs w:val="24"/>
              </w:rPr>
              <w:t>。</w:t>
            </w:r>
          </w:p>
          <w:p w:rsidR="00685475" w:rsidRPr="00FD512D" w:rsidRDefault="00685475" w:rsidP="00685475">
            <w:pPr>
              <w:snapToGrid w:val="0"/>
              <w:spacing w:line="360" w:lineRule="auto"/>
              <w:ind w:firstLineChars="200" w:firstLine="480"/>
              <w:rPr>
                <w:color w:val="auto"/>
                <w:sz w:val="24"/>
              </w:rPr>
            </w:pPr>
            <w:r w:rsidRPr="00FD512D">
              <w:rPr>
                <w:rFonts w:hint="eastAsia"/>
                <w:color w:val="auto"/>
                <w:sz w:val="24"/>
              </w:rPr>
              <w:t>本项目排水主要为生活污水，排水量为</w:t>
            </w:r>
            <w:r w:rsidR="00F57020">
              <w:rPr>
                <w:rFonts w:hAnsi="宋体" w:hint="eastAsia"/>
                <w:color w:val="auto"/>
                <w:sz w:val="24"/>
              </w:rPr>
              <w:t>1.02</w:t>
            </w:r>
            <w:r w:rsidRPr="00FD512D">
              <w:rPr>
                <w:color w:val="auto"/>
                <w:sz w:val="24"/>
              </w:rPr>
              <w:t>m</w:t>
            </w:r>
            <w:r w:rsidRPr="00FD512D">
              <w:rPr>
                <w:color w:val="auto"/>
                <w:sz w:val="24"/>
                <w:vertAlign w:val="superscript"/>
              </w:rPr>
              <w:t>3</w:t>
            </w:r>
            <w:r w:rsidRPr="00FD512D">
              <w:rPr>
                <w:color w:val="auto"/>
                <w:sz w:val="24"/>
              </w:rPr>
              <w:t>/d</w:t>
            </w:r>
            <w:r w:rsidRPr="00FD512D">
              <w:rPr>
                <w:rFonts w:hint="eastAsia"/>
                <w:color w:val="auto"/>
                <w:sz w:val="24"/>
              </w:rPr>
              <w:t>(</w:t>
            </w:r>
            <w:r w:rsidR="00F57020">
              <w:rPr>
                <w:rFonts w:hint="eastAsia"/>
                <w:color w:val="auto"/>
                <w:sz w:val="24"/>
              </w:rPr>
              <w:t>285.6</w:t>
            </w:r>
            <w:r w:rsidRPr="00FD512D">
              <w:rPr>
                <w:color w:val="auto"/>
                <w:sz w:val="24"/>
              </w:rPr>
              <w:t>m</w:t>
            </w:r>
            <w:r w:rsidRPr="00FD512D">
              <w:rPr>
                <w:color w:val="auto"/>
                <w:sz w:val="24"/>
                <w:vertAlign w:val="superscript"/>
              </w:rPr>
              <w:t>3</w:t>
            </w:r>
            <w:r w:rsidRPr="00FD512D">
              <w:rPr>
                <w:color w:val="auto"/>
                <w:sz w:val="24"/>
              </w:rPr>
              <w:t>/a</w:t>
            </w:r>
            <w:r w:rsidRPr="00FD512D">
              <w:rPr>
                <w:rFonts w:hint="eastAsia"/>
                <w:color w:val="auto"/>
                <w:sz w:val="24"/>
              </w:rPr>
              <w:t>)</w:t>
            </w:r>
            <w:r w:rsidRPr="00FD512D">
              <w:rPr>
                <w:rFonts w:hint="eastAsia"/>
                <w:color w:val="auto"/>
                <w:sz w:val="24"/>
              </w:rPr>
              <w:t>，</w:t>
            </w:r>
            <w:r w:rsidR="007A21C2">
              <w:rPr>
                <w:rFonts w:eastAsiaTheme="minorEastAsia" w:hint="eastAsia"/>
                <w:color w:val="auto"/>
                <w:sz w:val="24"/>
                <w:szCs w:val="24"/>
              </w:rPr>
              <w:t>健康家电生产项目</w:t>
            </w:r>
            <w:r w:rsidR="00FD512D" w:rsidRPr="00FD512D">
              <w:rPr>
                <w:rFonts w:eastAsiaTheme="minorEastAsia"/>
                <w:color w:val="auto"/>
                <w:sz w:val="24"/>
                <w:szCs w:val="24"/>
              </w:rPr>
              <w:t>已建经预处理</w:t>
            </w:r>
            <w:proofErr w:type="gramStart"/>
            <w:r w:rsidR="00FD512D" w:rsidRPr="00FD512D">
              <w:rPr>
                <w:rFonts w:eastAsiaTheme="minorEastAsia"/>
                <w:color w:val="auto"/>
                <w:sz w:val="24"/>
                <w:szCs w:val="24"/>
              </w:rPr>
              <w:t>池</w:t>
            </w:r>
            <w:r w:rsidRPr="00FD512D">
              <w:rPr>
                <w:rFonts w:hint="eastAsia"/>
                <w:color w:val="auto"/>
                <w:sz w:val="24"/>
              </w:rPr>
              <w:t>处理</w:t>
            </w:r>
            <w:proofErr w:type="gramEnd"/>
            <w:r w:rsidRPr="00FD512D">
              <w:rPr>
                <w:rFonts w:hint="eastAsia"/>
                <w:color w:val="auto"/>
                <w:sz w:val="24"/>
              </w:rPr>
              <w:t>能力约为</w:t>
            </w:r>
            <w:r w:rsidR="00F57020">
              <w:rPr>
                <w:rFonts w:hint="eastAsia"/>
                <w:color w:val="auto"/>
                <w:sz w:val="24"/>
              </w:rPr>
              <w:t>120</w:t>
            </w:r>
            <w:r w:rsidRPr="00FD512D">
              <w:rPr>
                <w:rFonts w:hint="eastAsia"/>
                <w:color w:val="auto"/>
                <w:sz w:val="24"/>
              </w:rPr>
              <w:t>m</w:t>
            </w:r>
            <w:r w:rsidRPr="00FD512D">
              <w:rPr>
                <w:rFonts w:hint="eastAsia"/>
                <w:color w:val="auto"/>
                <w:sz w:val="24"/>
                <w:vertAlign w:val="superscript"/>
              </w:rPr>
              <w:t>3</w:t>
            </w:r>
            <w:r w:rsidRPr="00FD512D">
              <w:rPr>
                <w:rFonts w:hint="eastAsia"/>
                <w:color w:val="auto"/>
                <w:sz w:val="24"/>
              </w:rPr>
              <w:t>/d</w:t>
            </w:r>
            <w:r w:rsidRPr="00FD512D">
              <w:rPr>
                <w:rFonts w:hint="eastAsia"/>
                <w:color w:val="auto"/>
                <w:sz w:val="24"/>
              </w:rPr>
              <w:t>，剩余处理能力约为</w:t>
            </w:r>
            <w:r w:rsidR="00F57020">
              <w:rPr>
                <w:rFonts w:hint="eastAsia"/>
                <w:color w:val="auto"/>
                <w:sz w:val="24"/>
              </w:rPr>
              <w:t>112.29</w:t>
            </w:r>
            <w:r w:rsidRPr="00FD512D">
              <w:rPr>
                <w:rFonts w:hint="eastAsia"/>
                <w:color w:val="auto"/>
                <w:sz w:val="24"/>
              </w:rPr>
              <w:t xml:space="preserve"> m</w:t>
            </w:r>
            <w:r w:rsidRPr="00FD512D">
              <w:rPr>
                <w:rFonts w:hint="eastAsia"/>
                <w:color w:val="auto"/>
                <w:sz w:val="24"/>
                <w:vertAlign w:val="superscript"/>
              </w:rPr>
              <w:t>3</w:t>
            </w:r>
            <w:r w:rsidRPr="00FD512D">
              <w:rPr>
                <w:rFonts w:hint="eastAsia"/>
                <w:color w:val="auto"/>
                <w:sz w:val="24"/>
              </w:rPr>
              <w:t>/d</w:t>
            </w:r>
            <w:r w:rsidRPr="00FD512D">
              <w:rPr>
                <w:rFonts w:hint="eastAsia"/>
                <w:color w:val="auto"/>
                <w:sz w:val="24"/>
              </w:rPr>
              <w:t>，完全能够满足本项目生活污水的处理需求。</w:t>
            </w:r>
          </w:p>
          <w:p w:rsidR="00685475" w:rsidRPr="00FD512D" w:rsidRDefault="00685475" w:rsidP="00685475">
            <w:pPr>
              <w:snapToGrid w:val="0"/>
              <w:spacing w:line="360" w:lineRule="auto"/>
              <w:ind w:firstLineChars="200" w:firstLine="480"/>
              <w:rPr>
                <w:color w:val="auto"/>
                <w:sz w:val="24"/>
              </w:rPr>
            </w:pPr>
            <w:r w:rsidRPr="00FD512D">
              <w:rPr>
                <w:color w:val="auto"/>
                <w:sz w:val="24"/>
              </w:rPr>
              <w:t>因此，本项目依托</w:t>
            </w:r>
            <w:r w:rsidR="007A21C2">
              <w:rPr>
                <w:rFonts w:eastAsiaTheme="minorEastAsia" w:hint="eastAsia"/>
                <w:color w:val="auto"/>
                <w:sz w:val="24"/>
                <w:szCs w:val="24"/>
              </w:rPr>
              <w:t>健康家电生产项目</w:t>
            </w:r>
            <w:r w:rsidRPr="00FD512D">
              <w:rPr>
                <w:rFonts w:hint="eastAsia"/>
                <w:color w:val="auto"/>
                <w:sz w:val="24"/>
              </w:rPr>
              <w:t>已建</w:t>
            </w:r>
            <w:r w:rsidRPr="00FD512D">
              <w:rPr>
                <w:color w:val="auto"/>
                <w:sz w:val="24"/>
              </w:rPr>
              <w:t>给排水设施以及污水处理设施可行。</w:t>
            </w:r>
          </w:p>
          <w:p w:rsidR="00071B02" w:rsidRPr="00AE0F62" w:rsidRDefault="00071B02" w:rsidP="00071B02">
            <w:pPr>
              <w:snapToGrid w:val="0"/>
              <w:spacing w:line="360" w:lineRule="auto"/>
              <w:ind w:firstLineChars="200" w:firstLine="482"/>
              <w:rPr>
                <w:rFonts w:ascii="黑体" w:eastAsia="黑体" w:hAnsi="黑体"/>
                <w:b/>
                <w:color w:val="auto"/>
                <w:sz w:val="24"/>
              </w:rPr>
            </w:pPr>
            <w:r w:rsidRPr="00AE0F62">
              <w:rPr>
                <w:rFonts w:ascii="黑体" w:eastAsia="黑体" w:hAnsi="黑体"/>
                <w:b/>
                <w:color w:val="auto"/>
                <w:sz w:val="24"/>
              </w:rPr>
              <w:t>综上所述，本项目</w:t>
            </w:r>
            <w:r>
              <w:rPr>
                <w:rFonts w:ascii="黑体" w:eastAsia="黑体" w:hAnsi="黑体" w:hint="eastAsia"/>
                <w:b/>
                <w:color w:val="auto"/>
                <w:sz w:val="24"/>
              </w:rPr>
              <w:t>依托</w:t>
            </w:r>
            <w:r w:rsidRPr="00AE0F62">
              <w:rPr>
                <w:rFonts w:ascii="黑体" w:eastAsia="黑体" w:hAnsi="黑体"/>
                <w:b/>
                <w:color w:val="auto"/>
                <w:sz w:val="24"/>
              </w:rPr>
              <w:t>原有公</w:t>
            </w:r>
            <w:proofErr w:type="gramStart"/>
            <w:r w:rsidRPr="00AE0F62">
              <w:rPr>
                <w:rFonts w:ascii="黑体" w:eastAsia="黑体" w:hAnsi="黑体"/>
                <w:b/>
                <w:color w:val="auto"/>
                <w:sz w:val="24"/>
              </w:rPr>
              <w:t>辅设施</w:t>
            </w:r>
            <w:proofErr w:type="gramEnd"/>
            <w:r w:rsidRPr="00AE0F62">
              <w:rPr>
                <w:rFonts w:ascii="黑体" w:eastAsia="黑体" w:hAnsi="黑体"/>
                <w:b/>
                <w:color w:val="auto"/>
                <w:sz w:val="24"/>
              </w:rPr>
              <w:t>进行建设</w:t>
            </w:r>
            <w:r>
              <w:rPr>
                <w:rFonts w:ascii="黑体" w:eastAsia="黑体" w:hAnsi="黑体"/>
                <w:b/>
                <w:color w:val="auto"/>
                <w:sz w:val="24"/>
              </w:rPr>
              <w:t>是</w:t>
            </w:r>
            <w:r w:rsidRPr="00AE0F62">
              <w:rPr>
                <w:rFonts w:ascii="黑体" w:eastAsia="黑体" w:hAnsi="黑体"/>
                <w:b/>
                <w:color w:val="auto"/>
                <w:sz w:val="24"/>
              </w:rPr>
              <w:t>可行</w:t>
            </w:r>
            <w:r>
              <w:rPr>
                <w:rFonts w:ascii="黑体" w:eastAsia="黑体" w:hAnsi="黑体"/>
                <w:b/>
                <w:color w:val="auto"/>
                <w:sz w:val="24"/>
              </w:rPr>
              <w:t>的</w:t>
            </w:r>
            <w:r w:rsidRPr="00AE0F62">
              <w:rPr>
                <w:rFonts w:ascii="黑体" w:eastAsia="黑体" w:hAnsi="黑体"/>
                <w:b/>
                <w:color w:val="auto"/>
                <w:sz w:val="24"/>
              </w:rPr>
              <w:t>。</w:t>
            </w:r>
          </w:p>
          <w:p w:rsidR="00071B02" w:rsidRPr="00347C64" w:rsidRDefault="00071B02" w:rsidP="00071B02">
            <w:pPr>
              <w:snapToGrid w:val="0"/>
              <w:jc w:val="center"/>
              <w:rPr>
                <w:rFonts w:ascii="黑体" w:eastAsia="黑体" w:hAnsi="黑体"/>
                <w:b/>
                <w:color w:val="auto"/>
              </w:rPr>
            </w:pPr>
            <w:r w:rsidRPr="00347C64">
              <w:rPr>
                <w:rFonts w:ascii="黑体" w:eastAsia="黑体" w:hAnsi="黑体"/>
                <w:b/>
                <w:color w:val="auto"/>
              </w:rPr>
              <w:t>表1-</w:t>
            </w:r>
            <w:r w:rsidRPr="00347C64">
              <w:rPr>
                <w:rFonts w:ascii="黑体" w:eastAsia="黑体" w:hAnsi="黑体" w:hint="eastAsia"/>
                <w:b/>
                <w:color w:val="auto"/>
              </w:rPr>
              <w:t xml:space="preserve">9  </w:t>
            </w:r>
            <w:r w:rsidRPr="00347C64">
              <w:rPr>
                <w:rFonts w:ascii="黑体" w:eastAsia="黑体" w:hAnsi="黑体"/>
                <w:b/>
                <w:color w:val="auto"/>
              </w:rPr>
              <w:t>本项目与</w:t>
            </w:r>
            <w:r>
              <w:rPr>
                <w:rFonts w:ascii="黑体" w:eastAsia="黑体" w:hAnsi="黑体" w:hint="eastAsia"/>
                <w:b/>
                <w:color w:val="auto"/>
              </w:rPr>
              <w:t>健康家电生产项目</w:t>
            </w:r>
            <w:r w:rsidRPr="00347C64">
              <w:rPr>
                <w:rFonts w:ascii="黑体" w:eastAsia="黑体" w:hAnsi="黑体"/>
                <w:b/>
                <w:color w:val="auto"/>
              </w:rPr>
              <w:t>公</w:t>
            </w:r>
            <w:proofErr w:type="gramStart"/>
            <w:r w:rsidRPr="00347C64">
              <w:rPr>
                <w:rFonts w:ascii="黑体" w:eastAsia="黑体" w:hAnsi="黑体"/>
                <w:b/>
                <w:color w:val="auto"/>
              </w:rPr>
              <w:t>辅设施</w:t>
            </w:r>
            <w:proofErr w:type="gramEnd"/>
            <w:r w:rsidRPr="00347C64">
              <w:rPr>
                <w:rFonts w:ascii="黑体" w:eastAsia="黑体" w:hAnsi="黑体"/>
                <w:b/>
                <w:color w:val="auto"/>
              </w:rPr>
              <w:t>依托情况表</w:t>
            </w:r>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37"/>
              <w:gridCol w:w="1661"/>
              <w:gridCol w:w="5809"/>
            </w:tblGrid>
            <w:tr w:rsidR="00071B02" w:rsidRPr="00111686" w:rsidTr="00F50A6E">
              <w:trPr>
                <w:trHeight w:val="284"/>
                <w:jc w:val="center"/>
              </w:trPr>
              <w:tc>
                <w:tcPr>
                  <w:tcW w:w="826" w:type="dxa"/>
                </w:tcPr>
                <w:p w:rsidR="00071B02" w:rsidRPr="00347C64" w:rsidRDefault="00071B02" w:rsidP="00F50A6E">
                  <w:pPr>
                    <w:adjustRightInd w:val="0"/>
                    <w:snapToGrid w:val="0"/>
                    <w:jc w:val="center"/>
                    <w:rPr>
                      <w:rFonts w:ascii="黑体" w:eastAsia="黑体" w:hAnsi="黑体"/>
                      <w:b/>
                      <w:color w:val="auto"/>
                    </w:rPr>
                  </w:pPr>
                  <w:r w:rsidRPr="00347C64">
                    <w:rPr>
                      <w:rFonts w:ascii="黑体" w:eastAsia="黑体" w:hAnsi="黑体"/>
                      <w:b/>
                      <w:color w:val="auto"/>
                    </w:rPr>
                    <w:t>序号</w:t>
                  </w:r>
                </w:p>
              </w:tc>
              <w:tc>
                <w:tcPr>
                  <w:tcW w:w="1641" w:type="dxa"/>
                </w:tcPr>
                <w:p w:rsidR="00071B02" w:rsidRPr="00347C64" w:rsidRDefault="00071B02" w:rsidP="00F50A6E">
                  <w:pPr>
                    <w:adjustRightInd w:val="0"/>
                    <w:snapToGrid w:val="0"/>
                    <w:jc w:val="center"/>
                    <w:rPr>
                      <w:rFonts w:ascii="黑体" w:eastAsia="黑体" w:hAnsi="黑体"/>
                      <w:b/>
                      <w:color w:val="auto"/>
                    </w:rPr>
                  </w:pPr>
                  <w:r w:rsidRPr="00347C64">
                    <w:rPr>
                      <w:rFonts w:ascii="黑体" w:eastAsia="黑体" w:hAnsi="黑体"/>
                      <w:b/>
                      <w:color w:val="auto"/>
                    </w:rPr>
                    <w:t>项目</w:t>
                  </w:r>
                </w:p>
              </w:tc>
              <w:tc>
                <w:tcPr>
                  <w:tcW w:w="5738" w:type="dxa"/>
                </w:tcPr>
                <w:p w:rsidR="00071B02" w:rsidRPr="00347C64" w:rsidRDefault="00071B02" w:rsidP="00F50A6E">
                  <w:pPr>
                    <w:adjustRightInd w:val="0"/>
                    <w:snapToGrid w:val="0"/>
                    <w:jc w:val="center"/>
                    <w:rPr>
                      <w:rFonts w:ascii="黑体" w:eastAsia="黑体" w:hAnsi="黑体"/>
                      <w:b/>
                      <w:color w:val="auto"/>
                    </w:rPr>
                  </w:pPr>
                  <w:r w:rsidRPr="00347C64">
                    <w:rPr>
                      <w:rFonts w:ascii="黑体" w:eastAsia="黑体" w:hAnsi="黑体"/>
                      <w:b/>
                      <w:color w:val="auto"/>
                    </w:rPr>
                    <w:t>依托情况</w:t>
                  </w:r>
                </w:p>
              </w:tc>
            </w:tr>
            <w:tr w:rsidR="00071B02" w:rsidRPr="00111686" w:rsidTr="00F50A6E">
              <w:trPr>
                <w:trHeight w:val="284"/>
                <w:jc w:val="center"/>
              </w:trPr>
              <w:tc>
                <w:tcPr>
                  <w:tcW w:w="826" w:type="dxa"/>
                  <w:vAlign w:val="center"/>
                </w:tcPr>
                <w:p w:rsidR="00071B02" w:rsidRPr="00111686" w:rsidRDefault="00071B02" w:rsidP="00F50A6E">
                  <w:pPr>
                    <w:adjustRightInd w:val="0"/>
                    <w:snapToGrid w:val="0"/>
                    <w:jc w:val="center"/>
                    <w:rPr>
                      <w:b/>
                      <w:color w:val="auto"/>
                    </w:rPr>
                  </w:pPr>
                  <w:r w:rsidRPr="00111686">
                    <w:rPr>
                      <w:b/>
                      <w:color w:val="auto"/>
                    </w:rPr>
                    <w:t>1</w:t>
                  </w:r>
                </w:p>
              </w:tc>
              <w:tc>
                <w:tcPr>
                  <w:tcW w:w="1641" w:type="dxa"/>
                  <w:vAlign w:val="center"/>
                </w:tcPr>
                <w:p w:rsidR="00071B02" w:rsidRPr="00111686" w:rsidRDefault="00071B02" w:rsidP="00F50A6E">
                  <w:pPr>
                    <w:adjustRightInd w:val="0"/>
                    <w:snapToGrid w:val="0"/>
                    <w:jc w:val="center"/>
                    <w:rPr>
                      <w:color w:val="auto"/>
                    </w:rPr>
                  </w:pPr>
                  <w:r w:rsidRPr="00111686">
                    <w:rPr>
                      <w:color w:val="auto"/>
                    </w:rPr>
                    <w:t>供电</w:t>
                  </w:r>
                </w:p>
              </w:tc>
              <w:tc>
                <w:tcPr>
                  <w:tcW w:w="5738" w:type="dxa"/>
                  <w:vAlign w:val="center"/>
                </w:tcPr>
                <w:p w:rsidR="00071B02" w:rsidRPr="00111686" w:rsidRDefault="00071B02" w:rsidP="00F50A6E">
                  <w:pPr>
                    <w:adjustRightInd w:val="0"/>
                    <w:snapToGrid w:val="0"/>
                    <w:rPr>
                      <w:color w:val="auto"/>
                    </w:rPr>
                  </w:pPr>
                  <w:r w:rsidRPr="00111686">
                    <w:rPr>
                      <w:color w:val="auto"/>
                    </w:rPr>
                    <w:t>电源来源由市政电网就近引至低压配电室。</w:t>
                  </w:r>
                </w:p>
              </w:tc>
            </w:tr>
            <w:tr w:rsidR="00071B02" w:rsidRPr="00111686" w:rsidTr="00F50A6E">
              <w:trPr>
                <w:trHeight w:val="284"/>
                <w:jc w:val="center"/>
              </w:trPr>
              <w:tc>
                <w:tcPr>
                  <w:tcW w:w="826" w:type="dxa"/>
                  <w:vAlign w:val="center"/>
                </w:tcPr>
                <w:p w:rsidR="00071B02" w:rsidRPr="00111686" w:rsidRDefault="00071B02" w:rsidP="00F50A6E">
                  <w:pPr>
                    <w:adjustRightInd w:val="0"/>
                    <w:snapToGrid w:val="0"/>
                    <w:jc w:val="center"/>
                    <w:rPr>
                      <w:b/>
                      <w:color w:val="auto"/>
                    </w:rPr>
                  </w:pPr>
                  <w:r w:rsidRPr="00111686">
                    <w:rPr>
                      <w:b/>
                      <w:color w:val="auto"/>
                    </w:rPr>
                    <w:t>2</w:t>
                  </w:r>
                </w:p>
              </w:tc>
              <w:tc>
                <w:tcPr>
                  <w:tcW w:w="1641" w:type="dxa"/>
                  <w:vAlign w:val="center"/>
                </w:tcPr>
                <w:p w:rsidR="00071B02" w:rsidRPr="00111686" w:rsidRDefault="00071B02" w:rsidP="00F50A6E">
                  <w:pPr>
                    <w:adjustRightInd w:val="0"/>
                    <w:snapToGrid w:val="0"/>
                    <w:jc w:val="center"/>
                    <w:rPr>
                      <w:color w:val="auto"/>
                    </w:rPr>
                  </w:pPr>
                  <w:r w:rsidRPr="00111686">
                    <w:rPr>
                      <w:color w:val="auto"/>
                    </w:rPr>
                    <w:t>给排水</w:t>
                  </w:r>
                </w:p>
              </w:tc>
              <w:tc>
                <w:tcPr>
                  <w:tcW w:w="5738" w:type="dxa"/>
                  <w:vAlign w:val="center"/>
                </w:tcPr>
                <w:p w:rsidR="00071B02" w:rsidRPr="00111686" w:rsidRDefault="00071B02" w:rsidP="00F50A6E">
                  <w:pPr>
                    <w:adjustRightInd w:val="0"/>
                    <w:snapToGrid w:val="0"/>
                    <w:rPr>
                      <w:color w:val="auto"/>
                    </w:rPr>
                  </w:pPr>
                  <w:r w:rsidRPr="00111686">
                    <w:rPr>
                      <w:color w:val="auto"/>
                    </w:rPr>
                    <w:t>给水由市政管网提供，排水采用雨污分流制，</w:t>
                  </w:r>
                  <w:r>
                    <w:rPr>
                      <w:rFonts w:hint="eastAsia"/>
                      <w:color w:val="auto"/>
                    </w:rPr>
                    <w:t>健康家电生产项目</w:t>
                  </w:r>
                  <w:r w:rsidRPr="00111686">
                    <w:rPr>
                      <w:rFonts w:hint="eastAsia"/>
                      <w:color w:val="auto"/>
                    </w:rPr>
                    <w:t>已建给排水管网</w:t>
                  </w:r>
                  <w:r w:rsidRPr="00111686">
                    <w:rPr>
                      <w:color w:val="auto"/>
                    </w:rPr>
                    <w:t>，分别对污水和雨水进行组织并排至室外，污水</w:t>
                  </w:r>
                  <w:r w:rsidRPr="00111686">
                    <w:rPr>
                      <w:rFonts w:hint="eastAsia"/>
                      <w:color w:val="auto"/>
                    </w:rPr>
                    <w:t>经预处理</w:t>
                  </w:r>
                  <w:proofErr w:type="gramStart"/>
                  <w:r w:rsidRPr="00111686">
                    <w:rPr>
                      <w:rFonts w:hint="eastAsia"/>
                      <w:color w:val="auto"/>
                    </w:rPr>
                    <w:t>池处理</w:t>
                  </w:r>
                  <w:proofErr w:type="gramEnd"/>
                  <w:r w:rsidRPr="00111686">
                    <w:rPr>
                      <w:rFonts w:hint="eastAsia"/>
                      <w:color w:val="auto"/>
                    </w:rPr>
                    <w:t>后</w:t>
                  </w:r>
                  <w:r>
                    <w:rPr>
                      <w:rFonts w:hint="eastAsia"/>
                      <w:color w:val="auto"/>
                    </w:rPr>
                    <w:t>用罐车抽取</w:t>
                  </w:r>
                  <w:proofErr w:type="gramStart"/>
                  <w:r>
                    <w:rPr>
                      <w:rFonts w:hint="eastAsia"/>
                      <w:color w:val="auto"/>
                    </w:rPr>
                    <w:t>后运输</w:t>
                  </w:r>
                  <w:proofErr w:type="gramEnd"/>
                  <w:r>
                    <w:rPr>
                      <w:rFonts w:hint="eastAsia"/>
                      <w:color w:val="auto"/>
                    </w:rPr>
                    <w:t>至开江县城市生活污水处理厂处理。</w:t>
                  </w:r>
                </w:p>
              </w:tc>
            </w:tr>
            <w:tr w:rsidR="00071B02" w:rsidRPr="00111686" w:rsidTr="00F50A6E">
              <w:trPr>
                <w:trHeight w:val="284"/>
                <w:jc w:val="center"/>
              </w:trPr>
              <w:tc>
                <w:tcPr>
                  <w:tcW w:w="826" w:type="dxa"/>
                  <w:vAlign w:val="center"/>
                </w:tcPr>
                <w:p w:rsidR="00071B02" w:rsidRPr="00111686" w:rsidRDefault="00071B02" w:rsidP="00F50A6E">
                  <w:pPr>
                    <w:adjustRightInd w:val="0"/>
                    <w:snapToGrid w:val="0"/>
                    <w:jc w:val="center"/>
                    <w:rPr>
                      <w:b/>
                      <w:color w:val="auto"/>
                    </w:rPr>
                  </w:pPr>
                  <w:r>
                    <w:rPr>
                      <w:rFonts w:hint="eastAsia"/>
                      <w:b/>
                      <w:color w:val="auto"/>
                    </w:rPr>
                    <w:t>3</w:t>
                  </w:r>
                </w:p>
              </w:tc>
              <w:tc>
                <w:tcPr>
                  <w:tcW w:w="1641" w:type="dxa"/>
                  <w:vAlign w:val="center"/>
                </w:tcPr>
                <w:p w:rsidR="00071B02" w:rsidRPr="00111686" w:rsidRDefault="00071B02" w:rsidP="00F50A6E">
                  <w:pPr>
                    <w:adjustRightInd w:val="0"/>
                    <w:snapToGrid w:val="0"/>
                    <w:jc w:val="center"/>
                    <w:rPr>
                      <w:color w:val="auto"/>
                    </w:rPr>
                  </w:pPr>
                  <w:r w:rsidRPr="00111686">
                    <w:rPr>
                      <w:color w:val="auto"/>
                    </w:rPr>
                    <w:t>厂房</w:t>
                  </w:r>
                </w:p>
              </w:tc>
              <w:tc>
                <w:tcPr>
                  <w:tcW w:w="5738" w:type="dxa"/>
                  <w:vAlign w:val="center"/>
                </w:tcPr>
                <w:p w:rsidR="00071B02" w:rsidRPr="00111686" w:rsidRDefault="00071B02" w:rsidP="00F50A6E">
                  <w:pPr>
                    <w:adjustRightInd w:val="0"/>
                    <w:snapToGrid w:val="0"/>
                    <w:rPr>
                      <w:color w:val="auto"/>
                    </w:rPr>
                  </w:pPr>
                  <w:r>
                    <w:rPr>
                      <w:rFonts w:hint="eastAsia"/>
                      <w:color w:val="auto"/>
                    </w:rPr>
                    <w:t>使用健康家电生产项目已建的</w:t>
                  </w:r>
                  <w:proofErr w:type="gramStart"/>
                  <w:r w:rsidRPr="00111686">
                    <w:rPr>
                      <w:rFonts w:hint="eastAsia"/>
                      <w:color w:val="auto"/>
                    </w:rPr>
                    <w:t>的</w:t>
                  </w:r>
                  <w:proofErr w:type="gramEnd"/>
                  <w:r>
                    <w:rPr>
                      <w:rFonts w:hint="eastAsia"/>
                      <w:color w:val="auto"/>
                    </w:rPr>
                    <w:t>1#</w:t>
                  </w:r>
                  <w:r w:rsidRPr="00111686">
                    <w:rPr>
                      <w:rFonts w:hint="eastAsia"/>
                      <w:color w:val="auto"/>
                    </w:rPr>
                    <w:t>标准厂房</w:t>
                  </w:r>
                  <w:r w:rsidRPr="00111686">
                    <w:rPr>
                      <w:color w:val="auto"/>
                    </w:rPr>
                    <w:t>，布局见附图。</w:t>
                  </w:r>
                </w:p>
              </w:tc>
            </w:tr>
            <w:tr w:rsidR="00071B02" w:rsidRPr="00111686" w:rsidTr="00F50A6E">
              <w:trPr>
                <w:trHeight w:val="284"/>
                <w:jc w:val="center"/>
              </w:trPr>
              <w:tc>
                <w:tcPr>
                  <w:tcW w:w="826" w:type="dxa"/>
                  <w:vAlign w:val="center"/>
                </w:tcPr>
                <w:p w:rsidR="00071B02" w:rsidRPr="00111686" w:rsidRDefault="00071B02" w:rsidP="00F50A6E">
                  <w:pPr>
                    <w:adjustRightInd w:val="0"/>
                    <w:snapToGrid w:val="0"/>
                    <w:jc w:val="center"/>
                    <w:rPr>
                      <w:b/>
                      <w:color w:val="auto"/>
                    </w:rPr>
                  </w:pPr>
                  <w:r>
                    <w:rPr>
                      <w:rFonts w:hint="eastAsia"/>
                      <w:b/>
                      <w:color w:val="auto"/>
                    </w:rPr>
                    <w:t>4</w:t>
                  </w:r>
                </w:p>
              </w:tc>
              <w:tc>
                <w:tcPr>
                  <w:tcW w:w="1641" w:type="dxa"/>
                  <w:vAlign w:val="center"/>
                </w:tcPr>
                <w:p w:rsidR="00071B02" w:rsidRPr="00111686" w:rsidRDefault="00071B02" w:rsidP="00F50A6E">
                  <w:pPr>
                    <w:adjustRightInd w:val="0"/>
                    <w:snapToGrid w:val="0"/>
                    <w:jc w:val="center"/>
                    <w:rPr>
                      <w:color w:val="auto"/>
                    </w:rPr>
                  </w:pPr>
                  <w:r>
                    <w:rPr>
                      <w:color w:val="auto"/>
                    </w:rPr>
                    <w:t>办公室</w:t>
                  </w:r>
                </w:p>
              </w:tc>
              <w:tc>
                <w:tcPr>
                  <w:tcW w:w="5738" w:type="dxa"/>
                  <w:vAlign w:val="center"/>
                </w:tcPr>
                <w:p w:rsidR="00071B02" w:rsidRDefault="00071B02" w:rsidP="00F50A6E">
                  <w:pPr>
                    <w:adjustRightInd w:val="0"/>
                    <w:snapToGrid w:val="0"/>
                    <w:rPr>
                      <w:color w:val="auto"/>
                    </w:rPr>
                  </w:pPr>
                  <w:r>
                    <w:rPr>
                      <w:rFonts w:hint="eastAsia"/>
                      <w:color w:val="auto"/>
                    </w:rPr>
                    <w:t>利用原有厂房已建的办公室。</w:t>
                  </w:r>
                </w:p>
              </w:tc>
            </w:tr>
          </w:tbl>
          <w:p w:rsidR="00DF4755" w:rsidRPr="00071B02" w:rsidRDefault="00DF4755" w:rsidP="00925492">
            <w:pPr>
              <w:adjustRightInd w:val="0"/>
              <w:snapToGrid w:val="0"/>
              <w:spacing w:line="360" w:lineRule="auto"/>
              <w:rPr>
                <w:rFonts w:eastAsiaTheme="minorEastAsia"/>
                <w:color w:val="auto"/>
                <w:sz w:val="24"/>
              </w:rPr>
            </w:pPr>
          </w:p>
          <w:p w:rsidR="00071B02" w:rsidRDefault="00071B02" w:rsidP="00925492">
            <w:pPr>
              <w:adjustRightInd w:val="0"/>
              <w:snapToGrid w:val="0"/>
              <w:spacing w:line="360" w:lineRule="auto"/>
              <w:rPr>
                <w:rFonts w:eastAsiaTheme="minorEastAsia"/>
                <w:color w:val="auto"/>
                <w:sz w:val="24"/>
              </w:rPr>
            </w:pPr>
          </w:p>
          <w:p w:rsidR="00071B02" w:rsidRDefault="00071B02" w:rsidP="00925492">
            <w:pPr>
              <w:adjustRightInd w:val="0"/>
              <w:snapToGrid w:val="0"/>
              <w:spacing w:line="360" w:lineRule="auto"/>
              <w:rPr>
                <w:rFonts w:eastAsiaTheme="minorEastAsia"/>
                <w:color w:val="auto"/>
                <w:sz w:val="24"/>
              </w:rPr>
            </w:pPr>
          </w:p>
          <w:p w:rsidR="00071B02" w:rsidRDefault="00071B02" w:rsidP="00925492">
            <w:pPr>
              <w:adjustRightInd w:val="0"/>
              <w:snapToGrid w:val="0"/>
              <w:spacing w:line="360" w:lineRule="auto"/>
              <w:rPr>
                <w:rFonts w:eastAsiaTheme="minorEastAsia"/>
                <w:color w:val="auto"/>
                <w:sz w:val="24"/>
              </w:rPr>
            </w:pPr>
          </w:p>
          <w:p w:rsidR="00071B02" w:rsidRDefault="00071B02" w:rsidP="00925492">
            <w:pPr>
              <w:adjustRightInd w:val="0"/>
              <w:snapToGrid w:val="0"/>
              <w:spacing w:line="360" w:lineRule="auto"/>
              <w:rPr>
                <w:rFonts w:eastAsiaTheme="minorEastAsia"/>
                <w:color w:val="auto"/>
                <w:sz w:val="24"/>
              </w:rPr>
            </w:pPr>
          </w:p>
          <w:p w:rsidR="00071B02" w:rsidRDefault="00071B02" w:rsidP="00925492">
            <w:pPr>
              <w:adjustRightInd w:val="0"/>
              <w:snapToGrid w:val="0"/>
              <w:spacing w:line="360" w:lineRule="auto"/>
              <w:rPr>
                <w:rFonts w:eastAsiaTheme="minorEastAsia"/>
                <w:color w:val="auto"/>
                <w:sz w:val="24"/>
              </w:rPr>
            </w:pPr>
          </w:p>
          <w:p w:rsidR="00071B02" w:rsidRDefault="00071B02" w:rsidP="00925492">
            <w:pPr>
              <w:adjustRightInd w:val="0"/>
              <w:snapToGrid w:val="0"/>
              <w:spacing w:line="360" w:lineRule="auto"/>
              <w:rPr>
                <w:rFonts w:eastAsiaTheme="minorEastAsia"/>
                <w:color w:val="auto"/>
                <w:sz w:val="24"/>
              </w:rPr>
            </w:pPr>
          </w:p>
          <w:p w:rsidR="00071B02" w:rsidRDefault="00071B02" w:rsidP="00925492">
            <w:pPr>
              <w:adjustRightInd w:val="0"/>
              <w:snapToGrid w:val="0"/>
              <w:spacing w:line="360" w:lineRule="auto"/>
              <w:rPr>
                <w:rFonts w:eastAsiaTheme="minorEastAsia"/>
                <w:color w:val="auto"/>
                <w:sz w:val="24"/>
              </w:rPr>
            </w:pPr>
          </w:p>
          <w:p w:rsidR="00071B02" w:rsidRPr="00A24C81" w:rsidRDefault="00071B02" w:rsidP="00925492">
            <w:pPr>
              <w:adjustRightInd w:val="0"/>
              <w:snapToGrid w:val="0"/>
              <w:spacing w:line="360" w:lineRule="auto"/>
              <w:rPr>
                <w:rFonts w:eastAsiaTheme="minorEastAsia"/>
                <w:color w:val="auto"/>
                <w:sz w:val="24"/>
              </w:rPr>
            </w:pPr>
          </w:p>
        </w:tc>
      </w:tr>
      <w:tr w:rsidR="00992961" w:rsidRPr="00BC29FF" w:rsidTr="00155983">
        <w:trPr>
          <w:jc w:val="center"/>
        </w:trPr>
        <w:tc>
          <w:tcPr>
            <w:tcW w:w="8339" w:type="dxa"/>
            <w:gridSpan w:val="7"/>
            <w:noWrap/>
            <w:tcMar>
              <w:top w:w="16" w:type="dxa"/>
              <w:left w:w="16" w:type="dxa"/>
              <w:bottom w:w="0" w:type="dxa"/>
              <w:right w:w="16" w:type="dxa"/>
            </w:tcMar>
            <w:vAlign w:val="center"/>
          </w:tcPr>
          <w:p w:rsidR="00992961" w:rsidRPr="00BC29FF" w:rsidRDefault="00992961" w:rsidP="00992961">
            <w:pPr>
              <w:adjustRightInd w:val="0"/>
              <w:snapToGrid w:val="0"/>
              <w:rPr>
                <w:rFonts w:eastAsia="黑体"/>
                <w:b/>
                <w:bCs/>
                <w:color w:val="auto"/>
                <w:sz w:val="28"/>
                <w:szCs w:val="28"/>
                <w:shd w:val="pct15" w:color="auto" w:fill="FFFFFF"/>
              </w:rPr>
            </w:pPr>
            <w:r w:rsidRPr="00BC29FF">
              <w:rPr>
                <w:rFonts w:eastAsia="黑体"/>
                <w:b/>
                <w:bCs/>
                <w:color w:val="auto"/>
                <w:sz w:val="28"/>
                <w:szCs w:val="28"/>
                <w:shd w:val="pct15" w:color="auto" w:fill="FFFFFF"/>
              </w:rPr>
              <w:lastRenderedPageBreak/>
              <w:t>与本项目有关的原有污染情况及主要环境问题</w:t>
            </w:r>
            <w:r w:rsidRPr="00BC29FF">
              <w:rPr>
                <w:rFonts w:eastAsia="黑体"/>
                <w:b/>
                <w:bCs/>
                <w:color w:val="auto"/>
                <w:sz w:val="28"/>
                <w:szCs w:val="28"/>
                <w:shd w:val="pct15" w:color="auto" w:fill="FFFFFF"/>
              </w:rPr>
              <w:t>:</w:t>
            </w:r>
          </w:p>
          <w:p w:rsidR="00992961" w:rsidRDefault="00992961" w:rsidP="00992961">
            <w:pPr>
              <w:spacing w:line="360" w:lineRule="auto"/>
              <w:ind w:firstLineChars="200" w:firstLine="480"/>
              <w:rPr>
                <w:rFonts w:eastAsiaTheme="minorEastAsia"/>
                <w:color w:val="auto"/>
                <w:sz w:val="24"/>
                <w:szCs w:val="24"/>
              </w:rPr>
            </w:pPr>
            <w:r w:rsidRPr="003D462D">
              <w:rPr>
                <w:rFonts w:eastAsiaTheme="minorEastAsia"/>
                <w:color w:val="auto"/>
                <w:sz w:val="24"/>
                <w:szCs w:val="24"/>
              </w:rPr>
              <w:t>本项目</w:t>
            </w:r>
            <w:r>
              <w:rPr>
                <w:rFonts w:eastAsiaTheme="minorEastAsia" w:hint="eastAsia"/>
                <w:bCs/>
                <w:color w:val="auto"/>
                <w:sz w:val="24"/>
                <w:szCs w:val="24"/>
              </w:rPr>
              <w:t>使用</w:t>
            </w:r>
            <w:r>
              <w:rPr>
                <w:rFonts w:eastAsiaTheme="minorEastAsia" w:hint="eastAsia"/>
                <w:color w:val="auto"/>
                <w:sz w:val="24"/>
                <w:szCs w:val="24"/>
              </w:rPr>
              <w:t>建设单位原有的</w:t>
            </w:r>
            <w:r w:rsidRPr="001110A2">
              <w:rPr>
                <w:rFonts w:eastAsiaTheme="minorEastAsia" w:hint="eastAsia"/>
                <w:color w:val="auto"/>
                <w:sz w:val="24"/>
                <w:szCs w:val="24"/>
              </w:rPr>
              <w:t>“健康家电生产项目”</w:t>
            </w:r>
            <w:r>
              <w:rPr>
                <w:rFonts w:eastAsiaTheme="minorEastAsia" w:hint="eastAsia"/>
                <w:color w:val="auto"/>
                <w:sz w:val="24"/>
                <w:szCs w:val="24"/>
              </w:rPr>
              <w:t>的已建</w:t>
            </w:r>
            <w:r>
              <w:rPr>
                <w:rFonts w:eastAsiaTheme="minorEastAsia" w:hint="eastAsia"/>
                <w:color w:val="auto"/>
                <w:sz w:val="24"/>
                <w:szCs w:val="24"/>
              </w:rPr>
              <w:t>1#</w:t>
            </w:r>
            <w:r>
              <w:rPr>
                <w:rFonts w:eastAsiaTheme="minorEastAsia" w:hint="eastAsia"/>
                <w:color w:val="auto"/>
                <w:sz w:val="24"/>
                <w:szCs w:val="24"/>
              </w:rPr>
              <w:t>标准厂房</w:t>
            </w:r>
            <w:r w:rsidR="00A72F58">
              <w:rPr>
                <w:rFonts w:eastAsiaTheme="minorEastAsia" w:hint="eastAsia"/>
                <w:color w:val="auto"/>
                <w:sz w:val="24"/>
                <w:szCs w:val="24"/>
              </w:rPr>
              <w:t>（占用其中部分）</w:t>
            </w:r>
            <w:r>
              <w:rPr>
                <w:rFonts w:eastAsiaTheme="minorEastAsia" w:hint="eastAsia"/>
                <w:color w:val="auto"/>
                <w:sz w:val="24"/>
                <w:szCs w:val="24"/>
              </w:rPr>
              <w:t>进行建设</w:t>
            </w:r>
            <w:r w:rsidRPr="003D462D">
              <w:rPr>
                <w:rFonts w:eastAsiaTheme="minorEastAsia"/>
                <w:color w:val="auto"/>
                <w:sz w:val="24"/>
                <w:szCs w:val="24"/>
              </w:rPr>
              <w:t>。</w:t>
            </w:r>
          </w:p>
          <w:p w:rsidR="00992961" w:rsidRDefault="00992961" w:rsidP="00992961">
            <w:pPr>
              <w:topLinePunct/>
              <w:adjustRightInd w:val="0"/>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原</w:t>
            </w:r>
            <w:r w:rsidRPr="00E82714">
              <w:rPr>
                <w:rFonts w:eastAsiaTheme="minorEastAsia" w:hint="eastAsia"/>
                <w:color w:val="auto"/>
                <w:sz w:val="24"/>
                <w:szCs w:val="24"/>
              </w:rPr>
              <w:t>“健康家电生产项目”</w:t>
            </w:r>
            <w:r>
              <w:rPr>
                <w:rFonts w:eastAsiaTheme="minorEastAsia" w:hint="eastAsia"/>
                <w:color w:val="auto"/>
                <w:sz w:val="24"/>
                <w:szCs w:val="24"/>
              </w:rPr>
              <w:t>为外购塑料件和五金件进行人工组装生产净水器、烧水器、破壁机以及其余小型日常厨房家电，年产量为</w:t>
            </w:r>
            <w:r>
              <w:rPr>
                <w:rFonts w:eastAsiaTheme="minorEastAsia" w:hint="eastAsia"/>
                <w:color w:val="auto"/>
                <w:sz w:val="24"/>
                <w:szCs w:val="24"/>
              </w:rPr>
              <w:t>20</w:t>
            </w:r>
            <w:r>
              <w:rPr>
                <w:rFonts w:eastAsiaTheme="minorEastAsia" w:hint="eastAsia"/>
                <w:color w:val="auto"/>
                <w:sz w:val="24"/>
                <w:szCs w:val="24"/>
              </w:rPr>
              <w:t>万件。</w:t>
            </w:r>
            <w:r w:rsidR="007A21C2">
              <w:rPr>
                <w:rFonts w:eastAsiaTheme="minorEastAsia" w:hint="eastAsia"/>
                <w:color w:val="auto"/>
                <w:sz w:val="24"/>
                <w:szCs w:val="24"/>
              </w:rPr>
              <w:t>健康家电生产项目</w:t>
            </w:r>
            <w:r>
              <w:rPr>
                <w:rFonts w:eastAsiaTheme="minorEastAsia" w:hint="eastAsia"/>
                <w:color w:val="auto"/>
                <w:sz w:val="24"/>
                <w:szCs w:val="24"/>
              </w:rPr>
              <w:t>已于</w:t>
            </w:r>
            <w:r>
              <w:rPr>
                <w:rFonts w:eastAsiaTheme="minorEastAsia" w:hint="eastAsia"/>
                <w:color w:val="auto"/>
                <w:sz w:val="24"/>
                <w:szCs w:val="24"/>
              </w:rPr>
              <w:t>2017</w:t>
            </w:r>
            <w:r>
              <w:rPr>
                <w:rFonts w:eastAsiaTheme="minorEastAsia" w:hint="eastAsia"/>
                <w:color w:val="auto"/>
                <w:sz w:val="24"/>
                <w:szCs w:val="24"/>
              </w:rPr>
              <w:t>年</w:t>
            </w:r>
            <w:r>
              <w:rPr>
                <w:rFonts w:eastAsiaTheme="minorEastAsia" w:hint="eastAsia"/>
                <w:color w:val="auto"/>
                <w:sz w:val="24"/>
                <w:szCs w:val="24"/>
              </w:rPr>
              <w:t>3</w:t>
            </w:r>
            <w:r>
              <w:rPr>
                <w:rFonts w:eastAsiaTheme="minorEastAsia" w:hint="eastAsia"/>
                <w:color w:val="auto"/>
                <w:sz w:val="24"/>
                <w:szCs w:val="24"/>
              </w:rPr>
              <w:t>月</w:t>
            </w:r>
            <w:r>
              <w:rPr>
                <w:rFonts w:eastAsiaTheme="minorEastAsia" w:hint="eastAsia"/>
                <w:color w:val="auto"/>
                <w:sz w:val="24"/>
                <w:szCs w:val="24"/>
              </w:rPr>
              <w:t>20</w:t>
            </w:r>
            <w:r>
              <w:rPr>
                <w:rFonts w:eastAsiaTheme="minorEastAsia" w:hint="eastAsia"/>
                <w:color w:val="auto"/>
                <w:sz w:val="24"/>
                <w:szCs w:val="24"/>
              </w:rPr>
              <w:t>日按相关规定填报了《建设项目环境影响登记表》（备案号：</w:t>
            </w:r>
            <w:r>
              <w:rPr>
                <w:rFonts w:eastAsiaTheme="minorEastAsia" w:hint="eastAsia"/>
                <w:color w:val="auto"/>
                <w:sz w:val="24"/>
                <w:szCs w:val="24"/>
              </w:rPr>
              <w:t>201751172300000010</w:t>
            </w:r>
            <w:r>
              <w:rPr>
                <w:rFonts w:eastAsiaTheme="minorEastAsia" w:hint="eastAsia"/>
                <w:color w:val="auto"/>
                <w:sz w:val="24"/>
                <w:szCs w:val="24"/>
              </w:rPr>
              <w:t>）。项目于</w:t>
            </w:r>
            <w:r>
              <w:rPr>
                <w:rFonts w:eastAsiaTheme="minorEastAsia" w:hint="eastAsia"/>
                <w:color w:val="auto"/>
                <w:sz w:val="24"/>
                <w:szCs w:val="24"/>
              </w:rPr>
              <w:t>2017</w:t>
            </w:r>
            <w:r>
              <w:rPr>
                <w:rFonts w:eastAsiaTheme="minorEastAsia" w:hint="eastAsia"/>
                <w:color w:val="auto"/>
                <w:sz w:val="24"/>
                <w:szCs w:val="24"/>
              </w:rPr>
              <w:t>年</w:t>
            </w:r>
            <w:r>
              <w:rPr>
                <w:rFonts w:eastAsiaTheme="minorEastAsia" w:hint="eastAsia"/>
                <w:color w:val="auto"/>
                <w:sz w:val="24"/>
                <w:szCs w:val="24"/>
              </w:rPr>
              <w:t>3</w:t>
            </w:r>
            <w:r>
              <w:rPr>
                <w:rFonts w:eastAsiaTheme="minorEastAsia" w:hint="eastAsia"/>
                <w:color w:val="auto"/>
                <w:sz w:val="24"/>
                <w:szCs w:val="24"/>
              </w:rPr>
              <w:t>月底开工建设，到目前为止，已经建设完成了</w:t>
            </w:r>
            <w:r>
              <w:rPr>
                <w:rFonts w:eastAsiaTheme="minorEastAsia" w:hint="eastAsia"/>
                <w:color w:val="auto"/>
                <w:sz w:val="24"/>
                <w:szCs w:val="24"/>
              </w:rPr>
              <w:t>1#</w:t>
            </w:r>
            <w:r>
              <w:rPr>
                <w:rFonts w:eastAsiaTheme="minorEastAsia" w:hint="eastAsia"/>
                <w:color w:val="auto"/>
                <w:sz w:val="24"/>
                <w:szCs w:val="24"/>
              </w:rPr>
              <w:t>、</w:t>
            </w:r>
            <w:r>
              <w:rPr>
                <w:rFonts w:eastAsiaTheme="minorEastAsia" w:hint="eastAsia"/>
                <w:color w:val="auto"/>
                <w:sz w:val="24"/>
                <w:szCs w:val="24"/>
              </w:rPr>
              <w:t>2#</w:t>
            </w:r>
            <w:r>
              <w:rPr>
                <w:rFonts w:eastAsiaTheme="minorEastAsia" w:hint="eastAsia"/>
                <w:color w:val="auto"/>
                <w:sz w:val="24"/>
                <w:szCs w:val="24"/>
              </w:rPr>
              <w:t>厂房</w:t>
            </w:r>
            <w:r w:rsidR="00EF5770">
              <w:rPr>
                <w:rFonts w:eastAsiaTheme="minorEastAsia" w:hint="eastAsia"/>
                <w:color w:val="auto"/>
                <w:sz w:val="24"/>
                <w:szCs w:val="24"/>
              </w:rPr>
              <w:t>和污水预处理池</w:t>
            </w:r>
            <w:r w:rsidR="00CE1AE5">
              <w:rPr>
                <w:rFonts w:eastAsiaTheme="minorEastAsia" w:hint="eastAsia"/>
                <w:color w:val="auto"/>
                <w:sz w:val="24"/>
                <w:szCs w:val="24"/>
              </w:rPr>
              <w:t>，水、电设施也已建成</w:t>
            </w:r>
            <w:r>
              <w:rPr>
                <w:rFonts w:eastAsiaTheme="minorEastAsia" w:hint="eastAsia"/>
                <w:color w:val="auto"/>
                <w:sz w:val="24"/>
                <w:szCs w:val="24"/>
              </w:rPr>
              <w:t>；</w:t>
            </w:r>
            <w:r>
              <w:rPr>
                <w:rFonts w:eastAsiaTheme="minorEastAsia" w:hint="eastAsia"/>
                <w:color w:val="auto"/>
                <w:sz w:val="24"/>
                <w:szCs w:val="24"/>
              </w:rPr>
              <w:t>3#</w:t>
            </w:r>
            <w:r>
              <w:rPr>
                <w:rFonts w:eastAsiaTheme="minorEastAsia" w:hint="eastAsia"/>
                <w:color w:val="auto"/>
                <w:sz w:val="24"/>
                <w:szCs w:val="24"/>
              </w:rPr>
              <w:t>、</w:t>
            </w:r>
            <w:r>
              <w:rPr>
                <w:rFonts w:eastAsiaTheme="minorEastAsia" w:hint="eastAsia"/>
                <w:color w:val="auto"/>
                <w:sz w:val="24"/>
                <w:szCs w:val="24"/>
              </w:rPr>
              <w:t>4#</w:t>
            </w:r>
            <w:r>
              <w:rPr>
                <w:rFonts w:eastAsiaTheme="minorEastAsia" w:hint="eastAsia"/>
                <w:color w:val="auto"/>
                <w:sz w:val="24"/>
                <w:szCs w:val="24"/>
              </w:rPr>
              <w:t>、</w:t>
            </w:r>
            <w:r>
              <w:rPr>
                <w:rFonts w:eastAsiaTheme="minorEastAsia" w:hint="eastAsia"/>
                <w:color w:val="auto"/>
                <w:sz w:val="24"/>
                <w:szCs w:val="24"/>
              </w:rPr>
              <w:t>5#</w:t>
            </w:r>
            <w:r>
              <w:rPr>
                <w:rFonts w:eastAsiaTheme="minorEastAsia" w:hint="eastAsia"/>
                <w:color w:val="auto"/>
                <w:sz w:val="24"/>
                <w:szCs w:val="24"/>
              </w:rPr>
              <w:t>厂房及办公大楼待建，预计于</w:t>
            </w:r>
            <w:r>
              <w:rPr>
                <w:rFonts w:eastAsiaTheme="minorEastAsia" w:hint="eastAsia"/>
                <w:color w:val="auto"/>
                <w:sz w:val="24"/>
                <w:szCs w:val="24"/>
              </w:rPr>
              <w:t>2019</w:t>
            </w:r>
            <w:r>
              <w:rPr>
                <w:rFonts w:eastAsiaTheme="minorEastAsia" w:hint="eastAsia"/>
                <w:color w:val="auto"/>
                <w:sz w:val="24"/>
                <w:szCs w:val="24"/>
              </w:rPr>
              <w:t>年底完工。</w:t>
            </w:r>
          </w:p>
          <w:p w:rsidR="00992961" w:rsidRDefault="007F2963" w:rsidP="007F2963">
            <w:pPr>
              <w:spacing w:line="360" w:lineRule="auto"/>
              <w:ind w:firstLineChars="200" w:firstLine="480"/>
              <w:rPr>
                <w:rFonts w:eastAsiaTheme="minorEastAsia"/>
                <w:color w:val="auto"/>
                <w:sz w:val="24"/>
                <w:szCs w:val="24"/>
              </w:rPr>
            </w:pPr>
            <w:r w:rsidRPr="007F2963">
              <w:rPr>
                <w:rFonts w:eastAsiaTheme="minorEastAsia" w:hint="eastAsia"/>
                <w:color w:val="auto"/>
                <w:sz w:val="24"/>
                <w:szCs w:val="24"/>
              </w:rPr>
              <w:t>健康家电生产项目</w:t>
            </w:r>
            <w:r w:rsidR="00992961">
              <w:rPr>
                <w:rFonts w:eastAsiaTheme="minorEastAsia" w:hint="eastAsia"/>
                <w:color w:val="auto"/>
                <w:sz w:val="24"/>
                <w:szCs w:val="24"/>
              </w:rPr>
              <w:t>从开工建设至今，施工期未造成环境污染事故，无环境遗留问题，</w:t>
            </w:r>
            <w:r w:rsidR="00992961">
              <w:rPr>
                <w:rFonts w:eastAsiaTheme="minorEastAsia" w:hint="eastAsia"/>
                <w:color w:val="auto"/>
                <w:sz w:val="24"/>
                <w:szCs w:val="24"/>
              </w:rPr>
              <w:t xml:space="preserve"> </w:t>
            </w:r>
            <w:r w:rsidR="00992961">
              <w:rPr>
                <w:rFonts w:eastAsiaTheme="minorEastAsia" w:hint="eastAsia"/>
                <w:color w:val="auto"/>
                <w:sz w:val="24"/>
                <w:szCs w:val="24"/>
              </w:rPr>
              <w:t>也未收到相关的环保投诉。</w:t>
            </w:r>
          </w:p>
          <w:p w:rsidR="00992961" w:rsidRDefault="007F2963" w:rsidP="007F2963">
            <w:pPr>
              <w:spacing w:line="360" w:lineRule="auto"/>
              <w:ind w:firstLineChars="200" w:firstLine="480"/>
              <w:rPr>
                <w:rFonts w:eastAsiaTheme="minorEastAsia"/>
                <w:color w:val="auto"/>
                <w:sz w:val="24"/>
                <w:szCs w:val="24"/>
              </w:rPr>
            </w:pPr>
            <w:r w:rsidRPr="007F2963">
              <w:rPr>
                <w:rFonts w:eastAsiaTheme="minorEastAsia" w:hint="eastAsia"/>
                <w:color w:val="auto"/>
                <w:sz w:val="24"/>
                <w:szCs w:val="24"/>
              </w:rPr>
              <w:t>健康家电生产项目</w:t>
            </w:r>
            <w:r w:rsidR="00992961">
              <w:rPr>
                <w:rFonts w:eastAsiaTheme="minorEastAsia" w:hint="eastAsia"/>
                <w:color w:val="auto"/>
                <w:sz w:val="24"/>
                <w:szCs w:val="24"/>
              </w:rPr>
              <w:t>仅为组装，</w:t>
            </w:r>
            <w:r w:rsidR="00410E1A">
              <w:rPr>
                <w:rFonts w:eastAsiaTheme="minorEastAsia" w:hint="eastAsia"/>
                <w:color w:val="auto"/>
                <w:sz w:val="24"/>
                <w:szCs w:val="24"/>
              </w:rPr>
              <w:t>位于</w:t>
            </w:r>
            <w:r w:rsidR="00410E1A">
              <w:rPr>
                <w:rFonts w:eastAsiaTheme="minorEastAsia" w:hint="eastAsia"/>
                <w:color w:val="auto"/>
                <w:sz w:val="24"/>
                <w:szCs w:val="24"/>
              </w:rPr>
              <w:t>1#</w:t>
            </w:r>
            <w:r w:rsidR="00410E1A">
              <w:rPr>
                <w:rFonts w:eastAsiaTheme="minorEastAsia" w:hint="eastAsia"/>
                <w:color w:val="auto"/>
                <w:sz w:val="24"/>
                <w:szCs w:val="24"/>
              </w:rPr>
              <w:t>厂房内，</w:t>
            </w:r>
            <w:r w:rsidR="00992961">
              <w:rPr>
                <w:rFonts w:eastAsiaTheme="minorEastAsia" w:hint="eastAsia"/>
                <w:color w:val="auto"/>
                <w:sz w:val="24"/>
                <w:szCs w:val="24"/>
              </w:rPr>
              <w:t>不涉及原料件的生产等，目前处于停产状态。</w:t>
            </w:r>
          </w:p>
          <w:p w:rsidR="00992961" w:rsidRDefault="007F2963" w:rsidP="007F2963">
            <w:pPr>
              <w:spacing w:line="360" w:lineRule="auto"/>
              <w:ind w:firstLineChars="200" w:firstLine="480"/>
              <w:rPr>
                <w:rFonts w:eastAsiaTheme="minorEastAsia"/>
                <w:color w:val="auto"/>
                <w:sz w:val="24"/>
                <w:szCs w:val="24"/>
              </w:rPr>
            </w:pPr>
            <w:r w:rsidRPr="007F2963">
              <w:rPr>
                <w:rFonts w:eastAsiaTheme="minorEastAsia" w:hint="eastAsia"/>
                <w:color w:val="auto"/>
                <w:sz w:val="24"/>
                <w:szCs w:val="24"/>
              </w:rPr>
              <w:t>健康家电生产项目</w:t>
            </w:r>
            <w:r w:rsidR="00992961">
              <w:rPr>
                <w:rFonts w:eastAsiaTheme="minorEastAsia" w:hint="eastAsia"/>
                <w:color w:val="auto"/>
                <w:sz w:val="24"/>
                <w:szCs w:val="24"/>
              </w:rPr>
              <w:t>主要污染工序及主要环境问题如下：</w:t>
            </w:r>
          </w:p>
          <w:p w:rsidR="007F2963" w:rsidRPr="007F2963" w:rsidRDefault="007F2963" w:rsidP="007F2963">
            <w:pPr>
              <w:autoSpaceDE w:val="0"/>
              <w:autoSpaceDN w:val="0"/>
              <w:adjustRightInd w:val="0"/>
              <w:snapToGrid w:val="0"/>
              <w:spacing w:line="360" w:lineRule="auto"/>
              <w:rPr>
                <w:rFonts w:ascii="黑体" w:eastAsia="黑体" w:hAnsi="黑体"/>
                <w:b/>
                <w:color w:val="auto"/>
                <w:sz w:val="24"/>
                <w:szCs w:val="24"/>
              </w:rPr>
            </w:pPr>
            <w:r w:rsidRPr="007F2963">
              <w:rPr>
                <w:rFonts w:ascii="黑体" w:eastAsia="黑体" w:hAnsi="黑体" w:hint="eastAsia"/>
                <w:b/>
                <w:color w:val="auto"/>
                <w:sz w:val="24"/>
                <w:szCs w:val="24"/>
              </w:rPr>
              <w:t>1、健康家电生产项目主要建设内容</w:t>
            </w:r>
          </w:p>
          <w:p w:rsidR="007F2963" w:rsidRDefault="007F2963" w:rsidP="007F2963">
            <w:pPr>
              <w:autoSpaceDE w:val="0"/>
              <w:autoSpaceDN w:val="0"/>
              <w:adjustRightInd w:val="0"/>
              <w:snapToGrid w:val="0"/>
              <w:spacing w:line="360" w:lineRule="auto"/>
              <w:ind w:firstLineChars="200" w:firstLine="480"/>
              <w:rPr>
                <w:rFonts w:ascii="黑体" w:eastAsia="黑体" w:hAnsi="黑体"/>
                <w:b/>
                <w:color w:val="auto"/>
              </w:rPr>
            </w:pPr>
            <w:r w:rsidRPr="00E82714">
              <w:rPr>
                <w:rFonts w:eastAsiaTheme="minorEastAsia" w:hint="eastAsia"/>
                <w:color w:val="auto"/>
                <w:sz w:val="24"/>
                <w:szCs w:val="24"/>
              </w:rPr>
              <w:t>健康家电生产项目</w:t>
            </w:r>
            <w:r w:rsidRPr="00BC29FF">
              <w:rPr>
                <w:rFonts w:eastAsiaTheme="minorEastAsia"/>
                <w:color w:val="auto"/>
                <w:sz w:val="24"/>
              </w:rPr>
              <w:t>组成及主要环境问题见</w:t>
            </w:r>
            <w:r>
              <w:rPr>
                <w:rFonts w:eastAsiaTheme="minorEastAsia" w:hint="eastAsia"/>
                <w:color w:val="auto"/>
                <w:sz w:val="24"/>
              </w:rPr>
              <w:t>下表：</w:t>
            </w:r>
          </w:p>
          <w:p w:rsidR="007F2963" w:rsidRPr="009000BD" w:rsidRDefault="007F2963" w:rsidP="007F2963">
            <w:pPr>
              <w:autoSpaceDE w:val="0"/>
              <w:autoSpaceDN w:val="0"/>
              <w:adjustRightInd w:val="0"/>
              <w:jc w:val="center"/>
              <w:rPr>
                <w:rFonts w:ascii="黑体" w:eastAsia="黑体" w:hAnsi="黑体"/>
                <w:b/>
                <w:color w:val="auto"/>
              </w:rPr>
            </w:pPr>
            <w:r w:rsidRPr="009000BD">
              <w:rPr>
                <w:rFonts w:ascii="黑体" w:eastAsia="黑体" w:hAnsi="黑体"/>
                <w:b/>
                <w:color w:val="auto"/>
              </w:rPr>
              <w:t>表1-</w:t>
            </w:r>
            <w:r w:rsidR="007A21C2">
              <w:rPr>
                <w:rFonts w:ascii="黑体" w:eastAsia="黑体" w:hAnsi="黑体" w:hint="eastAsia"/>
                <w:b/>
                <w:color w:val="auto"/>
              </w:rPr>
              <w:t>10</w:t>
            </w:r>
            <w:r>
              <w:rPr>
                <w:rFonts w:ascii="黑体" w:eastAsia="黑体" w:hAnsi="黑体" w:hint="eastAsia"/>
                <w:b/>
                <w:color w:val="auto"/>
              </w:rPr>
              <w:t xml:space="preserve"> 健康家电生产项目</w:t>
            </w:r>
            <w:r>
              <w:rPr>
                <w:rFonts w:ascii="黑体" w:eastAsia="黑体" w:hAnsi="黑体"/>
                <w:b/>
                <w:color w:val="auto"/>
              </w:rPr>
              <w:t>组成及主要环境问题表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7"/>
              <w:gridCol w:w="994"/>
              <w:gridCol w:w="563"/>
              <w:gridCol w:w="3078"/>
              <w:gridCol w:w="1179"/>
              <w:gridCol w:w="1134"/>
              <w:gridCol w:w="652"/>
            </w:tblGrid>
            <w:tr w:rsidR="007F2963" w:rsidRPr="0070319F" w:rsidTr="007F2963">
              <w:trPr>
                <w:trHeight w:val="284"/>
                <w:jc w:val="center"/>
              </w:trPr>
              <w:tc>
                <w:tcPr>
                  <w:tcW w:w="1701" w:type="dxa"/>
                  <w:gridSpan w:val="2"/>
                  <w:vMerge w:val="restart"/>
                  <w:shd w:val="clear" w:color="auto" w:fill="auto"/>
                  <w:tcMar>
                    <w:left w:w="28" w:type="dxa"/>
                    <w:right w:w="28" w:type="dxa"/>
                  </w:tcMar>
                  <w:vAlign w:val="center"/>
                </w:tcPr>
                <w:p w:rsidR="007F2963" w:rsidRPr="0070319F" w:rsidRDefault="007F2963" w:rsidP="007F2963">
                  <w:pPr>
                    <w:pStyle w:val="af0"/>
                    <w:rPr>
                      <w:rFonts w:ascii="Times New Roman" w:eastAsia="黑体" w:hAnsi="Times New Roman"/>
                      <w:b/>
                      <w:color w:val="auto"/>
                    </w:rPr>
                  </w:pPr>
                  <w:r w:rsidRPr="0070319F">
                    <w:rPr>
                      <w:rFonts w:ascii="Times New Roman" w:eastAsia="黑体" w:hAnsi="Times New Roman"/>
                      <w:b/>
                      <w:color w:val="auto"/>
                    </w:rPr>
                    <w:t>项目组成</w:t>
                  </w:r>
                </w:p>
              </w:tc>
              <w:tc>
                <w:tcPr>
                  <w:tcW w:w="3641" w:type="dxa"/>
                  <w:gridSpan w:val="2"/>
                  <w:vMerge w:val="restart"/>
                  <w:shd w:val="clear" w:color="auto" w:fill="auto"/>
                  <w:tcMar>
                    <w:left w:w="28" w:type="dxa"/>
                    <w:right w:w="28" w:type="dxa"/>
                  </w:tcMar>
                  <w:vAlign w:val="center"/>
                </w:tcPr>
                <w:p w:rsidR="007F2963" w:rsidRPr="0070319F" w:rsidRDefault="007F2963" w:rsidP="007F2963">
                  <w:pPr>
                    <w:jc w:val="center"/>
                    <w:rPr>
                      <w:rFonts w:eastAsia="黑体"/>
                      <w:b/>
                      <w:bCs/>
                      <w:color w:val="auto"/>
                    </w:rPr>
                  </w:pPr>
                  <w:r w:rsidRPr="0070319F">
                    <w:rPr>
                      <w:rFonts w:eastAsia="黑体"/>
                      <w:b/>
                      <w:bCs/>
                      <w:color w:val="auto"/>
                    </w:rPr>
                    <w:t>主要建设内容和规模</w:t>
                  </w:r>
                </w:p>
              </w:tc>
              <w:tc>
                <w:tcPr>
                  <w:tcW w:w="2313" w:type="dxa"/>
                  <w:gridSpan w:val="2"/>
                  <w:shd w:val="clear" w:color="auto" w:fill="auto"/>
                  <w:tcMar>
                    <w:left w:w="28" w:type="dxa"/>
                    <w:right w:w="28" w:type="dxa"/>
                  </w:tcMar>
                  <w:vAlign w:val="center"/>
                </w:tcPr>
                <w:p w:rsidR="007F2963" w:rsidRPr="0070319F" w:rsidRDefault="007F2963" w:rsidP="007F2963">
                  <w:pPr>
                    <w:jc w:val="center"/>
                    <w:rPr>
                      <w:rFonts w:eastAsia="黑体"/>
                      <w:b/>
                      <w:bCs/>
                      <w:color w:val="auto"/>
                    </w:rPr>
                  </w:pPr>
                  <w:r w:rsidRPr="0070319F">
                    <w:rPr>
                      <w:rFonts w:eastAsia="黑体"/>
                      <w:b/>
                      <w:bCs/>
                      <w:color w:val="auto"/>
                    </w:rPr>
                    <w:t>主要环境问题</w:t>
                  </w:r>
                </w:p>
              </w:tc>
              <w:tc>
                <w:tcPr>
                  <w:tcW w:w="652" w:type="dxa"/>
                  <w:vMerge w:val="restart"/>
                  <w:tcMar>
                    <w:left w:w="28" w:type="dxa"/>
                    <w:right w:w="28" w:type="dxa"/>
                  </w:tcMar>
                  <w:vAlign w:val="center"/>
                </w:tcPr>
                <w:p w:rsidR="007F2963" w:rsidRPr="0070319F" w:rsidRDefault="007F2963" w:rsidP="007F2963">
                  <w:pPr>
                    <w:jc w:val="center"/>
                    <w:rPr>
                      <w:rFonts w:eastAsia="黑体"/>
                      <w:b/>
                      <w:bCs/>
                      <w:color w:val="auto"/>
                    </w:rPr>
                  </w:pPr>
                  <w:r w:rsidRPr="0070319F">
                    <w:rPr>
                      <w:rFonts w:eastAsia="黑体"/>
                      <w:b/>
                      <w:bCs/>
                      <w:color w:val="auto"/>
                    </w:rPr>
                    <w:t>备注</w:t>
                  </w:r>
                </w:p>
              </w:tc>
            </w:tr>
            <w:tr w:rsidR="007F2963" w:rsidRPr="0070319F" w:rsidTr="007F2963">
              <w:trPr>
                <w:trHeight w:val="284"/>
                <w:jc w:val="center"/>
              </w:trPr>
              <w:tc>
                <w:tcPr>
                  <w:tcW w:w="1701" w:type="dxa"/>
                  <w:gridSpan w:val="2"/>
                  <w:vMerge/>
                  <w:shd w:val="clear" w:color="auto" w:fill="auto"/>
                  <w:tcMar>
                    <w:left w:w="28" w:type="dxa"/>
                    <w:right w:w="28" w:type="dxa"/>
                  </w:tcMar>
                  <w:vAlign w:val="center"/>
                </w:tcPr>
                <w:p w:rsidR="007F2963" w:rsidRPr="0070319F" w:rsidRDefault="007F2963" w:rsidP="007F2963">
                  <w:pPr>
                    <w:pStyle w:val="af0"/>
                    <w:rPr>
                      <w:rFonts w:ascii="Times New Roman" w:eastAsiaTheme="minorEastAsia" w:hAnsi="Times New Roman"/>
                      <w:b/>
                      <w:color w:val="auto"/>
                    </w:rPr>
                  </w:pPr>
                </w:p>
              </w:tc>
              <w:tc>
                <w:tcPr>
                  <w:tcW w:w="3641" w:type="dxa"/>
                  <w:gridSpan w:val="2"/>
                  <w:vMerge/>
                  <w:shd w:val="clear" w:color="auto" w:fill="auto"/>
                  <w:tcMar>
                    <w:left w:w="28" w:type="dxa"/>
                    <w:right w:w="28" w:type="dxa"/>
                  </w:tcMar>
                  <w:vAlign w:val="center"/>
                </w:tcPr>
                <w:p w:rsidR="007F2963" w:rsidRPr="0070319F" w:rsidRDefault="007F2963" w:rsidP="007F2963">
                  <w:pPr>
                    <w:jc w:val="center"/>
                    <w:rPr>
                      <w:rFonts w:eastAsiaTheme="minorEastAsia"/>
                      <w:b/>
                      <w:bCs/>
                      <w:color w:val="auto"/>
                    </w:rPr>
                  </w:pPr>
                </w:p>
              </w:tc>
              <w:tc>
                <w:tcPr>
                  <w:tcW w:w="1179" w:type="dxa"/>
                  <w:tcBorders>
                    <w:bottom w:val="single" w:sz="4" w:space="0" w:color="auto"/>
                  </w:tcBorders>
                  <w:shd w:val="clear" w:color="auto" w:fill="auto"/>
                  <w:tcMar>
                    <w:left w:w="28" w:type="dxa"/>
                    <w:right w:w="28" w:type="dxa"/>
                  </w:tcMar>
                  <w:vAlign w:val="center"/>
                </w:tcPr>
                <w:p w:rsidR="007F2963" w:rsidRPr="0070319F" w:rsidRDefault="007F2963" w:rsidP="007F2963">
                  <w:pPr>
                    <w:jc w:val="center"/>
                    <w:rPr>
                      <w:rFonts w:eastAsia="黑体"/>
                      <w:b/>
                      <w:bCs/>
                      <w:color w:val="auto"/>
                    </w:rPr>
                  </w:pPr>
                  <w:r w:rsidRPr="0070319F">
                    <w:rPr>
                      <w:rFonts w:eastAsia="黑体"/>
                      <w:b/>
                      <w:bCs/>
                      <w:color w:val="auto"/>
                    </w:rPr>
                    <w:t>施工期</w:t>
                  </w:r>
                </w:p>
              </w:tc>
              <w:tc>
                <w:tcPr>
                  <w:tcW w:w="1134" w:type="dxa"/>
                  <w:tcBorders>
                    <w:bottom w:val="single" w:sz="4" w:space="0" w:color="auto"/>
                  </w:tcBorders>
                  <w:shd w:val="clear" w:color="auto" w:fill="auto"/>
                  <w:tcMar>
                    <w:left w:w="28" w:type="dxa"/>
                    <w:right w:w="28" w:type="dxa"/>
                  </w:tcMar>
                  <w:vAlign w:val="center"/>
                </w:tcPr>
                <w:p w:rsidR="007F2963" w:rsidRPr="0070319F" w:rsidRDefault="007F2963" w:rsidP="007F2963">
                  <w:pPr>
                    <w:jc w:val="center"/>
                    <w:rPr>
                      <w:rFonts w:eastAsia="黑体"/>
                      <w:b/>
                      <w:bCs/>
                      <w:color w:val="auto"/>
                    </w:rPr>
                  </w:pPr>
                  <w:r w:rsidRPr="0070319F">
                    <w:rPr>
                      <w:rFonts w:eastAsia="黑体"/>
                      <w:b/>
                      <w:bCs/>
                      <w:color w:val="auto"/>
                    </w:rPr>
                    <w:t>运营期</w:t>
                  </w:r>
                </w:p>
              </w:tc>
              <w:tc>
                <w:tcPr>
                  <w:tcW w:w="652" w:type="dxa"/>
                  <w:vMerge/>
                  <w:tcMar>
                    <w:left w:w="28" w:type="dxa"/>
                    <w:right w:w="28" w:type="dxa"/>
                  </w:tcMar>
                  <w:vAlign w:val="center"/>
                </w:tcPr>
                <w:p w:rsidR="007F2963" w:rsidRPr="0070319F" w:rsidRDefault="007F2963" w:rsidP="007F2963">
                  <w:pPr>
                    <w:jc w:val="center"/>
                    <w:rPr>
                      <w:rFonts w:eastAsiaTheme="minorEastAsia"/>
                      <w:b/>
                      <w:bCs/>
                      <w:color w:val="auto"/>
                    </w:rPr>
                  </w:pPr>
                </w:p>
              </w:tc>
            </w:tr>
            <w:tr w:rsidR="007F2963" w:rsidRPr="0070319F" w:rsidTr="007F2963">
              <w:trPr>
                <w:trHeight w:val="284"/>
                <w:jc w:val="center"/>
              </w:trPr>
              <w:tc>
                <w:tcPr>
                  <w:tcW w:w="707" w:type="dxa"/>
                  <w:shd w:val="clear" w:color="auto" w:fill="auto"/>
                  <w:tcMar>
                    <w:left w:w="28" w:type="dxa"/>
                    <w:right w:w="28" w:type="dxa"/>
                  </w:tcMar>
                  <w:vAlign w:val="center"/>
                </w:tcPr>
                <w:p w:rsidR="007F2963" w:rsidRPr="0070319F" w:rsidRDefault="007F2963" w:rsidP="007F2963">
                  <w:pPr>
                    <w:jc w:val="center"/>
                    <w:rPr>
                      <w:rFonts w:eastAsia="黑体"/>
                      <w:b/>
                      <w:bCs/>
                      <w:color w:val="auto"/>
                    </w:rPr>
                  </w:pPr>
                  <w:r w:rsidRPr="0070319F">
                    <w:rPr>
                      <w:rFonts w:eastAsia="黑体"/>
                      <w:b/>
                      <w:bCs/>
                      <w:color w:val="auto"/>
                    </w:rPr>
                    <w:t>主体</w:t>
                  </w:r>
                </w:p>
                <w:p w:rsidR="007F2963" w:rsidRPr="0070319F" w:rsidRDefault="007F2963" w:rsidP="007F2963">
                  <w:pPr>
                    <w:jc w:val="center"/>
                    <w:rPr>
                      <w:rFonts w:eastAsia="黑体"/>
                      <w:b/>
                      <w:bCs/>
                      <w:color w:val="auto"/>
                    </w:rPr>
                  </w:pPr>
                  <w:r w:rsidRPr="0070319F">
                    <w:rPr>
                      <w:rFonts w:eastAsia="黑体"/>
                      <w:b/>
                      <w:bCs/>
                      <w:color w:val="auto"/>
                    </w:rPr>
                    <w:t>工程</w:t>
                  </w: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标准厂房</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建设</w:t>
                  </w:r>
                  <w:r>
                    <w:rPr>
                      <w:rFonts w:eastAsiaTheme="minorEastAsia"/>
                      <w:color w:val="auto"/>
                    </w:rPr>
                    <w:t>标准厂房</w:t>
                  </w:r>
                  <w:r>
                    <w:rPr>
                      <w:rFonts w:eastAsiaTheme="minorEastAsia" w:hint="eastAsia"/>
                      <w:color w:val="auto"/>
                    </w:rPr>
                    <w:t>5</w:t>
                  </w:r>
                  <w:r>
                    <w:rPr>
                      <w:rFonts w:eastAsiaTheme="minorEastAsia" w:hint="eastAsia"/>
                      <w:color w:val="auto"/>
                    </w:rPr>
                    <w:t>座，分</w:t>
                  </w:r>
                  <w:r>
                    <w:rPr>
                      <w:rFonts w:eastAsiaTheme="minorEastAsia" w:hint="eastAsia"/>
                      <w:color w:val="auto"/>
                    </w:rPr>
                    <w:t>3</w:t>
                  </w:r>
                  <w:r>
                    <w:rPr>
                      <w:rFonts w:eastAsiaTheme="minorEastAsia" w:hint="eastAsia"/>
                      <w:color w:val="auto"/>
                    </w:rPr>
                    <w:t>期建设，一期建设</w:t>
                  </w:r>
                  <w:r>
                    <w:rPr>
                      <w:rFonts w:eastAsiaTheme="minorEastAsia" w:hint="eastAsia"/>
                      <w:color w:val="auto"/>
                    </w:rPr>
                    <w:t>1#</w:t>
                  </w:r>
                  <w:r>
                    <w:rPr>
                      <w:rFonts w:eastAsiaTheme="minorEastAsia" w:hint="eastAsia"/>
                      <w:color w:val="auto"/>
                    </w:rPr>
                    <w:t>、</w:t>
                  </w:r>
                  <w:r>
                    <w:rPr>
                      <w:rFonts w:eastAsiaTheme="minorEastAsia" w:hint="eastAsia"/>
                      <w:color w:val="auto"/>
                    </w:rPr>
                    <w:t>2#</w:t>
                  </w:r>
                  <w:r>
                    <w:rPr>
                      <w:rFonts w:eastAsiaTheme="minorEastAsia" w:hint="eastAsia"/>
                      <w:color w:val="auto"/>
                    </w:rPr>
                    <w:t>厂房（已建成），二期建设</w:t>
                  </w:r>
                  <w:r>
                    <w:rPr>
                      <w:rFonts w:eastAsiaTheme="minorEastAsia" w:hint="eastAsia"/>
                      <w:color w:val="auto"/>
                    </w:rPr>
                    <w:t>3#</w:t>
                  </w:r>
                  <w:r>
                    <w:rPr>
                      <w:rFonts w:eastAsiaTheme="minorEastAsia" w:hint="eastAsia"/>
                      <w:color w:val="auto"/>
                    </w:rPr>
                    <w:t>、</w:t>
                  </w:r>
                  <w:r>
                    <w:rPr>
                      <w:rFonts w:eastAsiaTheme="minorEastAsia" w:hint="eastAsia"/>
                      <w:color w:val="auto"/>
                    </w:rPr>
                    <w:t>4#</w:t>
                  </w:r>
                  <w:r>
                    <w:rPr>
                      <w:rFonts w:eastAsiaTheme="minorEastAsia" w:hint="eastAsia"/>
                      <w:color w:val="auto"/>
                    </w:rPr>
                    <w:t>厂房，</w:t>
                  </w:r>
                  <w:r>
                    <w:rPr>
                      <w:rFonts w:eastAsiaTheme="minorEastAsia" w:hint="eastAsia"/>
                      <w:color w:val="auto"/>
                    </w:rPr>
                    <w:t>3</w:t>
                  </w:r>
                  <w:r>
                    <w:rPr>
                      <w:rFonts w:eastAsiaTheme="minorEastAsia" w:hint="eastAsia"/>
                      <w:color w:val="auto"/>
                    </w:rPr>
                    <w:t>期建设</w:t>
                  </w:r>
                  <w:r>
                    <w:rPr>
                      <w:rFonts w:eastAsiaTheme="minorEastAsia" w:hint="eastAsia"/>
                      <w:color w:val="auto"/>
                    </w:rPr>
                    <w:t>5#</w:t>
                  </w:r>
                  <w:r>
                    <w:rPr>
                      <w:rFonts w:eastAsiaTheme="minorEastAsia" w:hint="eastAsia"/>
                      <w:color w:val="auto"/>
                    </w:rPr>
                    <w:t>厂房和办公楼</w:t>
                  </w:r>
                </w:p>
              </w:tc>
              <w:tc>
                <w:tcPr>
                  <w:tcW w:w="1179" w:type="dxa"/>
                  <w:vMerge w:val="restart"/>
                  <w:tcBorders>
                    <w:top w:val="single" w:sz="4" w:space="0" w:color="auto"/>
                  </w:tcBorders>
                  <w:shd w:val="clear" w:color="auto" w:fill="auto"/>
                  <w:tcMar>
                    <w:left w:w="28" w:type="dxa"/>
                    <w:right w:w="28" w:type="dxa"/>
                  </w:tcMar>
                  <w:vAlign w:val="center"/>
                </w:tcPr>
                <w:p w:rsidR="007F2963" w:rsidRPr="0070319F" w:rsidRDefault="007F2963" w:rsidP="007F2963">
                  <w:pPr>
                    <w:jc w:val="center"/>
                    <w:rPr>
                      <w:rFonts w:eastAsiaTheme="minorEastAsia"/>
                      <w:bCs/>
                      <w:color w:val="auto"/>
                    </w:rPr>
                  </w:pPr>
                  <w:r w:rsidRPr="0070319F">
                    <w:rPr>
                      <w:rFonts w:eastAsiaTheme="minorEastAsia"/>
                      <w:bCs/>
                      <w:color w:val="auto"/>
                    </w:rPr>
                    <w:t>施工废气</w:t>
                  </w:r>
                </w:p>
                <w:p w:rsidR="007F2963" w:rsidRPr="0070319F" w:rsidRDefault="007F2963" w:rsidP="007F2963">
                  <w:pPr>
                    <w:jc w:val="center"/>
                    <w:rPr>
                      <w:rFonts w:eastAsiaTheme="minorEastAsia"/>
                      <w:bCs/>
                      <w:color w:val="auto"/>
                    </w:rPr>
                  </w:pPr>
                  <w:r w:rsidRPr="0070319F">
                    <w:rPr>
                      <w:rFonts w:eastAsiaTheme="minorEastAsia"/>
                      <w:bCs/>
                      <w:color w:val="auto"/>
                    </w:rPr>
                    <w:t>施工噪声</w:t>
                  </w:r>
                </w:p>
                <w:p w:rsidR="007F2963" w:rsidRPr="0070319F" w:rsidRDefault="007F2963" w:rsidP="007F2963">
                  <w:pPr>
                    <w:jc w:val="center"/>
                    <w:rPr>
                      <w:rFonts w:eastAsiaTheme="minorEastAsia"/>
                      <w:color w:val="auto"/>
                    </w:rPr>
                  </w:pPr>
                  <w:r w:rsidRPr="0070319F">
                    <w:rPr>
                      <w:rFonts w:eastAsiaTheme="minorEastAsia"/>
                      <w:bCs/>
                      <w:color w:val="auto"/>
                    </w:rPr>
                    <w:t>施工生活污水</w:t>
                  </w:r>
                </w:p>
                <w:p w:rsidR="007F2963" w:rsidRPr="0070319F" w:rsidRDefault="007F2963" w:rsidP="007F2963">
                  <w:pPr>
                    <w:jc w:val="center"/>
                    <w:rPr>
                      <w:rFonts w:eastAsiaTheme="minorEastAsia"/>
                      <w:color w:val="auto"/>
                    </w:rPr>
                  </w:pPr>
                  <w:r w:rsidRPr="0070319F">
                    <w:rPr>
                      <w:rFonts w:eastAsiaTheme="minorEastAsia"/>
                      <w:bCs/>
                      <w:color w:val="auto"/>
                    </w:rPr>
                    <w:t>建筑垃圾</w:t>
                  </w:r>
                </w:p>
              </w:tc>
              <w:tc>
                <w:tcPr>
                  <w:tcW w:w="1134" w:type="dxa"/>
                  <w:tcBorders>
                    <w:top w:val="single" w:sz="4" w:space="0" w:color="auto"/>
                  </w:tcBorders>
                  <w:shd w:val="clear" w:color="auto" w:fill="auto"/>
                  <w:tcMar>
                    <w:left w:w="28" w:type="dxa"/>
                    <w:right w:w="28" w:type="dxa"/>
                  </w:tcMar>
                  <w:vAlign w:val="center"/>
                </w:tcPr>
                <w:p w:rsidR="007F2963" w:rsidRPr="0070319F" w:rsidRDefault="007F2963" w:rsidP="007F2963">
                  <w:pPr>
                    <w:rPr>
                      <w:rFonts w:eastAsiaTheme="minorEastAsia"/>
                      <w:color w:val="auto"/>
                    </w:rPr>
                  </w:pPr>
                  <w:r w:rsidRPr="0070319F">
                    <w:rPr>
                      <w:rFonts w:eastAsiaTheme="minorEastAsia"/>
                      <w:color w:val="auto"/>
                    </w:rPr>
                    <w:t>噪声</w:t>
                  </w:r>
                  <w:r w:rsidRPr="0070319F">
                    <w:rPr>
                      <w:rFonts w:eastAsiaTheme="minorEastAsia" w:hint="eastAsia"/>
                      <w:color w:val="auto"/>
                    </w:rPr>
                    <w:t>、固废</w:t>
                  </w:r>
                  <w:r>
                    <w:rPr>
                      <w:rFonts w:eastAsiaTheme="minorEastAsia" w:hint="eastAsia"/>
                      <w:color w:val="auto"/>
                    </w:rPr>
                    <w:t>、废水</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在建</w:t>
                  </w:r>
                </w:p>
              </w:tc>
            </w:tr>
            <w:tr w:rsidR="007F2963" w:rsidRPr="0070319F" w:rsidTr="007F2963">
              <w:trPr>
                <w:trHeight w:val="284"/>
                <w:jc w:val="center"/>
              </w:trPr>
              <w:tc>
                <w:tcPr>
                  <w:tcW w:w="707" w:type="dxa"/>
                  <w:shd w:val="clear" w:color="auto" w:fill="auto"/>
                  <w:tcMar>
                    <w:left w:w="28" w:type="dxa"/>
                    <w:right w:w="28" w:type="dxa"/>
                  </w:tcMar>
                  <w:vAlign w:val="center"/>
                </w:tcPr>
                <w:p w:rsidR="007F2963" w:rsidRPr="0070319F" w:rsidRDefault="007F2963" w:rsidP="007F2963">
                  <w:pPr>
                    <w:jc w:val="center"/>
                    <w:rPr>
                      <w:rFonts w:eastAsia="黑体"/>
                      <w:b/>
                      <w:bCs/>
                      <w:color w:val="auto"/>
                    </w:rPr>
                  </w:pPr>
                  <w:r w:rsidRPr="0070319F">
                    <w:rPr>
                      <w:rFonts w:eastAsia="黑体"/>
                      <w:b/>
                      <w:bCs/>
                      <w:color w:val="auto"/>
                    </w:rPr>
                    <w:t>辅助</w:t>
                  </w:r>
                </w:p>
                <w:p w:rsidR="007F2963" w:rsidRPr="0070319F" w:rsidRDefault="007F2963" w:rsidP="007F2963">
                  <w:pPr>
                    <w:jc w:val="center"/>
                    <w:rPr>
                      <w:rFonts w:eastAsia="黑体"/>
                      <w:b/>
                      <w:bCs/>
                      <w:color w:val="auto"/>
                    </w:rPr>
                  </w:pPr>
                  <w:r w:rsidRPr="0070319F">
                    <w:rPr>
                      <w:rFonts w:eastAsia="黑体"/>
                      <w:b/>
                      <w:bCs/>
                      <w:color w:val="auto"/>
                    </w:rPr>
                    <w:t>工程</w:t>
                  </w: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黑体" w:hint="eastAsia"/>
                      <w:b/>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w:t>
                  </w:r>
                </w:p>
              </w:tc>
            </w:tr>
            <w:tr w:rsidR="007F2963" w:rsidRPr="0070319F" w:rsidTr="007F2963">
              <w:trPr>
                <w:trHeight w:val="284"/>
                <w:jc w:val="center"/>
              </w:trPr>
              <w:tc>
                <w:tcPr>
                  <w:tcW w:w="707" w:type="dxa"/>
                  <w:vMerge w:val="restart"/>
                  <w:shd w:val="clear" w:color="auto" w:fill="auto"/>
                  <w:tcMar>
                    <w:left w:w="28" w:type="dxa"/>
                    <w:right w:w="28" w:type="dxa"/>
                  </w:tcMar>
                  <w:vAlign w:val="center"/>
                </w:tcPr>
                <w:p w:rsidR="007F2963" w:rsidRPr="0070319F" w:rsidRDefault="007F2963" w:rsidP="007F2963">
                  <w:pPr>
                    <w:jc w:val="center"/>
                    <w:rPr>
                      <w:rFonts w:eastAsia="黑体"/>
                      <w:b/>
                      <w:color w:val="auto"/>
                    </w:rPr>
                  </w:pPr>
                  <w:r w:rsidRPr="0070319F">
                    <w:rPr>
                      <w:rFonts w:eastAsia="黑体"/>
                      <w:b/>
                      <w:color w:val="auto"/>
                    </w:rPr>
                    <w:t>公用</w:t>
                  </w:r>
                </w:p>
                <w:p w:rsidR="007F2963" w:rsidRPr="0070319F" w:rsidRDefault="007F2963" w:rsidP="007F2963">
                  <w:pPr>
                    <w:jc w:val="center"/>
                    <w:rPr>
                      <w:rFonts w:eastAsia="黑体"/>
                      <w:b/>
                      <w:color w:val="auto"/>
                    </w:rPr>
                  </w:pPr>
                  <w:r w:rsidRPr="0070319F">
                    <w:rPr>
                      <w:rFonts w:eastAsia="黑体"/>
                      <w:b/>
                      <w:color w:val="auto"/>
                    </w:rPr>
                    <w:lastRenderedPageBreak/>
                    <w:t>工程</w:t>
                  </w: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lastRenderedPageBreak/>
                    <w:t>供水系统</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hint="eastAsia"/>
                      <w:color w:val="auto"/>
                    </w:rPr>
                    <w:t>来自园区自来水管网</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r w:rsidR="007F2963" w:rsidRPr="0070319F" w:rsidTr="007F2963">
              <w:trPr>
                <w:trHeight w:val="284"/>
                <w:jc w:val="center"/>
              </w:trPr>
              <w:tc>
                <w:tcPr>
                  <w:tcW w:w="707" w:type="dxa"/>
                  <w:vMerge/>
                  <w:shd w:val="clear" w:color="auto" w:fill="auto"/>
                  <w:tcMar>
                    <w:left w:w="28" w:type="dxa"/>
                    <w:right w:w="28" w:type="dxa"/>
                  </w:tcMar>
                  <w:vAlign w:val="center"/>
                </w:tcPr>
                <w:p w:rsidR="007F2963" w:rsidRPr="0070319F" w:rsidRDefault="007F2963" w:rsidP="007F2963">
                  <w:pPr>
                    <w:jc w:val="center"/>
                    <w:rPr>
                      <w:rFonts w:eastAsia="黑体"/>
                      <w:b/>
                      <w:color w:val="auto"/>
                    </w:rPr>
                  </w:pP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供电系统</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市政电网提供</w:t>
                  </w:r>
                  <w:r w:rsidRPr="0070319F">
                    <w:rPr>
                      <w:rFonts w:eastAsiaTheme="minorEastAsia" w:hint="eastAsia"/>
                      <w:color w:val="auto"/>
                    </w:rPr>
                    <w:t>，项目</w:t>
                  </w:r>
                  <w:r w:rsidRPr="0070319F">
                    <w:rPr>
                      <w:rFonts w:eastAsiaTheme="minorEastAsia"/>
                      <w:color w:val="auto"/>
                    </w:rPr>
                    <w:t>不设柴油发电机</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r w:rsidR="007F2963" w:rsidRPr="0070319F" w:rsidTr="007F2963">
              <w:trPr>
                <w:trHeight w:val="284"/>
                <w:jc w:val="center"/>
              </w:trPr>
              <w:tc>
                <w:tcPr>
                  <w:tcW w:w="707" w:type="dxa"/>
                  <w:vMerge/>
                  <w:shd w:val="clear" w:color="auto" w:fill="auto"/>
                  <w:tcMar>
                    <w:left w:w="28" w:type="dxa"/>
                    <w:right w:w="28" w:type="dxa"/>
                  </w:tcMar>
                  <w:vAlign w:val="center"/>
                </w:tcPr>
                <w:p w:rsidR="007F2963" w:rsidRPr="0070319F" w:rsidRDefault="007F2963" w:rsidP="007F2963">
                  <w:pPr>
                    <w:jc w:val="center"/>
                    <w:rPr>
                      <w:rFonts w:eastAsia="黑体"/>
                      <w:b/>
                      <w:color w:val="auto"/>
                    </w:rPr>
                  </w:pP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排水系统</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实行雨污分流</w:t>
                  </w:r>
                  <w:r w:rsidRPr="0070319F">
                    <w:rPr>
                      <w:rFonts w:eastAsiaTheme="minorEastAsia" w:hint="eastAsia"/>
                      <w:color w:val="auto"/>
                    </w:rPr>
                    <w:t>。</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hint="eastAsia"/>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r w:rsidR="007F2963" w:rsidRPr="0070319F" w:rsidTr="007F2963">
              <w:trPr>
                <w:trHeight w:val="284"/>
                <w:jc w:val="center"/>
              </w:trPr>
              <w:tc>
                <w:tcPr>
                  <w:tcW w:w="707" w:type="dxa"/>
                  <w:vMerge w:val="restart"/>
                  <w:shd w:val="clear" w:color="auto" w:fill="auto"/>
                  <w:tcMar>
                    <w:left w:w="28" w:type="dxa"/>
                    <w:right w:w="28" w:type="dxa"/>
                  </w:tcMar>
                  <w:vAlign w:val="center"/>
                </w:tcPr>
                <w:p w:rsidR="007F2963" w:rsidRPr="0070319F" w:rsidRDefault="007F2963" w:rsidP="007F2963">
                  <w:pPr>
                    <w:jc w:val="center"/>
                    <w:rPr>
                      <w:rFonts w:eastAsia="黑体"/>
                      <w:b/>
                      <w:color w:val="auto"/>
                    </w:rPr>
                  </w:pPr>
                  <w:r w:rsidRPr="0070319F">
                    <w:rPr>
                      <w:rFonts w:eastAsia="黑体"/>
                      <w:b/>
                      <w:color w:val="auto"/>
                    </w:rPr>
                    <w:t>办公</w:t>
                  </w:r>
                </w:p>
                <w:p w:rsidR="007F2963" w:rsidRPr="0070319F" w:rsidRDefault="007F2963" w:rsidP="007F2963">
                  <w:pPr>
                    <w:jc w:val="center"/>
                    <w:rPr>
                      <w:rFonts w:eastAsia="黑体"/>
                      <w:b/>
                      <w:color w:val="auto"/>
                    </w:rPr>
                  </w:pPr>
                  <w:r w:rsidRPr="0070319F">
                    <w:rPr>
                      <w:rFonts w:eastAsia="黑体"/>
                      <w:b/>
                      <w:color w:val="auto"/>
                    </w:rPr>
                    <w:t>生活</w:t>
                  </w:r>
                </w:p>
                <w:p w:rsidR="007F2963" w:rsidRPr="0070319F" w:rsidRDefault="007F2963" w:rsidP="007F2963">
                  <w:pPr>
                    <w:jc w:val="center"/>
                    <w:rPr>
                      <w:rFonts w:eastAsia="黑体"/>
                      <w:b/>
                      <w:color w:val="auto"/>
                    </w:rPr>
                  </w:pPr>
                  <w:r w:rsidRPr="0070319F">
                    <w:rPr>
                      <w:rFonts w:eastAsia="黑体"/>
                      <w:b/>
                      <w:color w:val="auto"/>
                    </w:rPr>
                    <w:t>设施</w:t>
                  </w: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办公室</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位于</w:t>
                  </w:r>
                  <w:r>
                    <w:rPr>
                      <w:rFonts w:eastAsiaTheme="minorEastAsia" w:hint="eastAsia"/>
                      <w:color w:val="auto"/>
                    </w:rPr>
                    <w:t>1#</w:t>
                  </w:r>
                  <w:r>
                    <w:rPr>
                      <w:rFonts w:eastAsiaTheme="minorEastAsia" w:hint="eastAsia"/>
                      <w:color w:val="auto"/>
                    </w:rPr>
                    <w:t>厂房西侧</w:t>
                  </w:r>
                  <w:r w:rsidRPr="0070319F">
                    <w:rPr>
                      <w:rFonts w:eastAsiaTheme="minorEastAsia"/>
                      <w:color w:val="auto"/>
                    </w:rPr>
                    <w:t>，主要用于办公，不设置食堂和员工宿舍。</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vMerge w:val="restart"/>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生活垃圾、生活污水、噪声</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r w:rsidR="007F2963" w:rsidRPr="0070319F" w:rsidTr="007F2963">
              <w:trPr>
                <w:trHeight w:val="284"/>
                <w:jc w:val="center"/>
              </w:trPr>
              <w:tc>
                <w:tcPr>
                  <w:tcW w:w="707" w:type="dxa"/>
                  <w:vMerge/>
                  <w:shd w:val="clear" w:color="auto" w:fill="auto"/>
                  <w:tcMar>
                    <w:left w:w="28" w:type="dxa"/>
                    <w:right w:w="28" w:type="dxa"/>
                  </w:tcMar>
                  <w:vAlign w:val="center"/>
                </w:tcPr>
                <w:p w:rsidR="007F2963" w:rsidRPr="0070319F" w:rsidRDefault="007F2963" w:rsidP="007F2963">
                  <w:pPr>
                    <w:jc w:val="center"/>
                    <w:rPr>
                      <w:rFonts w:eastAsia="黑体"/>
                      <w:b/>
                      <w:color w:val="auto"/>
                    </w:rPr>
                  </w:pP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办公楼</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位于厂区东侧，待建</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待建</w:t>
                  </w:r>
                </w:p>
              </w:tc>
            </w:tr>
            <w:tr w:rsidR="007F2963" w:rsidRPr="0070319F" w:rsidTr="007F2963">
              <w:trPr>
                <w:trHeight w:val="284"/>
                <w:jc w:val="center"/>
              </w:trPr>
              <w:tc>
                <w:tcPr>
                  <w:tcW w:w="707" w:type="dxa"/>
                  <w:shd w:val="clear" w:color="auto" w:fill="auto"/>
                  <w:tcMar>
                    <w:left w:w="28" w:type="dxa"/>
                    <w:right w:w="28" w:type="dxa"/>
                  </w:tcMar>
                  <w:vAlign w:val="center"/>
                </w:tcPr>
                <w:p w:rsidR="007F2963" w:rsidRPr="0070319F" w:rsidRDefault="007F2963" w:rsidP="007F2963">
                  <w:pPr>
                    <w:jc w:val="center"/>
                    <w:rPr>
                      <w:rFonts w:eastAsia="黑体"/>
                      <w:b/>
                      <w:color w:val="auto"/>
                    </w:rPr>
                  </w:pPr>
                  <w:r w:rsidRPr="0070319F">
                    <w:rPr>
                      <w:rFonts w:eastAsia="黑体"/>
                      <w:b/>
                      <w:color w:val="auto"/>
                    </w:rPr>
                    <w:t>仓储或其他</w:t>
                  </w: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仓库</w:t>
                  </w:r>
                </w:p>
              </w:tc>
              <w:tc>
                <w:tcPr>
                  <w:tcW w:w="3641" w:type="dxa"/>
                  <w:gridSpan w:val="2"/>
                  <w:shd w:val="clear" w:color="auto" w:fill="auto"/>
                  <w:tcMar>
                    <w:left w:w="28" w:type="dxa"/>
                    <w:right w:w="28" w:type="dxa"/>
                  </w:tcMar>
                  <w:vAlign w:val="center"/>
                </w:tcPr>
                <w:p w:rsidR="007F2963" w:rsidRPr="0070319F" w:rsidRDefault="007F2963" w:rsidP="0028783C">
                  <w:pPr>
                    <w:jc w:val="center"/>
                    <w:rPr>
                      <w:rFonts w:eastAsiaTheme="minorEastAsia"/>
                      <w:color w:val="auto"/>
                    </w:rPr>
                  </w:pPr>
                  <w:r>
                    <w:rPr>
                      <w:rFonts w:eastAsiaTheme="minorEastAsia" w:hint="eastAsia"/>
                      <w:color w:val="auto"/>
                    </w:rPr>
                    <w:t>位于</w:t>
                  </w:r>
                  <w:r>
                    <w:rPr>
                      <w:rFonts w:eastAsiaTheme="minorEastAsia" w:hint="eastAsia"/>
                      <w:color w:val="auto"/>
                    </w:rPr>
                    <w:t>2#</w:t>
                  </w:r>
                  <w:r>
                    <w:rPr>
                      <w:rFonts w:eastAsiaTheme="minorEastAsia" w:hint="eastAsia"/>
                      <w:color w:val="auto"/>
                    </w:rPr>
                    <w:t>厂房</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固废</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r w:rsidR="007F2963" w:rsidRPr="0070319F" w:rsidTr="007F2963">
              <w:trPr>
                <w:trHeight w:val="837"/>
                <w:jc w:val="center"/>
              </w:trPr>
              <w:tc>
                <w:tcPr>
                  <w:tcW w:w="707" w:type="dxa"/>
                  <w:vMerge w:val="restart"/>
                  <w:shd w:val="clear" w:color="auto" w:fill="auto"/>
                  <w:tcMar>
                    <w:left w:w="28" w:type="dxa"/>
                    <w:right w:w="28" w:type="dxa"/>
                  </w:tcMar>
                  <w:vAlign w:val="center"/>
                </w:tcPr>
                <w:p w:rsidR="007F2963" w:rsidRPr="0070319F" w:rsidRDefault="007F2963" w:rsidP="007F2963">
                  <w:pPr>
                    <w:jc w:val="center"/>
                    <w:rPr>
                      <w:rFonts w:eastAsia="黑体"/>
                      <w:b/>
                      <w:color w:val="auto"/>
                    </w:rPr>
                  </w:pPr>
                  <w:r w:rsidRPr="0070319F">
                    <w:rPr>
                      <w:rFonts w:eastAsia="黑体"/>
                      <w:b/>
                      <w:color w:val="auto"/>
                    </w:rPr>
                    <w:t>环保</w:t>
                  </w:r>
                </w:p>
                <w:p w:rsidR="007F2963" w:rsidRPr="0070319F" w:rsidRDefault="007F2963" w:rsidP="007F2963">
                  <w:pPr>
                    <w:jc w:val="center"/>
                    <w:rPr>
                      <w:rFonts w:eastAsia="黑体"/>
                      <w:b/>
                      <w:color w:val="auto"/>
                    </w:rPr>
                  </w:pPr>
                  <w:r w:rsidRPr="0070319F">
                    <w:rPr>
                      <w:rFonts w:eastAsia="黑体"/>
                      <w:b/>
                      <w:color w:val="auto"/>
                    </w:rPr>
                    <w:t>工程</w:t>
                  </w: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废水治理</w:t>
                  </w:r>
                </w:p>
              </w:tc>
              <w:tc>
                <w:tcPr>
                  <w:tcW w:w="3641" w:type="dxa"/>
                  <w:gridSpan w:val="2"/>
                  <w:shd w:val="clear" w:color="auto" w:fill="auto"/>
                  <w:tcMar>
                    <w:left w:w="28" w:type="dxa"/>
                    <w:right w:w="28" w:type="dxa"/>
                  </w:tcMar>
                  <w:vAlign w:val="center"/>
                </w:tcPr>
                <w:p w:rsidR="007F2963" w:rsidRPr="00907F73" w:rsidRDefault="007F2963" w:rsidP="007F2963">
                  <w:pPr>
                    <w:jc w:val="center"/>
                    <w:rPr>
                      <w:rFonts w:eastAsiaTheme="minorEastAsia"/>
                      <w:color w:val="auto"/>
                    </w:rPr>
                  </w:pPr>
                  <w:r>
                    <w:rPr>
                      <w:rFonts w:eastAsiaTheme="minorEastAsia" w:hint="eastAsia"/>
                      <w:color w:val="auto"/>
                    </w:rPr>
                    <w:t>预处理池</w:t>
                  </w:r>
                  <w:r>
                    <w:rPr>
                      <w:rFonts w:eastAsiaTheme="minorEastAsia" w:hint="eastAsia"/>
                      <w:color w:val="auto"/>
                    </w:rPr>
                    <w:t>1</w:t>
                  </w:r>
                  <w:r>
                    <w:rPr>
                      <w:rFonts w:eastAsiaTheme="minorEastAsia" w:hint="eastAsia"/>
                      <w:color w:val="auto"/>
                    </w:rPr>
                    <w:t>座，处理能力为</w:t>
                  </w:r>
                  <w:r>
                    <w:rPr>
                      <w:rFonts w:eastAsiaTheme="minorEastAsia" w:hint="eastAsia"/>
                      <w:color w:val="auto"/>
                    </w:rPr>
                    <w:t>120m</w:t>
                  </w:r>
                  <w:r>
                    <w:rPr>
                      <w:rFonts w:eastAsiaTheme="minorEastAsia" w:hint="eastAsia"/>
                      <w:color w:val="auto"/>
                      <w:vertAlign w:val="superscript"/>
                    </w:rPr>
                    <w:t>3</w:t>
                  </w:r>
                  <w:r>
                    <w:rPr>
                      <w:rFonts w:eastAsiaTheme="minorEastAsia" w:hint="eastAsia"/>
                      <w:color w:val="auto"/>
                    </w:rPr>
                    <w:t>/d</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废气、污泥、噪声</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r w:rsidR="007F2963" w:rsidRPr="0070319F" w:rsidTr="007F2963">
              <w:trPr>
                <w:trHeight w:val="598"/>
                <w:jc w:val="center"/>
              </w:trPr>
              <w:tc>
                <w:tcPr>
                  <w:tcW w:w="707"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废气治理</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sidRPr="0070319F">
                    <w:rPr>
                      <w:rFonts w:eastAsiaTheme="minorEastAsia"/>
                      <w:color w:val="auto"/>
                    </w:rPr>
                    <w:t>/</w:t>
                  </w:r>
                </w:p>
              </w:tc>
            </w:tr>
            <w:tr w:rsidR="007F2963" w:rsidRPr="0070319F" w:rsidTr="007F2963">
              <w:trPr>
                <w:trHeight w:val="284"/>
                <w:jc w:val="center"/>
              </w:trPr>
              <w:tc>
                <w:tcPr>
                  <w:tcW w:w="707"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994" w:type="dxa"/>
                  <w:vMerge w:val="restart"/>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固废</w:t>
                  </w:r>
                </w:p>
              </w:tc>
              <w:tc>
                <w:tcPr>
                  <w:tcW w:w="563"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一般固废</w:t>
                  </w:r>
                </w:p>
              </w:tc>
              <w:tc>
                <w:tcPr>
                  <w:tcW w:w="3078"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hint="eastAsia"/>
                      <w:color w:val="auto"/>
                    </w:rPr>
                    <w:t>一般固</w:t>
                  </w:r>
                  <w:proofErr w:type="gramStart"/>
                  <w:r w:rsidRPr="0070319F">
                    <w:rPr>
                      <w:rFonts w:eastAsiaTheme="minorEastAsia" w:hint="eastAsia"/>
                      <w:color w:val="auto"/>
                    </w:rPr>
                    <w:t>废经收集</w:t>
                  </w:r>
                  <w:r>
                    <w:rPr>
                      <w:rFonts w:eastAsiaTheme="minorEastAsia" w:hint="eastAsia"/>
                      <w:color w:val="auto"/>
                    </w:rPr>
                    <w:t>后合理</w:t>
                  </w:r>
                  <w:proofErr w:type="gramEnd"/>
                  <w:r>
                    <w:rPr>
                      <w:rFonts w:eastAsiaTheme="minorEastAsia" w:hint="eastAsia"/>
                      <w:color w:val="auto"/>
                    </w:rPr>
                    <w:t>处置，生活垃圾经垃圾桶收集后交环卫部门处理</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28783C" w:rsidP="007F2963">
                  <w:pPr>
                    <w:jc w:val="center"/>
                    <w:rPr>
                      <w:rFonts w:eastAsiaTheme="minorEastAsia"/>
                      <w:color w:val="auto"/>
                    </w:rPr>
                  </w:pPr>
                  <w:r w:rsidRPr="0070319F">
                    <w:rPr>
                      <w:rFonts w:eastAsiaTheme="minorEastAsia"/>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r w:rsidR="007F2963" w:rsidRPr="0070319F" w:rsidTr="007F2963">
              <w:trPr>
                <w:trHeight w:val="284"/>
                <w:jc w:val="center"/>
              </w:trPr>
              <w:tc>
                <w:tcPr>
                  <w:tcW w:w="707"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994"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563"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危险</w:t>
                  </w:r>
                  <w:r w:rsidRPr="0070319F">
                    <w:rPr>
                      <w:rFonts w:eastAsiaTheme="minorEastAsia" w:hint="eastAsia"/>
                      <w:color w:val="auto"/>
                    </w:rPr>
                    <w:t xml:space="preserve"> </w:t>
                  </w:r>
                  <w:r w:rsidRPr="0070319F">
                    <w:rPr>
                      <w:rFonts w:eastAsiaTheme="minorEastAsia" w:hint="eastAsia"/>
                      <w:color w:val="auto"/>
                    </w:rPr>
                    <w:t>废物</w:t>
                  </w:r>
                </w:p>
              </w:tc>
              <w:tc>
                <w:tcPr>
                  <w:tcW w:w="3078"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Pr>
                      <w:rFonts w:eastAsiaTheme="minorEastAsia" w:hint="eastAsia"/>
                      <w:color w:val="auto"/>
                    </w:rPr>
                    <w:t>/</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sidRPr="0070319F">
                    <w:rPr>
                      <w:rFonts w:eastAsiaTheme="minorEastAsia"/>
                      <w:color w:val="auto"/>
                    </w:rPr>
                    <w:t>/</w:t>
                  </w:r>
                </w:p>
              </w:tc>
            </w:tr>
            <w:tr w:rsidR="007F2963" w:rsidRPr="0070319F" w:rsidTr="007F2963">
              <w:trPr>
                <w:trHeight w:val="284"/>
                <w:jc w:val="center"/>
              </w:trPr>
              <w:tc>
                <w:tcPr>
                  <w:tcW w:w="707"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噪声</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hint="eastAsia"/>
                      <w:color w:val="auto"/>
                    </w:rPr>
                    <w:t>厂房</w:t>
                  </w:r>
                  <w:r w:rsidRPr="0070319F">
                    <w:rPr>
                      <w:rFonts w:eastAsiaTheme="minorEastAsia"/>
                      <w:color w:val="auto"/>
                    </w:rPr>
                    <w:t>隔声</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hint="eastAsia"/>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r w:rsidR="007F2963" w:rsidRPr="0070319F" w:rsidTr="007F2963">
              <w:trPr>
                <w:trHeight w:val="284"/>
                <w:jc w:val="center"/>
              </w:trPr>
              <w:tc>
                <w:tcPr>
                  <w:tcW w:w="707"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99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color w:val="auto"/>
                    </w:rPr>
                    <w:t>地下水</w:t>
                  </w:r>
                  <w:r>
                    <w:rPr>
                      <w:rFonts w:eastAsiaTheme="minorEastAsia"/>
                      <w:color w:val="auto"/>
                    </w:rPr>
                    <w:t>污染</w:t>
                  </w:r>
                  <w:r w:rsidRPr="0070319F">
                    <w:rPr>
                      <w:rFonts w:eastAsiaTheme="minorEastAsia"/>
                      <w:color w:val="auto"/>
                    </w:rPr>
                    <w:t>防治</w:t>
                  </w:r>
                </w:p>
              </w:tc>
              <w:tc>
                <w:tcPr>
                  <w:tcW w:w="3641" w:type="dxa"/>
                  <w:gridSpan w:val="2"/>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hint="eastAsia"/>
                      <w:color w:val="auto"/>
                    </w:rPr>
                    <w:t>生产车间、仓库</w:t>
                  </w:r>
                  <w:r>
                    <w:rPr>
                      <w:rFonts w:eastAsiaTheme="minorEastAsia" w:hint="eastAsia"/>
                      <w:color w:val="auto"/>
                    </w:rPr>
                    <w:t>、办公区</w:t>
                  </w:r>
                  <w:r w:rsidRPr="0070319F">
                    <w:rPr>
                      <w:rFonts w:eastAsiaTheme="minorEastAsia"/>
                      <w:color w:val="auto"/>
                    </w:rPr>
                    <w:t>进行地面硬化。</w:t>
                  </w:r>
                </w:p>
              </w:tc>
              <w:tc>
                <w:tcPr>
                  <w:tcW w:w="1179" w:type="dxa"/>
                  <w:vMerge/>
                  <w:shd w:val="clear" w:color="auto" w:fill="auto"/>
                  <w:tcMar>
                    <w:left w:w="28" w:type="dxa"/>
                    <w:right w:w="28" w:type="dxa"/>
                  </w:tcMar>
                  <w:vAlign w:val="center"/>
                </w:tcPr>
                <w:p w:rsidR="007F2963" w:rsidRPr="0070319F" w:rsidRDefault="007F2963" w:rsidP="007F2963">
                  <w:pPr>
                    <w:jc w:val="center"/>
                    <w:rPr>
                      <w:rFonts w:eastAsiaTheme="minorEastAsia"/>
                      <w:color w:val="auto"/>
                    </w:rPr>
                  </w:pPr>
                </w:p>
              </w:tc>
              <w:tc>
                <w:tcPr>
                  <w:tcW w:w="1134" w:type="dxa"/>
                  <w:shd w:val="clear" w:color="auto" w:fill="auto"/>
                  <w:tcMar>
                    <w:left w:w="28" w:type="dxa"/>
                    <w:right w:w="28" w:type="dxa"/>
                  </w:tcMar>
                  <w:vAlign w:val="center"/>
                </w:tcPr>
                <w:p w:rsidR="007F2963" w:rsidRPr="0070319F" w:rsidRDefault="007F2963" w:rsidP="007F2963">
                  <w:pPr>
                    <w:jc w:val="center"/>
                    <w:rPr>
                      <w:rFonts w:eastAsiaTheme="minorEastAsia"/>
                      <w:color w:val="auto"/>
                    </w:rPr>
                  </w:pPr>
                  <w:r w:rsidRPr="0070319F">
                    <w:rPr>
                      <w:rFonts w:eastAsiaTheme="minorEastAsia" w:hint="eastAsia"/>
                      <w:color w:val="auto"/>
                    </w:rPr>
                    <w:t>/</w:t>
                  </w:r>
                </w:p>
              </w:tc>
              <w:tc>
                <w:tcPr>
                  <w:tcW w:w="652" w:type="dxa"/>
                  <w:tcMar>
                    <w:left w:w="28" w:type="dxa"/>
                    <w:right w:w="28" w:type="dxa"/>
                  </w:tcMar>
                  <w:vAlign w:val="center"/>
                </w:tcPr>
                <w:p w:rsidR="007F2963" w:rsidRPr="0070319F" w:rsidRDefault="007F2963" w:rsidP="007F2963">
                  <w:pPr>
                    <w:jc w:val="center"/>
                    <w:rPr>
                      <w:rFonts w:eastAsia="黑体"/>
                      <w:b/>
                      <w:color w:val="auto"/>
                    </w:rPr>
                  </w:pPr>
                  <w:r>
                    <w:rPr>
                      <w:rFonts w:eastAsia="黑体" w:hint="eastAsia"/>
                      <w:b/>
                      <w:color w:val="auto"/>
                    </w:rPr>
                    <w:t>已建</w:t>
                  </w:r>
                </w:p>
              </w:tc>
            </w:tr>
          </w:tbl>
          <w:p w:rsidR="005B3BBB" w:rsidRPr="00E275C5" w:rsidRDefault="007F2963" w:rsidP="00E275C5">
            <w:pPr>
              <w:spacing w:line="360" w:lineRule="auto"/>
              <w:jc w:val="left"/>
              <w:rPr>
                <w:rFonts w:ascii="黑体" w:eastAsia="黑体" w:hAnsi="黑体"/>
                <w:b/>
                <w:color w:val="auto"/>
                <w:sz w:val="24"/>
                <w:szCs w:val="24"/>
              </w:rPr>
            </w:pPr>
            <w:r w:rsidRPr="00E275C5">
              <w:rPr>
                <w:rFonts w:ascii="黑体" w:eastAsia="黑体" w:hAnsi="黑体" w:hint="eastAsia"/>
                <w:b/>
                <w:color w:val="auto"/>
                <w:sz w:val="24"/>
                <w:szCs w:val="24"/>
              </w:rPr>
              <w:t>2、</w:t>
            </w:r>
            <w:r w:rsidR="00E275C5" w:rsidRPr="00E275C5">
              <w:rPr>
                <w:rFonts w:ascii="黑体" w:eastAsia="黑体" w:hAnsi="黑体" w:hint="eastAsia"/>
                <w:b/>
                <w:color w:val="auto"/>
                <w:sz w:val="24"/>
                <w:szCs w:val="24"/>
              </w:rPr>
              <w:t>健康家电生产项目产品方案</w:t>
            </w:r>
          </w:p>
          <w:p w:rsidR="007F2963" w:rsidRPr="007F2963" w:rsidRDefault="007F2963" w:rsidP="00992961">
            <w:pPr>
              <w:spacing w:line="360" w:lineRule="auto"/>
              <w:ind w:firstLineChars="200" w:firstLine="480"/>
              <w:rPr>
                <w:rFonts w:eastAsiaTheme="minorEastAsia"/>
                <w:color w:val="auto"/>
                <w:sz w:val="24"/>
                <w:szCs w:val="24"/>
              </w:rPr>
            </w:pPr>
            <w:r w:rsidRPr="00E82714">
              <w:rPr>
                <w:rFonts w:eastAsiaTheme="minorEastAsia" w:hint="eastAsia"/>
                <w:color w:val="auto"/>
                <w:sz w:val="24"/>
                <w:szCs w:val="24"/>
              </w:rPr>
              <w:t>健康家电生产项目</w:t>
            </w:r>
            <w:r>
              <w:rPr>
                <w:rFonts w:eastAsiaTheme="minorEastAsia" w:hint="eastAsia"/>
                <w:color w:val="auto"/>
                <w:sz w:val="24"/>
                <w:szCs w:val="24"/>
              </w:rPr>
              <w:t>产品方案见下表：</w:t>
            </w:r>
          </w:p>
          <w:p w:rsidR="007F2963" w:rsidRPr="00347C64" w:rsidRDefault="007F2963" w:rsidP="007F2963">
            <w:pPr>
              <w:adjustRightInd w:val="0"/>
              <w:snapToGrid w:val="0"/>
              <w:jc w:val="center"/>
              <w:rPr>
                <w:rFonts w:ascii="黑体" w:eastAsia="黑体" w:hAnsi="黑体"/>
                <w:b/>
                <w:color w:val="auto"/>
              </w:rPr>
            </w:pPr>
            <w:r w:rsidRPr="00347C64">
              <w:rPr>
                <w:rFonts w:ascii="黑体" w:eastAsia="黑体" w:hAnsi="黑体" w:hint="eastAsia"/>
                <w:b/>
                <w:color w:val="auto"/>
              </w:rPr>
              <w:t>表1-</w:t>
            </w:r>
            <w:r w:rsidR="007A21C2">
              <w:rPr>
                <w:rFonts w:ascii="黑体" w:eastAsia="黑体" w:hAnsi="黑体" w:hint="eastAsia"/>
                <w:b/>
                <w:color w:val="auto"/>
              </w:rPr>
              <w:t>11</w:t>
            </w:r>
            <w:r w:rsidRPr="00347C64">
              <w:rPr>
                <w:rFonts w:ascii="黑体" w:eastAsia="黑体" w:hAnsi="黑体" w:hint="eastAsia"/>
                <w:b/>
                <w:color w:val="auto"/>
              </w:rPr>
              <w:t xml:space="preserve">  </w:t>
            </w:r>
            <w:r w:rsidR="007A21C2">
              <w:rPr>
                <w:rFonts w:ascii="黑体" w:eastAsia="黑体" w:hAnsi="黑体" w:hint="eastAsia"/>
                <w:b/>
                <w:color w:val="auto"/>
              </w:rPr>
              <w:t>健康家电生产项目</w:t>
            </w:r>
            <w:r w:rsidRPr="00347C64">
              <w:rPr>
                <w:rFonts w:ascii="黑体" w:eastAsia="黑体" w:hAnsi="黑体" w:hint="eastAsia"/>
                <w:b/>
                <w:color w:val="auto"/>
              </w:rPr>
              <w:t>产品方案一览表</w:t>
            </w:r>
          </w:p>
          <w:tbl>
            <w:tblPr>
              <w:tblStyle w:val="ab"/>
              <w:tblW w:w="5000" w:type="pct"/>
              <w:tblBorders>
                <w:left w:val="none" w:sz="0" w:space="0" w:color="auto"/>
                <w:right w:val="none" w:sz="0" w:space="0" w:color="auto"/>
              </w:tblBorders>
              <w:tblLook w:val="04A0" w:firstRow="1" w:lastRow="0" w:firstColumn="1" w:lastColumn="0" w:noHBand="0" w:noVBand="1"/>
            </w:tblPr>
            <w:tblGrid>
              <w:gridCol w:w="851"/>
              <w:gridCol w:w="567"/>
              <w:gridCol w:w="1559"/>
              <w:gridCol w:w="2126"/>
              <w:gridCol w:w="993"/>
              <w:gridCol w:w="850"/>
              <w:gridCol w:w="1361"/>
            </w:tblGrid>
            <w:tr w:rsidR="007F2963" w:rsidRPr="002D20DC" w:rsidTr="007F2963">
              <w:trPr>
                <w:trHeight w:val="284"/>
              </w:trPr>
              <w:tc>
                <w:tcPr>
                  <w:tcW w:w="851" w:type="dxa"/>
                  <w:tcMar>
                    <w:left w:w="28" w:type="dxa"/>
                    <w:right w:w="28" w:type="dxa"/>
                  </w:tcMar>
                  <w:vAlign w:val="center"/>
                </w:tcPr>
                <w:p w:rsidR="007F2963" w:rsidRDefault="007F2963" w:rsidP="007F2963">
                  <w:pPr>
                    <w:adjustRightInd w:val="0"/>
                    <w:snapToGrid w:val="0"/>
                    <w:jc w:val="center"/>
                    <w:rPr>
                      <w:rFonts w:eastAsia="黑体"/>
                      <w:b/>
                      <w:color w:val="auto"/>
                    </w:rPr>
                  </w:pPr>
                  <w:r w:rsidRPr="002D20DC">
                    <w:rPr>
                      <w:rFonts w:eastAsia="黑体" w:hint="eastAsia"/>
                      <w:b/>
                      <w:color w:val="auto"/>
                    </w:rPr>
                    <w:t>项目</w:t>
                  </w:r>
                </w:p>
                <w:p w:rsidR="007F2963" w:rsidRPr="002D20DC" w:rsidRDefault="007F2963" w:rsidP="007F2963">
                  <w:pPr>
                    <w:adjustRightInd w:val="0"/>
                    <w:snapToGrid w:val="0"/>
                    <w:jc w:val="center"/>
                    <w:rPr>
                      <w:rFonts w:eastAsia="黑体"/>
                      <w:b/>
                      <w:color w:val="auto"/>
                    </w:rPr>
                  </w:pPr>
                  <w:r w:rsidRPr="002D20DC">
                    <w:rPr>
                      <w:rFonts w:eastAsia="黑体" w:hint="eastAsia"/>
                      <w:b/>
                      <w:color w:val="auto"/>
                    </w:rPr>
                    <w:t>名称</w:t>
                  </w:r>
                </w:p>
              </w:tc>
              <w:tc>
                <w:tcPr>
                  <w:tcW w:w="567" w:type="dxa"/>
                  <w:tcMar>
                    <w:left w:w="28" w:type="dxa"/>
                    <w:right w:w="28" w:type="dxa"/>
                  </w:tcMar>
                  <w:vAlign w:val="center"/>
                </w:tcPr>
                <w:p w:rsidR="007F2963" w:rsidRPr="002D20DC" w:rsidRDefault="007F2963" w:rsidP="007F2963">
                  <w:pPr>
                    <w:adjustRightInd w:val="0"/>
                    <w:snapToGrid w:val="0"/>
                    <w:jc w:val="center"/>
                    <w:rPr>
                      <w:rFonts w:eastAsia="黑体"/>
                      <w:b/>
                      <w:color w:val="auto"/>
                    </w:rPr>
                  </w:pPr>
                  <w:r w:rsidRPr="002D20DC">
                    <w:rPr>
                      <w:rFonts w:eastAsia="黑体" w:hint="eastAsia"/>
                      <w:b/>
                      <w:color w:val="auto"/>
                    </w:rPr>
                    <w:t>序号</w:t>
                  </w:r>
                </w:p>
              </w:tc>
              <w:tc>
                <w:tcPr>
                  <w:tcW w:w="1559" w:type="dxa"/>
                  <w:tcMar>
                    <w:left w:w="28" w:type="dxa"/>
                    <w:right w:w="28" w:type="dxa"/>
                  </w:tcMar>
                  <w:vAlign w:val="center"/>
                </w:tcPr>
                <w:p w:rsidR="007F2963" w:rsidRPr="002D20DC" w:rsidRDefault="007F2963" w:rsidP="007F2963">
                  <w:pPr>
                    <w:adjustRightInd w:val="0"/>
                    <w:snapToGrid w:val="0"/>
                    <w:jc w:val="center"/>
                    <w:rPr>
                      <w:rFonts w:eastAsia="黑体"/>
                      <w:b/>
                      <w:color w:val="auto"/>
                    </w:rPr>
                  </w:pPr>
                  <w:r w:rsidRPr="002D20DC">
                    <w:rPr>
                      <w:rFonts w:eastAsia="黑体" w:hint="eastAsia"/>
                      <w:b/>
                      <w:color w:val="auto"/>
                    </w:rPr>
                    <w:t>产品名称</w:t>
                  </w:r>
                </w:p>
              </w:tc>
              <w:tc>
                <w:tcPr>
                  <w:tcW w:w="2126" w:type="dxa"/>
                  <w:tcMar>
                    <w:left w:w="28" w:type="dxa"/>
                    <w:right w:w="28" w:type="dxa"/>
                  </w:tcMar>
                  <w:vAlign w:val="center"/>
                </w:tcPr>
                <w:p w:rsidR="007F2963" w:rsidRPr="002D20DC" w:rsidRDefault="007F2963" w:rsidP="007F2963">
                  <w:pPr>
                    <w:adjustRightInd w:val="0"/>
                    <w:snapToGrid w:val="0"/>
                    <w:jc w:val="center"/>
                    <w:rPr>
                      <w:rFonts w:eastAsia="黑体"/>
                      <w:b/>
                      <w:color w:val="auto"/>
                    </w:rPr>
                  </w:pPr>
                  <w:r w:rsidRPr="002D20DC">
                    <w:rPr>
                      <w:rFonts w:eastAsia="黑体" w:hint="eastAsia"/>
                      <w:b/>
                      <w:color w:val="auto"/>
                    </w:rPr>
                    <w:t>规格</w:t>
                  </w:r>
                </w:p>
              </w:tc>
              <w:tc>
                <w:tcPr>
                  <w:tcW w:w="993" w:type="dxa"/>
                  <w:tcMar>
                    <w:left w:w="28" w:type="dxa"/>
                    <w:right w:w="28" w:type="dxa"/>
                  </w:tcMar>
                  <w:vAlign w:val="center"/>
                </w:tcPr>
                <w:p w:rsidR="007F2963" w:rsidRPr="002D20DC" w:rsidRDefault="007F2963" w:rsidP="007F2963">
                  <w:pPr>
                    <w:adjustRightInd w:val="0"/>
                    <w:snapToGrid w:val="0"/>
                    <w:jc w:val="center"/>
                    <w:rPr>
                      <w:rFonts w:eastAsia="黑体"/>
                      <w:b/>
                      <w:color w:val="auto"/>
                    </w:rPr>
                  </w:pPr>
                  <w:r w:rsidRPr="002D20DC">
                    <w:rPr>
                      <w:rFonts w:eastAsia="黑体" w:hint="eastAsia"/>
                      <w:b/>
                      <w:color w:val="auto"/>
                    </w:rPr>
                    <w:t>数量</w:t>
                  </w:r>
                </w:p>
              </w:tc>
              <w:tc>
                <w:tcPr>
                  <w:tcW w:w="850" w:type="dxa"/>
                  <w:tcMar>
                    <w:left w:w="28" w:type="dxa"/>
                    <w:right w:w="28" w:type="dxa"/>
                  </w:tcMar>
                  <w:vAlign w:val="center"/>
                </w:tcPr>
                <w:p w:rsidR="007F2963" w:rsidRPr="002D20DC" w:rsidRDefault="007F2963" w:rsidP="007F2963">
                  <w:pPr>
                    <w:adjustRightInd w:val="0"/>
                    <w:snapToGrid w:val="0"/>
                    <w:jc w:val="center"/>
                    <w:rPr>
                      <w:rFonts w:eastAsia="黑体"/>
                      <w:b/>
                      <w:color w:val="auto"/>
                    </w:rPr>
                  </w:pPr>
                  <w:r w:rsidRPr="002D20DC">
                    <w:rPr>
                      <w:rFonts w:eastAsia="黑体" w:hint="eastAsia"/>
                      <w:b/>
                      <w:color w:val="auto"/>
                    </w:rPr>
                    <w:t>用途</w:t>
                  </w:r>
                </w:p>
              </w:tc>
              <w:tc>
                <w:tcPr>
                  <w:tcW w:w="1361" w:type="dxa"/>
                  <w:tcMar>
                    <w:left w:w="28" w:type="dxa"/>
                    <w:right w:w="28" w:type="dxa"/>
                  </w:tcMar>
                  <w:vAlign w:val="center"/>
                </w:tcPr>
                <w:p w:rsidR="007F2963" w:rsidRPr="002D20DC" w:rsidRDefault="007F2963" w:rsidP="007F2963">
                  <w:pPr>
                    <w:adjustRightInd w:val="0"/>
                    <w:snapToGrid w:val="0"/>
                    <w:jc w:val="center"/>
                    <w:rPr>
                      <w:rFonts w:eastAsia="黑体"/>
                      <w:b/>
                      <w:color w:val="auto"/>
                    </w:rPr>
                  </w:pPr>
                  <w:r w:rsidRPr="002D20DC">
                    <w:rPr>
                      <w:rFonts w:eastAsia="黑体" w:hint="eastAsia"/>
                      <w:b/>
                      <w:color w:val="auto"/>
                    </w:rPr>
                    <w:t>备注</w:t>
                  </w:r>
                </w:p>
              </w:tc>
            </w:tr>
            <w:tr w:rsidR="007F2963" w:rsidRPr="002D20DC" w:rsidTr="007F2963">
              <w:trPr>
                <w:trHeight w:val="284"/>
              </w:trPr>
              <w:tc>
                <w:tcPr>
                  <w:tcW w:w="851" w:type="dxa"/>
                  <w:vMerge w:val="restart"/>
                  <w:tcMar>
                    <w:left w:w="28" w:type="dxa"/>
                    <w:right w:w="28" w:type="dxa"/>
                  </w:tcMar>
                  <w:vAlign w:val="center"/>
                </w:tcPr>
                <w:p w:rsidR="007F2963" w:rsidRPr="00EA2D85" w:rsidRDefault="007A21C2" w:rsidP="007F2963">
                  <w:pPr>
                    <w:adjustRightInd w:val="0"/>
                    <w:snapToGrid w:val="0"/>
                    <w:jc w:val="center"/>
                    <w:rPr>
                      <w:rFonts w:eastAsiaTheme="minorEastAsia"/>
                      <w:color w:val="auto"/>
                    </w:rPr>
                  </w:pPr>
                  <w:r>
                    <w:rPr>
                      <w:rFonts w:eastAsiaTheme="minorEastAsia" w:hint="eastAsia"/>
                      <w:color w:val="auto"/>
                    </w:rPr>
                    <w:t>健康家电生产项目</w:t>
                  </w:r>
                </w:p>
              </w:tc>
              <w:tc>
                <w:tcPr>
                  <w:tcW w:w="567"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sidRPr="00EA2D85">
                    <w:rPr>
                      <w:rFonts w:eastAsiaTheme="minorEastAsia"/>
                      <w:color w:val="auto"/>
                    </w:rPr>
                    <w:t>1</w:t>
                  </w:r>
                </w:p>
              </w:tc>
              <w:tc>
                <w:tcPr>
                  <w:tcW w:w="1559"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sidRPr="00EA2D85">
                    <w:rPr>
                      <w:rFonts w:eastAsiaTheme="minorEastAsia"/>
                      <w:color w:val="auto"/>
                    </w:rPr>
                    <w:t>净水器</w:t>
                  </w:r>
                </w:p>
              </w:tc>
              <w:tc>
                <w:tcPr>
                  <w:tcW w:w="2126"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hint="eastAsia"/>
                      <w:color w:val="auto"/>
                    </w:rPr>
                    <w:t>/</w:t>
                  </w:r>
                </w:p>
              </w:tc>
              <w:tc>
                <w:tcPr>
                  <w:tcW w:w="993"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hint="eastAsia"/>
                      <w:color w:val="auto"/>
                    </w:rPr>
                    <w:t>5</w:t>
                  </w:r>
                  <w:r>
                    <w:rPr>
                      <w:rFonts w:eastAsiaTheme="minorEastAsia" w:hint="eastAsia"/>
                      <w:color w:val="auto"/>
                    </w:rPr>
                    <w:t>万件</w:t>
                  </w:r>
                  <w:r>
                    <w:rPr>
                      <w:rFonts w:eastAsiaTheme="minorEastAsia" w:hint="eastAsia"/>
                      <w:color w:val="auto"/>
                    </w:rPr>
                    <w:t>/a</w:t>
                  </w:r>
                </w:p>
              </w:tc>
              <w:tc>
                <w:tcPr>
                  <w:tcW w:w="850" w:type="dxa"/>
                  <w:vMerge w:val="restart"/>
                  <w:tcMar>
                    <w:left w:w="28" w:type="dxa"/>
                    <w:right w:w="28" w:type="dxa"/>
                  </w:tcMar>
                  <w:vAlign w:val="center"/>
                </w:tcPr>
                <w:p w:rsidR="007F2963" w:rsidRDefault="007F2963" w:rsidP="007F2963">
                  <w:pPr>
                    <w:adjustRightInd w:val="0"/>
                    <w:snapToGrid w:val="0"/>
                    <w:jc w:val="center"/>
                    <w:rPr>
                      <w:rFonts w:eastAsiaTheme="minorEastAsia"/>
                      <w:color w:val="auto"/>
                    </w:rPr>
                  </w:pPr>
                  <w:r>
                    <w:rPr>
                      <w:rFonts w:eastAsiaTheme="minorEastAsia"/>
                      <w:color w:val="auto"/>
                    </w:rPr>
                    <w:t>厨房</w:t>
                  </w:r>
                </w:p>
                <w:p w:rsidR="007F2963" w:rsidRPr="00EA2D85" w:rsidRDefault="007F2963" w:rsidP="007F2963">
                  <w:pPr>
                    <w:adjustRightInd w:val="0"/>
                    <w:snapToGrid w:val="0"/>
                    <w:jc w:val="center"/>
                    <w:rPr>
                      <w:rFonts w:eastAsiaTheme="minorEastAsia"/>
                      <w:color w:val="auto"/>
                    </w:rPr>
                  </w:pPr>
                  <w:r>
                    <w:rPr>
                      <w:rFonts w:eastAsiaTheme="minorEastAsia"/>
                      <w:color w:val="auto"/>
                    </w:rPr>
                    <w:t>设备</w:t>
                  </w:r>
                </w:p>
              </w:tc>
              <w:tc>
                <w:tcPr>
                  <w:tcW w:w="1361" w:type="dxa"/>
                  <w:vMerge w:val="restart"/>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color w:val="auto"/>
                    </w:rPr>
                    <w:t>仅为人工组装</w:t>
                  </w:r>
                </w:p>
              </w:tc>
            </w:tr>
            <w:tr w:rsidR="007F2963" w:rsidRPr="002D20DC" w:rsidTr="007F2963">
              <w:trPr>
                <w:trHeight w:val="284"/>
              </w:trPr>
              <w:tc>
                <w:tcPr>
                  <w:tcW w:w="851" w:type="dxa"/>
                  <w:vMerge/>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
              </w:tc>
              <w:tc>
                <w:tcPr>
                  <w:tcW w:w="567"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sidRPr="00EA2D85">
                    <w:rPr>
                      <w:rFonts w:eastAsiaTheme="minorEastAsia"/>
                      <w:color w:val="auto"/>
                    </w:rPr>
                    <w:t>2</w:t>
                  </w:r>
                </w:p>
              </w:tc>
              <w:tc>
                <w:tcPr>
                  <w:tcW w:w="1559"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sidRPr="00EA2D85">
                    <w:rPr>
                      <w:rFonts w:eastAsiaTheme="minorEastAsia"/>
                      <w:color w:val="auto"/>
                    </w:rPr>
                    <w:t>烧水壶</w:t>
                  </w:r>
                </w:p>
              </w:tc>
              <w:tc>
                <w:tcPr>
                  <w:tcW w:w="2126"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hint="eastAsia"/>
                      <w:color w:val="auto"/>
                    </w:rPr>
                    <w:t>/</w:t>
                  </w:r>
                </w:p>
              </w:tc>
              <w:tc>
                <w:tcPr>
                  <w:tcW w:w="993"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hint="eastAsia"/>
                      <w:color w:val="auto"/>
                    </w:rPr>
                    <w:t>5</w:t>
                  </w:r>
                  <w:r>
                    <w:rPr>
                      <w:rFonts w:eastAsiaTheme="minorEastAsia" w:hint="eastAsia"/>
                      <w:color w:val="auto"/>
                    </w:rPr>
                    <w:t>万件</w:t>
                  </w:r>
                  <w:r>
                    <w:rPr>
                      <w:rFonts w:eastAsiaTheme="minorEastAsia" w:hint="eastAsia"/>
                      <w:color w:val="auto"/>
                    </w:rPr>
                    <w:t>/a</w:t>
                  </w:r>
                </w:p>
              </w:tc>
              <w:tc>
                <w:tcPr>
                  <w:tcW w:w="850" w:type="dxa"/>
                  <w:vMerge/>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
              </w:tc>
              <w:tc>
                <w:tcPr>
                  <w:tcW w:w="1361" w:type="dxa"/>
                  <w:vMerge/>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
              </w:tc>
            </w:tr>
            <w:tr w:rsidR="007F2963" w:rsidRPr="002D20DC" w:rsidTr="007F2963">
              <w:trPr>
                <w:trHeight w:val="284"/>
              </w:trPr>
              <w:tc>
                <w:tcPr>
                  <w:tcW w:w="851" w:type="dxa"/>
                  <w:vMerge/>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
              </w:tc>
              <w:tc>
                <w:tcPr>
                  <w:tcW w:w="567"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sidRPr="00EA2D85">
                    <w:rPr>
                      <w:rFonts w:eastAsiaTheme="minorEastAsia"/>
                      <w:color w:val="auto"/>
                    </w:rPr>
                    <w:t>3</w:t>
                  </w:r>
                </w:p>
              </w:tc>
              <w:tc>
                <w:tcPr>
                  <w:tcW w:w="1559"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roofErr w:type="gramStart"/>
                  <w:r w:rsidRPr="00EA2D85">
                    <w:rPr>
                      <w:rFonts w:eastAsiaTheme="minorEastAsia"/>
                      <w:color w:val="auto"/>
                    </w:rPr>
                    <w:t>破壁机</w:t>
                  </w:r>
                  <w:proofErr w:type="gramEnd"/>
                </w:p>
              </w:tc>
              <w:tc>
                <w:tcPr>
                  <w:tcW w:w="2126"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hint="eastAsia"/>
                      <w:color w:val="auto"/>
                    </w:rPr>
                    <w:t>/</w:t>
                  </w:r>
                </w:p>
              </w:tc>
              <w:tc>
                <w:tcPr>
                  <w:tcW w:w="993"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hint="eastAsia"/>
                      <w:color w:val="auto"/>
                    </w:rPr>
                    <w:t>5</w:t>
                  </w:r>
                  <w:r>
                    <w:rPr>
                      <w:rFonts w:eastAsiaTheme="minorEastAsia" w:hint="eastAsia"/>
                      <w:color w:val="auto"/>
                    </w:rPr>
                    <w:t>万件</w:t>
                  </w:r>
                  <w:r>
                    <w:rPr>
                      <w:rFonts w:eastAsiaTheme="minorEastAsia" w:hint="eastAsia"/>
                      <w:color w:val="auto"/>
                    </w:rPr>
                    <w:t>/a</w:t>
                  </w:r>
                </w:p>
              </w:tc>
              <w:tc>
                <w:tcPr>
                  <w:tcW w:w="850" w:type="dxa"/>
                  <w:vMerge/>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
              </w:tc>
              <w:tc>
                <w:tcPr>
                  <w:tcW w:w="1361" w:type="dxa"/>
                  <w:vMerge/>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
              </w:tc>
            </w:tr>
            <w:tr w:rsidR="007F2963" w:rsidRPr="002D20DC" w:rsidTr="007F2963">
              <w:trPr>
                <w:trHeight w:val="284"/>
              </w:trPr>
              <w:tc>
                <w:tcPr>
                  <w:tcW w:w="851" w:type="dxa"/>
                  <w:vMerge/>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
              </w:tc>
              <w:tc>
                <w:tcPr>
                  <w:tcW w:w="567"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sidRPr="00EA2D85">
                    <w:rPr>
                      <w:rFonts w:eastAsiaTheme="minorEastAsia"/>
                      <w:color w:val="auto"/>
                    </w:rPr>
                    <w:t>4</w:t>
                  </w:r>
                </w:p>
              </w:tc>
              <w:tc>
                <w:tcPr>
                  <w:tcW w:w="1559"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sidRPr="00EA2D85">
                    <w:rPr>
                      <w:rFonts w:eastAsiaTheme="minorEastAsia"/>
                      <w:color w:val="auto"/>
                    </w:rPr>
                    <w:t>其余家电</w:t>
                  </w:r>
                </w:p>
              </w:tc>
              <w:tc>
                <w:tcPr>
                  <w:tcW w:w="2126"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hint="eastAsia"/>
                      <w:color w:val="auto"/>
                    </w:rPr>
                    <w:t>/</w:t>
                  </w:r>
                </w:p>
              </w:tc>
              <w:tc>
                <w:tcPr>
                  <w:tcW w:w="993"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Pr>
                      <w:rFonts w:eastAsiaTheme="minorEastAsia" w:hint="eastAsia"/>
                      <w:color w:val="auto"/>
                    </w:rPr>
                    <w:t>5</w:t>
                  </w:r>
                  <w:r>
                    <w:rPr>
                      <w:rFonts w:eastAsiaTheme="minorEastAsia" w:hint="eastAsia"/>
                      <w:color w:val="auto"/>
                    </w:rPr>
                    <w:t>万件</w:t>
                  </w:r>
                  <w:r>
                    <w:rPr>
                      <w:rFonts w:eastAsiaTheme="minorEastAsia" w:hint="eastAsia"/>
                      <w:color w:val="auto"/>
                    </w:rPr>
                    <w:t>/a</w:t>
                  </w:r>
                </w:p>
              </w:tc>
              <w:tc>
                <w:tcPr>
                  <w:tcW w:w="850" w:type="dxa"/>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r w:rsidRPr="001866A1">
                    <w:rPr>
                      <w:rFonts w:eastAsiaTheme="minorEastAsia"/>
                      <w:color w:val="auto"/>
                    </w:rPr>
                    <w:t>/</w:t>
                  </w:r>
                </w:p>
              </w:tc>
              <w:tc>
                <w:tcPr>
                  <w:tcW w:w="1361" w:type="dxa"/>
                  <w:vMerge/>
                  <w:tcMar>
                    <w:left w:w="28" w:type="dxa"/>
                    <w:right w:w="28" w:type="dxa"/>
                  </w:tcMar>
                  <w:vAlign w:val="center"/>
                </w:tcPr>
                <w:p w:rsidR="007F2963" w:rsidRPr="00EA2D85" w:rsidRDefault="007F2963" w:rsidP="007F2963">
                  <w:pPr>
                    <w:adjustRightInd w:val="0"/>
                    <w:snapToGrid w:val="0"/>
                    <w:jc w:val="center"/>
                    <w:rPr>
                      <w:rFonts w:eastAsiaTheme="minorEastAsia"/>
                      <w:color w:val="auto"/>
                    </w:rPr>
                  </w:pPr>
                </w:p>
              </w:tc>
            </w:tr>
          </w:tbl>
          <w:p w:rsidR="007F2963" w:rsidRDefault="00E275C5" w:rsidP="00E275C5">
            <w:pPr>
              <w:adjustRightInd w:val="0"/>
              <w:snapToGrid w:val="0"/>
              <w:spacing w:line="360" w:lineRule="auto"/>
              <w:ind w:firstLineChars="200" w:firstLine="480"/>
              <w:rPr>
                <w:rFonts w:eastAsiaTheme="minorEastAsia"/>
                <w:color w:val="auto"/>
                <w:sz w:val="24"/>
                <w:szCs w:val="24"/>
              </w:rPr>
            </w:pPr>
            <w:r w:rsidRPr="00E82714">
              <w:rPr>
                <w:rFonts w:eastAsiaTheme="minorEastAsia" w:hint="eastAsia"/>
                <w:color w:val="auto"/>
                <w:sz w:val="24"/>
                <w:szCs w:val="24"/>
              </w:rPr>
              <w:t>健康家电生产项目</w:t>
            </w:r>
            <w:r>
              <w:rPr>
                <w:rFonts w:eastAsiaTheme="minorEastAsia" w:hint="eastAsia"/>
                <w:color w:val="auto"/>
                <w:sz w:val="24"/>
                <w:szCs w:val="24"/>
              </w:rPr>
              <w:t>仅为外购塑料件和五金件进行组装，无生产设备。</w:t>
            </w:r>
          </w:p>
          <w:p w:rsidR="00E275C5" w:rsidRPr="00BC29FF" w:rsidRDefault="00E275C5" w:rsidP="00E275C5">
            <w:pPr>
              <w:snapToGrid w:val="0"/>
              <w:spacing w:line="360" w:lineRule="auto"/>
              <w:rPr>
                <w:rFonts w:eastAsia="黑体"/>
                <w:b/>
                <w:color w:val="auto"/>
                <w:sz w:val="24"/>
              </w:rPr>
            </w:pPr>
            <w:r>
              <w:rPr>
                <w:rFonts w:eastAsia="黑体" w:hint="eastAsia"/>
                <w:b/>
                <w:color w:val="auto"/>
                <w:sz w:val="24"/>
              </w:rPr>
              <w:t>3</w:t>
            </w:r>
            <w:r w:rsidRPr="00BC29FF">
              <w:rPr>
                <w:rFonts w:eastAsia="黑体"/>
                <w:b/>
                <w:color w:val="auto"/>
                <w:sz w:val="24"/>
              </w:rPr>
              <w:t>、</w:t>
            </w:r>
            <w:r w:rsidRPr="00E275C5">
              <w:rPr>
                <w:rFonts w:eastAsia="黑体" w:hint="eastAsia"/>
                <w:b/>
                <w:color w:val="auto"/>
                <w:sz w:val="24"/>
              </w:rPr>
              <w:t>健康家电生产项目</w:t>
            </w:r>
            <w:r w:rsidRPr="00BC29FF">
              <w:rPr>
                <w:rFonts w:eastAsia="黑体"/>
                <w:b/>
                <w:color w:val="auto"/>
                <w:sz w:val="24"/>
              </w:rPr>
              <w:t>主要原辅材料及能耗</w:t>
            </w:r>
          </w:p>
          <w:p w:rsidR="00E275C5" w:rsidRDefault="00E275C5" w:rsidP="00E275C5">
            <w:pPr>
              <w:tabs>
                <w:tab w:val="left" w:pos="660"/>
              </w:tabs>
              <w:spacing w:line="360" w:lineRule="auto"/>
              <w:ind w:firstLineChars="200" w:firstLine="480"/>
              <w:rPr>
                <w:rFonts w:eastAsiaTheme="minorEastAsia"/>
                <w:color w:val="auto"/>
                <w:sz w:val="24"/>
              </w:rPr>
            </w:pPr>
            <w:r w:rsidRPr="00E275C5">
              <w:rPr>
                <w:rFonts w:eastAsiaTheme="minorEastAsia" w:hint="eastAsia"/>
                <w:color w:val="auto"/>
                <w:sz w:val="24"/>
              </w:rPr>
              <w:t>健康家电生产项目</w:t>
            </w:r>
            <w:r w:rsidRPr="00BC29FF">
              <w:rPr>
                <w:rFonts w:eastAsiaTheme="minorEastAsia"/>
                <w:color w:val="auto"/>
                <w:sz w:val="24"/>
              </w:rPr>
              <w:t>主要原辅材料及能耗情况见</w:t>
            </w:r>
            <w:r>
              <w:rPr>
                <w:rFonts w:eastAsiaTheme="minorEastAsia" w:hint="eastAsia"/>
                <w:color w:val="auto"/>
                <w:sz w:val="24"/>
              </w:rPr>
              <w:t>下表</w:t>
            </w:r>
            <w:r w:rsidRPr="00BC29FF">
              <w:rPr>
                <w:rFonts w:eastAsiaTheme="minorEastAsia"/>
                <w:color w:val="auto"/>
                <w:sz w:val="24"/>
              </w:rPr>
              <w:t>。</w:t>
            </w:r>
          </w:p>
          <w:p w:rsidR="00E275C5" w:rsidRDefault="00E275C5" w:rsidP="00E275C5">
            <w:pPr>
              <w:autoSpaceDE w:val="0"/>
              <w:autoSpaceDN w:val="0"/>
              <w:adjustRightInd w:val="0"/>
              <w:jc w:val="center"/>
              <w:rPr>
                <w:rFonts w:ascii="黑体" w:eastAsia="黑体" w:hAnsi="黑体"/>
                <w:b/>
                <w:color w:val="auto"/>
              </w:rPr>
            </w:pPr>
            <w:r>
              <w:rPr>
                <w:rFonts w:ascii="黑体" w:eastAsia="黑体" w:hAnsi="黑体" w:hint="eastAsia"/>
                <w:b/>
                <w:color w:val="auto"/>
              </w:rPr>
              <w:t>表1-1</w:t>
            </w:r>
            <w:r w:rsidR="007A21C2">
              <w:rPr>
                <w:rFonts w:ascii="黑体" w:eastAsia="黑体" w:hAnsi="黑体" w:hint="eastAsia"/>
                <w:b/>
                <w:color w:val="auto"/>
              </w:rPr>
              <w:t>2</w:t>
            </w:r>
            <w:r>
              <w:rPr>
                <w:rFonts w:ascii="黑体" w:eastAsia="黑体" w:hAnsi="黑体" w:hint="eastAsia"/>
                <w:b/>
                <w:color w:val="auto"/>
              </w:rPr>
              <w:t xml:space="preserve">  项目</w:t>
            </w:r>
            <w:r w:rsidRPr="009000BD">
              <w:rPr>
                <w:rFonts w:ascii="黑体" w:eastAsia="黑体" w:hAnsi="黑体"/>
                <w:b/>
                <w:color w:val="auto"/>
              </w:rPr>
              <w:t>主要原辅材料及能耗情况表</w:t>
            </w:r>
          </w:p>
          <w:tbl>
            <w:tblPr>
              <w:tblW w:w="5000"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605"/>
              <w:gridCol w:w="1837"/>
              <w:gridCol w:w="986"/>
              <w:gridCol w:w="705"/>
              <w:gridCol w:w="846"/>
              <w:gridCol w:w="847"/>
              <w:gridCol w:w="846"/>
              <w:gridCol w:w="845"/>
              <w:gridCol w:w="790"/>
            </w:tblGrid>
            <w:tr w:rsidR="00E275C5" w:rsidRPr="00F42D5F" w:rsidTr="00E275C5">
              <w:trPr>
                <w:trHeight w:val="284"/>
                <w:jc w:val="center"/>
              </w:trPr>
              <w:tc>
                <w:tcPr>
                  <w:tcW w:w="605" w:type="dxa"/>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项目</w:t>
                  </w:r>
                </w:p>
              </w:tc>
              <w:tc>
                <w:tcPr>
                  <w:tcW w:w="1837" w:type="dxa"/>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名称</w:t>
                  </w:r>
                </w:p>
              </w:tc>
              <w:tc>
                <w:tcPr>
                  <w:tcW w:w="986" w:type="dxa"/>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年耗量（</w:t>
                  </w:r>
                  <w:r w:rsidRPr="00F42D5F">
                    <w:rPr>
                      <w:rFonts w:eastAsia="黑体"/>
                      <w:b/>
                      <w:color w:val="auto"/>
                      <w:sz w:val="18"/>
                      <w:szCs w:val="18"/>
                    </w:rPr>
                    <w:t>t</w:t>
                  </w:r>
                  <w:r w:rsidRPr="00F42D5F">
                    <w:rPr>
                      <w:rFonts w:eastAsia="黑体"/>
                      <w:b/>
                      <w:color w:val="auto"/>
                      <w:sz w:val="18"/>
                      <w:szCs w:val="18"/>
                    </w:rPr>
                    <w:t>）</w:t>
                  </w:r>
                </w:p>
              </w:tc>
              <w:tc>
                <w:tcPr>
                  <w:tcW w:w="705" w:type="dxa"/>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规格</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主要成分</w:t>
                  </w:r>
                </w:p>
              </w:tc>
              <w:tc>
                <w:tcPr>
                  <w:tcW w:w="847" w:type="dxa"/>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最大储存量（</w:t>
                  </w:r>
                  <w:r w:rsidRPr="00F42D5F">
                    <w:rPr>
                      <w:rFonts w:eastAsia="黑体"/>
                      <w:b/>
                      <w:color w:val="auto"/>
                      <w:sz w:val="18"/>
                      <w:szCs w:val="18"/>
                    </w:rPr>
                    <w:t>t</w:t>
                  </w:r>
                  <w:r w:rsidRPr="00F42D5F">
                    <w:rPr>
                      <w:rFonts w:eastAsia="黑体"/>
                      <w:b/>
                      <w:color w:val="auto"/>
                      <w:sz w:val="18"/>
                      <w:szCs w:val="18"/>
                    </w:rPr>
                    <w:t>）</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性状</w:t>
                  </w:r>
                </w:p>
              </w:tc>
              <w:tc>
                <w:tcPr>
                  <w:tcW w:w="845" w:type="dxa"/>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用途</w:t>
                  </w:r>
                </w:p>
              </w:tc>
              <w:tc>
                <w:tcPr>
                  <w:tcW w:w="790" w:type="dxa"/>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来源</w:t>
                  </w:r>
                </w:p>
              </w:tc>
            </w:tr>
            <w:tr w:rsidR="00E275C5" w:rsidRPr="00F42D5F" w:rsidTr="005F77F0">
              <w:trPr>
                <w:trHeight w:val="284"/>
                <w:jc w:val="center"/>
              </w:trPr>
              <w:tc>
                <w:tcPr>
                  <w:tcW w:w="605" w:type="dxa"/>
                  <w:vMerge w:val="restart"/>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主</w:t>
                  </w:r>
                </w:p>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（辅）</w:t>
                  </w:r>
                </w:p>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料</w:t>
                  </w:r>
                </w:p>
              </w:tc>
              <w:tc>
                <w:tcPr>
                  <w:tcW w:w="1837" w:type="dxa"/>
                  <w:tcBorders>
                    <w:right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塑料件</w:t>
                  </w:r>
                </w:p>
              </w:tc>
              <w:tc>
                <w:tcPr>
                  <w:tcW w:w="986" w:type="dxa"/>
                  <w:tcBorders>
                    <w:left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303</w:t>
                  </w:r>
                </w:p>
              </w:tc>
              <w:tc>
                <w:tcPr>
                  <w:tcW w:w="705" w:type="dxa"/>
                  <w:vMerge w:val="restart"/>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color w:val="auto"/>
                      <w:sz w:val="18"/>
                      <w:szCs w:val="18"/>
                    </w:rPr>
                    <w:t>根据产品需求购买</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hint="eastAsia"/>
                      <w:color w:val="auto"/>
                      <w:sz w:val="18"/>
                      <w:szCs w:val="18"/>
                    </w:rPr>
                    <w:t>塑料</w:t>
                  </w:r>
                </w:p>
              </w:tc>
              <w:tc>
                <w:tcPr>
                  <w:tcW w:w="847" w:type="dxa"/>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hint="eastAsia"/>
                      <w:color w:val="auto"/>
                      <w:sz w:val="18"/>
                      <w:szCs w:val="18"/>
                    </w:rPr>
                    <w:t>6</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组装</w:t>
                  </w:r>
                </w:p>
              </w:tc>
              <w:tc>
                <w:tcPr>
                  <w:tcW w:w="790"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C64D03">
              <w:trPr>
                <w:trHeight w:val="284"/>
                <w:jc w:val="center"/>
              </w:trPr>
              <w:tc>
                <w:tcPr>
                  <w:tcW w:w="605" w:type="dxa"/>
                  <w:vMerge/>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p>
              </w:tc>
              <w:tc>
                <w:tcPr>
                  <w:tcW w:w="1837" w:type="dxa"/>
                  <w:tcBorders>
                    <w:right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五金件</w:t>
                  </w:r>
                </w:p>
              </w:tc>
              <w:tc>
                <w:tcPr>
                  <w:tcW w:w="986" w:type="dxa"/>
                  <w:tcBorders>
                    <w:left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101</w:t>
                  </w:r>
                </w:p>
              </w:tc>
              <w:tc>
                <w:tcPr>
                  <w:tcW w:w="705" w:type="dxa"/>
                  <w:vMerge/>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hint="eastAsia"/>
                      <w:color w:val="auto"/>
                      <w:sz w:val="18"/>
                      <w:szCs w:val="18"/>
                    </w:rPr>
                    <w:t>合金</w:t>
                  </w:r>
                </w:p>
              </w:tc>
              <w:tc>
                <w:tcPr>
                  <w:tcW w:w="847" w:type="dxa"/>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hint="eastAsia"/>
                      <w:color w:val="auto"/>
                      <w:sz w:val="18"/>
                      <w:szCs w:val="18"/>
                    </w:rPr>
                    <w:t>2</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组装</w:t>
                  </w:r>
                </w:p>
              </w:tc>
              <w:tc>
                <w:tcPr>
                  <w:tcW w:w="790"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750A68">
              <w:trPr>
                <w:trHeight w:val="284"/>
                <w:jc w:val="center"/>
              </w:trPr>
              <w:tc>
                <w:tcPr>
                  <w:tcW w:w="605" w:type="dxa"/>
                  <w:vMerge/>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p>
              </w:tc>
              <w:tc>
                <w:tcPr>
                  <w:tcW w:w="1837" w:type="dxa"/>
                  <w:tcBorders>
                    <w:right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包装材料</w:t>
                  </w:r>
                </w:p>
              </w:tc>
              <w:tc>
                <w:tcPr>
                  <w:tcW w:w="986" w:type="dxa"/>
                  <w:tcBorders>
                    <w:left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10</w:t>
                  </w:r>
                </w:p>
              </w:tc>
              <w:tc>
                <w:tcPr>
                  <w:tcW w:w="70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hint="eastAsia"/>
                      <w:color w:val="auto"/>
                      <w:sz w:val="18"/>
                      <w:szCs w:val="18"/>
                    </w:rPr>
                    <w:t>纸箱</w:t>
                  </w:r>
                </w:p>
              </w:tc>
              <w:tc>
                <w:tcPr>
                  <w:tcW w:w="847" w:type="dxa"/>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hint="eastAsia"/>
                      <w:color w:val="auto"/>
                      <w:sz w:val="18"/>
                      <w:szCs w:val="18"/>
                    </w:rPr>
                    <w:t>0.2</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组装</w:t>
                  </w:r>
                </w:p>
              </w:tc>
              <w:tc>
                <w:tcPr>
                  <w:tcW w:w="790"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外购</w:t>
                  </w:r>
                </w:p>
              </w:tc>
            </w:tr>
            <w:tr w:rsidR="00E275C5" w:rsidRPr="00F42D5F" w:rsidTr="00827B92">
              <w:trPr>
                <w:trHeight w:val="284"/>
                <w:jc w:val="center"/>
              </w:trPr>
              <w:tc>
                <w:tcPr>
                  <w:tcW w:w="605" w:type="dxa"/>
                  <w:vMerge w:val="restart"/>
                  <w:tcMar>
                    <w:left w:w="28" w:type="dxa"/>
                    <w:right w:w="28" w:type="dxa"/>
                  </w:tcMar>
                  <w:vAlign w:val="center"/>
                </w:tcPr>
                <w:p w:rsidR="00E275C5" w:rsidRPr="00F42D5F" w:rsidRDefault="00E275C5" w:rsidP="00D87526">
                  <w:pPr>
                    <w:autoSpaceDE w:val="0"/>
                    <w:autoSpaceDN w:val="0"/>
                    <w:adjustRightInd w:val="0"/>
                    <w:jc w:val="center"/>
                    <w:rPr>
                      <w:rFonts w:eastAsia="黑体"/>
                      <w:b/>
                      <w:color w:val="auto"/>
                      <w:sz w:val="18"/>
                      <w:szCs w:val="18"/>
                    </w:rPr>
                  </w:pPr>
                  <w:r w:rsidRPr="00F42D5F">
                    <w:rPr>
                      <w:rFonts w:eastAsia="黑体"/>
                      <w:b/>
                      <w:color w:val="auto"/>
                      <w:sz w:val="18"/>
                      <w:szCs w:val="18"/>
                    </w:rPr>
                    <w:t>能源</w:t>
                  </w:r>
                </w:p>
              </w:tc>
              <w:tc>
                <w:tcPr>
                  <w:tcW w:w="1837" w:type="dxa"/>
                  <w:tcBorders>
                    <w:top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color w:val="auto"/>
                      <w:sz w:val="18"/>
                      <w:szCs w:val="18"/>
                    </w:rPr>
                    <w:t>水</w:t>
                  </w:r>
                </w:p>
              </w:tc>
              <w:tc>
                <w:tcPr>
                  <w:tcW w:w="986" w:type="dxa"/>
                  <w:tcMar>
                    <w:left w:w="28" w:type="dxa"/>
                    <w:right w:w="28" w:type="dxa"/>
                  </w:tcMar>
                  <w:vAlign w:val="center"/>
                </w:tcPr>
                <w:p w:rsidR="00E275C5" w:rsidRPr="00401DCA" w:rsidRDefault="00E275C5" w:rsidP="00D87526">
                  <w:pPr>
                    <w:autoSpaceDE w:val="0"/>
                    <w:autoSpaceDN w:val="0"/>
                    <w:adjustRightInd w:val="0"/>
                    <w:jc w:val="center"/>
                    <w:rPr>
                      <w:rFonts w:eastAsiaTheme="minorEastAsia"/>
                      <w:color w:val="auto"/>
                      <w:sz w:val="18"/>
                      <w:szCs w:val="18"/>
                    </w:rPr>
                  </w:pPr>
                  <w:r w:rsidRPr="00401DCA">
                    <w:rPr>
                      <w:rFonts w:eastAsiaTheme="minorEastAsia" w:hint="eastAsia"/>
                      <w:color w:val="auto"/>
                      <w:sz w:val="18"/>
                      <w:szCs w:val="18"/>
                    </w:rPr>
                    <w:t>3528</w:t>
                  </w:r>
                </w:p>
              </w:tc>
              <w:tc>
                <w:tcPr>
                  <w:tcW w:w="70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color w:val="auto"/>
                      <w:sz w:val="18"/>
                      <w:szCs w:val="18"/>
                    </w:rPr>
                    <w:t>H</w:t>
                  </w:r>
                  <w:r w:rsidRPr="003879C7">
                    <w:rPr>
                      <w:rFonts w:eastAsiaTheme="minorEastAsia"/>
                      <w:color w:val="auto"/>
                      <w:sz w:val="18"/>
                      <w:szCs w:val="18"/>
                      <w:vertAlign w:val="subscript"/>
                    </w:rPr>
                    <w:t>2</w:t>
                  </w:r>
                  <w:r>
                    <w:rPr>
                      <w:rFonts w:eastAsiaTheme="minorEastAsia"/>
                      <w:color w:val="auto"/>
                      <w:sz w:val="18"/>
                      <w:szCs w:val="18"/>
                    </w:rPr>
                    <w:t>O</w:t>
                  </w:r>
                </w:p>
              </w:tc>
              <w:tc>
                <w:tcPr>
                  <w:tcW w:w="847" w:type="dxa"/>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790"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自来水</w:t>
                  </w:r>
                </w:p>
              </w:tc>
            </w:tr>
            <w:tr w:rsidR="00E275C5" w:rsidRPr="00F42D5F" w:rsidTr="0032520F">
              <w:trPr>
                <w:trHeight w:val="284"/>
                <w:jc w:val="center"/>
              </w:trPr>
              <w:tc>
                <w:tcPr>
                  <w:tcW w:w="605" w:type="dxa"/>
                  <w:vMerge/>
                  <w:tcMar>
                    <w:left w:w="28" w:type="dxa"/>
                    <w:right w:w="28" w:type="dxa"/>
                  </w:tcMar>
                  <w:vAlign w:val="center"/>
                </w:tcPr>
                <w:p w:rsidR="00E275C5" w:rsidRPr="00F42D5F" w:rsidRDefault="00E275C5" w:rsidP="00D87526">
                  <w:pPr>
                    <w:autoSpaceDE w:val="0"/>
                    <w:autoSpaceDN w:val="0"/>
                    <w:adjustRightInd w:val="0"/>
                    <w:jc w:val="center"/>
                    <w:rPr>
                      <w:rFonts w:eastAsia="黑体"/>
                      <w:color w:val="auto"/>
                      <w:sz w:val="18"/>
                      <w:szCs w:val="18"/>
                    </w:rPr>
                  </w:pPr>
                </w:p>
              </w:tc>
              <w:tc>
                <w:tcPr>
                  <w:tcW w:w="1837" w:type="dxa"/>
                  <w:tcBorders>
                    <w:top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Pr>
                      <w:rFonts w:eastAsiaTheme="minorEastAsia"/>
                      <w:color w:val="auto"/>
                      <w:sz w:val="18"/>
                      <w:szCs w:val="18"/>
                    </w:rPr>
                    <w:t>电</w:t>
                  </w:r>
                </w:p>
              </w:tc>
              <w:tc>
                <w:tcPr>
                  <w:tcW w:w="986" w:type="dxa"/>
                  <w:tcMar>
                    <w:left w:w="28" w:type="dxa"/>
                    <w:right w:w="28" w:type="dxa"/>
                  </w:tcMar>
                  <w:vAlign w:val="center"/>
                </w:tcPr>
                <w:p w:rsidR="00E275C5" w:rsidRPr="00401DCA" w:rsidRDefault="00E275C5" w:rsidP="00D87526">
                  <w:pPr>
                    <w:autoSpaceDE w:val="0"/>
                    <w:autoSpaceDN w:val="0"/>
                    <w:adjustRightInd w:val="0"/>
                    <w:jc w:val="center"/>
                    <w:rPr>
                      <w:rFonts w:eastAsiaTheme="minorEastAsia"/>
                      <w:color w:val="auto"/>
                      <w:sz w:val="18"/>
                      <w:szCs w:val="18"/>
                    </w:rPr>
                  </w:pPr>
                  <w:r w:rsidRPr="00401DCA">
                    <w:rPr>
                      <w:rFonts w:eastAsiaTheme="minorEastAsia" w:hint="eastAsia"/>
                      <w:color w:val="auto"/>
                      <w:sz w:val="18"/>
                      <w:szCs w:val="18"/>
                    </w:rPr>
                    <w:t>2</w:t>
                  </w:r>
                  <w:r w:rsidRPr="00401DCA">
                    <w:rPr>
                      <w:rFonts w:eastAsiaTheme="minorEastAsia" w:hint="eastAsia"/>
                      <w:color w:val="auto"/>
                      <w:sz w:val="18"/>
                      <w:szCs w:val="18"/>
                    </w:rPr>
                    <w:t>万</w:t>
                  </w:r>
                  <w:r w:rsidRPr="00401DCA">
                    <w:rPr>
                      <w:rFonts w:eastAsiaTheme="minorEastAsia"/>
                      <w:color w:val="auto"/>
                      <w:sz w:val="18"/>
                      <w:szCs w:val="18"/>
                    </w:rPr>
                    <w:t>kw.h</w:t>
                  </w:r>
                </w:p>
              </w:tc>
              <w:tc>
                <w:tcPr>
                  <w:tcW w:w="70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7" w:type="dxa"/>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790"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市政电网</w:t>
                  </w:r>
                </w:p>
              </w:tc>
            </w:tr>
            <w:tr w:rsidR="00E275C5" w:rsidRPr="00F42D5F" w:rsidTr="00E275C5">
              <w:trPr>
                <w:trHeight w:val="284"/>
                <w:jc w:val="center"/>
              </w:trPr>
              <w:tc>
                <w:tcPr>
                  <w:tcW w:w="605" w:type="dxa"/>
                  <w:vMerge/>
                  <w:tcMar>
                    <w:left w:w="28" w:type="dxa"/>
                    <w:right w:w="28" w:type="dxa"/>
                  </w:tcMar>
                  <w:vAlign w:val="center"/>
                </w:tcPr>
                <w:p w:rsidR="00E275C5" w:rsidRPr="00F42D5F" w:rsidRDefault="00E275C5" w:rsidP="00D87526">
                  <w:pPr>
                    <w:autoSpaceDE w:val="0"/>
                    <w:autoSpaceDN w:val="0"/>
                    <w:adjustRightInd w:val="0"/>
                    <w:jc w:val="center"/>
                    <w:rPr>
                      <w:rFonts w:eastAsia="黑体"/>
                      <w:color w:val="auto"/>
                      <w:sz w:val="18"/>
                      <w:szCs w:val="18"/>
                    </w:rPr>
                  </w:pPr>
                </w:p>
              </w:tc>
              <w:tc>
                <w:tcPr>
                  <w:tcW w:w="1837" w:type="dxa"/>
                  <w:tcBorders>
                    <w:top w:val="single" w:sz="4" w:space="0" w:color="auto"/>
                  </w:tcBorders>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天然气</w:t>
                  </w:r>
                </w:p>
              </w:tc>
              <w:tc>
                <w:tcPr>
                  <w:tcW w:w="98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70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7" w:type="dxa"/>
                  <w:vAlign w:val="center"/>
                </w:tcPr>
                <w:p w:rsidR="00E275C5" w:rsidRPr="00F42D5F" w:rsidRDefault="00E275C5" w:rsidP="00D87526">
                  <w:pPr>
                    <w:autoSpaceDE w:val="0"/>
                    <w:autoSpaceDN w:val="0"/>
                    <w:adjustRightInd w:val="0"/>
                    <w:jc w:val="center"/>
                    <w:rPr>
                      <w:rFonts w:eastAsiaTheme="minorEastAsia"/>
                      <w:color w:val="auto"/>
                      <w:sz w:val="18"/>
                      <w:szCs w:val="18"/>
                    </w:rPr>
                  </w:pPr>
                </w:p>
              </w:tc>
              <w:tc>
                <w:tcPr>
                  <w:tcW w:w="846"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845"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c>
                <w:tcPr>
                  <w:tcW w:w="790" w:type="dxa"/>
                  <w:tcMar>
                    <w:left w:w="28" w:type="dxa"/>
                    <w:right w:w="28" w:type="dxa"/>
                  </w:tcMar>
                  <w:vAlign w:val="center"/>
                </w:tcPr>
                <w:p w:rsidR="00E275C5" w:rsidRPr="00F42D5F" w:rsidRDefault="00E275C5" w:rsidP="00D87526">
                  <w:pPr>
                    <w:autoSpaceDE w:val="0"/>
                    <w:autoSpaceDN w:val="0"/>
                    <w:adjustRightInd w:val="0"/>
                    <w:jc w:val="center"/>
                    <w:rPr>
                      <w:rFonts w:eastAsiaTheme="minorEastAsia"/>
                      <w:color w:val="auto"/>
                      <w:sz w:val="18"/>
                      <w:szCs w:val="18"/>
                    </w:rPr>
                  </w:pPr>
                  <w:r w:rsidRPr="00F42D5F">
                    <w:rPr>
                      <w:rFonts w:eastAsiaTheme="minorEastAsia"/>
                      <w:color w:val="auto"/>
                      <w:sz w:val="18"/>
                      <w:szCs w:val="18"/>
                    </w:rPr>
                    <w:t>/</w:t>
                  </w:r>
                </w:p>
              </w:tc>
            </w:tr>
          </w:tbl>
          <w:p w:rsidR="0084175D" w:rsidRPr="00347C64" w:rsidRDefault="0084175D" w:rsidP="0084175D">
            <w:pPr>
              <w:snapToGrid w:val="0"/>
              <w:spacing w:line="360" w:lineRule="auto"/>
              <w:rPr>
                <w:rFonts w:ascii="黑体" w:eastAsia="黑体" w:hAnsi="黑体"/>
                <w:b/>
                <w:bCs/>
                <w:color w:val="auto"/>
                <w:sz w:val="24"/>
              </w:rPr>
            </w:pPr>
            <w:r>
              <w:rPr>
                <w:rFonts w:ascii="黑体" w:eastAsia="黑体" w:hAnsi="黑体" w:hint="eastAsia"/>
                <w:b/>
                <w:bCs/>
                <w:color w:val="auto"/>
                <w:sz w:val="24"/>
              </w:rPr>
              <w:t>4</w:t>
            </w:r>
            <w:r w:rsidRPr="00347C64">
              <w:rPr>
                <w:rFonts w:ascii="黑体" w:eastAsia="黑体" w:hAnsi="黑体" w:hint="eastAsia"/>
                <w:b/>
                <w:bCs/>
                <w:color w:val="auto"/>
                <w:sz w:val="24"/>
              </w:rPr>
              <w:t>、</w:t>
            </w:r>
            <w:r w:rsidRPr="00E275C5">
              <w:rPr>
                <w:rFonts w:ascii="黑体" w:eastAsia="黑体" w:hAnsi="黑体" w:hint="eastAsia"/>
                <w:b/>
                <w:color w:val="auto"/>
                <w:sz w:val="24"/>
                <w:szCs w:val="24"/>
              </w:rPr>
              <w:t>健康家电生产项目</w:t>
            </w:r>
            <w:r w:rsidRPr="00347C64">
              <w:rPr>
                <w:rFonts w:ascii="黑体" w:eastAsia="黑体" w:hAnsi="黑体"/>
                <w:b/>
                <w:bCs/>
                <w:color w:val="auto"/>
                <w:sz w:val="24"/>
              </w:rPr>
              <w:t>工作制度和劳动定员</w:t>
            </w:r>
          </w:p>
          <w:p w:rsidR="0084175D" w:rsidRDefault="0084175D" w:rsidP="0084175D">
            <w:pPr>
              <w:snapToGrid w:val="0"/>
              <w:spacing w:line="360" w:lineRule="auto"/>
              <w:ind w:firstLineChars="200" w:firstLine="480"/>
              <w:rPr>
                <w:rFonts w:hAnsi="宋体"/>
                <w:color w:val="auto"/>
                <w:sz w:val="24"/>
              </w:rPr>
            </w:pPr>
            <w:r w:rsidRPr="0084175D">
              <w:rPr>
                <w:rFonts w:hAnsi="宋体" w:hint="eastAsia"/>
                <w:color w:val="auto"/>
                <w:sz w:val="24"/>
              </w:rPr>
              <w:t>健康家电生产项目</w:t>
            </w:r>
            <w:r w:rsidRPr="001866A1">
              <w:rPr>
                <w:rFonts w:hAnsi="宋体"/>
                <w:color w:val="auto"/>
                <w:sz w:val="24"/>
              </w:rPr>
              <w:t>全年工作日为</w:t>
            </w:r>
            <w:r w:rsidRPr="001866A1">
              <w:rPr>
                <w:rFonts w:hint="eastAsia"/>
                <w:color w:val="auto"/>
                <w:sz w:val="24"/>
              </w:rPr>
              <w:t>280</w:t>
            </w:r>
            <w:r w:rsidRPr="001866A1">
              <w:rPr>
                <w:rFonts w:hAnsi="宋体"/>
                <w:color w:val="auto"/>
                <w:sz w:val="24"/>
              </w:rPr>
              <w:t>天，实行白班</w:t>
            </w:r>
            <w:r w:rsidRPr="001866A1">
              <w:rPr>
                <w:rFonts w:hAnsi="宋体" w:hint="eastAsia"/>
                <w:color w:val="auto"/>
                <w:sz w:val="24"/>
              </w:rPr>
              <w:t>一</w:t>
            </w:r>
            <w:r w:rsidRPr="001866A1">
              <w:rPr>
                <w:rFonts w:hAnsi="宋体"/>
                <w:color w:val="auto"/>
                <w:sz w:val="24"/>
              </w:rPr>
              <w:t>班制生产</w:t>
            </w:r>
            <w:r w:rsidRPr="001866A1">
              <w:rPr>
                <w:rFonts w:hAnsi="宋体" w:hint="eastAsia"/>
                <w:color w:val="auto"/>
                <w:sz w:val="24"/>
              </w:rPr>
              <w:t>，每天工作</w:t>
            </w:r>
            <w:r w:rsidRPr="001866A1">
              <w:rPr>
                <w:rFonts w:hAnsi="宋体" w:hint="eastAsia"/>
                <w:color w:val="auto"/>
                <w:sz w:val="24"/>
              </w:rPr>
              <w:t>8</w:t>
            </w:r>
            <w:r w:rsidRPr="001866A1">
              <w:rPr>
                <w:rFonts w:hAnsi="宋体" w:hint="eastAsia"/>
                <w:color w:val="auto"/>
                <w:sz w:val="24"/>
              </w:rPr>
              <w:lastRenderedPageBreak/>
              <w:t>小时</w:t>
            </w:r>
            <w:r>
              <w:rPr>
                <w:rFonts w:hAnsi="宋体" w:hint="eastAsia"/>
                <w:color w:val="auto"/>
                <w:sz w:val="24"/>
              </w:rPr>
              <w:t>，</w:t>
            </w:r>
            <w:r w:rsidRPr="001866A1">
              <w:rPr>
                <w:rFonts w:hAnsi="宋体" w:hint="eastAsia"/>
                <w:color w:val="auto"/>
                <w:sz w:val="24"/>
              </w:rPr>
              <w:t>员工</w:t>
            </w:r>
            <w:r>
              <w:rPr>
                <w:rFonts w:hAnsi="宋体" w:hint="eastAsia"/>
                <w:color w:val="auto"/>
                <w:sz w:val="24"/>
              </w:rPr>
              <w:t>人数为</w:t>
            </w:r>
            <w:r>
              <w:rPr>
                <w:rFonts w:hAnsi="宋体" w:hint="eastAsia"/>
                <w:color w:val="auto"/>
                <w:sz w:val="24"/>
              </w:rPr>
              <w:t>1</w:t>
            </w:r>
            <w:r w:rsidRPr="001866A1">
              <w:rPr>
                <w:rFonts w:hAnsi="宋体" w:hint="eastAsia"/>
                <w:color w:val="auto"/>
                <w:sz w:val="24"/>
              </w:rPr>
              <w:t>0</w:t>
            </w:r>
            <w:r w:rsidRPr="001866A1">
              <w:rPr>
                <w:rFonts w:hAnsi="宋体" w:hint="eastAsia"/>
                <w:color w:val="auto"/>
                <w:sz w:val="24"/>
              </w:rPr>
              <w:t>人，员工不在厂内食宿。</w:t>
            </w:r>
          </w:p>
          <w:p w:rsidR="007A21C2" w:rsidRDefault="007A21C2" w:rsidP="0084175D">
            <w:pPr>
              <w:snapToGrid w:val="0"/>
              <w:spacing w:line="360" w:lineRule="auto"/>
              <w:ind w:firstLineChars="200" w:firstLine="480"/>
              <w:rPr>
                <w:rFonts w:hAnsi="宋体"/>
                <w:color w:val="auto"/>
                <w:sz w:val="24"/>
              </w:rPr>
            </w:pPr>
          </w:p>
          <w:p w:rsidR="007A21C2" w:rsidRDefault="007A21C2" w:rsidP="0084175D">
            <w:pPr>
              <w:snapToGrid w:val="0"/>
              <w:spacing w:line="360" w:lineRule="auto"/>
              <w:ind w:firstLineChars="200" w:firstLine="480"/>
              <w:rPr>
                <w:rFonts w:hAnsi="宋体"/>
                <w:color w:val="auto"/>
                <w:sz w:val="24"/>
              </w:rPr>
            </w:pPr>
          </w:p>
          <w:p w:rsidR="007A21C2" w:rsidRDefault="007A21C2" w:rsidP="0084175D">
            <w:pPr>
              <w:snapToGrid w:val="0"/>
              <w:spacing w:line="360" w:lineRule="auto"/>
              <w:ind w:firstLineChars="200" w:firstLine="480"/>
              <w:rPr>
                <w:rFonts w:hAnsi="宋体"/>
                <w:color w:val="auto"/>
                <w:sz w:val="24"/>
              </w:rPr>
            </w:pPr>
          </w:p>
          <w:p w:rsidR="007A21C2" w:rsidRDefault="007A21C2" w:rsidP="0084175D">
            <w:pPr>
              <w:snapToGrid w:val="0"/>
              <w:spacing w:line="360" w:lineRule="auto"/>
              <w:ind w:firstLineChars="200" w:firstLine="480"/>
              <w:rPr>
                <w:rFonts w:hAnsi="宋体"/>
                <w:color w:val="auto"/>
                <w:sz w:val="24"/>
              </w:rPr>
            </w:pPr>
          </w:p>
          <w:p w:rsidR="007A21C2" w:rsidRDefault="007A21C2" w:rsidP="0084175D">
            <w:pPr>
              <w:snapToGrid w:val="0"/>
              <w:spacing w:line="360" w:lineRule="auto"/>
              <w:ind w:firstLineChars="200" w:firstLine="480"/>
              <w:rPr>
                <w:rFonts w:hAnsi="宋体"/>
                <w:color w:val="auto"/>
                <w:sz w:val="24"/>
              </w:rPr>
            </w:pPr>
          </w:p>
          <w:p w:rsidR="007A21C2" w:rsidRDefault="007A21C2" w:rsidP="0084175D">
            <w:pPr>
              <w:snapToGrid w:val="0"/>
              <w:spacing w:line="360" w:lineRule="auto"/>
              <w:ind w:firstLineChars="200" w:firstLine="480"/>
              <w:rPr>
                <w:rFonts w:hAnsi="宋体"/>
                <w:color w:val="auto"/>
                <w:sz w:val="24"/>
              </w:rPr>
            </w:pPr>
          </w:p>
          <w:p w:rsidR="007A21C2" w:rsidRDefault="007A21C2" w:rsidP="0084175D">
            <w:pPr>
              <w:snapToGrid w:val="0"/>
              <w:spacing w:line="360" w:lineRule="auto"/>
              <w:ind w:firstLineChars="200" w:firstLine="480"/>
              <w:rPr>
                <w:rFonts w:hAnsi="宋体"/>
                <w:color w:val="auto"/>
                <w:sz w:val="24"/>
              </w:rPr>
            </w:pPr>
          </w:p>
          <w:p w:rsidR="007A21C2" w:rsidRDefault="007A21C2" w:rsidP="0084175D">
            <w:pPr>
              <w:snapToGrid w:val="0"/>
              <w:spacing w:line="360" w:lineRule="auto"/>
              <w:ind w:firstLineChars="200" w:firstLine="480"/>
              <w:rPr>
                <w:rFonts w:hAnsi="宋体"/>
                <w:color w:val="auto"/>
                <w:sz w:val="24"/>
              </w:rPr>
            </w:pPr>
          </w:p>
          <w:p w:rsidR="00992961" w:rsidRDefault="0084175D" w:rsidP="0004178E">
            <w:pPr>
              <w:adjustRightInd w:val="0"/>
              <w:snapToGrid w:val="0"/>
              <w:spacing w:line="360" w:lineRule="auto"/>
              <w:rPr>
                <w:rFonts w:ascii="黑体" w:eastAsia="黑体" w:hAnsi="黑体"/>
                <w:b/>
                <w:color w:val="auto"/>
                <w:sz w:val="24"/>
                <w:szCs w:val="24"/>
              </w:rPr>
            </w:pPr>
            <w:r>
              <w:rPr>
                <w:rFonts w:ascii="黑体" w:eastAsia="黑体" w:hAnsi="黑体" w:hint="eastAsia"/>
                <w:b/>
                <w:color w:val="auto"/>
                <w:sz w:val="24"/>
                <w:szCs w:val="24"/>
              </w:rPr>
              <w:t>5</w:t>
            </w:r>
            <w:r w:rsidR="0004178E">
              <w:rPr>
                <w:rFonts w:ascii="黑体" w:eastAsia="黑体" w:hAnsi="黑体" w:hint="eastAsia"/>
                <w:b/>
                <w:color w:val="auto"/>
                <w:sz w:val="24"/>
                <w:szCs w:val="24"/>
              </w:rPr>
              <w:t>、</w:t>
            </w:r>
            <w:r w:rsidR="00E275C5" w:rsidRPr="00E275C5">
              <w:rPr>
                <w:rFonts w:ascii="黑体" w:eastAsia="黑体" w:hAnsi="黑体" w:hint="eastAsia"/>
                <w:b/>
                <w:color w:val="auto"/>
                <w:sz w:val="24"/>
                <w:szCs w:val="24"/>
              </w:rPr>
              <w:t>健康家电生产项目</w:t>
            </w:r>
            <w:r w:rsidR="00992961" w:rsidRPr="0004178E">
              <w:rPr>
                <w:rFonts w:ascii="黑体" w:eastAsia="黑体" w:hAnsi="黑体"/>
                <w:b/>
                <w:color w:val="auto"/>
                <w:sz w:val="24"/>
                <w:szCs w:val="24"/>
              </w:rPr>
              <w:t>工艺流程</w:t>
            </w:r>
            <w:proofErr w:type="gramStart"/>
            <w:r w:rsidR="00992961" w:rsidRPr="0004178E">
              <w:rPr>
                <w:rFonts w:ascii="黑体" w:eastAsia="黑体" w:hAnsi="黑体"/>
                <w:b/>
                <w:color w:val="auto"/>
                <w:sz w:val="24"/>
                <w:szCs w:val="24"/>
              </w:rPr>
              <w:t>及产污环节</w:t>
            </w:r>
            <w:proofErr w:type="gramEnd"/>
            <w:r w:rsidR="00992961" w:rsidRPr="0004178E">
              <w:rPr>
                <w:rFonts w:ascii="黑体" w:eastAsia="黑体" w:hAnsi="黑体"/>
                <w:b/>
                <w:color w:val="auto"/>
                <w:sz w:val="24"/>
                <w:szCs w:val="24"/>
              </w:rPr>
              <w:t>分析</w:t>
            </w:r>
          </w:p>
          <w:p w:rsidR="00992961" w:rsidRPr="00BC29FF" w:rsidRDefault="00992961" w:rsidP="00992961">
            <w:pPr>
              <w:adjustRightInd w:val="0"/>
              <w:snapToGrid w:val="0"/>
              <w:spacing w:line="360" w:lineRule="auto"/>
              <w:jc w:val="center"/>
              <w:rPr>
                <w:rFonts w:eastAsiaTheme="minorEastAsia"/>
                <w:color w:val="auto"/>
                <w:sz w:val="24"/>
              </w:rPr>
            </w:pPr>
            <w:r>
              <w:object w:dxaOrig="10487" w:dyaOrig="6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68.5pt" o:ole="">
                  <v:imagedata r:id="rId13" o:title=""/>
                </v:shape>
                <o:OLEObject Type="Embed" ProgID="Visio.Drawing.11" ShapeID="_x0000_i1025" DrawAspect="Content" ObjectID="_1601123547" r:id="rId14"/>
              </w:object>
            </w:r>
          </w:p>
          <w:p w:rsidR="00992961" w:rsidRPr="00790C92" w:rsidRDefault="00992961" w:rsidP="00992961">
            <w:pPr>
              <w:adjustRightInd w:val="0"/>
              <w:snapToGrid w:val="0"/>
              <w:jc w:val="center"/>
              <w:rPr>
                <w:rFonts w:ascii="黑体" w:eastAsia="黑体" w:hAnsi="黑体"/>
                <w:b/>
                <w:color w:val="auto"/>
                <w:sz w:val="24"/>
              </w:rPr>
            </w:pPr>
            <w:r w:rsidRPr="00790C92">
              <w:rPr>
                <w:rFonts w:ascii="黑体" w:eastAsia="黑体" w:hAnsi="黑体"/>
                <w:b/>
                <w:color w:val="auto"/>
                <w:sz w:val="24"/>
              </w:rPr>
              <w:t>图</w:t>
            </w:r>
            <w:r w:rsidRPr="00790C92">
              <w:rPr>
                <w:rFonts w:ascii="黑体" w:eastAsia="黑体" w:hAnsi="黑体" w:hint="eastAsia"/>
                <w:b/>
                <w:color w:val="auto"/>
                <w:sz w:val="24"/>
              </w:rPr>
              <w:t xml:space="preserve">1-2  </w:t>
            </w:r>
            <w:r w:rsidR="007A21C2">
              <w:rPr>
                <w:rFonts w:ascii="黑体" w:eastAsia="黑体" w:hAnsi="黑体" w:hint="eastAsia"/>
                <w:b/>
                <w:color w:val="auto"/>
                <w:sz w:val="24"/>
              </w:rPr>
              <w:t>健康家电生产项目</w:t>
            </w:r>
            <w:r w:rsidRPr="00790C92">
              <w:rPr>
                <w:rFonts w:ascii="黑体" w:eastAsia="黑体" w:hAnsi="黑体"/>
                <w:b/>
                <w:bCs/>
                <w:color w:val="auto"/>
                <w:sz w:val="24"/>
                <w:szCs w:val="24"/>
              </w:rPr>
              <w:t>工艺流程</w:t>
            </w:r>
            <w:proofErr w:type="gramStart"/>
            <w:r w:rsidRPr="00790C92">
              <w:rPr>
                <w:rFonts w:ascii="黑体" w:eastAsia="黑体" w:hAnsi="黑体"/>
                <w:b/>
                <w:bCs/>
                <w:color w:val="auto"/>
                <w:sz w:val="24"/>
                <w:szCs w:val="24"/>
              </w:rPr>
              <w:t>及产污位置图</w:t>
            </w:r>
            <w:proofErr w:type="gramEnd"/>
          </w:p>
          <w:p w:rsidR="00992961" w:rsidRPr="00BC29FF" w:rsidRDefault="007A21C2" w:rsidP="00992961">
            <w:pPr>
              <w:adjustRightInd w:val="0"/>
              <w:snapToGrid w:val="0"/>
              <w:spacing w:line="360" w:lineRule="auto"/>
              <w:ind w:firstLineChars="200" w:firstLine="482"/>
              <w:rPr>
                <w:rFonts w:eastAsia="黑体"/>
                <w:b/>
                <w:color w:val="auto"/>
                <w:sz w:val="24"/>
                <w:szCs w:val="24"/>
              </w:rPr>
            </w:pPr>
            <w:r>
              <w:rPr>
                <w:rFonts w:eastAsia="黑体"/>
                <w:b/>
                <w:color w:val="auto"/>
                <w:sz w:val="24"/>
                <w:szCs w:val="24"/>
              </w:rPr>
              <w:t>健康家电生产项目</w:t>
            </w:r>
            <w:r w:rsidR="00992961" w:rsidRPr="00BC29FF">
              <w:rPr>
                <w:rFonts w:eastAsia="黑体"/>
                <w:b/>
                <w:color w:val="auto"/>
                <w:sz w:val="24"/>
                <w:szCs w:val="24"/>
              </w:rPr>
              <w:t>工艺流简述：</w:t>
            </w:r>
          </w:p>
          <w:p w:rsidR="00992961" w:rsidRPr="00347C64" w:rsidRDefault="007A21C2" w:rsidP="00992961">
            <w:pPr>
              <w:adjustRightInd w:val="0"/>
              <w:snapToGrid w:val="0"/>
              <w:spacing w:line="360" w:lineRule="auto"/>
              <w:ind w:firstLineChars="200" w:firstLine="480"/>
              <w:rPr>
                <w:rFonts w:eastAsiaTheme="minorEastAsia"/>
                <w:color w:val="auto"/>
                <w:sz w:val="24"/>
                <w:szCs w:val="24"/>
              </w:rPr>
            </w:pPr>
            <w:r>
              <w:rPr>
                <w:rFonts w:eastAsiaTheme="minorEastAsia"/>
                <w:color w:val="auto"/>
                <w:sz w:val="24"/>
                <w:szCs w:val="24"/>
              </w:rPr>
              <w:t>健康家电生产项目</w:t>
            </w:r>
            <w:r w:rsidR="00992961" w:rsidRPr="00347C64">
              <w:rPr>
                <w:rFonts w:eastAsiaTheme="minorEastAsia"/>
                <w:color w:val="auto"/>
                <w:sz w:val="24"/>
                <w:szCs w:val="24"/>
              </w:rPr>
              <w:t>外购塑料件和五金件进行人工组合加工，不涉及原料件的生产。</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w:t>
            </w:r>
            <w:r w:rsidRPr="00347C64">
              <w:rPr>
                <w:rFonts w:eastAsiaTheme="minorEastAsia"/>
                <w:color w:val="auto"/>
                <w:sz w:val="24"/>
                <w:szCs w:val="24"/>
              </w:rPr>
              <w:t>1</w:t>
            </w:r>
            <w:r w:rsidRPr="00347C64">
              <w:rPr>
                <w:rFonts w:eastAsiaTheme="minorEastAsia"/>
                <w:color w:val="auto"/>
                <w:sz w:val="24"/>
                <w:szCs w:val="24"/>
              </w:rPr>
              <w:t>）人工检验</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将外购的五金件及塑料件进行人工检验，将其中的不合格品挑选出来，不合格产品经过收集后外售废品店。</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该工序涉及的设备：无。</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该工序产生的污染物：废塑料件及五金件。</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lastRenderedPageBreak/>
              <w:t>（</w:t>
            </w:r>
            <w:r w:rsidRPr="00347C64">
              <w:rPr>
                <w:rFonts w:eastAsiaTheme="minorEastAsia"/>
                <w:color w:val="auto"/>
                <w:sz w:val="24"/>
                <w:szCs w:val="24"/>
              </w:rPr>
              <w:t>2</w:t>
            </w:r>
            <w:r w:rsidRPr="00347C64">
              <w:rPr>
                <w:rFonts w:eastAsiaTheme="minorEastAsia"/>
                <w:color w:val="auto"/>
                <w:sz w:val="24"/>
                <w:szCs w:val="24"/>
              </w:rPr>
              <w:t>）组装</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将经过检验合格的五金件、塑料件经过人工组装成产品。</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该工序涉及的设备：无。</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该工序产生的污染物：人群噪声及组装时产生的噪声等。</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w:t>
            </w:r>
            <w:r w:rsidRPr="00347C64">
              <w:rPr>
                <w:rFonts w:eastAsiaTheme="minorEastAsia"/>
                <w:color w:val="auto"/>
                <w:sz w:val="24"/>
                <w:szCs w:val="24"/>
              </w:rPr>
              <w:t>3</w:t>
            </w:r>
            <w:r w:rsidRPr="00347C64">
              <w:rPr>
                <w:rFonts w:eastAsiaTheme="minorEastAsia"/>
                <w:color w:val="auto"/>
                <w:sz w:val="24"/>
                <w:szCs w:val="24"/>
              </w:rPr>
              <w:t>）检验</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将组装好的产品经过人工检验，主要检验其外观和牢固度等，其中不合格的产品返回组装工序重新组装。</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该工序涉及的设备：无。</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该工序产生的污染物：无。</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w:t>
            </w:r>
            <w:r w:rsidRPr="00347C64">
              <w:rPr>
                <w:rFonts w:eastAsiaTheme="minorEastAsia"/>
                <w:color w:val="auto"/>
                <w:sz w:val="24"/>
                <w:szCs w:val="24"/>
              </w:rPr>
              <w:t>4</w:t>
            </w:r>
            <w:r w:rsidRPr="00347C64">
              <w:rPr>
                <w:rFonts w:eastAsiaTheme="minorEastAsia"/>
                <w:color w:val="auto"/>
                <w:sz w:val="24"/>
                <w:szCs w:val="24"/>
              </w:rPr>
              <w:t>）包装</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检验合格的产品通过人工使用包装材料（主要为纸箱）进行包装。</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该工序涉及的设备：无。</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该工序产生的污染物：废包装材料。</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w:t>
            </w:r>
            <w:r w:rsidRPr="00347C64">
              <w:rPr>
                <w:rFonts w:eastAsiaTheme="minorEastAsia"/>
                <w:color w:val="auto"/>
                <w:sz w:val="24"/>
                <w:szCs w:val="24"/>
              </w:rPr>
              <w:t>5</w:t>
            </w:r>
            <w:r w:rsidRPr="00347C64">
              <w:rPr>
                <w:rFonts w:eastAsiaTheme="minorEastAsia"/>
                <w:color w:val="auto"/>
                <w:sz w:val="24"/>
                <w:szCs w:val="24"/>
              </w:rPr>
              <w:t>）入库待售</w:t>
            </w:r>
          </w:p>
          <w:p w:rsidR="00992961" w:rsidRPr="00347C64" w:rsidRDefault="00992961" w:rsidP="00992961">
            <w:pPr>
              <w:adjustRightInd w:val="0"/>
              <w:snapToGrid w:val="0"/>
              <w:spacing w:line="360" w:lineRule="auto"/>
              <w:ind w:firstLineChars="200" w:firstLine="480"/>
              <w:rPr>
                <w:rFonts w:eastAsiaTheme="minorEastAsia"/>
                <w:color w:val="auto"/>
                <w:sz w:val="24"/>
                <w:szCs w:val="24"/>
              </w:rPr>
            </w:pPr>
            <w:r w:rsidRPr="00347C64">
              <w:rPr>
                <w:rFonts w:eastAsiaTheme="minorEastAsia"/>
                <w:color w:val="auto"/>
                <w:sz w:val="24"/>
                <w:szCs w:val="24"/>
              </w:rPr>
              <w:t>将包装好的产品运至成品仓库储存待售。</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该工序涉及的设备：无。</w:t>
            </w:r>
          </w:p>
          <w:p w:rsidR="00992961" w:rsidRPr="00347C64" w:rsidRDefault="00992961" w:rsidP="00992961">
            <w:pPr>
              <w:adjustRightInd w:val="0"/>
              <w:snapToGrid w:val="0"/>
              <w:spacing w:line="360" w:lineRule="auto"/>
              <w:ind w:firstLineChars="200" w:firstLine="480"/>
              <w:rPr>
                <w:color w:val="auto"/>
                <w:sz w:val="24"/>
                <w:szCs w:val="24"/>
              </w:rPr>
            </w:pPr>
            <w:r w:rsidRPr="00347C64">
              <w:rPr>
                <w:color w:val="auto"/>
                <w:sz w:val="24"/>
                <w:szCs w:val="24"/>
              </w:rPr>
              <w:t>该工序产生的污染物：无。</w:t>
            </w:r>
          </w:p>
          <w:p w:rsidR="00992961" w:rsidRPr="00A443C2" w:rsidRDefault="00992961" w:rsidP="00992961">
            <w:pPr>
              <w:adjustRightInd w:val="0"/>
              <w:snapToGrid w:val="0"/>
              <w:spacing w:line="360" w:lineRule="auto"/>
              <w:rPr>
                <w:rFonts w:ascii="黑体" w:eastAsia="黑体" w:hAnsi="黑体"/>
                <w:b/>
                <w:color w:val="auto"/>
                <w:sz w:val="24"/>
                <w:szCs w:val="24"/>
              </w:rPr>
            </w:pPr>
            <w:r w:rsidRPr="00A443C2">
              <w:rPr>
                <w:rFonts w:ascii="黑体" w:eastAsia="黑体" w:hAnsi="黑体" w:hint="eastAsia"/>
                <w:b/>
                <w:color w:val="auto"/>
                <w:sz w:val="24"/>
                <w:szCs w:val="24"/>
              </w:rPr>
              <w:t>2、</w:t>
            </w:r>
            <w:r w:rsidR="007A21C2">
              <w:rPr>
                <w:rFonts w:ascii="黑体" w:eastAsia="黑体" w:hAnsi="黑体" w:hint="eastAsia"/>
                <w:b/>
                <w:color w:val="auto"/>
                <w:sz w:val="24"/>
                <w:szCs w:val="24"/>
              </w:rPr>
              <w:t>健康家电生产项目</w:t>
            </w:r>
            <w:r w:rsidRPr="00A443C2">
              <w:rPr>
                <w:rFonts w:ascii="黑体" w:eastAsia="黑体" w:hAnsi="黑体" w:hint="eastAsia"/>
                <w:b/>
                <w:color w:val="auto"/>
                <w:sz w:val="24"/>
                <w:szCs w:val="24"/>
              </w:rPr>
              <w:t>污染物排放及治理情况</w:t>
            </w:r>
          </w:p>
          <w:p w:rsidR="00992961" w:rsidRDefault="00992961" w:rsidP="00992961">
            <w:pPr>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w:t>
            </w:r>
            <w:r>
              <w:rPr>
                <w:rFonts w:eastAsiaTheme="minorEastAsia" w:hint="eastAsia"/>
                <w:color w:val="auto"/>
                <w:sz w:val="24"/>
              </w:rPr>
              <w:t>1</w:t>
            </w:r>
            <w:r>
              <w:rPr>
                <w:rFonts w:eastAsiaTheme="minorEastAsia" w:hint="eastAsia"/>
                <w:color w:val="auto"/>
                <w:sz w:val="24"/>
              </w:rPr>
              <w:t>）废气</w:t>
            </w:r>
          </w:p>
          <w:p w:rsidR="00992961" w:rsidRDefault="007A21C2" w:rsidP="00992961">
            <w:pPr>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健康家电生产项目</w:t>
            </w:r>
            <w:r w:rsidR="00992961">
              <w:rPr>
                <w:rFonts w:eastAsiaTheme="minorEastAsia" w:hint="eastAsia"/>
                <w:color w:val="auto"/>
                <w:sz w:val="24"/>
              </w:rPr>
              <w:t>无废气产生。</w:t>
            </w:r>
          </w:p>
          <w:p w:rsidR="00992961" w:rsidRDefault="00992961" w:rsidP="00992961">
            <w:pPr>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w:t>
            </w:r>
            <w:r>
              <w:rPr>
                <w:rFonts w:eastAsiaTheme="minorEastAsia" w:hint="eastAsia"/>
                <w:color w:val="auto"/>
                <w:sz w:val="24"/>
              </w:rPr>
              <w:t>2</w:t>
            </w:r>
            <w:r>
              <w:rPr>
                <w:rFonts w:eastAsiaTheme="minorEastAsia" w:hint="eastAsia"/>
                <w:color w:val="auto"/>
                <w:sz w:val="24"/>
              </w:rPr>
              <w:t>）废水</w:t>
            </w:r>
          </w:p>
          <w:p w:rsidR="00992961" w:rsidRDefault="007A21C2" w:rsidP="00992961">
            <w:pPr>
              <w:topLinePunct/>
              <w:adjustRightInd w:val="0"/>
              <w:snapToGrid w:val="0"/>
              <w:spacing w:line="360" w:lineRule="auto"/>
              <w:ind w:firstLineChars="200" w:firstLine="480"/>
              <w:rPr>
                <w:rFonts w:eastAsiaTheme="minorEastAsia"/>
                <w:color w:val="auto"/>
                <w:sz w:val="24"/>
              </w:rPr>
            </w:pPr>
            <w:r>
              <w:rPr>
                <w:rFonts w:eastAsiaTheme="minorEastAsia"/>
                <w:color w:val="auto"/>
                <w:sz w:val="24"/>
              </w:rPr>
              <w:t>健康家电生产项目</w:t>
            </w:r>
            <w:r w:rsidR="00992961">
              <w:rPr>
                <w:rFonts w:eastAsiaTheme="minorEastAsia"/>
                <w:color w:val="auto"/>
                <w:sz w:val="24"/>
              </w:rPr>
              <w:t>废水主要来自于生活污水及地面清洁废水</w:t>
            </w:r>
            <w:r w:rsidR="00992961">
              <w:rPr>
                <w:rFonts w:eastAsiaTheme="minorEastAsia" w:hint="eastAsia"/>
                <w:color w:val="auto"/>
                <w:sz w:val="24"/>
              </w:rPr>
              <w:t>，</w:t>
            </w:r>
            <w:r w:rsidR="00992961">
              <w:rPr>
                <w:rFonts w:eastAsiaTheme="minorEastAsia"/>
                <w:color w:val="auto"/>
                <w:sz w:val="24"/>
              </w:rPr>
              <w:t>其中生活污水产生量为</w:t>
            </w:r>
            <w:r w:rsidR="00992961">
              <w:rPr>
                <w:rFonts w:eastAsiaTheme="minorEastAsia" w:hint="eastAsia"/>
                <w:color w:val="auto"/>
                <w:sz w:val="24"/>
              </w:rPr>
              <w:t>0.51m</w:t>
            </w:r>
            <w:r w:rsidR="00992961">
              <w:rPr>
                <w:rFonts w:eastAsiaTheme="minorEastAsia" w:hint="eastAsia"/>
                <w:color w:val="auto"/>
                <w:sz w:val="24"/>
                <w:vertAlign w:val="superscript"/>
              </w:rPr>
              <w:t>3</w:t>
            </w:r>
            <w:r w:rsidR="00992961">
              <w:rPr>
                <w:rFonts w:eastAsiaTheme="minorEastAsia" w:hint="eastAsia"/>
                <w:color w:val="auto"/>
                <w:sz w:val="24"/>
              </w:rPr>
              <w:t>/d</w:t>
            </w:r>
            <w:r w:rsidR="00992961">
              <w:rPr>
                <w:rFonts w:eastAsiaTheme="minorEastAsia" w:hint="eastAsia"/>
                <w:color w:val="auto"/>
                <w:sz w:val="24"/>
              </w:rPr>
              <w:t>，地面清洁废水产生量为</w:t>
            </w:r>
            <w:r w:rsidR="00992961">
              <w:rPr>
                <w:rFonts w:eastAsiaTheme="minorEastAsia" w:hint="eastAsia"/>
                <w:color w:val="auto"/>
                <w:sz w:val="24"/>
              </w:rPr>
              <w:t>7.2 m</w:t>
            </w:r>
            <w:r w:rsidR="00992961">
              <w:rPr>
                <w:rFonts w:eastAsiaTheme="minorEastAsia" w:hint="eastAsia"/>
                <w:color w:val="auto"/>
                <w:sz w:val="24"/>
                <w:vertAlign w:val="superscript"/>
              </w:rPr>
              <w:t>3</w:t>
            </w:r>
            <w:r w:rsidR="00992961">
              <w:rPr>
                <w:rFonts w:eastAsiaTheme="minorEastAsia" w:hint="eastAsia"/>
                <w:color w:val="auto"/>
                <w:sz w:val="24"/>
              </w:rPr>
              <w:t>/d</w:t>
            </w:r>
            <w:r w:rsidR="00992961">
              <w:rPr>
                <w:rFonts w:eastAsiaTheme="minorEastAsia" w:hint="eastAsia"/>
                <w:color w:val="auto"/>
                <w:sz w:val="24"/>
              </w:rPr>
              <w:t>，生活污水和地面清洁废水均由已建的</w:t>
            </w:r>
            <w:r w:rsidR="00992961">
              <w:rPr>
                <w:rFonts w:eastAsiaTheme="minorEastAsia" w:hint="eastAsia"/>
                <w:color w:val="auto"/>
                <w:sz w:val="24"/>
              </w:rPr>
              <w:t>1</w:t>
            </w:r>
            <w:r w:rsidR="00992961">
              <w:rPr>
                <w:rFonts w:eastAsiaTheme="minorEastAsia" w:hint="eastAsia"/>
                <w:color w:val="auto"/>
                <w:sz w:val="24"/>
              </w:rPr>
              <w:t>座处理能力为</w:t>
            </w:r>
            <w:r w:rsidR="00992961">
              <w:rPr>
                <w:rFonts w:eastAsiaTheme="minorEastAsia" w:hint="eastAsia"/>
                <w:color w:val="auto"/>
                <w:sz w:val="24"/>
              </w:rPr>
              <w:t>120 m</w:t>
            </w:r>
            <w:r w:rsidR="00992961">
              <w:rPr>
                <w:rFonts w:eastAsiaTheme="minorEastAsia" w:hint="eastAsia"/>
                <w:color w:val="auto"/>
                <w:sz w:val="24"/>
                <w:vertAlign w:val="superscript"/>
              </w:rPr>
              <w:t>3</w:t>
            </w:r>
            <w:r w:rsidR="00992961">
              <w:rPr>
                <w:rFonts w:eastAsiaTheme="minorEastAsia" w:hint="eastAsia"/>
                <w:color w:val="auto"/>
                <w:sz w:val="24"/>
              </w:rPr>
              <w:t>/d</w:t>
            </w:r>
            <w:r w:rsidR="00992961">
              <w:rPr>
                <w:rFonts w:eastAsiaTheme="minorEastAsia" w:hint="eastAsia"/>
                <w:color w:val="auto"/>
                <w:sz w:val="24"/>
              </w:rPr>
              <w:t>的污水预处理</w:t>
            </w:r>
            <w:proofErr w:type="gramStart"/>
            <w:r w:rsidR="00992961">
              <w:rPr>
                <w:rFonts w:eastAsiaTheme="minorEastAsia" w:hint="eastAsia"/>
                <w:color w:val="auto"/>
                <w:sz w:val="24"/>
              </w:rPr>
              <w:t>池处理</w:t>
            </w:r>
            <w:proofErr w:type="gramEnd"/>
            <w:r w:rsidR="00992961">
              <w:rPr>
                <w:rFonts w:eastAsiaTheme="minorEastAsia" w:hint="eastAsia"/>
                <w:color w:val="auto"/>
                <w:sz w:val="24"/>
              </w:rPr>
              <w:t>后通过罐车抽取后运至开江县城市生活污水处理厂处理达</w:t>
            </w:r>
            <w:r w:rsidR="00992961" w:rsidRPr="00704420">
              <w:rPr>
                <w:rFonts w:eastAsiaTheme="minorEastAsia" w:hint="eastAsia"/>
                <w:color w:val="auto"/>
                <w:sz w:val="24"/>
              </w:rPr>
              <w:t>《城镇污水处理厂污染物排放标准》（</w:t>
            </w:r>
            <w:r w:rsidR="00992961" w:rsidRPr="00704420">
              <w:rPr>
                <w:rFonts w:eastAsiaTheme="minorEastAsia" w:hint="eastAsia"/>
                <w:color w:val="auto"/>
                <w:sz w:val="24"/>
              </w:rPr>
              <w:t>GB18918-2002</w:t>
            </w:r>
            <w:r w:rsidR="00992961" w:rsidRPr="00704420">
              <w:rPr>
                <w:rFonts w:eastAsiaTheme="minorEastAsia" w:hint="eastAsia"/>
                <w:color w:val="auto"/>
                <w:sz w:val="24"/>
              </w:rPr>
              <w:t>）一级</w:t>
            </w:r>
            <w:r w:rsidR="00992961">
              <w:rPr>
                <w:rFonts w:eastAsiaTheme="minorEastAsia" w:hint="eastAsia"/>
                <w:color w:val="auto"/>
                <w:sz w:val="24"/>
              </w:rPr>
              <w:t>B</w:t>
            </w:r>
            <w:r w:rsidR="00992961" w:rsidRPr="00704420">
              <w:rPr>
                <w:rFonts w:eastAsiaTheme="minorEastAsia" w:hint="eastAsia"/>
                <w:color w:val="auto"/>
                <w:sz w:val="24"/>
              </w:rPr>
              <w:t>标准</w:t>
            </w:r>
            <w:r w:rsidR="00992961">
              <w:rPr>
                <w:rFonts w:eastAsiaTheme="minorEastAsia" w:hint="eastAsia"/>
                <w:color w:val="auto"/>
                <w:sz w:val="24"/>
              </w:rPr>
              <w:t>后排入永兴河。</w:t>
            </w:r>
          </w:p>
          <w:p w:rsidR="0084175D" w:rsidRDefault="0084175D" w:rsidP="0084175D">
            <w:pPr>
              <w:pStyle w:val="BodyTextIndent21"/>
              <w:adjustRightInd w:val="0"/>
              <w:snapToGrid w:val="0"/>
              <w:spacing w:line="360" w:lineRule="auto"/>
              <w:ind w:firstLine="480"/>
              <w:rPr>
                <w:rFonts w:ascii="Times New Roman" w:hAnsi="Times New Roman" w:cs="Times New Roman"/>
                <w:color w:val="auto"/>
                <w:sz w:val="24"/>
                <w:szCs w:val="24"/>
              </w:rPr>
            </w:pPr>
            <w:r w:rsidRPr="00BC29FF">
              <w:rPr>
                <w:rFonts w:ascii="Times New Roman" w:hAnsi="Times New Roman" w:cs="Times New Roman"/>
                <w:color w:val="auto"/>
                <w:sz w:val="24"/>
                <w:szCs w:val="24"/>
              </w:rPr>
              <w:t>项目用水及排水情况一览表见表</w:t>
            </w:r>
            <w:r w:rsidRPr="00BC29FF">
              <w:rPr>
                <w:rFonts w:ascii="Times New Roman" w:hAnsi="Times New Roman" w:cs="Times New Roman"/>
                <w:color w:val="auto"/>
                <w:sz w:val="24"/>
                <w:szCs w:val="24"/>
              </w:rPr>
              <w:t>1-</w:t>
            </w:r>
            <w:r>
              <w:rPr>
                <w:rFonts w:ascii="Times New Roman" w:hAnsi="Times New Roman" w:cs="Times New Roman" w:hint="eastAsia"/>
                <w:color w:val="auto"/>
                <w:sz w:val="24"/>
                <w:szCs w:val="24"/>
              </w:rPr>
              <w:t>8</w:t>
            </w:r>
            <w:r w:rsidRPr="00BC29FF">
              <w:rPr>
                <w:rFonts w:ascii="Times New Roman" w:hAnsi="Times New Roman" w:cs="Times New Roman"/>
                <w:color w:val="auto"/>
                <w:sz w:val="24"/>
                <w:szCs w:val="24"/>
              </w:rPr>
              <w:t>。</w:t>
            </w:r>
          </w:p>
          <w:p w:rsidR="0084175D" w:rsidRPr="009000BD" w:rsidRDefault="0084175D" w:rsidP="0084175D">
            <w:pPr>
              <w:autoSpaceDE w:val="0"/>
              <w:autoSpaceDN w:val="0"/>
              <w:adjustRightInd w:val="0"/>
              <w:snapToGrid w:val="0"/>
              <w:jc w:val="center"/>
              <w:rPr>
                <w:rFonts w:ascii="黑体" w:eastAsia="黑体" w:hAnsi="黑体"/>
                <w:b/>
                <w:color w:val="auto"/>
              </w:rPr>
            </w:pPr>
            <w:r w:rsidRPr="009000BD">
              <w:rPr>
                <w:rFonts w:ascii="黑体" w:eastAsia="黑体" w:hAnsi="黑体"/>
                <w:b/>
                <w:color w:val="auto"/>
              </w:rPr>
              <w:t>表1-</w:t>
            </w:r>
            <w:r w:rsidR="007A21C2">
              <w:rPr>
                <w:rFonts w:ascii="黑体" w:eastAsia="黑体" w:hAnsi="黑体" w:hint="eastAsia"/>
                <w:b/>
                <w:color w:val="auto"/>
              </w:rPr>
              <w:t>13</w:t>
            </w:r>
            <w:r w:rsidRPr="009000BD">
              <w:rPr>
                <w:rFonts w:ascii="黑体" w:eastAsia="黑体" w:hAnsi="黑体"/>
                <w:b/>
                <w:color w:val="auto"/>
              </w:rPr>
              <w:t xml:space="preserve">   </w:t>
            </w:r>
            <w:r w:rsidR="00C05F04" w:rsidRPr="00C05F04">
              <w:rPr>
                <w:rFonts w:ascii="黑体" w:eastAsia="黑体" w:hAnsi="黑体" w:hint="eastAsia"/>
                <w:b/>
                <w:color w:val="auto"/>
              </w:rPr>
              <w:t>健康家电生产</w:t>
            </w:r>
            <w:r w:rsidRPr="009000BD">
              <w:rPr>
                <w:rFonts w:ascii="黑体" w:eastAsia="黑体" w:hAnsi="黑体"/>
                <w:b/>
                <w:color w:val="auto"/>
              </w:rPr>
              <w:t>用水及排水情况一览表</w:t>
            </w:r>
          </w:p>
          <w:tbl>
            <w:tblPr>
              <w:tblW w:w="5000" w:type="pct"/>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675"/>
              <w:gridCol w:w="1619"/>
              <w:gridCol w:w="1101"/>
              <w:gridCol w:w="1414"/>
              <w:gridCol w:w="1415"/>
              <w:gridCol w:w="787"/>
              <w:gridCol w:w="1296"/>
            </w:tblGrid>
            <w:tr w:rsidR="0084175D" w:rsidRPr="005A29B7" w:rsidTr="0084175D">
              <w:trPr>
                <w:trHeight w:val="284"/>
                <w:jc w:val="center"/>
              </w:trPr>
              <w:tc>
                <w:tcPr>
                  <w:tcW w:w="616"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序号</w:t>
                  </w:r>
                </w:p>
              </w:tc>
              <w:tc>
                <w:tcPr>
                  <w:tcW w:w="1478"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用水对象</w:t>
                  </w:r>
                </w:p>
              </w:tc>
              <w:tc>
                <w:tcPr>
                  <w:tcW w:w="1005"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规模</w:t>
                  </w:r>
                </w:p>
              </w:tc>
              <w:tc>
                <w:tcPr>
                  <w:tcW w:w="1291"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用水定额</w:t>
                  </w:r>
                </w:p>
              </w:tc>
              <w:tc>
                <w:tcPr>
                  <w:tcW w:w="1292"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日均用水量</w:t>
                  </w:r>
                </w:p>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（m</w:t>
                  </w:r>
                  <w:r w:rsidRPr="00347C64">
                    <w:rPr>
                      <w:rFonts w:ascii="黑体" w:eastAsia="黑体" w:hAnsi="黑体"/>
                      <w:b/>
                      <w:color w:val="auto"/>
                      <w:sz w:val="18"/>
                      <w:szCs w:val="18"/>
                      <w:vertAlign w:val="superscript"/>
                    </w:rPr>
                    <w:t>3</w:t>
                  </w:r>
                  <w:r w:rsidRPr="00347C64">
                    <w:rPr>
                      <w:rFonts w:ascii="黑体" w:eastAsia="黑体" w:hAnsi="黑体"/>
                      <w:b/>
                      <w:color w:val="auto"/>
                      <w:sz w:val="18"/>
                      <w:szCs w:val="18"/>
                    </w:rPr>
                    <w:t>/d）</w:t>
                  </w:r>
                </w:p>
              </w:tc>
              <w:tc>
                <w:tcPr>
                  <w:tcW w:w="718"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排水</w:t>
                  </w:r>
                </w:p>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系数</w:t>
                  </w:r>
                </w:p>
              </w:tc>
              <w:tc>
                <w:tcPr>
                  <w:tcW w:w="1183" w:type="dxa"/>
                  <w:tcMar>
                    <w:left w:w="28" w:type="dxa"/>
                    <w:right w:w="28" w:type="dxa"/>
                  </w:tcMar>
                  <w:vAlign w:val="center"/>
                </w:tcPr>
                <w:p w:rsidR="0084175D" w:rsidRPr="00347C64" w:rsidRDefault="0084175D" w:rsidP="00D87526">
                  <w:pPr>
                    <w:widowControl/>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日均排水量</w:t>
                  </w:r>
                </w:p>
                <w:p w:rsidR="0084175D" w:rsidRPr="00347C64" w:rsidRDefault="0084175D" w:rsidP="00D87526">
                  <w:pPr>
                    <w:adjustRightInd w:val="0"/>
                    <w:snapToGrid w:val="0"/>
                    <w:jc w:val="center"/>
                    <w:rPr>
                      <w:rFonts w:ascii="黑体" w:eastAsia="黑体" w:hAnsi="黑体"/>
                      <w:b/>
                      <w:color w:val="auto"/>
                      <w:sz w:val="18"/>
                      <w:szCs w:val="18"/>
                    </w:rPr>
                  </w:pPr>
                  <w:r w:rsidRPr="00347C64">
                    <w:rPr>
                      <w:rFonts w:ascii="黑体" w:eastAsia="黑体" w:hAnsi="黑体"/>
                      <w:b/>
                      <w:color w:val="auto"/>
                      <w:sz w:val="18"/>
                      <w:szCs w:val="18"/>
                    </w:rPr>
                    <w:t>（m</w:t>
                  </w:r>
                  <w:r w:rsidRPr="00347C64">
                    <w:rPr>
                      <w:rFonts w:ascii="黑体" w:eastAsia="黑体" w:hAnsi="黑体"/>
                      <w:b/>
                      <w:color w:val="auto"/>
                      <w:sz w:val="18"/>
                      <w:szCs w:val="18"/>
                      <w:vertAlign w:val="superscript"/>
                    </w:rPr>
                    <w:t>3</w:t>
                  </w:r>
                  <w:r w:rsidRPr="00347C64">
                    <w:rPr>
                      <w:rFonts w:ascii="黑体" w:eastAsia="黑体" w:hAnsi="黑体"/>
                      <w:b/>
                      <w:color w:val="auto"/>
                      <w:sz w:val="18"/>
                      <w:szCs w:val="18"/>
                    </w:rPr>
                    <w:t>/d）</w:t>
                  </w:r>
                </w:p>
              </w:tc>
            </w:tr>
            <w:tr w:rsidR="0084175D" w:rsidRPr="005A29B7" w:rsidTr="0084175D">
              <w:trPr>
                <w:trHeight w:val="284"/>
                <w:jc w:val="center"/>
              </w:trPr>
              <w:tc>
                <w:tcPr>
                  <w:tcW w:w="616" w:type="dxa"/>
                  <w:tcMar>
                    <w:left w:w="28" w:type="dxa"/>
                    <w:right w:w="28" w:type="dxa"/>
                  </w:tcMar>
                  <w:vAlign w:val="center"/>
                </w:tcPr>
                <w:p w:rsidR="0084175D" w:rsidRPr="005A29B7" w:rsidRDefault="0084175D" w:rsidP="00D87526">
                  <w:pPr>
                    <w:pStyle w:val="16"/>
                    <w:adjustRightInd w:val="0"/>
                    <w:spacing w:line="240" w:lineRule="auto"/>
                    <w:rPr>
                      <w:rFonts w:eastAsiaTheme="minorEastAsia"/>
                      <w:color w:val="auto"/>
                      <w:szCs w:val="21"/>
                    </w:rPr>
                  </w:pPr>
                  <w:r w:rsidRPr="005A29B7">
                    <w:rPr>
                      <w:rFonts w:eastAsiaTheme="minorEastAsia"/>
                      <w:color w:val="auto"/>
                      <w:szCs w:val="21"/>
                    </w:rPr>
                    <w:t>1</w:t>
                  </w:r>
                </w:p>
              </w:tc>
              <w:tc>
                <w:tcPr>
                  <w:tcW w:w="1478"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sidRPr="005A29B7">
                    <w:rPr>
                      <w:rFonts w:eastAsiaTheme="minorEastAsia"/>
                      <w:color w:val="auto"/>
                    </w:rPr>
                    <w:t>生活用水</w:t>
                  </w:r>
                </w:p>
              </w:tc>
              <w:tc>
                <w:tcPr>
                  <w:tcW w:w="1005"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sidRPr="005A29B7">
                    <w:rPr>
                      <w:rFonts w:eastAsiaTheme="minorEastAsia" w:hint="eastAsia"/>
                      <w:color w:val="auto"/>
                    </w:rPr>
                    <w:t>10</w:t>
                  </w:r>
                  <w:r w:rsidRPr="005A29B7">
                    <w:rPr>
                      <w:rFonts w:eastAsiaTheme="minorEastAsia"/>
                      <w:color w:val="auto"/>
                    </w:rPr>
                    <w:t>人</w:t>
                  </w:r>
                </w:p>
              </w:tc>
              <w:tc>
                <w:tcPr>
                  <w:tcW w:w="1291"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sidRPr="005A29B7">
                    <w:rPr>
                      <w:rFonts w:eastAsiaTheme="minorEastAsia" w:hint="eastAsia"/>
                      <w:color w:val="auto"/>
                    </w:rPr>
                    <w:t>60</w:t>
                  </w:r>
                  <w:r w:rsidRPr="005A29B7">
                    <w:rPr>
                      <w:rFonts w:eastAsiaTheme="minorEastAsia"/>
                      <w:color w:val="auto"/>
                    </w:rPr>
                    <w:t>L/</w:t>
                  </w:r>
                  <w:r w:rsidRPr="005A29B7">
                    <w:rPr>
                      <w:rFonts w:eastAsiaTheme="minorEastAsia"/>
                      <w:color w:val="auto"/>
                    </w:rPr>
                    <w:t>人</w:t>
                  </w:r>
                  <w:r w:rsidRPr="005A29B7">
                    <w:rPr>
                      <w:rFonts w:eastAsiaTheme="minorEastAsia"/>
                      <w:color w:val="auto"/>
                    </w:rPr>
                    <w:t>·d</w:t>
                  </w:r>
                </w:p>
              </w:tc>
              <w:tc>
                <w:tcPr>
                  <w:tcW w:w="1292" w:type="dxa"/>
                  <w:tcMar>
                    <w:left w:w="28" w:type="dxa"/>
                    <w:right w:w="28" w:type="dxa"/>
                  </w:tcMar>
                  <w:vAlign w:val="center"/>
                </w:tcPr>
                <w:p w:rsidR="0084175D" w:rsidRPr="00347C64" w:rsidRDefault="0084175D" w:rsidP="00D87526">
                  <w:pPr>
                    <w:adjustRightInd w:val="0"/>
                    <w:snapToGrid w:val="0"/>
                    <w:jc w:val="center"/>
                    <w:rPr>
                      <w:rFonts w:eastAsiaTheme="minorEastAsia"/>
                      <w:bCs/>
                      <w:color w:val="auto"/>
                    </w:rPr>
                  </w:pPr>
                  <w:r w:rsidRPr="00347C64">
                    <w:rPr>
                      <w:rFonts w:eastAsiaTheme="minorEastAsia"/>
                      <w:bCs/>
                      <w:color w:val="auto"/>
                    </w:rPr>
                    <w:t>0.6</w:t>
                  </w:r>
                </w:p>
              </w:tc>
              <w:tc>
                <w:tcPr>
                  <w:tcW w:w="718"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sidRPr="005A29B7">
                    <w:rPr>
                      <w:rFonts w:eastAsiaTheme="minorEastAsia"/>
                      <w:color w:val="auto"/>
                    </w:rPr>
                    <w:t>85%</w:t>
                  </w:r>
                </w:p>
              </w:tc>
              <w:tc>
                <w:tcPr>
                  <w:tcW w:w="1183" w:type="dxa"/>
                  <w:tcMar>
                    <w:left w:w="28" w:type="dxa"/>
                    <w:right w:w="28" w:type="dxa"/>
                  </w:tcMar>
                  <w:vAlign w:val="center"/>
                </w:tcPr>
                <w:p w:rsidR="0084175D" w:rsidRPr="00347C64" w:rsidRDefault="0084175D" w:rsidP="00D87526">
                  <w:pPr>
                    <w:adjustRightInd w:val="0"/>
                    <w:snapToGrid w:val="0"/>
                    <w:jc w:val="center"/>
                    <w:rPr>
                      <w:rFonts w:eastAsiaTheme="minorEastAsia"/>
                      <w:bCs/>
                      <w:color w:val="auto"/>
                    </w:rPr>
                  </w:pPr>
                  <w:r w:rsidRPr="00347C64">
                    <w:rPr>
                      <w:rFonts w:eastAsiaTheme="minorEastAsia"/>
                      <w:bCs/>
                      <w:color w:val="auto"/>
                    </w:rPr>
                    <w:t>0.51</w:t>
                  </w:r>
                </w:p>
              </w:tc>
            </w:tr>
            <w:tr w:rsidR="0084175D" w:rsidRPr="005A29B7" w:rsidTr="0084175D">
              <w:trPr>
                <w:trHeight w:val="284"/>
                <w:jc w:val="center"/>
              </w:trPr>
              <w:tc>
                <w:tcPr>
                  <w:tcW w:w="616" w:type="dxa"/>
                  <w:tcMar>
                    <w:left w:w="28" w:type="dxa"/>
                    <w:right w:w="28" w:type="dxa"/>
                  </w:tcMar>
                  <w:vAlign w:val="center"/>
                </w:tcPr>
                <w:p w:rsidR="0084175D" w:rsidRPr="005A29B7" w:rsidRDefault="0084175D" w:rsidP="00D87526">
                  <w:pPr>
                    <w:pStyle w:val="16"/>
                    <w:adjustRightInd w:val="0"/>
                    <w:spacing w:line="240" w:lineRule="auto"/>
                    <w:rPr>
                      <w:rFonts w:eastAsiaTheme="minorEastAsia"/>
                      <w:color w:val="auto"/>
                      <w:szCs w:val="21"/>
                    </w:rPr>
                  </w:pPr>
                  <w:r w:rsidRPr="005A29B7">
                    <w:rPr>
                      <w:rFonts w:eastAsiaTheme="minorEastAsia" w:hint="eastAsia"/>
                      <w:color w:val="auto"/>
                      <w:szCs w:val="21"/>
                    </w:rPr>
                    <w:lastRenderedPageBreak/>
                    <w:t>2</w:t>
                  </w:r>
                </w:p>
              </w:tc>
              <w:tc>
                <w:tcPr>
                  <w:tcW w:w="1478"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sidRPr="005A29B7">
                    <w:rPr>
                      <w:rFonts w:eastAsiaTheme="minorEastAsia" w:hint="eastAsia"/>
                      <w:color w:val="auto"/>
                    </w:rPr>
                    <w:t>地面清洁用水</w:t>
                  </w:r>
                </w:p>
              </w:tc>
              <w:tc>
                <w:tcPr>
                  <w:tcW w:w="1005" w:type="dxa"/>
                  <w:tcMar>
                    <w:left w:w="28" w:type="dxa"/>
                    <w:right w:w="28" w:type="dxa"/>
                  </w:tcMar>
                  <w:vAlign w:val="center"/>
                </w:tcPr>
                <w:p w:rsidR="0084175D" w:rsidRPr="00C2719D" w:rsidRDefault="0084175D" w:rsidP="00D87526">
                  <w:pPr>
                    <w:adjustRightInd w:val="0"/>
                    <w:snapToGrid w:val="0"/>
                    <w:jc w:val="center"/>
                    <w:rPr>
                      <w:rFonts w:eastAsiaTheme="minorEastAsia"/>
                      <w:color w:val="auto"/>
                      <w:sz w:val="18"/>
                      <w:szCs w:val="18"/>
                    </w:rPr>
                  </w:pPr>
                  <w:r w:rsidRPr="00C2719D">
                    <w:rPr>
                      <w:rFonts w:eastAsiaTheme="minorEastAsia" w:hint="eastAsia"/>
                      <w:color w:val="auto"/>
                    </w:rPr>
                    <w:t>45000</w:t>
                  </w:r>
                  <w:r>
                    <w:rPr>
                      <w:rFonts w:eastAsiaTheme="minorEastAsia" w:hint="eastAsia"/>
                      <w:color w:val="auto"/>
                    </w:rPr>
                    <w:t>m</w:t>
                  </w:r>
                  <w:r>
                    <w:rPr>
                      <w:rFonts w:eastAsiaTheme="minorEastAsia" w:hint="eastAsia"/>
                      <w:color w:val="auto"/>
                      <w:vertAlign w:val="superscript"/>
                    </w:rPr>
                    <w:t>2</w:t>
                  </w:r>
                </w:p>
              </w:tc>
              <w:tc>
                <w:tcPr>
                  <w:tcW w:w="1291"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sidRPr="005A29B7">
                    <w:rPr>
                      <w:rFonts w:eastAsiaTheme="minorEastAsia" w:hint="eastAsia"/>
                      <w:color w:val="auto"/>
                    </w:rPr>
                    <w:t>0.2L/</w:t>
                  </w:r>
                  <w:r w:rsidRPr="005A29B7">
                    <w:rPr>
                      <w:rFonts w:eastAsiaTheme="minorEastAsia" w:hint="eastAsia"/>
                      <w:color w:val="auto"/>
                    </w:rPr>
                    <w:t>（</w:t>
                  </w:r>
                  <w:r w:rsidRPr="005A29B7">
                    <w:rPr>
                      <w:rFonts w:eastAsiaTheme="minorEastAsia" w:hint="eastAsia"/>
                      <w:color w:val="auto"/>
                    </w:rPr>
                    <w:t>m</w:t>
                  </w:r>
                  <w:r w:rsidRPr="005A29B7">
                    <w:rPr>
                      <w:rFonts w:eastAsiaTheme="minorEastAsia" w:hint="eastAsia"/>
                      <w:color w:val="auto"/>
                      <w:vertAlign w:val="superscript"/>
                    </w:rPr>
                    <w:t>2</w:t>
                  </w:r>
                  <w:r w:rsidRPr="005A29B7">
                    <w:rPr>
                      <w:rFonts w:eastAsiaTheme="minorEastAsia" w:hint="eastAsia"/>
                      <w:color w:val="auto"/>
                    </w:rPr>
                    <w:t>•</w:t>
                  </w:r>
                  <w:r w:rsidRPr="005A29B7">
                    <w:rPr>
                      <w:rFonts w:eastAsiaTheme="minorEastAsia" w:hint="eastAsia"/>
                      <w:color w:val="auto"/>
                    </w:rPr>
                    <w:t>d</w:t>
                  </w:r>
                  <w:r w:rsidRPr="005A29B7">
                    <w:rPr>
                      <w:rFonts w:eastAsiaTheme="minorEastAsia" w:hint="eastAsia"/>
                      <w:color w:val="auto"/>
                    </w:rPr>
                    <w:t>）</w:t>
                  </w:r>
                </w:p>
              </w:tc>
              <w:tc>
                <w:tcPr>
                  <w:tcW w:w="1292" w:type="dxa"/>
                  <w:tcMar>
                    <w:left w:w="28" w:type="dxa"/>
                    <w:right w:w="28" w:type="dxa"/>
                  </w:tcMar>
                  <w:vAlign w:val="center"/>
                </w:tcPr>
                <w:p w:rsidR="0084175D" w:rsidRPr="00347C64" w:rsidRDefault="0084175D" w:rsidP="00D87526">
                  <w:pPr>
                    <w:adjustRightInd w:val="0"/>
                    <w:snapToGrid w:val="0"/>
                    <w:jc w:val="center"/>
                    <w:rPr>
                      <w:rFonts w:eastAsiaTheme="minorEastAsia"/>
                      <w:bCs/>
                      <w:color w:val="auto"/>
                    </w:rPr>
                  </w:pPr>
                  <w:r w:rsidRPr="00347C64">
                    <w:rPr>
                      <w:rFonts w:eastAsiaTheme="minorEastAsia"/>
                      <w:bCs/>
                      <w:color w:val="auto"/>
                    </w:rPr>
                    <w:t>9</w:t>
                  </w:r>
                </w:p>
              </w:tc>
              <w:tc>
                <w:tcPr>
                  <w:tcW w:w="718"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Pr>
                      <w:rFonts w:eastAsiaTheme="minorEastAsia" w:hint="eastAsia"/>
                      <w:color w:val="auto"/>
                    </w:rPr>
                    <w:t>80%</w:t>
                  </w:r>
                </w:p>
              </w:tc>
              <w:tc>
                <w:tcPr>
                  <w:tcW w:w="1183" w:type="dxa"/>
                  <w:tcMar>
                    <w:left w:w="28" w:type="dxa"/>
                    <w:right w:w="28" w:type="dxa"/>
                  </w:tcMar>
                  <w:vAlign w:val="center"/>
                </w:tcPr>
                <w:p w:rsidR="0084175D" w:rsidRPr="00347C64" w:rsidRDefault="0084175D" w:rsidP="00D87526">
                  <w:pPr>
                    <w:adjustRightInd w:val="0"/>
                    <w:snapToGrid w:val="0"/>
                    <w:jc w:val="center"/>
                    <w:rPr>
                      <w:rFonts w:eastAsiaTheme="minorEastAsia"/>
                      <w:bCs/>
                      <w:color w:val="auto"/>
                    </w:rPr>
                  </w:pPr>
                  <w:r w:rsidRPr="00347C64">
                    <w:rPr>
                      <w:rFonts w:eastAsiaTheme="minorEastAsia"/>
                      <w:bCs/>
                      <w:color w:val="auto"/>
                    </w:rPr>
                    <w:t>7.2</w:t>
                  </w:r>
                </w:p>
              </w:tc>
            </w:tr>
            <w:tr w:rsidR="0084175D" w:rsidRPr="005A29B7" w:rsidTr="0084175D">
              <w:trPr>
                <w:trHeight w:val="284"/>
                <w:jc w:val="center"/>
              </w:trPr>
              <w:tc>
                <w:tcPr>
                  <w:tcW w:w="616" w:type="dxa"/>
                  <w:tcBorders>
                    <w:bottom w:val="single" w:sz="4" w:space="0" w:color="auto"/>
                  </w:tcBorders>
                  <w:tcMar>
                    <w:left w:w="28" w:type="dxa"/>
                    <w:right w:w="28" w:type="dxa"/>
                  </w:tcMar>
                  <w:vAlign w:val="center"/>
                </w:tcPr>
                <w:p w:rsidR="0084175D" w:rsidRPr="005A29B7" w:rsidRDefault="0084175D" w:rsidP="00D87526">
                  <w:pPr>
                    <w:pStyle w:val="16"/>
                    <w:adjustRightInd w:val="0"/>
                    <w:spacing w:line="240" w:lineRule="auto"/>
                    <w:rPr>
                      <w:rFonts w:eastAsiaTheme="minorEastAsia"/>
                      <w:color w:val="auto"/>
                      <w:szCs w:val="21"/>
                    </w:rPr>
                  </w:pPr>
                  <w:r w:rsidRPr="005A29B7">
                    <w:rPr>
                      <w:rFonts w:eastAsiaTheme="minorEastAsia" w:hint="eastAsia"/>
                      <w:color w:val="auto"/>
                      <w:szCs w:val="21"/>
                    </w:rPr>
                    <w:t>3</w:t>
                  </w:r>
                </w:p>
              </w:tc>
              <w:tc>
                <w:tcPr>
                  <w:tcW w:w="1478"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sidRPr="005A29B7">
                    <w:rPr>
                      <w:rFonts w:eastAsiaTheme="minorEastAsia" w:hint="eastAsia"/>
                      <w:color w:val="auto"/>
                    </w:rPr>
                    <w:t>道路冲洗用水</w:t>
                  </w:r>
                </w:p>
              </w:tc>
              <w:tc>
                <w:tcPr>
                  <w:tcW w:w="1005" w:type="dxa"/>
                  <w:tcMar>
                    <w:left w:w="28" w:type="dxa"/>
                    <w:right w:w="28" w:type="dxa"/>
                  </w:tcMar>
                  <w:vAlign w:val="center"/>
                </w:tcPr>
                <w:p w:rsidR="0084175D" w:rsidRPr="00C2719D" w:rsidRDefault="0084175D" w:rsidP="00D87526">
                  <w:pPr>
                    <w:adjustRightInd w:val="0"/>
                    <w:snapToGrid w:val="0"/>
                    <w:jc w:val="center"/>
                    <w:rPr>
                      <w:rFonts w:eastAsiaTheme="minorEastAsia"/>
                      <w:color w:val="auto"/>
                    </w:rPr>
                  </w:pPr>
                  <w:r w:rsidRPr="00C2719D">
                    <w:rPr>
                      <w:rFonts w:eastAsiaTheme="minorEastAsia" w:hint="eastAsia"/>
                      <w:color w:val="auto"/>
                    </w:rPr>
                    <w:t>1500</w:t>
                  </w:r>
                  <w:r>
                    <w:rPr>
                      <w:rFonts w:eastAsiaTheme="minorEastAsia" w:hint="eastAsia"/>
                      <w:color w:val="auto"/>
                    </w:rPr>
                    <w:t xml:space="preserve"> m</w:t>
                  </w:r>
                  <w:r>
                    <w:rPr>
                      <w:rFonts w:eastAsiaTheme="minorEastAsia" w:hint="eastAsia"/>
                      <w:color w:val="auto"/>
                      <w:vertAlign w:val="superscript"/>
                    </w:rPr>
                    <w:t>2</w:t>
                  </w:r>
                </w:p>
              </w:tc>
              <w:tc>
                <w:tcPr>
                  <w:tcW w:w="1291" w:type="dxa"/>
                  <w:tcMar>
                    <w:left w:w="28" w:type="dxa"/>
                    <w:right w:w="28" w:type="dxa"/>
                  </w:tcMar>
                  <w:vAlign w:val="center"/>
                </w:tcPr>
                <w:p w:rsidR="0084175D" w:rsidRPr="005A29B7" w:rsidRDefault="0084175D" w:rsidP="00D87526">
                  <w:pPr>
                    <w:adjustRightInd w:val="0"/>
                    <w:snapToGrid w:val="0"/>
                    <w:jc w:val="center"/>
                    <w:rPr>
                      <w:rFonts w:eastAsiaTheme="minorEastAsia"/>
                      <w:b/>
                      <w:color w:val="auto"/>
                    </w:rPr>
                  </w:pPr>
                  <w:r w:rsidRPr="005A29B7">
                    <w:rPr>
                      <w:rFonts w:eastAsiaTheme="minorEastAsia" w:hint="eastAsia"/>
                      <w:color w:val="auto"/>
                    </w:rPr>
                    <w:t>2L/</w:t>
                  </w:r>
                  <w:r w:rsidRPr="005A29B7">
                    <w:rPr>
                      <w:rFonts w:eastAsiaTheme="minorEastAsia" w:hint="eastAsia"/>
                      <w:color w:val="auto"/>
                    </w:rPr>
                    <w:t>（</w:t>
                  </w:r>
                  <w:r w:rsidRPr="005A29B7">
                    <w:rPr>
                      <w:rFonts w:eastAsiaTheme="minorEastAsia" w:hint="eastAsia"/>
                      <w:color w:val="auto"/>
                    </w:rPr>
                    <w:t>m</w:t>
                  </w:r>
                  <w:r w:rsidRPr="005A29B7">
                    <w:rPr>
                      <w:rFonts w:eastAsiaTheme="minorEastAsia" w:hint="eastAsia"/>
                      <w:color w:val="auto"/>
                      <w:vertAlign w:val="superscript"/>
                    </w:rPr>
                    <w:t>2</w:t>
                  </w:r>
                  <w:r w:rsidRPr="005A29B7">
                    <w:rPr>
                      <w:rFonts w:eastAsiaTheme="minorEastAsia" w:hint="eastAsia"/>
                      <w:color w:val="auto"/>
                    </w:rPr>
                    <w:t>•</w:t>
                  </w:r>
                  <w:r w:rsidRPr="005A29B7">
                    <w:rPr>
                      <w:rFonts w:eastAsiaTheme="minorEastAsia" w:hint="eastAsia"/>
                      <w:color w:val="auto"/>
                    </w:rPr>
                    <w:t>d</w:t>
                  </w:r>
                  <w:r w:rsidRPr="005A29B7">
                    <w:rPr>
                      <w:rFonts w:eastAsiaTheme="minorEastAsia" w:hint="eastAsia"/>
                      <w:color w:val="auto"/>
                    </w:rPr>
                    <w:t>）</w:t>
                  </w:r>
                </w:p>
              </w:tc>
              <w:tc>
                <w:tcPr>
                  <w:tcW w:w="1292" w:type="dxa"/>
                  <w:tcMar>
                    <w:left w:w="28" w:type="dxa"/>
                    <w:right w:w="28" w:type="dxa"/>
                  </w:tcMar>
                  <w:vAlign w:val="center"/>
                </w:tcPr>
                <w:p w:rsidR="0084175D" w:rsidRPr="00347C64" w:rsidRDefault="0084175D" w:rsidP="00D87526">
                  <w:pPr>
                    <w:adjustRightInd w:val="0"/>
                    <w:snapToGrid w:val="0"/>
                    <w:jc w:val="center"/>
                    <w:rPr>
                      <w:rFonts w:eastAsiaTheme="minorEastAsia"/>
                      <w:bCs/>
                      <w:color w:val="auto"/>
                    </w:rPr>
                  </w:pPr>
                  <w:r w:rsidRPr="00347C64">
                    <w:rPr>
                      <w:rFonts w:eastAsiaTheme="minorEastAsia"/>
                      <w:bCs/>
                      <w:color w:val="auto"/>
                    </w:rPr>
                    <w:t>3</w:t>
                  </w:r>
                </w:p>
              </w:tc>
              <w:tc>
                <w:tcPr>
                  <w:tcW w:w="718" w:type="dxa"/>
                  <w:tcMar>
                    <w:left w:w="28" w:type="dxa"/>
                    <w:right w:w="28" w:type="dxa"/>
                  </w:tcMar>
                  <w:vAlign w:val="center"/>
                </w:tcPr>
                <w:p w:rsidR="0084175D" w:rsidRPr="005A29B7" w:rsidRDefault="0084175D" w:rsidP="00D87526">
                  <w:pPr>
                    <w:adjustRightInd w:val="0"/>
                    <w:snapToGrid w:val="0"/>
                    <w:jc w:val="center"/>
                    <w:rPr>
                      <w:rFonts w:eastAsiaTheme="minorEastAsia"/>
                      <w:color w:val="auto"/>
                    </w:rPr>
                  </w:pPr>
                  <w:r>
                    <w:rPr>
                      <w:rFonts w:eastAsiaTheme="minorEastAsia" w:hint="eastAsia"/>
                      <w:color w:val="auto"/>
                    </w:rPr>
                    <w:t>/</w:t>
                  </w:r>
                </w:p>
              </w:tc>
              <w:tc>
                <w:tcPr>
                  <w:tcW w:w="1183" w:type="dxa"/>
                  <w:tcMar>
                    <w:left w:w="28" w:type="dxa"/>
                    <w:right w:w="28" w:type="dxa"/>
                  </w:tcMar>
                  <w:vAlign w:val="center"/>
                </w:tcPr>
                <w:p w:rsidR="0084175D" w:rsidRPr="00347C64" w:rsidRDefault="0084175D" w:rsidP="00D87526">
                  <w:pPr>
                    <w:adjustRightInd w:val="0"/>
                    <w:snapToGrid w:val="0"/>
                    <w:jc w:val="center"/>
                    <w:rPr>
                      <w:rFonts w:eastAsiaTheme="minorEastAsia"/>
                      <w:bCs/>
                      <w:color w:val="auto"/>
                    </w:rPr>
                  </w:pPr>
                  <w:r w:rsidRPr="00347C64">
                    <w:rPr>
                      <w:rFonts w:eastAsiaTheme="minorEastAsia"/>
                      <w:bCs/>
                      <w:color w:val="auto"/>
                    </w:rPr>
                    <w:t>0</w:t>
                  </w:r>
                </w:p>
              </w:tc>
            </w:tr>
            <w:tr w:rsidR="0084175D" w:rsidRPr="005A29B7" w:rsidTr="0084175D">
              <w:trPr>
                <w:trHeight w:val="284"/>
                <w:jc w:val="center"/>
              </w:trPr>
              <w:tc>
                <w:tcPr>
                  <w:tcW w:w="616" w:type="dxa"/>
                  <w:tcBorders>
                    <w:bottom w:val="single" w:sz="4" w:space="0" w:color="auto"/>
                  </w:tcBorders>
                  <w:tcMar>
                    <w:left w:w="28" w:type="dxa"/>
                    <w:right w:w="28" w:type="dxa"/>
                  </w:tcMar>
                  <w:vAlign w:val="center"/>
                </w:tcPr>
                <w:p w:rsidR="0084175D" w:rsidRPr="00347C64" w:rsidRDefault="0084175D" w:rsidP="00D87526">
                  <w:pPr>
                    <w:pStyle w:val="16"/>
                    <w:adjustRightInd w:val="0"/>
                    <w:spacing w:line="240" w:lineRule="auto"/>
                    <w:rPr>
                      <w:rFonts w:ascii="黑体" w:eastAsia="黑体" w:hAnsi="黑体"/>
                      <w:b/>
                      <w:color w:val="auto"/>
                      <w:szCs w:val="21"/>
                    </w:rPr>
                  </w:pPr>
                  <w:r w:rsidRPr="00347C64">
                    <w:rPr>
                      <w:rFonts w:ascii="黑体" w:eastAsia="黑体" w:hAnsi="黑体"/>
                      <w:b/>
                      <w:color w:val="auto"/>
                      <w:szCs w:val="21"/>
                    </w:rPr>
                    <w:t>合计</w:t>
                  </w:r>
                </w:p>
              </w:tc>
              <w:tc>
                <w:tcPr>
                  <w:tcW w:w="1478"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rPr>
                  </w:pPr>
                  <w:r w:rsidRPr="00347C64">
                    <w:rPr>
                      <w:rFonts w:ascii="黑体" w:eastAsia="黑体" w:hAnsi="黑体" w:hint="eastAsia"/>
                      <w:b/>
                      <w:color w:val="auto"/>
                    </w:rPr>
                    <w:t>/</w:t>
                  </w:r>
                </w:p>
              </w:tc>
              <w:tc>
                <w:tcPr>
                  <w:tcW w:w="1005"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rPr>
                  </w:pPr>
                  <w:r w:rsidRPr="00347C64">
                    <w:rPr>
                      <w:rFonts w:ascii="黑体" w:eastAsia="黑体" w:hAnsi="黑体" w:hint="eastAsia"/>
                      <w:b/>
                      <w:color w:val="auto"/>
                    </w:rPr>
                    <w:t>/</w:t>
                  </w:r>
                </w:p>
              </w:tc>
              <w:tc>
                <w:tcPr>
                  <w:tcW w:w="1291"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rPr>
                  </w:pPr>
                  <w:r w:rsidRPr="00347C64">
                    <w:rPr>
                      <w:rFonts w:ascii="黑体" w:eastAsia="黑体" w:hAnsi="黑体" w:hint="eastAsia"/>
                      <w:b/>
                      <w:color w:val="auto"/>
                    </w:rPr>
                    <w:t>/</w:t>
                  </w:r>
                </w:p>
              </w:tc>
              <w:tc>
                <w:tcPr>
                  <w:tcW w:w="1292" w:type="dxa"/>
                  <w:tcMar>
                    <w:left w:w="28" w:type="dxa"/>
                    <w:right w:w="28" w:type="dxa"/>
                  </w:tcMar>
                  <w:vAlign w:val="center"/>
                </w:tcPr>
                <w:p w:rsidR="0084175D" w:rsidRPr="00347C64" w:rsidRDefault="0084175D" w:rsidP="00D87526">
                  <w:pPr>
                    <w:adjustRightInd w:val="0"/>
                    <w:snapToGrid w:val="0"/>
                    <w:jc w:val="center"/>
                    <w:rPr>
                      <w:rFonts w:eastAsia="黑体"/>
                      <w:b/>
                      <w:bCs/>
                      <w:color w:val="auto"/>
                    </w:rPr>
                  </w:pPr>
                  <w:r w:rsidRPr="00347C64">
                    <w:rPr>
                      <w:rFonts w:eastAsia="黑体"/>
                      <w:b/>
                      <w:bCs/>
                      <w:color w:val="auto"/>
                    </w:rPr>
                    <w:t>12.6</w:t>
                  </w:r>
                </w:p>
              </w:tc>
              <w:tc>
                <w:tcPr>
                  <w:tcW w:w="718" w:type="dxa"/>
                  <w:tcMar>
                    <w:left w:w="28" w:type="dxa"/>
                    <w:right w:w="28" w:type="dxa"/>
                  </w:tcMar>
                  <w:vAlign w:val="center"/>
                </w:tcPr>
                <w:p w:rsidR="0084175D" w:rsidRPr="00347C64" w:rsidRDefault="0084175D" w:rsidP="00D87526">
                  <w:pPr>
                    <w:adjustRightInd w:val="0"/>
                    <w:snapToGrid w:val="0"/>
                    <w:jc w:val="center"/>
                    <w:rPr>
                      <w:rFonts w:ascii="黑体" w:eastAsia="黑体" w:hAnsi="黑体"/>
                      <w:b/>
                      <w:color w:val="auto"/>
                    </w:rPr>
                  </w:pPr>
                  <w:r w:rsidRPr="00347C64">
                    <w:rPr>
                      <w:rFonts w:ascii="黑体" w:eastAsia="黑体" w:hAnsi="黑体" w:hint="eastAsia"/>
                      <w:b/>
                      <w:color w:val="auto"/>
                    </w:rPr>
                    <w:t>/</w:t>
                  </w:r>
                </w:p>
              </w:tc>
              <w:tc>
                <w:tcPr>
                  <w:tcW w:w="1183" w:type="dxa"/>
                  <w:tcMar>
                    <w:left w:w="28" w:type="dxa"/>
                    <w:right w:w="28" w:type="dxa"/>
                  </w:tcMar>
                  <w:vAlign w:val="center"/>
                </w:tcPr>
                <w:p w:rsidR="0084175D" w:rsidRPr="00347C64" w:rsidRDefault="0084175D" w:rsidP="00D87526">
                  <w:pPr>
                    <w:adjustRightInd w:val="0"/>
                    <w:snapToGrid w:val="0"/>
                    <w:jc w:val="center"/>
                    <w:rPr>
                      <w:rFonts w:eastAsia="黑体"/>
                      <w:b/>
                      <w:bCs/>
                      <w:color w:val="auto"/>
                    </w:rPr>
                  </w:pPr>
                  <w:r w:rsidRPr="00347C64">
                    <w:rPr>
                      <w:rFonts w:eastAsia="黑体"/>
                      <w:b/>
                      <w:bCs/>
                      <w:color w:val="auto"/>
                    </w:rPr>
                    <w:t>7.71</w:t>
                  </w:r>
                </w:p>
              </w:tc>
            </w:tr>
          </w:tbl>
          <w:p w:rsidR="00992961" w:rsidRPr="00704420" w:rsidRDefault="00992961" w:rsidP="00992961">
            <w:pPr>
              <w:jc w:val="center"/>
              <w:rPr>
                <w:rFonts w:ascii="黑体" w:eastAsia="黑体" w:hAnsi="黑体"/>
                <w:b/>
                <w:color w:val="auto"/>
              </w:rPr>
            </w:pPr>
            <w:r w:rsidRPr="00704420">
              <w:rPr>
                <w:rFonts w:ascii="黑体" w:eastAsia="黑体" w:hAnsi="黑体" w:hint="eastAsia"/>
                <w:b/>
                <w:color w:val="auto"/>
              </w:rPr>
              <w:t>表1-</w:t>
            </w:r>
            <w:r w:rsidR="007A21C2">
              <w:rPr>
                <w:rFonts w:ascii="黑体" w:eastAsia="黑体" w:hAnsi="黑体" w:hint="eastAsia"/>
                <w:b/>
                <w:color w:val="auto"/>
              </w:rPr>
              <w:t>14</w:t>
            </w:r>
            <w:r w:rsidRPr="00704420">
              <w:rPr>
                <w:rFonts w:ascii="黑体" w:eastAsia="黑体" w:hAnsi="黑体" w:hint="eastAsia"/>
                <w:b/>
                <w:color w:val="auto"/>
              </w:rPr>
              <w:t xml:space="preserve"> </w:t>
            </w:r>
            <w:r w:rsidR="007A21C2">
              <w:rPr>
                <w:rFonts w:ascii="黑体" w:eastAsia="黑体" w:hAnsi="黑体" w:hint="eastAsia"/>
                <w:b/>
                <w:color w:val="auto"/>
              </w:rPr>
              <w:t>健康家电生产项目</w:t>
            </w:r>
            <w:r w:rsidRPr="00704420">
              <w:rPr>
                <w:rFonts w:ascii="黑体" w:eastAsia="黑体" w:hAnsi="黑体"/>
                <w:b/>
                <w:color w:val="auto"/>
              </w:rPr>
              <w:t>废水产生及排放情况</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445"/>
              <w:gridCol w:w="1158"/>
              <w:gridCol w:w="1309"/>
              <w:gridCol w:w="914"/>
              <w:gridCol w:w="859"/>
              <w:gridCol w:w="862"/>
              <w:gridCol w:w="1033"/>
              <w:gridCol w:w="915"/>
              <w:gridCol w:w="812"/>
            </w:tblGrid>
            <w:tr w:rsidR="00992961" w:rsidRPr="00C30BB8" w:rsidTr="007861FD">
              <w:trPr>
                <w:cantSplit/>
                <w:trHeight w:val="284"/>
                <w:jc w:val="center"/>
              </w:trPr>
              <w:tc>
                <w:tcPr>
                  <w:tcW w:w="1752" w:type="pct"/>
                  <w:gridSpan w:val="3"/>
                  <w:vAlign w:val="center"/>
                </w:tcPr>
                <w:p w:rsidR="00992961" w:rsidRPr="00C30BB8" w:rsidRDefault="00992961" w:rsidP="007861FD">
                  <w:pPr>
                    <w:adjustRightInd w:val="0"/>
                    <w:snapToGrid w:val="0"/>
                    <w:jc w:val="center"/>
                    <w:rPr>
                      <w:color w:val="auto"/>
                    </w:rPr>
                  </w:pPr>
                  <w:r w:rsidRPr="00C30BB8">
                    <w:rPr>
                      <w:color w:val="auto"/>
                    </w:rPr>
                    <w:t>废水性质</w:t>
                  </w:r>
                </w:p>
              </w:tc>
              <w:tc>
                <w:tcPr>
                  <w:tcW w:w="550" w:type="pct"/>
                  <w:vAlign w:val="center"/>
                </w:tcPr>
                <w:p w:rsidR="00992961" w:rsidRPr="00C30BB8" w:rsidRDefault="00992961" w:rsidP="007861FD">
                  <w:pPr>
                    <w:adjustRightInd w:val="0"/>
                    <w:snapToGrid w:val="0"/>
                    <w:jc w:val="center"/>
                    <w:rPr>
                      <w:color w:val="auto"/>
                    </w:rPr>
                  </w:pPr>
                  <w:r w:rsidRPr="00C30BB8">
                    <w:rPr>
                      <w:color w:val="auto"/>
                    </w:rPr>
                    <w:t>废水量</w:t>
                  </w:r>
                </w:p>
              </w:tc>
              <w:tc>
                <w:tcPr>
                  <w:tcW w:w="517" w:type="pct"/>
                  <w:vAlign w:val="center"/>
                </w:tcPr>
                <w:p w:rsidR="00992961" w:rsidRPr="00C30BB8" w:rsidRDefault="00992961" w:rsidP="007861FD">
                  <w:pPr>
                    <w:adjustRightInd w:val="0"/>
                    <w:snapToGrid w:val="0"/>
                    <w:jc w:val="center"/>
                    <w:rPr>
                      <w:color w:val="auto"/>
                      <w:vertAlign w:val="subscript"/>
                    </w:rPr>
                  </w:pPr>
                  <w:r w:rsidRPr="00C30BB8">
                    <w:rPr>
                      <w:color w:val="auto"/>
                    </w:rPr>
                    <w:t>COD</w:t>
                  </w:r>
                </w:p>
              </w:tc>
              <w:tc>
                <w:tcPr>
                  <w:tcW w:w="519" w:type="pct"/>
                  <w:vAlign w:val="center"/>
                </w:tcPr>
                <w:p w:rsidR="00992961" w:rsidRPr="00C30BB8" w:rsidRDefault="00992961" w:rsidP="007861FD">
                  <w:pPr>
                    <w:adjustRightInd w:val="0"/>
                    <w:snapToGrid w:val="0"/>
                    <w:jc w:val="center"/>
                    <w:rPr>
                      <w:color w:val="auto"/>
                      <w:vertAlign w:val="subscript"/>
                    </w:rPr>
                  </w:pPr>
                  <w:r w:rsidRPr="00C30BB8">
                    <w:rPr>
                      <w:color w:val="auto"/>
                    </w:rPr>
                    <w:t>BOD</w:t>
                  </w:r>
                  <w:r w:rsidRPr="00C30BB8">
                    <w:rPr>
                      <w:color w:val="auto"/>
                      <w:vertAlign w:val="subscript"/>
                    </w:rPr>
                    <w:t>5</w:t>
                  </w:r>
                </w:p>
              </w:tc>
              <w:tc>
                <w:tcPr>
                  <w:tcW w:w="622" w:type="pct"/>
                  <w:vAlign w:val="center"/>
                </w:tcPr>
                <w:p w:rsidR="00992961" w:rsidRPr="00C30BB8" w:rsidRDefault="00992961" w:rsidP="007861FD">
                  <w:pPr>
                    <w:adjustRightInd w:val="0"/>
                    <w:snapToGrid w:val="0"/>
                    <w:jc w:val="center"/>
                    <w:rPr>
                      <w:color w:val="auto"/>
                    </w:rPr>
                  </w:pPr>
                  <w:r w:rsidRPr="00C30BB8">
                    <w:rPr>
                      <w:color w:val="auto"/>
                    </w:rPr>
                    <w:t>SS</w:t>
                  </w:r>
                </w:p>
              </w:tc>
              <w:tc>
                <w:tcPr>
                  <w:tcW w:w="551" w:type="pct"/>
                  <w:vAlign w:val="center"/>
                </w:tcPr>
                <w:p w:rsidR="00992961" w:rsidRPr="00C30BB8" w:rsidRDefault="00992961" w:rsidP="007861FD">
                  <w:pPr>
                    <w:adjustRightInd w:val="0"/>
                    <w:snapToGrid w:val="0"/>
                    <w:jc w:val="center"/>
                    <w:rPr>
                      <w:color w:val="auto"/>
                    </w:rPr>
                  </w:pPr>
                  <w:r w:rsidRPr="00C30BB8">
                    <w:rPr>
                      <w:color w:val="auto"/>
                    </w:rPr>
                    <w:t>石油类</w:t>
                  </w:r>
                </w:p>
              </w:tc>
              <w:tc>
                <w:tcPr>
                  <w:tcW w:w="489" w:type="pct"/>
                  <w:vAlign w:val="center"/>
                </w:tcPr>
                <w:p w:rsidR="00992961" w:rsidRPr="00C30BB8" w:rsidRDefault="00992961" w:rsidP="007861FD">
                  <w:pPr>
                    <w:adjustRightInd w:val="0"/>
                    <w:snapToGrid w:val="0"/>
                    <w:jc w:val="center"/>
                    <w:rPr>
                      <w:color w:val="auto"/>
                    </w:rPr>
                  </w:pPr>
                  <w:r w:rsidRPr="00C30BB8">
                    <w:rPr>
                      <w:color w:val="auto"/>
                    </w:rPr>
                    <w:t>氨氮</w:t>
                  </w:r>
                </w:p>
              </w:tc>
            </w:tr>
            <w:tr w:rsidR="00992961" w:rsidRPr="00C30BB8" w:rsidTr="007861FD">
              <w:trPr>
                <w:cantSplit/>
                <w:trHeight w:val="284"/>
                <w:jc w:val="center"/>
              </w:trPr>
              <w:tc>
                <w:tcPr>
                  <w:tcW w:w="267" w:type="pct"/>
                  <w:vMerge w:val="restart"/>
                  <w:vAlign w:val="center"/>
                </w:tcPr>
                <w:p w:rsidR="00992961" w:rsidRPr="00C30BB8" w:rsidRDefault="00992961" w:rsidP="007861FD">
                  <w:pPr>
                    <w:adjustRightInd w:val="0"/>
                    <w:snapToGrid w:val="0"/>
                    <w:jc w:val="center"/>
                    <w:rPr>
                      <w:color w:val="auto"/>
                    </w:rPr>
                  </w:pPr>
                  <w:r>
                    <w:rPr>
                      <w:rFonts w:hint="eastAsia"/>
                      <w:color w:val="auto"/>
                    </w:rPr>
                    <w:t>废水</w:t>
                  </w:r>
                </w:p>
              </w:tc>
              <w:tc>
                <w:tcPr>
                  <w:tcW w:w="697" w:type="pct"/>
                  <w:vMerge w:val="restart"/>
                  <w:vAlign w:val="center"/>
                </w:tcPr>
                <w:p w:rsidR="00992961" w:rsidRPr="00C30BB8" w:rsidRDefault="00992961" w:rsidP="007861FD">
                  <w:pPr>
                    <w:adjustRightInd w:val="0"/>
                    <w:snapToGrid w:val="0"/>
                    <w:jc w:val="center"/>
                    <w:rPr>
                      <w:color w:val="auto"/>
                    </w:rPr>
                  </w:pPr>
                  <w:r w:rsidRPr="00C30BB8">
                    <w:rPr>
                      <w:color w:val="auto"/>
                    </w:rPr>
                    <w:t>处理前</w:t>
                  </w:r>
                </w:p>
              </w:tc>
              <w:tc>
                <w:tcPr>
                  <w:tcW w:w="788" w:type="pct"/>
                  <w:vAlign w:val="center"/>
                </w:tcPr>
                <w:p w:rsidR="00992961" w:rsidRPr="00C30BB8" w:rsidRDefault="00992961" w:rsidP="007861FD">
                  <w:pPr>
                    <w:adjustRightInd w:val="0"/>
                    <w:snapToGrid w:val="0"/>
                    <w:jc w:val="center"/>
                    <w:rPr>
                      <w:color w:val="auto"/>
                    </w:rPr>
                  </w:pPr>
                  <w:r w:rsidRPr="00C30BB8">
                    <w:rPr>
                      <w:color w:val="auto"/>
                    </w:rPr>
                    <w:t>浓度（</w:t>
                  </w:r>
                  <w:r w:rsidRPr="00C30BB8">
                    <w:rPr>
                      <w:color w:val="auto"/>
                    </w:rPr>
                    <w:t>mg/l</w:t>
                  </w:r>
                  <w:r w:rsidRPr="00C30BB8">
                    <w:rPr>
                      <w:color w:val="auto"/>
                    </w:rPr>
                    <w:t>）</w:t>
                  </w:r>
                </w:p>
              </w:tc>
              <w:tc>
                <w:tcPr>
                  <w:tcW w:w="550" w:type="pct"/>
                  <w:vAlign w:val="center"/>
                </w:tcPr>
                <w:p w:rsidR="00992961" w:rsidRPr="00C30BB8" w:rsidRDefault="00992961" w:rsidP="007861FD">
                  <w:pPr>
                    <w:adjustRightInd w:val="0"/>
                    <w:snapToGrid w:val="0"/>
                    <w:jc w:val="center"/>
                    <w:rPr>
                      <w:color w:val="auto"/>
                    </w:rPr>
                  </w:pPr>
                  <w:r w:rsidRPr="00C30BB8">
                    <w:rPr>
                      <w:color w:val="auto"/>
                    </w:rPr>
                    <w:t>/</w:t>
                  </w:r>
                </w:p>
              </w:tc>
              <w:tc>
                <w:tcPr>
                  <w:tcW w:w="517" w:type="pct"/>
                  <w:vAlign w:val="center"/>
                </w:tcPr>
                <w:p w:rsidR="00992961" w:rsidRPr="00C30BB8" w:rsidRDefault="00992961" w:rsidP="007861FD">
                  <w:pPr>
                    <w:adjustRightInd w:val="0"/>
                    <w:snapToGrid w:val="0"/>
                    <w:jc w:val="center"/>
                    <w:rPr>
                      <w:color w:val="auto"/>
                    </w:rPr>
                  </w:pPr>
                  <w:r w:rsidRPr="00C30BB8">
                    <w:rPr>
                      <w:rFonts w:hint="eastAsia"/>
                      <w:color w:val="auto"/>
                    </w:rPr>
                    <w:t>550</w:t>
                  </w:r>
                </w:p>
              </w:tc>
              <w:tc>
                <w:tcPr>
                  <w:tcW w:w="519" w:type="pct"/>
                  <w:vAlign w:val="center"/>
                </w:tcPr>
                <w:p w:rsidR="00992961" w:rsidRPr="00C30BB8" w:rsidRDefault="00992961" w:rsidP="007861FD">
                  <w:pPr>
                    <w:adjustRightInd w:val="0"/>
                    <w:snapToGrid w:val="0"/>
                    <w:jc w:val="center"/>
                    <w:rPr>
                      <w:color w:val="auto"/>
                    </w:rPr>
                  </w:pPr>
                  <w:r w:rsidRPr="00C30BB8">
                    <w:rPr>
                      <w:rFonts w:hint="eastAsia"/>
                      <w:color w:val="auto"/>
                    </w:rPr>
                    <w:t>350</w:t>
                  </w:r>
                </w:p>
              </w:tc>
              <w:tc>
                <w:tcPr>
                  <w:tcW w:w="622" w:type="pct"/>
                  <w:vAlign w:val="center"/>
                </w:tcPr>
                <w:p w:rsidR="00992961" w:rsidRPr="00C30BB8" w:rsidRDefault="00992961" w:rsidP="007861FD">
                  <w:pPr>
                    <w:adjustRightInd w:val="0"/>
                    <w:snapToGrid w:val="0"/>
                    <w:jc w:val="center"/>
                    <w:rPr>
                      <w:color w:val="auto"/>
                    </w:rPr>
                  </w:pPr>
                  <w:r w:rsidRPr="00C30BB8">
                    <w:rPr>
                      <w:rFonts w:hint="eastAsia"/>
                      <w:color w:val="auto"/>
                    </w:rPr>
                    <w:t>450</w:t>
                  </w:r>
                </w:p>
              </w:tc>
              <w:tc>
                <w:tcPr>
                  <w:tcW w:w="551" w:type="pct"/>
                  <w:vAlign w:val="center"/>
                </w:tcPr>
                <w:p w:rsidR="00992961" w:rsidRPr="00C30BB8" w:rsidRDefault="00992961" w:rsidP="007861FD">
                  <w:pPr>
                    <w:adjustRightInd w:val="0"/>
                    <w:snapToGrid w:val="0"/>
                    <w:jc w:val="center"/>
                    <w:rPr>
                      <w:color w:val="auto"/>
                    </w:rPr>
                  </w:pPr>
                  <w:r w:rsidRPr="00C30BB8">
                    <w:rPr>
                      <w:rFonts w:hint="eastAsia"/>
                      <w:color w:val="auto"/>
                    </w:rPr>
                    <w:t>25</w:t>
                  </w:r>
                </w:p>
              </w:tc>
              <w:tc>
                <w:tcPr>
                  <w:tcW w:w="489" w:type="pct"/>
                  <w:vAlign w:val="center"/>
                </w:tcPr>
                <w:p w:rsidR="00992961" w:rsidRPr="00C30BB8" w:rsidRDefault="00992961" w:rsidP="007861FD">
                  <w:pPr>
                    <w:adjustRightInd w:val="0"/>
                    <w:snapToGrid w:val="0"/>
                    <w:jc w:val="center"/>
                    <w:rPr>
                      <w:color w:val="auto"/>
                    </w:rPr>
                  </w:pPr>
                  <w:r w:rsidRPr="00C30BB8">
                    <w:rPr>
                      <w:rFonts w:hint="eastAsia"/>
                      <w:color w:val="auto"/>
                    </w:rPr>
                    <w:t>50</w:t>
                  </w:r>
                </w:p>
              </w:tc>
            </w:tr>
            <w:tr w:rsidR="00992961" w:rsidRPr="00C30BB8" w:rsidTr="007861FD">
              <w:trPr>
                <w:cantSplit/>
                <w:trHeight w:val="284"/>
                <w:jc w:val="center"/>
              </w:trPr>
              <w:tc>
                <w:tcPr>
                  <w:tcW w:w="267" w:type="pct"/>
                  <w:vMerge/>
                  <w:vAlign w:val="center"/>
                </w:tcPr>
                <w:p w:rsidR="00992961" w:rsidRPr="00C30BB8" w:rsidRDefault="00992961" w:rsidP="007861FD">
                  <w:pPr>
                    <w:adjustRightInd w:val="0"/>
                    <w:snapToGrid w:val="0"/>
                    <w:jc w:val="center"/>
                    <w:rPr>
                      <w:color w:val="auto"/>
                    </w:rPr>
                  </w:pPr>
                </w:p>
              </w:tc>
              <w:tc>
                <w:tcPr>
                  <w:tcW w:w="697" w:type="pct"/>
                  <w:vMerge/>
                  <w:vAlign w:val="center"/>
                </w:tcPr>
                <w:p w:rsidR="00992961" w:rsidRPr="00C30BB8" w:rsidRDefault="00992961" w:rsidP="007861FD">
                  <w:pPr>
                    <w:adjustRightInd w:val="0"/>
                    <w:snapToGrid w:val="0"/>
                    <w:jc w:val="center"/>
                    <w:rPr>
                      <w:color w:val="auto"/>
                    </w:rPr>
                  </w:pPr>
                </w:p>
              </w:tc>
              <w:tc>
                <w:tcPr>
                  <w:tcW w:w="788" w:type="pct"/>
                  <w:vAlign w:val="center"/>
                </w:tcPr>
                <w:p w:rsidR="00992961" w:rsidRPr="00C30BB8" w:rsidRDefault="00992961" w:rsidP="007861FD">
                  <w:pPr>
                    <w:adjustRightInd w:val="0"/>
                    <w:snapToGrid w:val="0"/>
                    <w:jc w:val="center"/>
                    <w:rPr>
                      <w:color w:val="auto"/>
                    </w:rPr>
                  </w:pPr>
                  <w:r w:rsidRPr="00C30BB8">
                    <w:rPr>
                      <w:color w:val="auto"/>
                    </w:rPr>
                    <w:t>产生量（</w:t>
                  </w:r>
                  <w:r w:rsidRPr="00C30BB8">
                    <w:rPr>
                      <w:color w:val="auto"/>
                    </w:rPr>
                    <w:t>t/a</w:t>
                  </w:r>
                  <w:r w:rsidRPr="00C30BB8">
                    <w:rPr>
                      <w:color w:val="auto"/>
                    </w:rPr>
                    <w:t>）</w:t>
                  </w:r>
                </w:p>
              </w:tc>
              <w:tc>
                <w:tcPr>
                  <w:tcW w:w="550" w:type="pct"/>
                  <w:vAlign w:val="center"/>
                </w:tcPr>
                <w:p w:rsidR="00992961" w:rsidRPr="00C30BB8" w:rsidRDefault="00992961" w:rsidP="007861FD">
                  <w:pPr>
                    <w:adjustRightInd w:val="0"/>
                    <w:snapToGrid w:val="0"/>
                    <w:jc w:val="center"/>
                    <w:rPr>
                      <w:color w:val="auto"/>
                    </w:rPr>
                  </w:pPr>
                  <w:r>
                    <w:rPr>
                      <w:rFonts w:hint="eastAsia"/>
                      <w:color w:val="auto"/>
                    </w:rPr>
                    <w:t>2158.8</w:t>
                  </w:r>
                </w:p>
              </w:tc>
              <w:tc>
                <w:tcPr>
                  <w:tcW w:w="517" w:type="pct"/>
                  <w:vAlign w:val="center"/>
                </w:tcPr>
                <w:p w:rsidR="00992961" w:rsidRPr="00C30BB8" w:rsidRDefault="00992961" w:rsidP="007861FD">
                  <w:pPr>
                    <w:adjustRightInd w:val="0"/>
                    <w:snapToGrid w:val="0"/>
                    <w:jc w:val="center"/>
                    <w:rPr>
                      <w:color w:val="auto"/>
                    </w:rPr>
                  </w:pPr>
                  <w:r>
                    <w:rPr>
                      <w:rFonts w:hint="eastAsia"/>
                      <w:color w:val="auto"/>
                    </w:rPr>
                    <w:t>1.187</w:t>
                  </w:r>
                </w:p>
              </w:tc>
              <w:tc>
                <w:tcPr>
                  <w:tcW w:w="519" w:type="pct"/>
                  <w:vAlign w:val="center"/>
                </w:tcPr>
                <w:p w:rsidR="00992961" w:rsidRPr="00C30BB8" w:rsidRDefault="00992961" w:rsidP="007861FD">
                  <w:pPr>
                    <w:adjustRightInd w:val="0"/>
                    <w:snapToGrid w:val="0"/>
                    <w:jc w:val="center"/>
                    <w:rPr>
                      <w:color w:val="auto"/>
                    </w:rPr>
                  </w:pPr>
                  <w:r>
                    <w:rPr>
                      <w:rFonts w:hint="eastAsia"/>
                      <w:color w:val="auto"/>
                    </w:rPr>
                    <w:t>0.756</w:t>
                  </w:r>
                </w:p>
              </w:tc>
              <w:tc>
                <w:tcPr>
                  <w:tcW w:w="622" w:type="pct"/>
                  <w:vAlign w:val="center"/>
                </w:tcPr>
                <w:p w:rsidR="00992961" w:rsidRPr="00C30BB8" w:rsidRDefault="00992961" w:rsidP="007861FD">
                  <w:pPr>
                    <w:adjustRightInd w:val="0"/>
                    <w:snapToGrid w:val="0"/>
                    <w:jc w:val="center"/>
                    <w:rPr>
                      <w:color w:val="auto"/>
                    </w:rPr>
                  </w:pPr>
                  <w:r>
                    <w:rPr>
                      <w:rFonts w:hint="eastAsia"/>
                      <w:color w:val="auto"/>
                    </w:rPr>
                    <w:t>0.971</w:t>
                  </w:r>
                </w:p>
              </w:tc>
              <w:tc>
                <w:tcPr>
                  <w:tcW w:w="551" w:type="pct"/>
                  <w:vAlign w:val="center"/>
                </w:tcPr>
                <w:p w:rsidR="00992961" w:rsidRPr="00C30BB8" w:rsidRDefault="00992961" w:rsidP="007861FD">
                  <w:pPr>
                    <w:adjustRightInd w:val="0"/>
                    <w:snapToGrid w:val="0"/>
                    <w:jc w:val="center"/>
                    <w:rPr>
                      <w:color w:val="auto"/>
                    </w:rPr>
                  </w:pPr>
                  <w:r>
                    <w:rPr>
                      <w:rFonts w:hint="eastAsia"/>
                      <w:color w:val="auto"/>
                    </w:rPr>
                    <w:t>0.0540</w:t>
                  </w:r>
                </w:p>
              </w:tc>
              <w:tc>
                <w:tcPr>
                  <w:tcW w:w="489" w:type="pct"/>
                  <w:vAlign w:val="center"/>
                </w:tcPr>
                <w:p w:rsidR="00992961" w:rsidRPr="00C30BB8" w:rsidRDefault="00992961" w:rsidP="007861FD">
                  <w:pPr>
                    <w:adjustRightInd w:val="0"/>
                    <w:snapToGrid w:val="0"/>
                    <w:jc w:val="center"/>
                    <w:rPr>
                      <w:color w:val="auto"/>
                    </w:rPr>
                  </w:pPr>
                  <w:r>
                    <w:rPr>
                      <w:rFonts w:hint="eastAsia"/>
                      <w:color w:val="auto"/>
                    </w:rPr>
                    <w:t>0.108</w:t>
                  </w:r>
                </w:p>
              </w:tc>
            </w:tr>
            <w:tr w:rsidR="00992961" w:rsidRPr="00C30BB8" w:rsidTr="007861FD">
              <w:trPr>
                <w:cantSplit/>
                <w:trHeight w:val="284"/>
                <w:jc w:val="center"/>
              </w:trPr>
              <w:tc>
                <w:tcPr>
                  <w:tcW w:w="267" w:type="pct"/>
                  <w:vMerge/>
                  <w:vAlign w:val="center"/>
                </w:tcPr>
                <w:p w:rsidR="00992961" w:rsidRPr="00C30BB8" w:rsidRDefault="00992961" w:rsidP="007861FD">
                  <w:pPr>
                    <w:adjustRightInd w:val="0"/>
                    <w:snapToGrid w:val="0"/>
                    <w:jc w:val="center"/>
                    <w:rPr>
                      <w:color w:val="auto"/>
                    </w:rPr>
                  </w:pPr>
                </w:p>
              </w:tc>
              <w:tc>
                <w:tcPr>
                  <w:tcW w:w="697" w:type="pct"/>
                  <w:vMerge w:val="restart"/>
                  <w:vAlign w:val="center"/>
                </w:tcPr>
                <w:p w:rsidR="00992961" w:rsidRPr="00C30BB8" w:rsidRDefault="00992961" w:rsidP="007861FD">
                  <w:pPr>
                    <w:adjustRightInd w:val="0"/>
                    <w:snapToGrid w:val="0"/>
                    <w:jc w:val="center"/>
                    <w:rPr>
                      <w:color w:val="auto"/>
                    </w:rPr>
                  </w:pPr>
                  <w:r w:rsidRPr="00C30BB8">
                    <w:rPr>
                      <w:rFonts w:hint="eastAsia"/>
                      <w:color w:val="auto"/>
                    </w:rPr>
                    <w:t>预处理池处理后</w:t>
                  </w:r>
                </w:p>
              </w:tc>
              <w:tc>
                <w:tcPr>
                  <w:tcW w:w="788" w:type="pct"/>
                  <w:vAlign w:val="center"/>
                </w:tcPr>
                <w:p w:rsidR="00992961" w:rsidRPr="00C30BB8" w:rsidRDefault="00992961" w:rsidP="007861FD">
                  <w:pPr>
                    <w:adjustRightInd w:val="0"/>
                    <w:snapToGrid w:val="0"/>
                    <w:jc w:val="center"/>
                    <w:rPr>
                      <w:color w:val="auto"/>
                    </w:rPr>
                  </w:pPr>
                  <w:r w:rsidRPr="00C30BB8">
                    <w:rPr>
                      <w:color w:val="auto"/>
                    </w:rPr>
                    <w:t>浓度（</w:t>
                  </w:r>
                  <w:r w:rsidRPr="00C30BB8">
                    <w:rPr>
                      <w:color w:val="auto"/>
                    </w:rPr>
                    <w:t>mg/l</w:t>
                  </w:r>
                  <w:r w:rsidRPr="00C30BB8">
                    <w:rPr>
                      <w:color w:val="auto"/>
                    </w:rPr>
                    <w:t>）</w:t>
                  </w:r>
                </w:p>
              </w:tc>
              <w:tc>
                <w:tcPr>
                  <w:tcW w:w="550" w:type="pct"/>
                  <w:vAlign w:val="center"/>
                </w:tcPr>
                <w:p w:rsidR="00992961" w:rsidRPr="00C30BB8" w:rsidRDefault="00992961" w:rsidP="007861FD">
                  <w:pPr>
                    <w:adjustRightInd w:val="0"/>
                    <w:snapToGrid w:val="0"/>
                    <w:jc w:val="center"/>
                    <w:rPr>
                      <w:color w:val="auto"/>
                    </w:rPr>
                  </w:pPr>
                  <w:r w:rsidRPr="00C30BB8">
                    <w:rPr>
                      <w:color w:val="auto"/>
                    </w:rPr>
                    <w:t>/</w:t>
                  </w:r>
                </w:p>
              </w:tc>
              <w:tc>
                <w:tcPr>
                  <w:tcW w:w="517" w:type="pct"/>
                  <w:vAlign w:val="center"/>
                </w:tcPr>
                <w:p w:rsidR="00992961" w:rsidRPr="00C30BB8" w:rsidRDefault="00992961" w:rsidP="007861FD">
                  <w:pPr>
                    <w:adjustRightInd w:val="0"/>
                    <w:snapToGrid w:val="0"/>
                    <w:jc w:val="center"/>
                    <w:rPr>
                      <w:color w:val="auto"/>
                    </w:rPr>
                  </w:pPr>
                  <w:r w:rsidRPr="00C30BB8">
                    <w:rPr>
                      <w:color w:val="auto"/>
                    </w:rPr>
                    <w:t>500</w:t>
                  </w:r>
                </w:p>
              </w:tc>
              <w:tc>
                <w:tcPr>
                  <w:tcW w:w="519" w:type="pct"/>
                  <w:vAlign w:val="center"/>
                </w:tcPr>
                <w:p w:rsidR="00992961" w:rsidRPr="00C30BB8" w:rsidRDefault="00992961" w:rsidP="007861FD">
                  <w:pPr>
                    <w:adjustRightInd w:val="0"/>
                    <w:snapToGrid w:val="0"/>
                    <w:jc w:val="center"/>
                    <w:rPr>
                      <w:color w:val="auto"/>
                    </w:rPr>
                  </w:pPr>
                  <w:r w:rsidRPr="00C30BB8">
                    <w:rPr>
                      <w:rFonts w:hint="eastAsia"/>
                      <w:color w:val="auto"/>
                    </w:rPr>
                    <w:t>3</w:t>
                  </w:r>
                  <w:r w:rsidRPr="00C30BB8">
                    <w:rPr>
                      <w:color w:val="auto"/>
                    </w:rPr>
                    <w:t>00</w:t>
                  </w:r>
                </w:p>
              </w:tc>
              <w:tc>
                <w:tcPr>
                  <w:tcW w:w="622" w:type="pct"/>
                  <w:vAlign w:val="center"/>
                </w:tcPr>
                <w:p w:rsidR="00992961" w:rsidRPr="00C30BB8" w:rsidRDefault="00992961" w:rsidP="007861FD">
                  <w:pPr>
                    <w:adjustRightInd w:val="0"/>
                    <w:snapToGrid w:val="0"/>
                    <w:jc w:val="center"/>
                    <w:rPr>
                      <w:color w:val="auto"/>
                    </w:rPr>
                  </w:pPr>
                  <w:r w:rsidRPr="00C30BB8">
                    <w:rPr>
                      <w:rFonts w:hint="eastAsia"/>
                      <w:color w:val="auto"/>
                    </w:rPr>
                    <w:t>4</w:t>
                  </w:r>
                  <w:r w:rsidRPr="00C30BB8">
                    <w:rPr>
                      <w:color w:val="auto"/>
                    </w:rPr>
                    <w:t>00</w:t>
                  </w:r>
                </w:p>
              </w:tc>
              <w:tc>
                <w:tcPr>
                  <w:tcW w:w="551" w:type="pct"/>
                  <w:vAlign w:val="center"/>
                </w:tcPr>
                <w:p w:rsidR="00992961" w:rsidRPr="00C30BB8" w:rsidRDefault="00992961" w:rsidP="007861FD">
                  <w:pPr>
                    <w:adjustRightInd w:val="0"/>
                    <w:snapToGrid w:val="0"/>
                    <w:jc w:val="center"/>
                    <w:rPr>
                      <w:color w:val="auto"/>
                    </w:rPr>
                  </w:pPr>
                  <w:r w:rsidRPr="00C30BB8">
                    <w:rPr>
                      <w:rFonts w:hint="eastAsia"/>
                      <w:color w:val="auto"/>
                    </w:rPr>
                    <w:t>20</w:t>
                  </w:r>
                </w:p>
              </w:tc>
              <w:tc>
                <w:tcPr>
                  <w:tcW w:w="489" w:type="pct"/>
                  <w:vAlign w:val="center"/>
                </w:tcPr>
                <w:p w:rsidR="00992961" w:rsidRPr="00C30BB8" w:rsidRDefault="00992961" w:rsidP="007861FD">
                  <w:pPr>
                    <w:adjustRightInd w:val="0"/>
                    <w:snapToGrid w:val="0"/>
                    <w:jc w:val="center"/>
                    <w:rPr>
                      <w:color w:val="auto"/>
                    </w:rPr>
                  </w:pPr>
                  <w:r w:rsidRPr="00C30BB8">
                    <w:rPr>
                      <w:rFonts w:hint="eastAsia"/>
                      <w:color w:val="auto"/>
                    </w:rPr>
                    <w:t>45</w:t>
                  </w:r>
                </w:p>
              </w:tc>
            </w:tr>
            <w:tr w:rsidR="00992961" w:rsidRPr="00C30BB8" w:rsidTr="007861FD">
              <w:trPr>
                <w:cantSplit/>
                <w:trHeight w:val="284"/>
                <w:jc w:val="center"/>
              </w:trPr>
              <w:tc>
                <w:tcPr>
                  <w:tcW w:w="267" w:type="pct"/>
                  <w:vMerge/>
                  <w:vAlign w:val="center"/>
                </w:tcPr>
                <w:p w:rsidR="00992961" w:rsidRPr="00C30BB8" w:rsidRDefault="00992961" w:rsidP="007861FD">
                  <w:pPr>
                    <w:adjustRightInd w:val="0"/>
                    <w:snapToGrid w:val="0"/>
                    <w:jc w:val="center"/>
                    <w:rPr>
                      <w:color w:val="auto"/>
                    </w:rPr>
                  </w:pPr>
                </w:p>
              </w:tc>
              <w:tc>
                <w:tcPr>
                  <w:tcW w:w="697" w:type="pct"/>
                  <w:vMerge/>
                  <w:vAlign w:val="center"/>
                </w:tcPr>
                <w:p w:rsidR="00992961" w:rsidRPr="00C30BB8" w:rsidRDefault="00992961" w:rsidP="007861FD">
                  <w:pPr>
                    <w:adjustRightInd w:val="0"/>
                    <w:snapToGrid w:val="0"/>
                    <w:jc w:val="center"/>
                    <w:rPr>
                      <w:color w:val="auto"/>
                    </w:rPr>
                  </w:pPr>
                </w:p>
              </w:tc>
              <w:tc>
                <w:tcPr>
                  <w:tcW w:w="788" w:type="pct"/>
                  <w:vAlign w:val="center"/>
                </w:tcPr>
                <w:p w:rsidR="00992961" w:rsidRPr="00C30BB8" w:rsidRDefault="00992961" w:rsidP="007861FD">
                  <w:pPr>
                    <w:adjustRightInd w:val="0"/>
                    <w:snapToGrid w:val="0"/>
                    <w:jc w:val="center"/>
                    <w:rPr>
                      <w:color w:val="auto"/>
                    </w:rPr>
                  </w:pPr>
                  <w:r w:rsidRPr="00C30BB8">
                    <w:rPr>
                      <w:color w:val="auto"/>
                    </w:rPr>
                    <w:t>排放量（</w:t>
                  </w:r>
                  <w:r w:rsidRPr="00C30BB8">
                    <w:rPr>
                      <w:color w:val="auto"/>
                    </w:rPr>
                    <w:t>t/a</w:t>
                  </w:r>
                  <w:r w:rsidRPr="00C30BB8">
                    <w:rPr>
                      <w:color w:val="auto"/>
                    </w:rPr>
                    <w:t>）</w:t>
                  </w:r>
                </w:p>
              </w:tc>
              <w:tc>
                <w:tcPr>
                  <w:tcW w:w="550" w:type="pct"/>
                  <w:vAlign w:val="center"/>
                </w:tcPr>
                <w:p w:rsidR="00992961" w:rsidRPr="00C30BB8" w:rsidRDefault="00992961" w:rsidP="007861FD">
                  <w:pPr>
                    <w:adjustRightInd w:val="0"/>
                    <w:snapToGrid w:val="0"/>
                    <w:jc w:val="center"/>
                    <w:rPr>
                      <w:color w:val="auto"/>
                    </w:rPr>
                  </w:pPr>
                  <w:r>
                    <w:rPr>
                      <w:rFonts w:hint="eastAsia"/>
                      <w:color w:val="auto"/>
                    </w:rPr>
                    <w:t>2158.8</w:t>
                  </w:r>
                </w:p>
              </w:tc>
              <w:tc>
                <w:tcPr>
                  <w:tcW w:w="517" w:type="pct"/>
                  <w:vAlign w:val="center"/>
                </w:tcPr>
                <w:p w:rsidR="00992961" w:rsidRPr="00C30BB8" w:rsidRDefault="00992961" w:rsidP="007861FD">
                  <w:pPr>
                    <w:adjustRightInd w:val="0"/>
                    <w:snapToGrid w:val="0"/>
                    <w:jc w:val="center"/>
                    <w:rPr>
                      <w:color w:val="auto"/>
                    </w:rPr>
                  </w:pPr>
                  <w:r>
                    <w:rPr>
                      <w:rFonts w:hint="eastAsia"/>
                      <w:color w:val="auto"/>
                    </w:rPr>
                    <w:t>1.079</w:t>
                  </w:r>
                </w:p>
              </w:tc>
              <w:tc>
                <w:tcPr>
                  <w:tcW w:w="519" w:type="pct"/>
                  <w:vAlign w:val="center"/>
                </w:tcPr>
                <w:p w:rsidR="00992961" w:rsidRPr="00C30BB8" w:rsidRDefault="00992961" w:rsidP="007861FD">
                  <w:pPr>
                    <w:adjustRightInd w:val="0"/>
                    <w:snapToGrid w:val="0"/>
                    <w:jc w:val="center"/>
                    <w:rPr>
                      <w:color w:val="auto"/>
                    </w:rPr>
                  </w:pPr>
                  <w:r>
                    <w:rPr>
                      <w:rFonts w:hint="eastAsia"/>
                      <w:color w:val="auto"/>
                    </w:rPr>
                    <w:t>0.648</w:t>
                  </w:r>
                </w:p>
              </w:tc>
              <w:tc>
                <w:tcPr>
                  <w:tcW w:w="622" w:type="pct"/>
                  <w:vAlign w:val="center"/>
                </w:tcPr>
                <w:p w:rsidR="00992961" w:rsidRPr="00C30BB8" w:rsidRDefault="00992961" w:rsidP="007861FD">
                  <w:pPr>
                    <w:adjustRightInd w:val="0"/>
                    <w:snapToGrid w:val="0"/>
                    <w:jc w:val="center"/>
                    <w:rPr>
                      <w:color w:val="auto"/>
                    </w:rPr>
                  </w:pPr>
                  <w:r>
                    <w:rPr>
                      <w:rFonts w:hint="eastAsia"/>
                      <w:color w:val="auto"/>
                    </w:rPr>
                    <w:t>0.864</w:t>
                  </w:r>
                </w:p>
              </w:tc>
              <w:tc>
                <w:tcPr>
                  <w:tcW w:w="551" w:type="pct"/>
                  <w:vAlign w:val="center"/>
                </w:tcPr>
                <w:p w:rsidR="00992961" w:rsidRPr="00C30BB8" w:rsidRDefault="00992961" w:rsidP="007861FD">
                  <w:pPr>
                    <w:adjustRightInd w:val="0"/>
                    <w:snapToGrid w:val="0"/>
                    <w:jc w:val="center"/>
                    <w:rPr>
                      <w:color w:val="auto"/>
                    </w:rPr>
                  </w:pPr>
                  <w:r>
                    <w:rPr>
                      <w:rFonts w:hint="eastAsia"/>
                      <w:color w:val="auto"/>
                    </w:rPr>
                    <w:t>0.0432</w:t>
                  </w:r>
                </w:p>
              </w:tc>
              <w:tc>
                <w:tcPr>
                  <w:tcW w:w="489" w:type="pct"/>
                  <w:vAlign w:val="center"/>
                </w:tcPr>
                <w:p w:rsidR="00992961" w:rsidRPr="00C30BB8" w:rsidRDefault="00992961" w:rsidP="007861FD">
                  <w:pPr>
                    <w:adjustRightInd w:val="0"/>
                    <w:snapToGrid w:val="0"/>
                    <w:jc w:val="center"/>
                    <w:rPr>
                      <w:color w:val="auto"/>
                    </w:rPr>
                  </w:pPr>
                  <w:r>
                    <w:rPr>
                      <w:rFonts w:hint="eastAsia"/>
                      <w:color w:val="auto"/>
                    </w:rPr>
                    <w:t>0.0971</w:t>
                  </w:r>
                </w:p>
              </w:tc>
            </w:tr>
            <w:tr w:rsidR="00992961" w:rsidRPr="00C30BB8" w:rsidTr="007861FD">
              <w:trPr>
                <w:cantSplit/>
                <w:trHeight w:val="284"/>
                <w:jc w:val="center"/>
              </w:trPr>
              <w:tc>
                <w:tcPr>
                  <w:tcW w:w="267" w:type="pct"/>
                  <w:vMerge/>
                  <w:vAlign w:val="center"/>
                </w:tcPr>
                <w:p w:rsidR="00992961" w:rsidRPr="00C30BB8" w:rsidRDefault="00992961" w:rsidP="007861FD">
                  <w:pPr>
                    <w:adjustRightInd w:val="0"/>
                    <w:snapToGrid w:val="0"/>
                    <w:jc w:val="center"/>
                    <w:rPr>
                      <w:color w:val="auto"/>
                    </w:rPr>
                  </w:pPr>
                </w:p>
              </w:tc>
              <w:tc>
                <w:tcPr>
                  <w:tcW w:w="697" w:type="pct"/>
                  <w:vMerge w:val="restart"/>
                  <w:vAlign w:val="center"/>
                </w:tcPr>
                <w:p w:rsidR="00992961" w:rsidRPr="00C30BB8" w:rsidRDefault="00992961" w:rsidP="007861FD">
                  <w:pPr>
                    <w:adjustRightInd w:val="0"/>
                    <w:snapToGrid w:val="0"/>
                    <w:jc w:val="center"/>
                    <w:rPr>
                      <w:color w:val="auto"/>
                    </w:rPr>
                  </w:pPr>
                  <w:r w:rsidRPr="00C30BB8">
                    <w:rPr>
                      <w:rFonts w:hint="eastAsia"/>
                      <w:color w:val="auto"/>
                    </w:rPr>
                    <w:t>污水处理厂</w:t>
                  </w:r>
                  <w:r w:rsidRPr="00C30BB8">
                    <w:rPr>
                      <w:color w:val="auto"/>
                    </w:rPr>
                    <w:t>处理后</w:t>
                  </w:r>
                </w:p>
              </w:tc>
              <w:tc>
                <w:tcPr>
                  <w:tcW w:w="788" w:type="pct"/>
                  <w:vAlign w:val="center"/>
                </w:tcPr>
                <w:p w:rsidR="00992961" w:rsidRPr="00C30BB8" w:rsidRDefault="00992961" w:rsidP="007861FD">
                  <w:pPr>
                    <w:adjustRightInd w:val="0"/>
                    <w:snapToGrid w:val="0"/>
                    <w:jc w:val="center"/>
                    <w:rPr>
                      <w:color w:val="auto"/>
                    </w:rPr>
                  </w:pPr>
                  <w:r w:rsidRPr="00C30BB8">
                    <w:rPr>
                      <w:color w:val="auto"/>
                    </w:rPr>
                    <w:t>浓度（</w:t>
                  </w:r>
                  <w:r w:rsidRPr="00C30BB8">
                    <w:rPr>
                      <w:color w:val="auto"/>
                    </w:rPr>
                    <w:t>mg/l</w:t>
                  </w:r>
                  <w:r w:rsidRPr="00C30BB8">
                    <w:rPr>
                      <w:color w:val="auto"/>
                    </w:rPr>
                    <w:t>）</w:t>
                  </w:r>
                </w:p>
              </w:tc>
              <w:tc>
                <w:tcPr>
                  <w:tcW w:w="550" w:type="pct"/>
                  <w:vAlign w:val="center"/>
                </w:tcPr>
                <w:p w:rsidR="00992961" w:rsidRPr="00C30BB8" w:rsidRDefault="00992961" w:rsidP="007861FD">
                  <w:pPr>
                    <w:adjustRightInd w:val="0"/>
                    <w:snapToGrid w:val="0"/>
                    <w:jc w:val="center"/>
                    <w:rPr>
                      <w:color w:val="auto"/>
                    </w:rPr>
                  </w:pPr>
                  <w:r w:rsidRPr="00C30BB8">
                    <w:rPr>
                      <w:color w:val="auto"/>
                    </w:rPr>
                    <w:t>/</w:t>
                  </w:r>
                </w:p>
              </w:tc>
              <w:tc>
                <w:tcPr>
                  <w:tcW w:w="517" w:type="pct"/>
                  <w:vAlign w:val="center"/>
                </w:tcPr>
                <w:p w:rsidR="00992961" w:rsidRPr="00C30BB8" w:rsidRDefault="00992961" w:rsidP="007861FD">
                  <w:pPr>
                    <w:adjustRightInd w:val="0"/>
                    <w:snapToGrid w:val="0"/>
                    <w:jc w:val="center"/>
                    <w:rPr>
                      <w:color w:val="auto"/>
                    </w:rPr>
                  </w:pPr>
                  <w:r>
                    <w:rPr>
                      <w:rFonts w:hint="eastAsia"/>
                      <w:color w:val="auto"/>
                    </w:rPr>
                    <w:t>60</w:t>
                  </w:r>
                </w:p>
              </w:tc>
              <w:tc>
                <w:tcPr>
                  <w:tcW w:w="519" w:type="pct"/>
                  <w:vAlign w:val="center"/>
                </w:tcPr>
                <w:p w:rsidR="00992961" w:rsidRPr="00C30BB8" w:rsidRDefault="00992961" w:rsidP="007861FD">
                  <w:pPr>
                    <w:adjustRightInd w:val="0"/>
                    <w:snapToGrid w:val="0"/>
                    <w:jc w:val="center"/>
                    <w:rPr>
                      <w:color w:val="auto"/>
                    </w:rPr>
                  </w:pPr>
                  <w:r>
                    <w:rPr>
                      <w:rFonts w:hint="eastAsia"/>
                      <w:color w:val="auto"/>
                    </w:rPr>
                    <w:t>20</w:t>
                  </w:r>
                </w:p>
              </w:tc>
              <w:tc>
                <w:tcPr>
                  <w:tcW w:w="622" w:type="pct"/>
                  <w:vAlign w:val="center"/>
                </w:tcPr>
                <w:p w:rsidR="00992961" w:rsidRPr="00C30BB8" w:rsidRDefault="00992961" w:rsidP="007861FD">
                  <w:pPr>
                    <w:adjustRightInd w:val="0"/>
                    <w:snapToGrid w:val="0"/>
                    <w:jc w:val="center"/>
                    <w:rPr>
                      <w:color w:val="auto"/>
                    </w:rPr>
                  </w:pPr>
                  <w:r>
                    <w:rPr>
                      <w:rFonts w:hint="eastAsia"/>
                      <w:color w:val="auto"/>
                    </w:rPr>
                    <w:t>20</w:t>
                  </w:r>
                </w:p>
              </w:tc>
              <w:tc>
                <w:tcPr>
                  <w:tcW w:w="551" w:type="pct"/>
                  <w:vAlign w:val="center"/>
                </w:tcPr>
                <w:p w:rsidR="00992961" w:rsidRPr="00C30BB8" w:rsidRDefault="00992961" w:rsidP="007861FD">
                  <w:pPr>
                    <w:adjustRightInd w:val="0"/>
                    <w:snapToGrid w:val="0"/>
                    <w:jc w:val="center"/>
                    <w:rPr>
                      <w:color w:val="auto"/>
                    </w:rPr>
                  </w:pPr>
                  <w:r>
                    <w:rPr>
                      <w:rFonts w:hint="eastAsia"/>
                      <w:color w:val="auto"/>
                    </w:rPr>
                    <w:t>3</w:t>
                  </w:r>
                </w:p>
              </w:tc>
              <w:tc>
                <w:tcPr>
                  <w:tcW w:w="489" w:type="pct"/>
                  <w:vAlign w:val="center"/>
                </w:tcPr>
                <w:p w:rsidR="00992961" w:rsidRPr="00C30BB8" w:rsidRDefault="00992961" w:rsidP="007861FD">
                  <w:pPr>
                    <w:adjustRightInd w:val="0"/>
                    <w:snapToGrid w:val="0"/>
                    <w:jc w:val="center"/>
                    <w:rPr>
                      <w:color w:val="auto"/>
                    </w:rPr>
                  </w:pPr>
                  <w:r>
                    <w:rPr>
                      <w:rFonts w:hint="eastAsia"/>
                      <w:color w:val="auto"/>
                    </w:rPr>
                    <w:t>8</w:t>
                  </w:r>
                </w:p>
              </w:tc>
            </w:tr>
            <w:tr w:rsidR="00992961" w:rsidRPr="00C30BB8" w:rsidTr="007861FD">
              <w:trPr>
                <w:cantSplit/>
                <w:trHeight w:val="284"/>
                <w:jc w:val="center"/>
              </w:trPr>
              <w:tc>
                <w:tcPr>
                  <w:tcW w:w="267" w:type="pct"/>
                  <w:vMerge/>
                  <w:vAlign w:val="center"/>
                </w:tcPr>
                <w:p w:rsidR="00992961" w:rsidRPr="00C30BB8" w:rsidRDefault="00992961" w:rsidP="007861FD">
                  <w:pPr>
                    <w:adjustRightInd w:val="0"/>
                    <w:snapToGrid w:val="0"/>
                    <w:jc w:val="center"/>
                    <w:rPr>
                      <w:color w:val="auto"/>
                    </w:rPr>
                  </w:pPr>
                </w:p>
              </w:tc>
              <w:tc>
                <w:tcPr>
                  <w:tcW w:w="697" w:type="pct"/>
                  <w:vMerge/>
                  <w:vAlign w:val="center"/>
                </w:tcPr>
                <w:p w:rsidR="00992961" w:rsidRPr="00C30BB8" w:rsidRDefault="00992961" w:rsidP="007861FD">
                  <w:pPr>
                    <w:adjustRightInd w:val="0"/>
                    <w:snapToGrid w:val="0"/>
                    <w:jc w:val="center"/>
                    <w:rPr>
                      <w:color w:val="auto"/>
                    </w:rPr>
                  </w:pPr>
                </w:p>
              </w:tc>
              <w:tc>
                <w:tcPr>
                  <w:tcW w:w="788" w:type="pct"/>
                  <w:vAlign w:val="center"/>
                </w:tcPr>
                <w:p w:rsidR="00992961" w:rsidRPr="00C30BB8" w:rsidRDefault="00992961" w:rsidP="007861FD">
                  <w:pPr>
                    <w:adjustRightInd w:val="0"/>
                    <w:snapToGrid w:val="0"/>
                    <w:jc w:val="center"/>
                    <w:rPr>
                      <w:color w:val="auto"/>
                    </w:rPr>
                  </w:pPr>
                  <w:r w:rsidRPr="00C30BB8">
                    <w:rPr>
                      <w:color w:val="auto"/>
                    </w:rPr>
                    <w:t>产生量（</w:t>
                  </w:r>
                  <w:r w:rsidRPr="00C30BB8">
                    <w:rPr>
                      <w:color w:val="auto"/>
                    </w:rPr>
                    <w:t>t/a</w:t>
                  </w:r>
                  <w:r w:rsidRPr="00C30BB8">
                    <w:rPr>
                      <w:color w:val="auto"/>
                    </w:rPr>
                    <w:t>）</w:t>
                  </w:r>
                </w:p>
              </w:tc>
              <w:tc>
                <w:tcPr>
                  <w:tcW w:w="550" w:type="pct"/>
                  <w:vAlign w:val="center"/>
                </w:tcPr>
                <w:p w:rsidR="00992961" w:rsidRPr="00C30BB8" w:rsidRDefault="00992961" w:rsidP="007861FD">
                  <w:pPr>
                    <w:adjustRightInd w:val="0"/>
                    <w:snapToGrid w:val="0"/>
                    <w:jc w:val="center"/>
                    <w:rPr>
                      <w:color w:val="auto"/>
                    </w:rPr>
                  </w:pPr>
                  <w:r>
                    <w:rPr>
                      <w:rFonts w:hint="eastAsia"/>
                      <w:color w:val="auto"/>
                    </w:rPr>
                    <w:t>2158.8</w:t>
                  </w:r>
                </w:p>
              </w:tc>
              <w:tc>
                <w:tcPr>
                  <w:tcW w:w="517" w:type="pct"/>
                  <w:vAlign w:val="center"/>
                </w:tcPr>
                <w:p w:rsidR="00992961" w:rsidRPr="00C30BB8" w:rsidRDefault="00992961" w:rsidP="007861FD">
                  <w:pPr>
                    <w:adjustRightInd w:val="0"/>
                    <w:snapToGrid w:val="0"/>
                    <w:jc w:val="center"/>
                    <w:rPr>
                      <w:color w:val="auto"/>
                    </w:rPr>
                  </w:pPr>
                  <w:r>
                    <w:rPr>
                      <w:rFonts w:hint="eastAsia"/>
                      <w:color w:val="auto"/>
                    </w:rPr>
                    <w:t>0.130</w:t>
                  </w:r>
                </w:p>
              </w:tc>
              <w:tc>
                <w:tcPr>
                  <w:tcW w:w="519" w:type="pct"/>
                  <w:vAlign w:val="center"/>
                </w:tcPr>
                <w:p w:rsidR="00992961" w:rsidRPr="00C30BB8" w:rsidRDefault="00992961" w:rsidP="007861FD">
                  <w:pPr>
                    <w:adjustRightInd w:val="0"/>
                    <w:snapToGrid w:val="0"/>
                    <w:jc w:val="center"/>
                    <w:rPr>
                      <w:color w:val="auto"/>
                    </w:rPr>
                  </w:pPr>
                  <w:r>
                    <w:rPr>
                      <w:rFonts w:hint="eastAsia"/>
                      <w:color w:val="auto"/>
                    </w:rPr>
                    <w:t>0.0432</w:t>
                  </w:r>
                </w:p>
              </w:tc>
              <w:tc>
                <w:tcPr>
                  <w:tcW w:w="622" w:type="pct"/>
                  <w:vAlign w:val="center"/>
                </w:tcPr>
                <w:p w:rsidR="00992961" w:rsidRPr="00C30BB8" w:rsidRDefault="00992961" w:rsidP="007861FD">
                  <w:pPr>
                    <w:adjustRightInd w:val="0"/>
                    <w:snapToGrid w:val="0"/>
                    <w:jc w:val="center"/>
                    <w:rPr>
                      <w:color w:val="auto"/>
                    </w:rPr>
                  </w:pPr>
                  <w:r>
                    <w:rPr>
                      <w:rFonts w:hint="eastAsia"/>
                      <w:color w:val="auto"/>
                    </w:rPr>
                    <w:t>0.0432</w:t>
                  </w:r>
                </w:p>
              </w:tc>
              <w:tc>
                <w:tcPr>
                  <w:tcW w:w="551" w:type="pct"/>
                  <w:vAlign w:val="center"/>
                </w:tcPr>
                <w:p w:rsidR="00992961" w:rsidRPr="00C30BB8" w:rsidRDefault="00992961" w:rsidP="007861FD">
                  <w:pPr>
                    <w:adjustRightInd w:val="0"/>
                    <w:snapToGrid w:val="0"/>
                    <w:jc w:val="center"/>
                    <w:rPr>
                      <w:color w:val="auto"/>
                    </w:rPr>
                  </w:pPr>
                  <w:r>
                    <w:rPr>
                      <w:rFonts w:hint="eastAsia"/>
                      <w:color w:val="auto"/>
                    </w:rPr>
                    <w:t>0.00648</w:t>
                  </w:r>
                </w:p>
              </w:tc>
              <w:tc>
                <w:tcPr>
                  <w:tcW w:w="489" w:type="pct"/>
                  <w:vAlign w:val="center"/>
                </w:tcPr>
                <w:p w:rsidR="00992961" w:rsidRPr="00C30BB8" w:rsidRDefault="00992961" w:rsidP="007861FD">
                  <w:pPr>
                    <w:adjustRightInd w:val="0"/>
                    <w:snapToGrid w:val="0"/>
                    <w:jc w:val="center"/>
                    <w:rPr>
                      <w:color w:val="auto"/>
                    </w:rPr>
                  </w:pPr>
                  <w:r>
                    <w:rPr>
                      <w:rFonts w:hint="eastAsia"/>
                      <w:color w:val="auto"/>
                    </w:rPr>
                    <w:t>0.0173</w:t>
                  </w:r>
                </w:p>
              </w:tc>
            </w:tr>
            <w:tr w:rsidR="00992961" w:rsidRPr="00C30BB8" w:rsidTr="007861FD">
              <w:trPr>
                <w:cantSplit/>
                <w:trHeight w:val="284"/>
                <w:jc w:val="center"/>
              </w:trPr>
              <w:tc>
                <w:tcPr>
                  <w:tcW w:w="1752" w:type="pct"/>
                  <w:gridSpan w:val="3"/>
                  <w:vAlign w:val="center"/>
                </w:tcPr>
                <w:p w:rsidR="00992961" w:rsidRPr="00C30BB8" w:rsidRDefault="00992961" w:rsidP="007861FD">
                  <w:pPr>
                    <w:adjustRightInd w:val="0"/>
                    <w:snapToGrid w:val="0"/>
                    <w:jc w:val="center"/>
                    <w:rPr>
                      <w:color w:val="auto"/>
                    </w:rPr>
                  </w:pPr>
                  <w:r w:rsidRPr="00C30BB8">
                    <w:rPr>
                      <w:color w:val="auto"/>
                    </w:rPr>
                    <w:t>GB8978-1996</w:t>
                  </w:r>
                  <w:r w:rsidRPr="00C30BB8">
                    <w:rPr>
                      <w:color w:val="auto"/>
                    </w:rPr>
                    <w:t>三级标准</w:t>
                  </w:r>
                </w:p>
              </w:tc>
              <w:tc>
                <w:tcPr>
                  <w:tcW w:w="550" w:type="pct"/>
                  <w:vAlign w:val="center"/>
                </w:tcPr>
                <w:p w:rsidR="00992961" w:rsidRPr="00C30BB8" w:rsidRDefault="00992961" w:rsidP="007861FD">
                  <w:pPr>
                    <w:adjustRightInd w:val="0"/>
                    <w:snapToGrid w:val="0"/>
                    <w:jc w:val="center"/>
                    <w:rPr>
                      <w:color w:val="auto"/>
                    </w:rPr>
                  </w:pPr>
                  <w:r w:rsidRPr="00C30BB8">
                    <w:rPr>
                      <w:color w:val="auto"/>
                    </w:rPr>
                    <w:t>/</w:t>
                  </w:r>
                </w:p>
              </w:tc>
              <w:tc>
                <w:tcPr>
                  <w:tcW w:w="517" w:type="pct"/>
                  <w:vAlign w:val="center"/>
                </w:tcPr>
                <w:p w:rsidR="00992961" w:rsidRPr="00C30BB8" w:rsidRDefault="00992961" w:rsidP="007861FD">
                  <w:pPr>
                    <w:adjustRightInd w:val="0"/>
                    <w:snapToGrid w:val="0"/>
                    <w:jc w:val="center"/>
                    <w:rPr>
                      <w:color w:val="auto"/>
                    </w:rPr>
                  </w:pPr>
                  <w:r w:rsidRPr="00C30BB8">
                    <w:rPr>
                      <w:color w:val="auto"/>
                    </w:rPr>
                    <w:t>500</w:t>
                  </w:r>
                </w:p>
              </w:tc>
              <w:tc>
                <w:tcPr>
                  <w:tcW w:w="519" w:type="pct"/>
                  <w:vAlign w:val="center"/>
                </w:tcPr>
                <w:p w:rsidR="00992961" w:rsidRPr="00C30BB8" w:rsidRDefault="00992961" w:rsidP="007861FD">
                  <w:pPr>
                    <w:adjustRightInd w:val="0"/>
                    <w:snapToGrid w:val="0"/>
                    <w:jc w:val="center"/>
                    <w:rPr>
                      <w:color w:val="auto"/>
                    </w:rPr>
                  </w:pPr>
                  <w:r w:rsidRPr="00C30BB8">
                    <w:rPr>
                      <w:rFonts w:hint="eastAsia"/>
                      <w:color w:val="auto"/>
                    </w:rPr>
                    <w:t>3</w:t>
                  </w:r>
                  <w:r w:rsidRPr="00C30BB8">
                    <w:rPr>
                      <w:color w:val="auto"/>
                    </w:rPr>
                    <w:t>00</w:t>
                  </w:r>
                </w:p>
              </w:tc>
              <w:tc>
                <w:tcPr>
                  <w:tcW w:w="622" w:type="pct"/>
                  <w:vAlign w:val="center"/>
                </w:tcPr>
                <w:p w:rsidR="00992961" w:rsidRPr="00C30BB8" w:rsidRDefault="00992961" w:rsidP="007861FD">
                  <w:pPr>
                    <w:adjustRightInd w:val="0"/>
                    <w:snapToGrid w:val="0"/>
                    <w:jc w:val="center"/>
                    <w:rPr>
                      <w:color w:val="auto"/>
                    </w:rPr>
                  </w:pPr>
                  <w:r w:rsidRPr="00C30BB8">
                    <w:rPr>
                      <w:rFonts w:hint="eastAsia"/>
                      <w:color w:val="auto"/>
                    </w:rPr>
                    <w:t>4</w:t>
                  </w:r>
                  <w:r w:rsidRPr="00C30BB8">
                    <w:rPr>
                      <w:color w:val="auto"/>
                    </w:rPr>
                    <w:t>00</w:t>
                  </w:r>
                </w:p>
              </w:tc>
              <w:tc>
                <w:tcPr>
                  <w:tcW w:w="551" w:type="pct"/>
                  <w:vAlign w:val="center"/>
                </w:tcPr>
                <w:p w:rsidR="00992961" w:rsidRPr="00C30BB8" w:rsidRDefault="00992961" w:rsidP="007861FD">
                  <w:pPr>
                    <w:adjustRightInd w:val="0"/>
                    <w:snapToGrid w:val="0"/>
                    <w:jc w:val="center"/>
                    <w:rPr>
                      <w:color w:val="auto"/>
                    </w:rPr>
                  </w:pPr>
                  <w:r w:rsidRPr="00C30BB8">
                    <w:rPr>
                      <w:rFonts w:hint="eastAsia"/>
                      <w:color w:val="auto"/>
                    </w:rPr>
                    <w:t>20</w:t>
                  </w:r>
                </w:p>
              </w:tc>
              <w:tc>
                <w:tcPr>
                  <w:tcW w:w="489" w:type="pct"/>
                  <w:vAlign w:val="center"/>
                </w:tcPr>
                <w:p w:rsidR="00992961" w:rsidRPr="00C30BB8" w:rsidRDefault="00992961" w:rsidP="007861FD">
                  <w:pPr>
                    <w:adjustRightInd w:val="0"/>
                    <w:snapToGrid w:val="0"/>
                    <w:jc w:val="center"/>
                    <w:rPr>
                      <w:color w:val="auto"/>
                    </w:rPr>
                  </w:pPr>
                  <w:r w:rsidRPr="00C30BB8">
                    <w:rPr>
                      <w:rFonts w:hint="eastAsia"/>
                      <w:color w:val="auto"/>
                    </w:rPr>
                    <w:t>45</w:t>
                  </w:r>
                </w:p>
              </w:tc>
            </w:tr>
            <w:tr w:rsidR="00992961" w:rsidRPr="00C30BB8" w:rsidTr="007861FD">
              <w:trPr>
                <w:cantSplit/>
                <w:trHeight w:val="284"/>
                <w:jc w:val="center"/>
              </w:trPr>
              <w:tc>
                <w:tcPr>
                  <w:tcW w:w="1752" w:type="pct"/>
                  <w:gridSpan w:val="3"/>
                  <w:vAlign w:val="center"/>
                </w:tcPr>
                <w:p w:rsidR="00992961" w:rsidRPr="00C30BB8" w:rsidRDefault="00992961" w:rsidP="007861FD">
                  <w:pPr>
                    <w:adjustRightInd w:val="0"/>
                    <w:snapToGrid w:val="0"/>
                    <w:jc w:val="center"/>
                    <w:rPr>
                      <w:color w:val="auto"/>
                    </w:rPr>
                  </w:pPr>
                  <w:r w:rsidRPr="00C30BB8">
                    <w:rPr>
                      <w:rFonts w:hint="eastAsia"/>
                      <w:color w:val="auto"/>
                    </w:rPr>
                    <w:t>GB18918-2002</w:t>
                  </w:r>
                  <w:r w:rsidRPr="00C30BB8">
                    <w:rPr>
                      <w:rFonts w:hint="eastAsia"/>
                      <w:color w:val="auto"/>
                    </w:rPr>
                    <w:t>一级</w:t>
                  </w:r>
                  <w:r>
                    <w:rPr>
                      <w:rFonts w:hint="eastAsia"/>
                      <w:color w:val="auto"/>
                    </w:rPr>
                    <w:t>B</w:t>
                  </w:r>
                  <w:r w:rsidRPr="00C30BB8">
                    <w:rPr>
                      <w:rFonts w:hint="eastAsia"/>
                      <w:color w:val="auto"/>
                    </w:rPr>
                    <w:t>标</w:t>
                  </w:r>
                </w:p>
              </w:tc>
              <w:tc>
                <w:tcPr>
                  <w:tcW w:w="550" w:type="pct"/>
                  <w:vAlign w:val="center"/>
                </w:tcPr>
                <w:p w:rsidR="00992961" w:rsidRPr="00C30BB8" w:rsidRDefault="00992961" w:rsidP="007861FD">
                  <w:pPr>
                    <w:adjustRightInd w:val="0"/>
                    <w:snapToGrid w:val="0"/>
                    <w:jc w:val="center"/>
                    <w:rPr>
                      <w:color w:val="auto"/>
                    </w:rPr>
                  </w:pPr>
                  <w:r w:rsidRPr="00C30BB8">
                    <w:rPr>
                      <w:rFonts w:hint="eastAsia"/>
                      <w:color w:val="auto"/>
                    </w:rPr>
                    <w:t>/</w:t>
                  </w:r>
                </w:p>
              </w:tc>
              <w:tc>
                <w:tcPr>
                  <w:tcW w:w="517" w:type="pct"/>
                  <w:vAlign w:val="center"/>
                </w:tcPr>
                <w:p w:rsidR="00992961" w:rsidRPr="00C30BB8" w:rsidRDefault="00992961" w:rsidP="007861FD">
                  <w:pPr>
                    <w:adjustRightInd w:val="0"/>
                    <w:snapToGrid w:val="0"/>
                    <w:jc w:val="center"/>
                    <w:rPr>
                      <w:color w:val="auto"/>
                    </w:rPr>
                  </w:pPr>
                  <w:r>
                    <w:rPr>
                      <w:rFonts w:hint="eastAsia"/>
                      <w:color w:val="auto"/>
                    </w:rPr>
                    <w:t>60</w:t>
                  </w:r>
                </w:p>
              </w:tc>
              <w:tc>
                <w:tcPr>
                  <w:tcW w:w="519" w:type="pct"/>
                  <w:vAlign w:val="center"/>
                </w:tcPr>
                <w:p w:rsidR="00992961" w:rsidRPr="00C30BB8" w:rsidRDefault="00992961" w:rsidP="007861FD">
                  <w:pPr>
                    <w:adjustRightInd w:val="0"/>
                    <w:snapToGrid w:val="0"/>
                    <w:jc w:val="center"/>
                    <w:rPr>
                      <w:color w:val="auto"/>
                    </w:rPr>
                  </w:pPr>
                  <w:r>
                    <w:rPr>
                      <w:rFonts w:hint="eastAsia"/>
                      <w:color w:val="auto"/>
                    </w:rPr>
                    <w:t>20</w:t>
                  </w:r>
                </w:p>
              </w:tc>
              <w:tc>
                <w:tcPr>
                  <w:tcW w:w="622" w:type="pct"/>
                  <w:vAlign w:val="center"/>
                </w:tcPr>
                <w:p w:rsidR="00992961" w:rsidRPr="00C30BB8" w:rsidRDefault="00992961" w:rsidP="007861FD">
                  <w:pPr>
                    <w:adjustRightInd w:val="0"/>
                    <w:snapToGrid w:val="0"/>
                    <w:jc w:val="center"/>
                    <w:rPr>
                      <w:color w:val="auto"/>
                    </w:rPr>
                  </w:pPr>
                  <w:r>
                    <w:rPr>
                      <w:rFonts w:hint="eastAsia"/>
                      <w:color w:val="auto"/>
                    </w:rPr>
                    <w:t>20</w:t>
                  </w:r>
                </w:p>
              </w:tc>
              <w:tc>
                <w:tcPr>
                  <w:tcW w:w="551" w:type="pct"/>
                  <w:vAlign w:val="center"/>
                </w:tcPr>
                <w:p w:rsidR="00992961" w:rsidRPr="00C30BB8" w:rsidRDefault="00992961" w:rsidP="007861FD">
                  <w:pPr>
                    <w:adjustRightInd w:val="0"/>
                    <w:snapToGrid w:val="0"/>
                    <w:jc w:val="center"/>
                    <w:rPr>
                      <w:color w:val="auto"/>
                    </w:rPr>
                  </w:pPr>
                  <w:r>
                    <w:rPr>
                      <w:rFonts w:hint="eastAsia"/>
                      <w:color w:val="auto"/>
                    </w:rPr>
                    <w:t>3</w:t>
                  </w:r>
                </w:p>
              </w:tc>
              <w:tc>
                <w:tcPr>
                  <w:tcW w:w="489" w:type="pct"/>
                  <w:vAlign w:val="center"/>
                </w:tcPr>
                <w:p w:rsidR="00992961" w:rsidRPr="00C30BB8" w:rsidRDefault="00992961" w:rsidP="007861FD">
                  <w:pPr>
                    <w:adjustRightInd w:val="0"/>
                    <w:snapToGrid w:val="0"/>
                    <w:jc w:val="center"/>
                    <w:rPr>
                      <w:color w:val="auto"/>
                    </w:rPr>
                  </w:pPr>
                  <w:r>
                    <w:rPr>
                      <w:rFonts w:hint="eastAsia"/>
                      <w:color w:val="auto"/>
                    </w:rPr>
                    <w:t>8</w:t>
                  </w:r>
                </w:p>
              </w:tc>
            </w:tr>
          </w:tbl>
          <w:p w:rsidR="00992961" w:rsidRDefault="00992961" w:rsidP="00992961">
            <w:pPr>
              <w:topLinePunct/>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w:t>
            </w:r>
            <w:r>
              <w:rPr>
                <w:rFonts w:eastAsiaTheme="minorEastAsia" w:hint="eastAsia"/>
                <w:color w:val="auto"/>
                <w:sz w:val="24"/>
              </w:rPr>
              <w:t>3</w:t>
            </w:r>
            <w:r>
              <w:rPr>
                <w:rFonts w:eastAsiaTheme="minorEastAsia" w:hint="eastAsia"/>
                <w:color w:val="auto"/>
                <w:sz w:val="24"/>
              </w:rPr>
              <w:t>）噪声</w:t>
            </w:r>
          </w:p>
          <w:p w:rsidR="00992961" w:rsidRDefault="007A21C2" w:rsidP="00992961">
            <w:pPr>
              <w:topLinePunct/>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健康家电生产项目</w:t>
            </w:r>
            <w:r w:rsidR="00992961">
              <w:rPr>
                <w:rFonts w:eastAsiaTheme="minorEastAsia" w:hint="eastAsia"/>
                <w:color w:val="auto"/>
                <w:sz w:val="24"/>
              </w:rPr>
              <w:t>无生产设备，噪声主要来源于材料搬运和组装过程中因碰撞等而产生的噪声，噪声源强约为</w:t>
            </w:r>
            <w:r w:rsidR="00992961">
              <w:rPr>
                <w:rFonts w:eastAsiaTheme="minorEastAsia" w:hint="eastAsia"/>
                <w:color w:val="auto"/>
                <w:sz w:val="24"/>
              </w:rPr>
              <w:t>50dB(A)~ 70dB(A)</w:t>
            </w:r>
            <w:r w:rsidR="00992961">
              <w:rPr>
                <w:rFonts w:eastAsiaTheme="minorEastAsia" w:hint="eastAsia"/>
                <w:color w:val="auto"/>
                <w:sz w:val="24"/>
              </w:rPr>
              <w:t>，通过厂房隔声以及强化管理后，</w:t>
            </w:r>
            <w:r>
              <w:rPr>
                <w:rFonts w:eastAsiaTheme="minorEastAsia" w:hint="eastAsia"/>
                <w:color w:val="auto"/>
                <w:sz w:val="24"/>
              </w:rPr>
              <w:t>健康家电生产项目</w:t>
            </w:r>
            <w:r w:rsidR="00992961">
              <w:rPr>
                <w:rFonts w:eastAsiaTheme="minorEastAsia" w:hint="eastAsia"/>
                <w:color w:val="auto"/>
                <w:sz w:val="24"/>
              </w:rPr>
              <w:t>厂界噪声预计为</w:t>
            </w:r>
            <w:r w:rsidR="00992961">
              <w:rPr>
                <w:rFonts w:eastAsiaTheme="minorEastAsia" w:hint="eastAsia"/>
                <w:color w:val="auto"/>
                <w:sz w:val="24"/>
              </w:rPr>
              <w:t>45dB(A)~ 55dB(A)</w:t>
            </w:r>
            <w:r w:rsidR="00992961">
              <w:rPr>
                <w:rFonts w:eastAsiaTheme="minorEastAsia" w:hint="eastAsia"/>
                <w:color w:val="auto"/>
                <w:sz w:val="24"/>
              </w:rPr>
              <w:t>，能够满足《工业企业厂界环境噪声排放标准》（</w:t>
            </w:r>
            <w:r w:rsidR="00992961">
              <w:rPr>
                <w:rFonts w:eastAsiaTheme="minorEastAsia" w:hint="eastAsia"/>
                <w:color w:val="auto"/>
                <w:sz w:val="24"/>
              </w:rPr>
              <w:t>GB12348-2008</w:t>
            </w:r>
            <w:r w:rsidR="00992961">
              <w:rPr>
                <w:rFonts w:eastAsiaTheme="minorEastAsia" w:hint="eastAsia"/>
                <w:color w:val="auto"/>
                <w:sz w:val="24"/>
              </w:rPr>
              <w:t>）中的</w:t>
            </w:r>
            <w:r w:rsidR="00992961">
              <w:rPr>
                <w:rFonts w:eastAsiaTheme="minorEastAsia" w:hint="eastAsia"/>
                <w:color w:val="auto"/>
                <w:sz w:val="24"/>
              </w:rPr>
              <w:t>3</w:t>
            </w:r>
            <w:r w:rsidR="00992961">
              <w:rPr>
                <w:rFonts w:eastAsiaTheme="minorEastAsia" w:hint="eastAsia"/>
                <w:color w:val="auto"/>
                <w:sz w:val="24"/>
              </w:rPr>
              <w:t>类标准限值。</w:t>
            </w:r>
          </w:p>
          <w:p w:rsidR="00992961" w:rsidRDefault="00992961" w:rsidP="00992961">
            <w:pPr>
              <w:topLinePunct/>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w:t>
            </w:r>
            <w:r>
              <w:rPr>
                <w:rFonts w:eastAsiaTheme="minorEastAsia" w:hint="eastAsia"/>
                <w:color w:val="auto"/>
                <w:sz w:val="24"/>
              </w:rPr>
              <w:t>4</w:t>
            </w:r>
            <w:r>
              <w:rPr>
                <w:rFonts w:eastAsiaTheme="minorEastAsia" w:hint="eastAsia"/>
                <w:color w:val="auto"/>
                <w:sz w:val="24"/>
              </w:rPr>
              <w:t>）固废</w:t>
            </w:r>
          </w:p>
          <w:p w:rsidR="00992961" w:rsidRDefault="007A21C2" w:rsidP="00992961">
            <w:pPr>
              <w:topLinePunct/>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健康家电生产项目</w:t>
            </w:r>
            <w:r w:rsidR="00992961">
              <w:rPr>
                <w:rFonts w:eastAsiaTheme="minorEastAsia" w:hint="eastAsia"/>
                <w:color w:val="auto"/>
                <w:sz w:val="24"/>
              </w:rPr>
              <w:t>产生的固体废物主要为生活垃圾和废五金件和塑料件以及废包装材料。</w:t>
            </w:r>
          </w:p>
          <w:p w:rsidR="00992961" w:rsidRDefault="00992961" w:rsidP="00992961">
            <w:pPr>
              <w:topLinePunct/>
              <w:adjustRightInd w:val="0"/>
              <w:snapToGrid w:val="0"/>
              <w:spacing w:line="360" w:lineRule="auto"/>
              <w:ind w:firstLineChars="200" w:firstLine="48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w:instrText>
            </w:r>
            <w:r>
              <w:rPr>
                <w:rFonts w:eastAsiaTheme="minorEastAsia" w:hint="eastAsia"/>
                <w:color w:val="auto"/>
                <w:sz w:val="24"/>
              </w:rPr>
              <w:instrText>= 1 \* GB3</w:instrText>
            </w:r>
            <w:r>
              <w:rPr>
                <w:rFonts w:eastAsiaTheme="minorEastAsia"/>
                <w:color w:val="auto"/>
                <w:sz w:val="24"/>
              </w:rPr>
              <w:instrText xml:space="preserve"> </w:instrText>
            </w:r>
            <w:r>
              <w:rPr>
                <w:rFonts w:eastAsiaTheme="minorEastAsia"/>
                <w:color w:val="auto"/>
                <w:sz w:val="24"/>
              </w:rPr>
              <w:fldChar w:fldCharType="separate"/>
            </w:r>
            <w:r>
              <w:rPr>
                <w:rFonts w:eastAsiaTheme="minorEastAsia" w:hint="eastAsia"/>
                <w:noProof/>
                <w:color w:val="auto"/>
                <w:sz w:val="24"/>
              </w:rPr>
              <w:t>①</w:t>
            </w:r>
            <w:r>
              <w:rPr>
                <w:rFonts w:eastAsiaTheme="minorEastAsia"/>
                <w:color w:val="auto"/>
                <w:sz w:val="24"/>
              </w:rPr>
              <w:fldChar w:fldCharType="end"/>
            </w:r>
            <w:r>
              <w:rPr>
                <w:rFonts w:eastAsiaTheme="minorEastAsia"/>
                <w:color w:val="auto"/>
                <w:sz w:val="24"/>
              </w:rPr>
              <w:t>生活垃圾</w:t>
            </w:r>
            <w:r>
              <w:rPr>
                <w:rFonts w:eastAsiaTheme="minorEastAsia" w:hint="eastAsia"/>
                <w:color w:val="auto"/>
                <w:sz w:val="24"/>
              </w:rPr>
              <w:t>：</w:t>
            </w:r>
            <w:r w:rsidR="007A21C2">
              <w:rPr>
                <w:rFonts w:eastAsiaTheme="minorEastAsia"/>
                <w:color w:val="auto"/>
                <w:sz w:val="24"/>
              </w:rPr>
              <w:t>健康家电生产项目</w:t>
            </w:r>
            <w:r>
              <w:rPr>
                <w:rFonts w:eastAsiaTheme="minorEastAsia"/>
                <w:color w:val="auto"/>
                <w:sz w:val="24"/>
              </w:rPr>
              <w:t>生活垃圾产生量为</w:t>
            </w:r>
            <w:r>
              <w:rPr>
                <w:rFonts w:eastAsiaTheme="minorEastAsia" w:hint="eastAsia"/>
                <w:color w:val="auto"/>
                <w:sz w:val="24"/>
              </w:rPr>
              <w:t>1.4t/a</w:t>
            </w:r>
            <w:r>
              <w:rPr>
                <w:rFonts w:eastAsiaTheme="minorEastAsia" w:hint="eastAsia"/>
                <w:color w:val="auto"/>
                <w:sz w:val="24"/>
              </w:rPr>
              <w:t>，经厂区的垃圾桶集中收集后交由环卫部门统一处理，不外排。</w:t>
            </w:r>
          </w:p>
          <w:p w:rsidR="00992961" w:rsidRDefault="00992961" w:rsidP="00992961">
            <w:pPr>
              <w:topLinePunct/>
              <w:adjustRightInd w:val="0"/>
              <w:snapToGrid w:val="0"/>
              <w:spacing w:line="360" w:lineRule="auto"/>
              <w:ind w:firstLineChars="200" w:firstLine="48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w:instrText>
            </w:r>
            <w:r>
              <w:rPr>
                <w:rFonts w:eastAsiaTheme="minorEastAsia" w:hint="eastAsia"/>
                <w:color w:val="auto"/>
                <w:sz w:val="24"/>
              </w:rPr>
              <w:instrText>= 2 \* GB3</w:instrText>
            </w:r>
            <w:r>
              <w:rPr>
                <w:rFonts w:eastAsiaTheme="minorEastAsia"/>
                <w:color w:val="auto"/>
                <w:sz w:val="24"/>
              </w:rPr>
              <w:instrText xml:space="preserve"> </w:instrText>
            </w:r>
            <w:r>
              <w:rPr>
                <w:rFonts w:eastAsiaTheme="minorEastAsia"/>
                <w:color w:val="auto"/>
                <w:sz w:val="24"/>
              </w:rPr>
              <w:fldChar w:fldCharType="separate"/>
            </w:r>
            <w:r>
              <w:rPr>
                <w:rFonts w:eastAsiaTheme="minorEastAsia" w:hint="eastAsia"/>
                <w:noProof/>
                <w:color w:val="auto"/>
                <w:sz w:val="24"/>
              </w:rPr>
              <w:t>②</w:t>
            </w:r>
            <w:r>
              <w:rPr>
                <w:rFonts w:eastAsiaTheme="minorEastAsia"/>
                <w:color w:val="auto"/>
                <w:sz w:val="24"/>
              </w:rPr>
              <w:fldChar w:fldCharType="end"/>
            </w:r>
            <w:r>
              <w:rPr>
                <w:rFonts w:eastAsiaTheme="minorEastAsia"/>
                <w:color w:val="auto"/>
                <w:sz w:val="24"/>
              </w:rPr>
              <w:t>废五金件和塑料件</w:t>
            </w:r>
            <w:r>
              <w:rPr>
                <w:rFonts w:eastAsiaTheme="minorEastAsia" w:hint="eastAsia"/>
                <w:color w:val="auto"/>
                <w:sz w:val="24"/>
              </w:rPr>
              <w:t>：</w:t>
            </w:r>
            <w:r w:rsidR="007A21C2">
              <w:rPr>
                <w:rFonts w:eastAsiaTheme="minorEastAsia"/>
                <w:color w:val="auto"/>
                <w:sz w:val="24"/>
              </w:rPr>
              <w:t>健康家电生产项目</w:t>
            </w:r>
            <w:r>
              <w:rPr>
                <w:rFonts w:eastAsiaTheme="minorEastAsia"/>
                <w:color w:val="auto"/>
                <w:sz w:val="24"/>
              </w:rPr>
              <w:t>的废五金件和塑料</w:t>
            </w:r>
            <w:proofErr w:type="gramStart"/>
            <w:r>
              <w:rPr>
                <w:rFonts w:eastAsiaTheme="minorEastAsia"/>
                <w:color w:val="auto"/>
                <w:sz w:val="24"/>
              </w:rPr>
              <w:t>件产生</w:t>
            </w:r>
            <w:proofErr w:type="gramEnd"/>
            <w:r>
              <w:rPr>
                <w:rFonts w:eastAsiaTheme="minorEastAsia"/>
                <w:color w:val="auto"/>
                <w:sz w:val="24"/>
              </w:rPr>
              <w:t>量约为</w:t>
            </w:r>
            <w:r>
              <w:rPr>
                <w:rFonts w:eastAsiaTheme="minorEastAsia" w:hint="eastAsia"/>
                <w:color w:val="auto"/>
                <w:sz w:val="24"/>
              </w:rPr>
              <w:t>3t/a</w:t>
            </w:r>
            <w:r>
              <w:rPr>
                <w:rFonts w:eastAsiaTheme="minorEastAsia" w:hint="eastAsia"/>
                <w:color w:val="auto"/>
                <w:sz w:val="24"/>
              </w:rPr>
              <w:t>，经集中收集后外卖废品店。</w:t>
            </w:r>
          </w:p>
          <w:p w:rsidR="00992961" w:rsidRPr="00A443C2" w:rsidRDefault="00992961" w:rsidP="00992961">
            <w:pPr>
              <w:topLinePunct/>
              <w:adjustRightInd w:val="0"/>
              <w:snapToGrid w:val="0"/>
              <w:spacing w:line="360" w:lineRule="auto"/>
              <w:ind w:firstLineChars="200" w:firstLine="48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w:instrText>
            </w:r>
            <w:r>
              <w:rPr>
                <w:rFonts w:eastAsiaTheme="minorEastAsia" w:hint="eastAsia"/>
                <w:color w:val="auto"/>
                <w:sz w:val="24"/>
              </w:rPr>
              <w:instrText>= 3 \* GB3</w:instrText>
            </w:r>
            <w:r>
              <w:rPr>
                <w:rFonts w:eastAsiaTheme="minorEastAsia"/>
                <w:color w:val="auto"/>
                <w:sz w:val="24"/>
              </w:rPr>
              <w:instrText xml:space="preserve"> </w:instrText>
            </w:r>
            <w:r>
              <w:rPr>
                <w:rFonts w:eastAsiaTheme="minorEastAsia"/>
                <w:color w:val="auto"/>
                <w:sz w:val="24"/>
              </w:rPr>
              <w:fldChar w:fldCharType="separate"/>
            </w:r>
            <w:r>
              <w:rPr>
                <w:rFonts w:eastAsiaTheme="minorEastAsia" w:hint="eastAsia"/>
                <w:noProof/>
                <w:color w:val="auto"/>
                <w:sz w:val="24"/>
              </w:rPr>
              <w:t>③</w:t>
            </w:r>
            <w:r>
              <w:rPr>
                <w:rFonts w:eastAsiaTheme="minorEastAsia"/>
                <w:color w:val="auto"/>
                <w:sz w:val="24"/>
              </w:rPr>
              <w:fldChar w:fldCharType="end"/>
            </w:r>
            <w:r>
              <w:rPr>
                <w:rFonts w:eastAsiaTheme="minorEastAsia"/>
                <w:color w:val="auto"/>
                <w:sz w:val="24"/>
              </w:rPr>
              <w:t>废包装材料</w:t>
            </w:r>
            <w:r>
              <w:rPr>
                <w:rFonts w:eastAsiaTheme="minorEastAsia" w:hint="eastAsia"/>
                <w:color w:val="auto"/>
                <w:sz w:val="24"/>
              </w:rPr>
              <w:t>：</w:t>
            </w:r>
            <w:r w:rsidR="007A21C2">
              <w:rPr>
                <w:rFonts w:eastAsiaTheme="minorEastAsia"/>
                <w:color w:val="auto"/>
                <w:sz w:val="24"/>
              </w:rPr>
              <w:t>健康家电生产项目</w:t>
            </w:r>
            <w:r>
              <w:rPr>
                <w:rFonts w:eastAsiaTheme="minorEastAsia"/>
                <w:color w:val="auto"/>
                <w:sz w:val="24"/>
              </w:rPr>
              <w:t>废包装材料产生量约为</w:t>
            </w:r>
            <w:r>
              <w:rPr>
                <w:rFonts w:eastAsiaTheme="minorEastAsia" w:hint="eastAsia"/>
                <w:color w:val="auto"/>
                <w:sz w:val="24"/>
              </w:rPr>
              <w:t>0.1t/a</w:t>
            </w:r>
            <w:r>
              <w:rPr>
                <w:rFonts w:eastAsiaTheme="minorEastAsia" w:hint="eastAsia"/>
                <w:color w:val="auto"/>
                <w:sz w:val="24"/>
              </w:rPr>
              <w:t>，经收集后外售废品店。</w:t>
            </w:r>
          </w:p>
          <w:p w:rsidR="00992961" w:rsidRPr="00C43774" w:rsidRDefault="00992961" w:rsidP="00992961">
            <w:pPr>
              <w:adjustRightInd w:val="0"/>
              <w:snapToGrid w:val="0"/>
              <w:jc w:val="center"/>
              <w:rPr>
                <w:rFonts w:ascii="黑体" w:eastAsia="黑体" w:hAnsi="黑体"/>
                <w:b/>
                <w:bCs/>
                <w:color w:val="auto"/>
              </w:rPr>
            </w:pPr>
            <w:r>
              <w:rPr>
                <w:rFonts w:ascii="黑体" w:eastAsia="黑体" w:hAnsi="黑体"/>
                <w:b/>
                <w:bCs/>
                <w:color w:val="auto"/>
              </w:rPr>
              <w:t>表</w:t>
            </w:r>
            <w:r>
              <w:rPr>
                <w:rFonts w:ascii="黑体" w:eastAsia="黑体" w:hAnsi="黑体" w:hint="eastAsia"/>
                <w:b/>
                <w:bCs/>
                <w:color w:val="auto"/>
              </w:rPr>
              <w:t>1-1</w:t>
            </w:r>
            <w:r w:rsidR="007A21C2">
              <w:rPr>
                <w:rFonts w:ascii="黑体" w:eastAsia="黑体" w:hAnsi="黑体" w:hint="eastAsia"/>
                <w:b/>
                <w:bCs/>
                <w:color w:val="auto"/>
              </w:rPr>
              <w:t>5</w:t>
            </w:r>
            <w:r>
              <w:rPr>
                <w:rFonts w:ascii="黑体" w:eastAsia="黑体" w:hAnsi="黑体" w:hint="eastAsia"/>
                <w:b/>
                <w:bCs/>
                <w:color w:val="auto"/>
              </w:rPr>
              <w:t xml:space="preserve">   </w:t>
            </w:r>
            <w:r w:rsidR="007A21C2">
              <w:rPr>
                <w:rFonts w:ascii="黑体" w:eastAsia="黑体" w:hAnsi="黑体" w:hint="eastAsia"/>
                <w:b/>
                <w:bCs/>
                <w:color w:val="auto"/>
              </w:rPr>
              <w:t>健康家电生产项目</w:t>
            </w:r>
            <w:r w:rsidRPr="00C43774">
              <w:rPr>
                <w:rFonts w:ascii="黑体" w:eastAsia="黑体" w:hAnsi="黑体"/>
                <w:b/>
                <w:bCs/>
                <w:color w:val="auto"/>
              </w:rPr>
              <w:t>固</w:t>
            </w:r>
            <w:proofErr w:type="gramStart"/>
            <w:r w:rsidRPr="00C43774">
              <w:rPr>
                <w:rFonts w:ascii="黑体" w:eastAsia="黑体" w:hAnsi="黑体"/>
                <w:b/>
                <w:bCs/>
                <w:color w:val="auto"/>
              </w:rPr>
              <w:t>废产生</w:t>
            </w:r>
            <w:proofErr w:type="gramEnd"/>
            <w:r w:rsidRPr="00C43774">
              <w:rPr>
                <w:rFonts w:ascii="黑体" w:eastAsia="黑体" w:hAnsi="黑体"/>
                <w:b/>
                <w:bCs/>
                <w:color w:val="auto"/>
              </w:rPr>
              <w:t>量</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10"/>
              <w:gridCol w:w="718"/>
              <w:gridCol w:w="2152"/>
              <w:gridCol w:w="1292"/>
              <w:gridCol w:w="3335"/>
            </w:tblGrid>
            <w:tr w:rsidR="00992961" w:rsidRPr="003152B3" w:rsidTr="007861FD">
              <w:trPr>
                <w:trHeight w:val="284"/>
                <w:jc w:val="center"/>
              </w:trPr>
              <w:tc>
                <w:tcPr>
                  <w:tcW w:w="800" w:type="dxa"/>
                  <w:vAlign w:val="center"/>
                </w:tcPr>
                <w:p w:rsidR="00992961" w:rsidRPr="003152B3" w:rsidRDefault="00992961" w:rsidP="007861FD">
                  <w:pPr>
                    <w:adjustRightInd w:val="0"/>
                    <w:snapToGrid w:val="0"/>
                    <w:jc w:val="center"/>
                    <w:rPr>
                      <w:color w:val="auto"/>
                    </w:rPr>
                  </w:pPr>
                  <w:r w:rsidRPr="003152B3">
                    <w:rPr>
                      <w:rFonts w:hAnsi="宋体"/>
                      <w:color w:val="auto"/>
                    </w:rPr>
                    <w:t>序号</w:t>
                  </w:r>
                </w:p>
              </w:tc>
              <w:tc>
                <w:tcPr>
                  <w:tcW w:w="2835" w:type="dxa"/>
                  <w:gridSpan w:val="2"/>
                  <w:vAlign w:val="center"/>
                </w:tcPr>
                <w:p w:rsidR="00992961" w:rsidRPr="003152B3" w:rsidRDefault="00992961" w:rsidP="007861FD">
                  <w:pPr>
                    <w:adjustRightInd w:val="0"/>
                    <w:snapToGrid w:val="0"/>
                    <w:jc w:val="center"/>
                    <w:rPr>
                      <w:color w:val="auto"/>
                    </w:rPr>
                  </w:pPr>
                  <w:r w:rsidRPr="003152B3">
                    <w:rPr>
                      <w:rFonts w:hAnsi="宋体"/>
                      <w:color w:val="auto"/>
                    </w:rPr>
                    <w:t>种类</w:t>
                  </w:r>
                </w:p>
              </w:tc>
              <w:tc>
                <w:tcPr>
                  <w:tcW w:w="1276" w:type="dxa"/>
                  <w:vAlign w:val="center"/>
                </w:tcPr>
                <w:p w:rsidR="00992961" w:rsidRPr="003152B3" w:rsidRDefault="00992961" w:rsidP="007861FD">
                  <w:pPr>
                    <w:adjustRightInd w:val="0"/>
                    <w:snapToGrid w:val="0"/>
                    <w:jc w:val="center"/>
                    <w:rPr>
                      <w:color w:val="auto"/>
                    </w:rPr>
                  </w:pPr>
                  <w:r w:rsidRPr="003152B3">
                    <w:rPr>
                      <w:rFonts w:hAnsi="宋体" w:hint="eastAsia"/>
                      <w:color w:val="auto"/>
                    </w:rPr>
                    <w:t>产生量（</w:t>
                  </w:r>
                  <w:r w:rsidRPr="003152B3">
                    <w:rPr>
                      <w:rFonts w:hAnsi="宋体" w:hint="eastAsia"/>
                      <w:color w:val="auto"/>
                    </w:rPr>
                    <w:t>t/a</w:t>
                  </w:r>
                  <w:r w:rsidRPr="003152B3">
                    <w:rPr>
                      <w:rFonts w:hAnsi="宋体" w:hint="eastAsia"/>
                      <w:color w:val="auto"/>
                    </w:rPr>
                    <w:t>）</w:t>
                  </w:r>
                </w:p>
              </w:tc>
              <w:tc>
                <w:tcPr>
                  <w:tcW w:w="3294" w:type="dxa"/>
                  <w:vAlign w:val="center"/>
                </w:tcPr>
                <w:p w:rsidR="00992961" w:rsidRPr="003152B3" w:rsidRDefault="00992961" w:rsidP="007861FD">
                  <w:pPr>
                    <w:adjustRightInd w:val="0"/>
                    <w:snapToGrid w:val="0"/>
                    <w:jc w:val="center"/>
                    <w:rPr>
                      <w:color w:val="auto"/>
                    </w:rPr>
                  </w:pPr>
                  <w:r w:rsidRPr="003152B3">
                    <w:rPr>
                      <w:rFonts w:hAnsi="宋体"/>
                      <w:color w:val="auto"/>
                    </w:rPr>
                    <w:t>排放去向</w:t>
                  </w:r>
                </w:p>
              </w:tc>
            </w:tr>
            <w:tr w:rsidR="00992961" w:rsidRPr="003152B3" w:rsidTr="007861FD">
              <w:trPr>
                <w:trHeight w:val="284"/>
                <w:jc w:val="center"/>
              </w:trPr>
              <w:tc>
                <w:tcPr>
                  <w:tcW w:w="800" w:type="dxa"/>
                  <w:vAlign w:val="center"/>
                </w:tcPr>
                <w:p w:rsidR="00992961" w:rsidRPr="003152B3" w:rsidRDefault="00992961" w:rsidP="007861FD">
                  <w:pPr>
                    <w:adjustRightInd w:val="0"/>
                    <w:snapToGrid w:val="0"/>
                    <w:jc w:val="center"/>
                    <w:rPr>
                      <w:color w:val="auto"/>
                    </w:rPr>
                  </w:pPr>
                  <w:r w:rsidRPr="003152B3">
                    <w:rPr>
                      <w:color w:val="auto"/>
                    </w:rPr>
                    <w:t>1</w:t>
                  </w:r>
                </w:p>
              </w:tc>
              <w:tc>
                <w:tcPr>
                  <w:tcW w:w="709" w:type="dxa"/>
                  <w:vMerge w:val="restart"/>
                  <w:vAlign w:val="center"/>
                </w:tcPr>
                <w:p w:rsidR="00992961" w:rsidRPr="003152B3" w:rsidRDefault="00992961" w:rsidP="007861FD">
                  <w:pPr>
                    <w:adjustRightInd w:val="0"/>
                    <w:snapToGrid w:val="0"/>
                    <w:jc w:val="center"/>
                    <w:rPr>
                      <w:color w:val="auto"/>
                    </w:rPr>
                  </w:pPr>
                  <w:r w:rsidRPr="003152B3">
                    <w:rPr>
                      <w:rFonts w:hint="eastAsia"/>
                      <w:color w:val="auto"/>
                    </w:rPr>
                    <w:t>一般</w:t>
                  </w:r>
                </w:p>
                <w:p w:rsidR="00992961" w:rsidRPr="003152B3" w:rsidRDefault="00992961" w:rsidP="007861FD">
                  <w:pPr>
                    <w:adjustRightInd w:val="0"/>
                    <w:snapToGrid w:val="0"/>
                    <w:jc w:val="center"/>
                    <w:rPr>
                      <w:color w:val="auto"/>
                    </w:rPr>
                  </w:pPr>
                  <w:r w:rsidRPr="003152B3">
                    <w:rPr>
                      <w:rFonts w:hint="eastAsia"/>
                      <w:color w:val="auto"/>
                    </w:rPr>
                    <w:t>固废</w:t>
                  </w:r>
                </w:p>
              </w:tc>
              <w:tc>
                <w:tcPr>
                  <w:tcW w:w="2126" w:type="dxa"/>
                  <w:vAlign w:val="center"/>
                </w:tcPr>
                <w:p w:rsidR="00992961" w:rsidRPr="003152B3" w:rsidRDefault="00992961" w:rsidP="007861FD">
                  <w:pPr>
                    <w:adjustRightInd w:val="0"/>
                    <w:snapToGrid w:val="0"/>
                    <w:jc w:val="center"/>
                    <w:rPr>
                      <w:color w:val="auto"/>
                    </w:rPr>
                  </w:pPr>
                  <w:r w:rsidRPr="003152B3">
                    <w:rPr>
                      <w:rFonts w:hint="eastAsia"/>
                      <w:color w:val="auto"/>
                    </w:rPr>
                    <w:t>生活垃圾</w:t>
                  </w:r>
                </w:p>
              </w:tc>
              <w:tc>
                <w:tcPr>
                  <w:tcW w:w="1276" w:type="dxa"/>
                  <w:vAlign w:val="center"/>
                </w:tcPr>
                <w:p w:rsidR="00992961" w:rsidRPr="003152B3" w:rsidRDefault="00992961" w:rsidP="007861FD">
                  <w:pPr>
                    <w:adjustRightInd w:val="0"/>
                    <w:snapToGrid w:val="0"/>
                    <w:jc w:val="center"/>
                    <w:rPr>
                      <w:color w:val="auto"/>
                    </w:rPr>
                  </w:pPr>
                  <w:r w:rsidRPr="003152B3">
                    <w:rPr>
                      <w:rFonts w:hint="eastAsia"/>
                      <w:color w:val="auto"/>
                    </w:rPr>
                    <w:t>1.4</w:t>
                  </w:r>
                </w:p>
              </w:tc>
              <w:tc>
                <w:tcPr>
                  <w:tcW w:w="3294" w:type="dxa"/>
                  <w:vAlign w:val="center"/>
                </w:tcPr>
                <w:p w:rsidR="00992961" w:rsidRPr="003152B3" w:rsidRDefault="00992961" w:rsidP="007861FD">
                  <w:pPr>
                    <w:adjustRightInd w:val="0"/>
                    <w:snapToGrid w:val="0"/>
                    <w:jc w:val="center"/>
                    <w:rPr>
                      <w:color w:val="auto"/>
                    </w:rPr>
                  </w:pPr>
                  <w:r w:rsidRPr="003152B3">
                    <w:rPr>
                      <w:rFonts w:hint="eastAsia"/>
                      <w:color w:val="auto"/>
                    </w:rPr>
                    <w:t>经收集后交由环卫部门统一处理</w:t>
                  </w:r>
                </w:p>
              </w:tc>
            </w:tr>
            <w:tr w:rsidR="00992961" w:rsidRPr="003152B3" w:rsidTr="007861FD">
              <w:trPr>
                <w:trHeight w:val="284"/>
                <w:jc w:val="center"/>
              </w:trPr>
              <w:tc>
                <w:tcPr>
                  <w:tcW w:w="800" w:type="dxa"/>
                  <w:vAlign w:val="center"/>
                </w:tcPr>
                <w:p w:rsidR="00992961" w:rsidRPr="003152B3" w:rsidRDefault="00992961" w:rsidP="007861FD">
                  <w:pPr>
                    <w:adjustRightInd w:val="0"/>
                    <w:snapToGrid w:val="0"/>
                    <w:jc w:val="center"/>
                    <w:rPr>
                      <w:color w:val="auto"/>
                    </w:rPr>
                  </w:pPr>
                  <w:r w:rsidRPr="003152B3">
                    <w:rPr>
                      <w:rFonts w:hint="eastAsia"/>
                      <w:color w:val="auto"/>
                    </w:rPr>
                    <w:t>2</w:t>
                  </w:r>
                </w:p>
              </w:tc>
              <w:tc>
                <w:tcPr>
                  <w:tcW w:w="709" w:type="dxa"/>
                  <w:vMerge/>
                  <w:vAlign w:val="center"/>
                </w:tcPr>
                <w:p w:rsidR="00992961" w:rsidRPr="003152B3" w:rsidRDefault="00992961" w:rsidP="007861FD">
                  <w:pPr>
                    <w:adjustRightInd w:val="0"/>
                    <w:snapToGrid w:val="0"/>
                    <w:jc w:val="center"/>
                    <w:rPr>
                      <w:color w:val="auto"/>
                    </w:rPr>
                  </w:pPr>
                </w:p>
              </w:tc>
              <w:tc>
                <w:tcPr>
                  <w:tcW w:w="2126" w:type="dxa"/>
                  <w:vAlign w:val="center"/>
                </w:tcPr>
                <w:p w:rsidR="00992961" w:rsidRPr="003152B3" w:rsidRDefault="00992961" w:rsidP="007861FD">
                  <w:pPr>
                    <w:adjustRightInd w:val="0"/>
                    <w:snapToGrid w:val="0"/>
                    <w:jc w:val="center"/>
                    <w:rPr>
                      <w:color w:val="auto"/>
                    </w:rPr>
                  </w:pPr>
                  <w:r w:rsidRPr="003152B3">
                    <w:rPr>
                      <w:rFonts w:eastAsiaTheme="minorEastAsia"/>
                      <w:color w:val="auto"/>
                    </w:rPr>
                    <w:t>废五金件和塑料件</w:t>
                  </w:r>
                </w:p>
              </w:tc>
              <w:tc>
                <w:tcPr>
                  <w:tcW w:w="1276" w:type="dxa"/>
                  <w:vAlign w:val="center"/>
                </w:tcPr>
                <w:p w:rsidR="00992961" w:rsidRPr="003152B3" w:rsidRDefault="00992961" w:rsidP="007861FD">
                  <w:pPr>
                    <w:adjustRightInd w:val="0"/>
                    <w:snapToGrid w:val="0"/>
                    <w:jc w:val="center"/>
                    <w:rPr>
                      <w:color w:val="auto"/>
                    </w:rPr>
                  </w:pPr>
                  <w:r>
                    <w:rPr>
                      <w:rFonts w:hint="eastAsia"/>
                      <w:color w:val="auto"/>
                    </w:rPr>
                    <w:t>3</w:t>
                  </w:r>
                </w:p>
              </w:tc>
              <w:tc>
                <w:tcPr>
                  <w:tcW w:w="3294" w:type="dxa"/>
                  <w:vMerge w:val="restart"/>
                  <w:vAlign w:val="center"/>
                </w:tcPr>
                <w:p w:rsidR="00992961" w:rsidRPr="003152B3" w:rsidRDefault="00992961" w:rsidP="007861FD">
                  <w:pPr>
                    <w:adjustRightInd w:val="0"/>
                    <w:snapToGrid w:val="0"/>
                    <w:jc w:val="center"/>
                    <w:rPr>
                      <w:color w:val="auto"/>
                    </w:rPr>
                  </w:pPr>
                  <w:r w:rsidRPr="003152B3">
                    <w:rPr>
                      <w:rFonts w:hint="eastAsia"/>
                      <w:color w:val="auto"/>
                    </w:rPr>
                    <w:t>经收集后外售</w:t>
                  </w:r>
                </w:p>
              </w:tc>
            </w:tr>
            <w:tr w:rsidR="00992961" w:rsidRPr="003152B3" w:rsidTr="007861FD">
              <w:trPr>
                <w:trHeight w:val="284"/>
                <w:jc w:val="center"/>
              </w:trPr>
              <w:tc>
                <w:tcPr>
                  <w:tcW w:w="800" w:type="dxa"/>
                  <w:vAlign w:val="center"/>
                </w:tcPr>
                <w:p w:rsidR="00992961" w:rsidRPr="003152B3" w:rsidRDefault="00992961" w:rsidP="007861FD">
                  <w:pPr>
                    <w:adjustRightInd w:val="0"/>
                    <w:snapToGrid w:val="0"/>
                    <w:jc w:val="center"/>
                    <w:rPr>
                      <w:color w:val="auto"/>
                    </w:rPr>
                  </w:pPr>
                  <w:r w:rsidRPr="003152B3">
                    <w:rPr>
                      <w:rFonts w:hint="eastAsia"/>
                      <w:color w:val="auto"/>
                    </w:rPr>
                    <w:t>3</w:t>
                  </w:r>
                </w:p>
              </w:tc>
              <w:tc>
                <w:tcPr>
                  <w:tcW w:w="709" w:type="dxa"/>
                  <w:vMerge/>
                  <w:vAlign w:val="center"/>
                </w:tcPr>
                <w:p w:rsidR="00992961" w:rsidRPr="003152B3" w:rsidRDefault="00992961" w:rsidP="007861FD">
                  <w:pPr>
                    <w:adjustRightInd w:val="0"/>
                    <w:snapToGrid w:val="0"/>
                    <w:jc w:val="center"/>
                    <w:rPr>
                      <w:color w:val="auto"/>
                    </w:rPr>
                  </w:pPr>
                </w:p>
              </w:tc>
              <w:tc>
                <w:tcPr>
                  <w:tcW w:w="2126" w:type="dxa"/>
                  <w:vAlign w:val="center"/>
                </w:tcPr>
                <w:p w:rsidR="00992961" w:rsidRPr="003152B3" w:rsidRDefault="00992961" w:rsidP="007861FD">
                  <w:pPr>
                    <w:adjustRightInd w:val="0"/>
                    <w:snapToGrid w:val="0"/>
                    <w:jc w:val="center"/>
                    <w:rPr>
                      <w:color w:val="auto"/>
                    </w:rPr>
                  </w:pPr>
                  <w:r w:rsidRPr="003152B3">
                    <w:rPr>
                      <w:rFonts w:eastAsiaTheme="minorEastAsia"/>
                      <w:color w:val="auto"/>
                    </w:rPr>
                    <w:t>废包装材料</w:t>
                  </w:r>
                </w:p>
              </w:tc>
              <w:tc>
                <w:tcPr>
                  <w:tcW w:w="1276" w:type="dxa"/>
                  <w:vAlign w:val="center"/>
                </w:tcPr>
                <w:p w:rsidR="00992961" w:rsidRPr="003152B3" w:rsidRDefault="00992961" w:rsidP="007861FD">
                  <w:pPr>
                    <w:adjustRightInd w:val="0"/>
                    <w:snapToGrid w:val="0"/>
                    <w:jc w:val="center"/>
                    <w:rPr>
                      <w:color w:val="auto"/>
                    </w:rPr>
                  </w:pPr>
                  <w:r>
                    <w:rPr>
                      <w:rFonts w:hint="eastAsia"/>
                      <w:color w:val="auto"/>
                    </w:rPr>
                    <w:t>0.1</w:t>
                  </w:r>
                </w:p>
              </w:tc>
              <w:tc>
                <w:tcPr>
                  <w:tcW w:w="3294" w:type="dxa"/>
                  <w:vMerge/>
                  <w:vAlign w:val="center"/>
                </w:tcPr>
                <w:p w:rsidR="00992961" w:rsidRPr="003152B3" w:rsidRDefault="00992961" w:rsidP="007861FD">
                  <w:pPr>
                    <w:adjustRightInd w:val="0"/>
                    <w:snapToGrid w:val="0"/>
                    <w:jc w:val="center"/>
                    <w:rPr>
                      <w:color w:val="auto"/>
                    </w:rPr>
                  </w:pPr>
                </w:p>
              </w:tc>
            </w:tr>
          </w:tbl>
          <w:p w:rsidR="00992961" w:rsidRDefault="00992961" w:rsidP="00992961">
            <w:pPr>
              <w:topLinePunct/>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w:t>
            </w:r>
            <w:r>
              <w:rPr>
                <w:rFonts w:eastAsiaTheme="minorEastAsia" w:hint="eastAsia"/>
                <w:color w:val="auto"/>
                <w:sz w:val="24"/>
              </w:rPr>
              <w:t>5</w:t>
            </w:r>
            <w:r>
              <w:rPr>
                <w:rFonts w:eastAsiaTheme="minorEastAsia" w:hint="eastAsia"/>
                <w:color w:val="auto"/>
                <w:sz w:val="24"/>
              </w:rPr>
              <w:t>）地下水污染防治措施</w:t>
            </w:r>
          </w:p>
          <w:p w:rsidR="00992961" w:rsidRPr="00BC29FF" w:rsidRDefault="007A21C2" w:rsidP="00992961">
            <w:pPr>
              <w:adjustRightInd w:val="0"/>
              <w:snapToGrid w:val="0"/>
              <w:spacing w:line="360" w:lineRule="auto"/>
              <w:ind w:firstLineChars="200" w:firstLine="480"/>
              <w:rPr>
                <w:rFonts w:eastAsiaTheme="minorEastAsia"/>
                <w:color w:val="auto"/>
                <w:sz w:val="24"/>
              </w:rPr>
            </w:pPr>
            <w:r>
              <w:rPr>
                <w:rFonts w:eastAsiaTheme="minorEastAsia"/>
                <w:color w:val="auto"/>
                <w:sz w:val="24"/>
              </w:rPr>
              <w:t>健康家电生产项目</w:t>
            </w:r>
            <w:r w:rsidR="00992961">
              <w:rPr>
                <w:rFonts w:eastAsiaTheme="minorEastAsia"/>
                <w:color w:val="auto"/>
                <w:sz w:val="24"/>
              </w:rPr>
              <w:t>对预处理池进行了一般防渗</w:t>
            </w:r>
            <w:r w:rsidR="00992961">
              <w:rPr>
                <w:rFonts w:eastAsiaTheme="minorEastAsia" w:hint="eastAsia"/>
                <w:color w:val="auto"/>
                <w:sz w:val="24"/>
              </w:rPr>
              <w:t>，</w:t>
            </w:r>
            <w:r w:rsidR="00992961" w:rsidRPr="00E9431F">
              <w:rPr>
                <w:rFonts w:cs="宋体"/>
                <w:color w:val="auto"/>
                <w:sz w:val="24"/>
              </w:rPr>
              <w:t>使用抗渗混凝土浇注硬化；</w:t>
            </w:r>
            <w:r w:rsidR="00992961">
              <w:rPr>
                <w:rFonts w:cs="宋体"/>
                <w:color w:val="auto"/>
                <w:sz w:val="24"/>
              </w:rPr>
              <w:t>并</w:t>
            </w:r>
            <w:r w:rsidR="00992961" w:rsidRPr="00E9431F">
              <w:rPr>
                <w:rFonts w:cs="宋体"/>
                <w:color w:val="auto"/>
                <w:sz w:val="24"/>
              </w:rPr>
              <w:t>按《一般工业固体废物贮存、处置场污染控制标准》相关要求，防渗层采用抗渗混凝土，防渗性能应相当于渗透系数</w:t>
            </w:r>
            <w:r w:rsidR="00992961" w:rsidRPr="00E9431F">
              <w:rPr>
                <w:rFonts w:cs="宋体"/>
                <w:color w:val="auto"/>
                <w:sz w:val="24"/>
              </w:rPr>
              <w:t>1.0×10</w:t>
            </w:r>
            <w:r w:rsidR="00992961" w:rsidRPr="00E9431F">
              <w:rPr>
                <w:rFonts w:cs="宋体"/>
                <w:color w:val="auto"/>
                <w:sz w:val="24"/>
                <w:vertAlign w:val="superscript"/>
              </w:rPr>
              <w:t>-7</w:t>
            </w:r>
            <w:r w:rsidR="00992961" w:rsidRPr="00E9431F">
              <w:rPr>
                <w:rFonts w:cs="宋体"/>
                <w:color w:val="auto"/>
                <w:sz w:val="24"/>
              </w:rPr>
              <w:t>cm/s</w:t>
            </w:r>
            <w:r w:rsidR="00992961" w:rsidRPr="00E9431F">
              <w:rPr>
                <w:rFonts w:cs="宋体"/>
                <w:color w:val="auto"/>
                <w:sz w:val="24"/>
              </w:rPr>
              <w:t>和厚度</w:t>
            </w:r>
            <w:r w:rsidR="00992961" w:rsidRPr="00E9431F">
              <w:rPr>
                <w:rFonts w:cs="宋体"/>
                <w:color w:val="auto"/>
                <w:sz w:val="24"/>
              </w:rPr>
              <w:t>1.5m</w:t>
            </w:r>
            <w:r w:rsidR="00992961" w:rsidRPr="00E9431F">
              <w:rPr>
                <w:rFonts w:cs="宋体"/>
                <w:color w:val="auto"/>
                <w:sz w:val="24"/>
              </w:rPr>
              <w:t>的粘土层的防</w:t>
            </w:r>
            <w:r w:rsidR="00992961" w:rsidRPr="00E9431F">
              <w:rPr>
                <w:rFonts w:cs="宋体"/>
                <w:color w:val="auto"/>
                <w:sz w:val="24"/>
              </w:rPr>
              <w:lastRenderedPageBreak/>
              <w:t>渗性能。</w:t>
            </w:r>
          </w:p>
          <w:p w:rsidR="00992961" w:rsidRDefault="00992961" w:rsidP="00992961">
            <w:pPr>
              <w:adjustRightInd w:val="0"/>
              <w:snapToGrid w:val="0"/>
              <w:spacing w:line="360" w:lineRule="auto"/>
              <w:ind w:firstLineChars="200" w:firstLine="480"/>
              <w:rPr>
                <w:rFonts w:eastAsiaTheme="minorEastAsia"/>
                <w:color w:val="auto"/>
                <w:sz w:val="24"/>
              </w:rPr>
            </w:pPr>
            <w:r>
              <w:rPr>
                <w:rFonts w:eastAsiaTheme="minorEastAsia"/>
                <w:color w:val="auto"/>
                <w:sz w:val="24"/>
              </w:rPr>
              <w:t>厂区和办公区进行了地面硬化</w:t>
            </w:r>
            <w:r>
              <w:rPr>
                <w:rFonts w:eastAsiaTheme="minorEastAsia" w:hint="eastAsia"/>
                <w:color w:val="auto"/>
                <w:sz w:val="24"/>
              </w:rPr>
              <w:t>。</w:t>
            </w:r>
          </w:p>
          <w:p w:rsidR="00992961" w:rsidRPr="00347C64" w:rsidRDefault="00992961" w:rsidP="00992961">
            <w:pPr>
              <w:adjustRightInd w:val="0"/>
              <w:snapToGrid w:val="0"/>
              <w:jc w:val="center"/>
              <w:rPr>
                <w:rFonts w:ascii="黑体" w:eastAsia="黑体" w:hAnsi="黑体"/>
                <w:b/>
                <w:color w:val="auto"/>
              </w:rPr>
            </w:pPr>
            <w:r w:rsidRPr="00347C64">
              <w:rPr>
                <w:rFonts w:ascii="黑体" w:eastAsia="黑体" w:hAnsi="黑体"/>
                <w:b/>
                <w:color w:val="auto"/>
              </w:rPr>
              <w:t>表</w:t>
            </w:r>
            <w:r w:rsidRPr="00347C64">
              <w:rPr>
                <w:rFonts w:ascii="黑体" w:eastAsia="黑体" w:hAnsi="黑体" w:hint="eastAsia"/>
                <w:b/>
                <w:color w:val="auto"/>
              </w:rPr>
              <w:t>1-1</w:t>
            </w:r>
            <w:r w:rsidR="007A21C2">
              <w:rPr>
                <w:rFonts w:ascii="黑体" w:eastAsia="黑体" w:hAnsi="黑体" w:hint="eastAsia"/>
                <w:b/>
                <w:color w:val="auto"/>
              </w:rPr>
              <w:t>6</w:t>
            </w:r>
            <w:r w:rsidRPr="00347C64">
              <w:rPr>
                <w:rFonts w:ascii="黑体" w:eastAsia="黑体" w:hAnsi="黑体" w:hint="eastAsia"/>
                <w:b/>
                <w:color w:val="auto"/>
              </w:rPr>
              <w:t xml:space="preserve">  </w:t>
            </w:r>
            <w:r w:rsidR="007A21C2">
              <w:rPr>
                <w:rFonts w:ascii="黑体" w:eastAsia="黑体" w:hAnsi="黑体" w:hint="eastAsia"/>
                <w:b/>
                <w:color w:val="auto"/>
              </w:rPr>
              <w:t>健康家电生产项目</w:t>
            </w:r>
            <w:r w:rsidRPr="00347C64">
              <w:rPr>
                <w:rFonts w:ascii="黑体" w:eastAsia="黑体" w:hAnsi="黑体" w:hint="eastAsia"/>
                <w:b/>
                <w:color w:val="auto"/>
              </w:rPr>
              <w:t xml:space="preserve">污染物产生及排放情况汇总 </w:t>
            </w:r>
          </w:p>
          <w:tbl>
            <w:tblPr>
              <w:tblStyle w:val="ab"/>
              <w:tblW w:w="0" w:type="auto"/>
              <w:tblBorders>
                <w:left w:val="none" w:sz="0" w:space="0" w:color="auto"/>
                <w:right w:val="none" w:sz="0" w:space="0" w:color="auto"/>
              </w:tblBorders>
              <w:tblCellMar>
                <w:left w:w="28" w:type="dxa"/>
                <w:right w:w="28" w:type="dxa"/>
              </w:tblCellMar>
              <w:tblLook w:val="04A0" w:firstRow="1" w:lastRow="0" w:firstColumn="1" w:lastColumn="0" w:noHBand="0" w:noVBand="1"/>
            </w:tblPr>
            <w:tblGrid>
              <w:gridCol w:w="800"/>
              <w:gridCol w:w="1134"/>
              <w:gridCol w:w="1276"/>
              <w:gridCol w:w="1842"/>
              <w:gridCol w:w="1134"/>
              <w:gridCol w:w="993"/>
              <w:gridCol w:w="1011"/>
            </w:tblGrid>
            <w:tr w:rsidR="00992961" w:rsidRPr="00A12FD3" w:rsidTr="007861FD">
              <w:tc>
                <w:tcPr>
                  <w:tcW w:w="800" w:type="dxa"/>
                  <w:vAlign w:val="center"/>
                </w:tcPr>
                <w:p w:rsidR="00992961" w:rsidRPr="009B3177" w:rsidRDefault="00992961" w:rsidP="007861FD">
                  <w:pPr>
                    <w:adjustRightInd w:val="0"/>
                    <w:snapToGrid w:val="0"/>
                    <w:jc w:val="center"/>
                    <w:rPr>
                      <w:rFonts w:ascii="黑体" w:eastAsia="黑体" w:hAnsi="黑体"/>
                      <w:b/>
                      <w:color w:val="auto"/>
                    </w:rPr>
                  </w:pPr>
                  <w:r w:rsidRPr="009B3177">
                    <w:rPr>
                      <w:rFonts w:ascii="黑体" w:eastAsia="黑体" w:hAnsi="黑体"/>
                      <w:b/>
                      <w:color w:val="auto"/>
                    </w:rPr>
                    <w:t>种类</w:t>
                  </w:r>
                </w:p>
              </w:tc>
              <w:tc>
                <w:tcPr>
                  <w:tcW w:w="1134" w:type="dxa"/>
                  <w:vAlign w:val="center"/>
                </w:tcPr>
                <w:p w:rsidR="00992961" w:rsidRPr="009B3177" w:rsidRDefault="00992961" w:rsidP="007861FD">
                  <w:pPr>
                    <w:adjustRightInd w:val="0"/>
                    <w:snapToGrid w:val="0"/>
                    <w:jc w:val="center"/>
                    <w:rPr>
                      <w:rFonts w:ascii="黑体" w:eastAsia="黑体" w:hAnsi="黑体"/>
                      <w:b/>
                      <w:color w:val="auto"/>
                    </w:rPr>
                  </w:pPr>
                  <w:r w:rsidRPr="009B3177">
                    <w:rPr>
                      <w:rFonts w:ascii="黑体" w:eastAsia="黑体" w:hAnsi="黑体"/>
                      <w:b/>
                      <w:color w:val="auto"/>
                    </w:rPr>
                    <w:t>污染物名称</w:t>
                  </w:r>
                </w:p>
              </w:tc>
              <w:tc>
                <w:tcPr>
                  <w:tcW w:w="1276" w:type="dxa"/>
                  <w:vAlign w:val="center"/>
                </w:tcPr>
                <w:p w:rsidR="00992961" w:rsidRPr="009B3177" w:rsidRDefault="00992961" w:rsidP="007861FD">
                  <w:pPr>
                    <w:adjustRightInd w:val="0"/>
                    <w:snapToGrid w:val="0"/>
                    <w:jc w:val="center"/>
                    <w:rPr>
                      <w:rFonts w:ascii="黑体" w:eastAsia="黑体" w:hAnsi="黑体"/>
                      <w:b/>
                      <w:color w:val="auto"/>
                    </w:rPr>
                  </w:pPr>
                  <w:r w:rsidRPr="009B3177">
                    <w:rPr>
                      <w:rFonts w:ascii="黑体" w:eastAsia="黑体" w:hAnsi="黑体"/>
                      <w:b/>
                      <w:color w:val="auto"/>
                    </w:rPr>
                    <w:t>产生量</w:t>
                  </w:r>
                </w:p>
              </w:tc>
              <w:tc>
                <w:tcPr>
                  <w:tcW w:w="1842" w:type="dxa"/>
                  <w:vAlign w:val="center"/>
                </w:tcPr>
                <w:p w:rsidR="00992961" w:rsidRPr="009B3177" w:rsidRDefault="00992961" w:rsidP="007861FD">
                  <w:pPr>
                    <w:adjustRightInd w:val="0"/>
                    <w:snapToGrid w:val="0"/>
                    <w:jc w:val="center"/>
                    <w:rPr>
                      <w:rFonts w:ascii="黑体" w:eastAsia="黑体" w:hAnsi="黑体"/>
                      <w:b/>
                      <w:color w:val="auto"/>
                    </w:rPr>
                  </w:pPr>
                  <w:r w:rsidRPr="009B3177">
                    <w:rPr>
                      <w:rFonts w:ascii="黑体" w:eastAsia="黑体" w:hAnsi="黑体"/>
                      <w:b/>
                      <w:color w:val="auto"/>
                    </w:rPr>
                    <w:t>治理措施</w:t>
                  </w:r>
                </w:p>
              </w:tc>
              <w:tc>
                <w:tcPr>
                  <w:tcW w:w="1134" w:type="dxa"/>
                  <w:vAlign w:val="center"/>
                </w:tcPr>
                <w:p w:rsidR="00992961" w:rsidRPr="009B3177" w:rsidRDefault="00992961" w:rsidP="007861FD">
                  <w:pPr>
                    <w:adjustRightInd w:val="0"/>
                    <w:snapToGrid w:val="0"/>
                    <w:jc w:val="center"/>
                    <w:rPr>
                      <w:rFonts w:ascii="黑体" w:eastAsia="黑体" w:hAnsi="黑体"/>
                      <w:b/>
                      <w:color w:val="auto"/>
                    </w:rPr>
                  </w:pPr>
                  <w:r w:rsidRPr="009B3177">
                    <w:rPr>
                      <w:rFonts w:ascii="黑体" w:eastAsia="黑体" w:hAnsi="黑体"/>
                      <w:b/>
                      <w:color w:val="auto"/>
                    </w:rPr>
                    <w:t>排放量</w:t>
                  </w:r>
                </w:p>
              </w:tc>
              <w:tc>
                <w:tcPr>
                  <w:tcW w:w="993" w:type="dxa"/>
                  <w:vAlign w:val="center"/>
                </w:tcPr>
                <w:p w:rsidR="00992961" w:rsidRPr="009B3177" w:rsidRDefault="00992961" w:rsidP="007861FD">
                  <w:pPr>
                    <w:adjustRightInd w:val="0"/>
                    <w:snapToGrid w:val="0"/>
                    <w:jc w:val="center"/>
                    <w:rPr>
                      <w:rFonts w:ascii="黑体" w:eastAsia="黑体" w:hAnsi="黑体"/>
                      <w:b/>
                      <w:color w:val="auto"/>
                    </w:rPr>
                  </w:pPr>
                  <w:r w:rsidRPr="009B3177">
                    <w:rPr>
                      <w:rFonts w:ascii="黑体" w:eastAsia="黑体" w:hAnsi="黑体"/>
                      <w:b/>
                      <w:color w:val="auto"/>
                    </w:rPr>
                    <w:t>存在问题</w:t>
                  </w:r>
                </w:p>
              </w:tc>
              <w:tc>
                <w:tcPr>
                  <w:tcW w:w="1011" w:type="dxa"/>
                  <w:vAlign w:val="center"/>
                </w:tcPr>
                <w:p w:rsidR="00992961" w:rsidRPr="009B3177" w:rsidRDefault="00992961" w:rsidP="007861FD">
                  <w:pPr>
                    <w:adjustRightInd w:val="0"/>
                    <w:snapToGrid w:val="0"/>
                    <w:jc w:val="center"/>
                    <w:rPr>
                      <w:rFonts w:ascii="黑体" w:eastAsia="黑体" w:hAnsi="黑体"/>
                      <w:b/>
                      <w:color w:val="auto"/>
                    </w:rPr>
                  </w:pPr>
                  <w:r w:rsidRPr="009B3177">
                    <w:rPr>
                      <w:rFonts w:ascii="黑体" w:eastAsia="黑体" w:hAnsi="黑体"/>
                      <w:b/>
                      <w:color w:val="auto"/>
                    </w:rPr>
                    <w:t>整改措施</w:t>
                  </w:r>
                </w:p>
              </w:tc>
            </w:tr>
            <w:tr w:rsidR="00992961" w:rsidRPr="00A12FD3" w:rsidTr="007861FD">
              <w:tc>
                <w:tcPr>
                  <w:tcW w:w="800" w:type="dxa"/>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废气</w:t>
                  </w: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c>
                <w:tcPr>
                  <w:tcW w:w="1276"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c>
                <w:tcPr>
                  <w:tcW w:w="1842"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c>
                <w:tcPr>
                  <w:tcW w:w="993"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无</w:t>
                  </w:r>
                </w:p>
              </w:tc>
              <w:tc>
                <w:tcPr>
                  <w:tcW w:w="1011"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r>
            <w:tr w:rsidR="00992961" w:rsidRPr="00A12FD3" w:rsidTr="007861FD">
              <w:tc>
                <w:tcPr>
                  <w:tcW w:w="800" w:type="dxa"/>
                  <w:vMerge w:val="restart"/>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废水</w:t>
                  </w: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废水量</w:t>
                  </w:r>
                </w:p>
              </w:tc>
              <w:tc>
                <w:tcPr>
                  <w:tcW w:w="1276" w:type="dxa"/>
                  <w:vAlign w:val="center"/>
                </w:tcPr>
                <w:p w:rsidR="00992961" w:rsidRPr="00A12FD3" w:rsidRDefault="00992961" w:rsidP="007861FD">
                  <w:pPr>
                    <w:adjustRightInd w:val="0"/>
                    <w:snapToGrid w:val="0"/>
                    <w:jc w:val="center"/>
                    <w:rPr>
                      <w:rFonts w:eastAsiaTheme="minorEastAsia"/>
                      <w:color w:val="auto"/>
                    </w:rPr>
                  </w:pPr>
                  <w:r w:rsidRPr="00650CA2">
                    <w:rPr>
                      <w:rFonts w:eastAsiaTheme="minorEastAsia"/>
                      <w:color w:val="auto"/>
                    </w:rPr>
                    <w:t>2158.8</w:t>
                  </w:r>
                  <w:r>
                    <w:rPr>
                      <w:rFonts w:eastAsiaTheme="minorEastAsia" w:hint="eastAsia"/>
                      <w:color w:val="auto"/>
                    </w:rPr>
                    <w:t>t/a</w:t>
                  </w:r>
                </w:p>
              </w:tc>
              <w:tc>
                <w:tcPr>
                  <w:tcW w:w="1842" w:type="dxa"/>
                  <w:vMerge w:val="restart"/>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预处理池处理后排入开江县城市生活污水处理厂处理</w:t>
                  </w:r>
                </w:p>
              </w:tc>
              <w:tc>
                <w:tcPr>
                  <w:tcW w:w="1134" w:type="dxa"/>
                  <w:vAlign w:val="center"/>
                </w:tcPr>
                <w:p w:rsidR="00992961" w:rsidRPr="00A12FD3" w:rsidRDefault="00992961" w:rsidP="007861FD">
                  <w:pPr>
                    <w:adjustRightInd w:val="0"/>
                    <w:snapToGrid w:val="0"/>
                    <w:jc w:val="center"/>
                    <w:rPr>
                      <w:rFonts w:eastAsiaTheme="minorEastAsia"/>
                      <w:color w:val="auto"/>
                    </w:rPr>
                  </w:pPr>
                  <w:r w:rsidRPr="00650CA2">
                    <w:rPr>
                      <w:rFonts w:eastAsiaTheme="minorEastAsia"/>
                      <w:color w:val="auto"/>
                    </w:rPr>
                    <w:t>2158.8</w:t>
                  </w:r>
                  <w:r>
                    <w:rPr>
                      <w:rFonts w:eastAsiaTheme="minorEastAsia" w:hint="eastAsia"/>
                      <w:color w:val="auto"/>
                    </w:rPr>
                    <w:t>t/a</w:t>
                  </w:r>
                </w:p>
              </w:tc>
              <w:tc>
                <w:tcPr>
                  <w:tcW w:w="993"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无</w:t>
                  </w:r>
                </w:p>
              </w:tc>
              <w:tc>
                <w:tcPr>
                  <w:tcW w:w="1011"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r>
            <w:tr w:rsidR="00992961" w:rsidRPr="00A12FD3" w:rsidTr="007861FD">
              <w:tc>
                <w:tcPr>
                  <w:tcW w:w="800" w:type="dxa"/>
                  <w:vMerge/>
                  <w:vAlign w:val="center"/>
                </w:tcPr>
                <w:p w:rsidR="00992961" w:rsidRPr="00A12FD3" w:rsidRDefault="00992961" w:rsidP="007861FD">
                  <w:pPr>
                    <w:adjustRightInd w:val="0"/>
                    <w:snapToGrid w:val="0"/>
                    <w:jc w:val="center"/>
                    <w:rPr>
                      <w:rFonts w:eastAsiaTheme="minorEastAsia"/>
                      <w:color w:val="auto"/>
                    </w:rPr>
                  </w:pPr>
                </w:p>
              </w:tc>
              <w:tc>
                <w:tcPr>
                  <w:tcW w:w="1134" w:type="dxa"/>
                  <w:vAlign w:val="center"/>
                </w:tcPr>
                <w:p w:rsidR="00992961" w:rsidRPr="00A12FD3" w:rsidRDefault="00992961" w:rsidP="007861FD">
                  <w:pPr>
                    <w:adjustRightInd w:val="0"/>
                    <w:snapToGrid w:val="0"/>
                    <w:jc w:val="center"/>
                    <w:rPr>
                      <w:rFonts w:eastAsiaTheme="minorEastAsia"/>
                      <w:color w:val="auto"/>
                    </w:rPr>
                  </w:pPr>
                  <w:r w:rsidRPr="00C30BB8">
                    <w:rPr>
                      <w:color w:val="auto"/>
                    </w:rPr>
                    <w:t>COD</w:t>
                  </w:r>
                </w:p>
              </w:tc>
              <w:tc>
                <w:tcPr>
                  <w:tcW w:w="1276" w:type="dxa"/>
                  <w:vAlign w:val="center"/>
                </w:tcPr>
                <w:p w:rsidR="00992961" w:rsidRPr="00A12FD3" w:rsidRDefault="00992961" w:rsidP="007861FD">
                  <w:pPr>
                    <w:adjustRightInd w:val="0"/>
                    <w:snapToGrid w:val="0"/>
                    <w:jc w:val="center"/>
                    <w:rPr>
                      <w:rFonts w:eastAsiaTheme="minorEastAsia"/>
                      <w:color w:val="auto"/>
                    </w:rPr>
                  </w:pPr>
                  <w:r w:rsidRPr="00650CA2">
                    <w:rPr>
                      <w:rFonts w:eastAsiaTheme="minorEastAsia"/>
                      <w:color w:val="auto"/>
                    </w:rPr>
                    <w:t>1.187</w:t>
                  </w:r>
                  <w:r>
                    <w:rPr>
                      <w:rFonts w:eastAsiaTheme="minorEastAsia" w:hint="eastAsia"/>
                      <w:color w:val="auto"/>
                    </w:rPr>
                    <w:t>t/a</w:t>
                  </w:r>
                </w:p>
              </w:tc>
              <w:tc>
                <w:tcPr>
                  <w:tcW w:w="1842" w:type="dxa"/>
                  <w:vMerge/>
                  <w:vAlign w:val="center"/>
                </w:tcPr>
                <w:p w:rsidR="00992961" w:rsidRPr="00A12FD3" w:rsidRDefault="00992961" w:rsidP="007861FD">
                  <w:pPr>
                    <w:adjustRightInd w:val="0"/>
                    <w:snapToGrid w:val="0"/>
                    <w:jc w:val="center"/>
                    <w:rPr>
                      <w:rFonts w:eastAsiaTheme="minorEastAsia"/>
                      <w:color w:val="auto"/>
                    </w:rPr>
                  </w:pP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0.130t/a</w:t>
                  </w:r>
                </w:p>
              </w:tc>
              <w:tc>
                <w:tcPr>
                  <w:tcW w:w="993"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无</w:t>
                  </w:r>
                </w:p>
              </w:tc>
              <w:tc>
                <w:tcPr>
                  <w:tcW w:w="1011"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r>
            <w:tr w:rsidR="00992961" w:rsidRPr="00A12FD3" w:rsidTr="007861FD">
              <w:tc>
                <w:tcPr>
                  <w:tcW w:w="800" w:type="dxa"/>
                  <w:vMerge/>
                  <w:vAlign w:val="center"/>
                </w:tcPr>
                <w:p w:rsidR="00992961" w:rsidRPr="00A12FD3" w:rsidRDefault="00992961" w:rsidP="007861FD">
                  <w:pPr>
                    <w:adjustRightInd w:val="0"/>
                    <w:snapToGrid w:val="0"/>
                    <w:jc w:val="center"/>
                    <w:rPr>
                      <w:rFonts w:eastAsiaTheme="minorEastAsia"/>
                      <w:color w:val="auto"/>
                    </w:rPr>
                  </w:pP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NH</w:t>
                  </w:r>
                  <w:r w:rsidRPr="00650CA2">
                    <w:rPr>
                      <w:rFonts w:eastAsiaTheme="minorEastAsia" w:hint="eastAsia"/>
                      <w:color w:val="auto"/>
                      <w:vertAlign w:val="subscript"/>
                    </w:rPr>
                    <w:t>3</w:t>
                  </w:r>
                  <w:r>
                    <w:rPr>
                      <w:rFonts w:eastAsiaTheme="minorEastAsia" w:hint="eastAsia"/>
                      <w:color w:val="auto"/>
                    </w:rPr>
                    <w:t>-N</w:t>
                  </w:r>
                </w:p>
              </w:tc>
              <w:tc>
                <w:tcPr>
                  <w:tcW w:w="1276"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0.108t/a</w:t>
                  </w:r>
                </w:p>
              </w:tc>
              <w:tc>
                <w:tcPr>
                  <w:tcW w:w="1842" w:type="dxa"/>
                  <w:vMerge/>
                  <w:vAlign w:val="center"/>
                </w:tcPr>
                <w:p w:rsidR="00992961" w:rsidRPr="00A12FD3" w:rsidRDefault="00992961" w:rsidP="007861FD">
                  <w:pPr>
                    <w:adjustRightInd w:val="0"/>
                    <w:snapToGrid w:val="0"/>
                    <w:jc w:val="center"/>
                    <w:rPr>
                      <w:rFonts w:eastAsiaTheme="minorEastAsia"/>
                      <w:color w:val="auto"/>
                    </w:rPr>
                  </w:pP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0.0173t/a</w:t>
                  </w:r>
                </w:p>
              </w:tc>
              <w:tc>
                <w:tcPr>
                  <w:tcW w:w="993"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无</w:t>
                  </w:r>
                </w:p>
              </w:tc>
              <w:tc>
                <w:tcPr>
                  <w:tcW w:w="1011"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r>
            <w:tr w:rsidR="00992961" w:rsidRPr="00A12FD3" w:rsidTr="007861FD">
              <w:tc>
                <w:tcPr>
                  <w:tcW w:w="800" w:type="dxa"/>
                  <w:vMerge w:val="restart"/>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固废</w:t>
                  </w: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生活垃圾</w:t>
                  </w:r>
                </w:p>
              </w:tc>
              <w:tc>
                <w:tcPr>
                  <w:tcW w:w="1276" w:type="dxa"/>
                  <w:vAlign w:val="center"/>
                </w:tcPr>
                <w:p w:rsidR="00992961" w:rsidRPr="00A12FD3" w:rsidRDefault="00992961" w:rsidP="007861FD">
                  <w:pPr>
                    <w:adjustRightInd w:val="0"/>
                    <w:snapToGrid w:val="0"/>
                    <w:jc w:val="center"/>
                    <w:rPr>
                      <w:rFonts w:eastAsiaTheme="minorEastAsia"/>
                      <w:color w:val="auto"/>
                    </w:rPr>
                  </w:pPr>
                  <w:r w:rsidRPr="00650CA2">
                    <w:rPr>
                      <w:rFonts w:eastAsiaTheme="minorEastAsia"/>
                      <w:color w:val="auto"/>
                    </w:rPr>
                    <w:t>1.4t/a</w:t>
                  </w:r>
                </w:p>
              </w:tc>
              <w:tc>
                <w:tcPr>
                  <w:tcW w:w="1842" w:type="dxa"/>
                  <w:vAlign w:val="center"/>
                </w:tcPr>
                <w:p w:rsidR="00992961" w:rsidRPr="00A12FD3" w:rsidRDefault="00992961" w:rsidP="007861FD">
                  <w:pPr>
                    <w:adjustRightInd w:val="0"/>
                    <w:snapToGrid w:val="0"/>
                    <w:jc w:val="center"/>
                    <w:rPr>
                      <w:rFonts w:eastAsiaTheme="minorEastAsia"/>
                      <w:color w:val="auto"/>
                    </w:rPr>
                  </w:pPr>
                  <w:r w:rsidRPr="009B3177">
                    <w:rPr>
                      <w:rFonts w:eastAsiaTheme="minorEastAsia" w:hint="eastAsia"/>
                      <w:color w:val="auto"/>
                    </w:rPr>
                    <w:t>经收集后交由环卫部门统一处理</w:t>
                  </w: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0</w:t>
                  </w:r>
                </w:p>
              </w:tc>
              <w:tc>
                <w:tcPr>
                  <w:tcW w:w="993"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无</w:t>
                  </w:r>
                </w:p>
              </w:tc>
              <w:tc>
                <w:tcPr>
                  <w:tcW w:w="1011"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r>
            <w:tr w:rsidR="00992961" w:rsidRPr="00A12FD3" w:rsidTr="007861FD">
              <w:tc>
                <w:tcPr>
                  <w:tcW w:w="800" w:type="dxa"/>
                  <w:vMerge/>
                  <w:vAlign w:val="center"/>
                </w:tcPr>
                <w:p w:rsidR="00992961" w:rsidRDefault="00992961" w:rsidP="007861FD">
                  <w:pPr>
                    <w:adjustRightInd w:val="0"/>
                    <w:snapToGrid w:val="0"/>
                    <w:jc w:val="center"/>
                    <w:rPr>
                      <w:rFonts w:eastAsiaTheme="minorEastAsia"/>
                      <w:color w:val="auto"/>
                    </w:rPr>
                  </w:pP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废五金件</w:t>
                  </w:r>
                  <w:r>
                    <w:rPr>
                      <w:rFonts w:eastAsiaTheme="minorEastAsia" w:hint="eastAsia"/>
                      <w:color w:val="auto"/>
                    </w:rPr>
                    <w:t>、</w:t>
                  </w:r>
                  <w:r>
                    <w:rPr>
                      <w:rFonts w:eastAsiaTheme="minorEastAsia"/>
                      <w:color w:val="auto"/>
                    </w:rPr>
                    <w:t>废塑料件</w:t>
                  </w:r>
                </w:p>
              </w:tc>
              <w:tc>
                <w:tcPr>
                  <w:tcW w:w="1276" w:type="dxa"/>
                  <w:vAlign w:val="center"/>
                </w:tcPr>
                <w:p w:rsidR="00992961" w:rsidRPr="00A12FD3" w:rsidRDefault="00992961" w:rsidP="007861FD">
                  <w:pPr>
                    <w:adjustRightInd w:val="0"/>
                    <w:snapToGrid w:val="0"/>
                    <w:jc w:val="center"/>
                    <w:rPr>
                      <w:rFonts w:eastAsiaTheme="minorEastAsia"/>
                      <w:color w:val="auto"/>
                    </w:rPr>
                  </w:pPr>
                  <w:r w:rsidRPr="00650CA2">
                    <w:rPr>
                      <w:rFonts w:eastAsiaTheme="minorEastAsia"/>
                      <w:color w:val="auto"/>
                    </w:rPr>
                    <w:t>3t/a</w:t>
                  </w:r>
                </w:p>
              </w:tc>
              <w:tc>
                <w:tcPr>
                  <w:tcW w:w="1842" w:type="dxa"/>
                  <w:vMerge w:val="restart"/>
                  <w:vAlign w:val="center"/>
                </w:tcPr>
                <w:p w:rsidR="00992961" w:rsidRPr="00A12FD3" w:rsidRDefault="00992961" w:rsidP="007861FD">
                  <w:pPr>
                    <w:adjustRightInd w:val="0"/>
                    <w:snapToGrid w:val="0"/>
                    <w:jc w:val="center"/>
                    <w:rPr>
                      <w:rFonts w:eastAsiaTheme="minorEastAsia"/>
                      <w:color w:val="auto"/>
                    </w:rPr>
                  </w:pPr>
                  <w:r w:rsidRPr="009B3177">
                    <w:rPr>
                      <w:rFonts w:eastAsiaTheme="minorEastAsia" w:hint="eastAsia"/>
                      <w:color w:val="auto"/>
                    </w:rPr>
                    <w:t>经收集后外售</w:t>
                  </w: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0</w:t>
                  </w:r>
                </w:p>
              </w:tc>
              <w:tc>
                <w:tcPr>
                  <w:tcW w:w="993"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无</w:t>
                  </w:r>
                </w:p>
              </w:tc>
              <w:tc>
                <w:tcPr>
                  <w:tcW w:w="1011"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r>
            <w:tr w:rsidR="00992961" w:rsidRPr="00A12FD3" w:rsidTr="007861FD">
              <w:tc>
                <w:tcPr>
                  <w:tcW w:w="800" w:type="dxa"/>
                  <w:vMerge/>
                  <w:vAlign w:val="center"/>
                </w:tcPr>
                <w:p w:rsidR="00992961" w:rsidRDefault="00992961" w:rsidP="007861FD">
                  <w:pPr>
                    <w:adjustRightInd w:val="0"/>
                    <w:snapToGrid w:val="0"/>
                    <w:jc w:val="center"/>
                    <w:rPr>
                      <w:rFonts w:eastAsiaTheme="minorEastAsia"/>
                      <w:color w:val="auto"/>
                    </w:rPr>
                  </w:pP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废包装材料</w:t>
                  </w:r>
                </w:p>
              </w:tc>
              <w:tc>
                <w:tcPr>
                  <w:tcW w:w="1276" w:type="dxa"/>
                  <w:vAlign w:val="center"/>
                </w:tcPr>
                <w:p w:rsidR="00992961" w:rsidRPr="00A12FD3" w:rsidRDefault="00992961" w:rsidP="007861FD">
                  <w:pPr>
                    <w:adjustRightInd w:val="0"/>
                    <w:snapToGrid w:val="0"/>
                    <w:jc w:val="center"/>
                    <w:rPr>
                      <w:rFonts w:eastAsiaTheme="minorEastAsia"/>
                      <w:color w:val="auto"/>
                    </w:rPr>
                  </w:pPr>
                  <w:r w:rsidRPr="00650CA2">
                    <w:rPr>
                      <w:rFonts w:eastAsiaTheme="minorEastAsia"/>
                      <w:color w:val="auto"/>
                    </w:rPr>
                    <w:t>0.1t/a</w:t>
                  </w:r>
                </w:p>
              </w:tc>
              <w:tc>
                <w:tcPr>
                  <w:tcW w:w="1842" w:type="dxa"/>
                  <w:vMerge/>
                  <w:vAlign w:val="center"/>
                </w:tcPr>
                <w:p w:rsidR="00992961" w:rsidRPr="00A12FD3" w:rsidRDefault="00992961" w:rsidP="007861FD">
                  <w:pPr>
                    <w:adjustRightInd w:val="0"/>
                    <w:snapToGrid w:val="0"/>
                    <w:jc w:val="center"/>
                    <w:rPr>
                      <w:rFonts w:eastAsiaTheme="minorEastAsia"/>
                      <w:color w:val="auto"/>
                    </w:rPr>
                  </w:pP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0</w:t>
                  </w:r>
                </w:p>
              </w:tc>
              <w:tc>
                <w:tcPr>
                  <w:tcW w:w="993"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无</w:t>
                  </w:r>
                </w:p>
              </w:tc>
              <w:tc>
                <w:tcPr>
                  <w:tcW w:w="1011"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r>
            <w:tr w:rsidR="00992961" w:rsidRPr="00A12FD3" w:rsidTr="007861FD">
              <w:tc>
                <w:tcPr>
                  <w:tcW w:w="800" w:type="dxa"/>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噪声</w:t>
                  </w: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碰撞等噪声</w:t>
                  </w:r>
                </w:p>
              </w:tc>
              <w:tc>
                <w:tcPr>
                  <w:tcW w:w="1276" w:type="dxa"/>
                  <w:vAlign w:val="center"/>
                </w:tcPr>
                <w:p w:rsidR="00992961" w:rsidRPr="00A12FD3" w:rsidRDefault="00992961" w:rsidP="007861FD">
                  <w:pPr>
                    <w:adjustRightInd w:val="0"/>
                    <w:snapToGrid w:val="0"/>
                    <w:jc w:val="center"/>
                    <w:rPr>
                      <w:rFonts w:eastAsiaTheme="minorEastAsia"/>
                      <w:color w:val="auto"/>
                    </w:rPr>
                  </w:pPr>
                  <w:r w:rsidRPr="009B3177">
                    <w:rPr>
                      <w:rFonts w:eastAsiaTheme="minorEastAsia"/>
                      <w:color w:val="auto"/>
                    </w:rPr>
                    <w:t>50~70dB(A)</w:t>
                  </w:r>
                </w:p>
              </w:tc>
              <w:tc>
                <w:tcPr>
                  <w:tcW w:w="1842" w:type="dxa"/>
                  <w:vAlign w:val="center"/>
                </w:tcPr>
                <w:p w:rsidR="00992961" w:rsidRPr="00A12FD3" w:rsidRDefault="00992961" w:rsidP="007861FD">
                  <w:pPr>
                    <w:adjustRightInd w:val="0"/>
                    <w:snapToGrid w:val="0"/>
                    <w:jc w:val="center"/>
                    <w:rPr>
                      <w:rFonts w:eastAsiaTheme="minorEastAsia"/>
                      <w:color w:val="auto"/>
                    </w:rPr>
                  </w:pPr>
                  <w:r>
                    <w:rPr>
                      <w:rFonts w:eastAsiaTheme="minorEastAsia"/>
                      <w:color w:val="auto"/>
                    </w:rPr>
                    <w:t>厂房隔声</w:t>
                  </w:r>
                  <w:r>
                    <w:rPr>
                      <w:rFonts w:eastAsiaTheme="minorEastAsia" w:hint="eastAsia"/>
                      <w:color w:val="auto"/>
                    </w:rPr>
                    <w:t>、加强管理</w:t>
                  </w:r>
                </w:p>
              </w:tc>
              <w:tc>
                <w:tcPr>
                  <w:tcW w:w="1134"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45</w:t>
                  </w:r>
                  <w:r w:rsidRPr="009B3177">
                    <w:rPr>
                      <w:rFonts w:eastAsiaTheme="minorEastAsia"/>
                      <w:color w:val="auto"/>
                    </w:rPr>
                    <w:t>~</w:t>
                  </w:r>
                  <w:r>
                    <w:rPr>
                      <w:rFonts w:eastAsiaTheme="minorEastAsia" w:hint="eastAsia"/>
                      <w:color w:val="auto"/>
                    </w:rPr>
                    <w:t>55</w:t>
                  </w:r>
                  <w:r w:rsidRPr="009B3177">
                    <w:rPr>
                      <w:rFonts w:eastAsiaTheme="minorEastAsia"/>
                      <w:color w:val="auto"/>
                    </w:rPr>
                    <w:t>dB(A)</w:t>
                  </w:r>
                </w:p>
              </w:tc>
              <w:tc>
                <w:tcPr>
                  <w:tcW w:w="993"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无</w:t>
                  </w:r>
                </w:p>
              </w:tc>
              <w:tc>
                <w:tcPr>
                  <w:tcW w:w="1011" w:type="dxa"/>
                  <w:vAlign w:val="center"/>
                </w:tcPr>
                <w:p w:rsidR="00992961" w:rsidRPr="00A12FD3" w:rsidRDefault="00992961" w:rsidP="007861FD">
                  <w:pPr>
                    <w:adjustRightInd w:val="0"/>
                    <w:snapToGrid w:val="0"/>
                    <w:jc w:val="center"/>
                    <w:rPr>
                      <w:rFonts w:eastAsiaTheme="minorEastAsia"/>
                      <w:color w:val="auto"/>
                    </w:rPr>
                  </w:pPr>
                  <w:r>
                    <w:rPr>
                      <w:rFonts w:eastAsiaTheme="minorEastAsia" w:hint="eastAsia"/>
                      <w:color w:val="auto"/>
                    </w:rPr>
                    <w:t>—</w:t>
                  </w:r>
                </w:p>
              </w:tc>
            </w:tr>
          </w:tbl>
          <w:p w:rsidR="00992961" w:rsidRPr="009B3177" w:rsidRDefault="00992961" w:rsidP="00992961">
            <w:pPr>
              <w:adjustRightInd w:val="0"/>
              <w:snapToGrid w:val="0"/>
              <w:spacing w:line="360" w:lineRule="auto"/>
              <w:ind w:firstLineChars="200" w:firstLine="482"/>
              <w:rPr>
                <w:rFonts w:ascii="黑体" w:eastAsia="黑体" w:hAnsi="黑体"/>
                <w:b/>
                <w:color w:val="auto"/>
                <w:sz w:val="24"/>
              </w:rPr>
            </w:pPr>
            <w:r w:rsidRPr="009B3177">
              <w:rPr>
                <w:rFonts w:ascii="黑体" w:eastAsia="黑体" w:hAnsi="黑体"/>
                <w:b/>
                <w:color w:val="auto"/>
                <w:sz w:val="24"/>
              </w:rPr>
              <w:t>综上</w:t>
            </w:r>
            <w:r w:rsidRPr="009B3177">
              <w:rPr>
                <w:rFonts w:ascii="黑体" w:eastAsia="黑体" w:hAnsi="黑体" w:hint="eastAsia"/>
                <w:b/>
                <w:color w:val="auto"/>
                <w:sz w:val="24"/>
              </w:rPr>
              <w:t>所述，</w:t>
            </w:r>
            <w:r w:rsidR="007A21C2">
              <w:rPr>
                <w:rFonts w:ascii="黑体" w:eastAsia="黑体" w:hAnsi="黑体" w:hint="eastAsia"/>
                <w:b/>
                <w:color w:val="auto"/>
                <w:sz w:val="24"/>
              </w:rPr>
              <w:t>健康家电生产项目</w:t>
            </w:r>
            <w:r w:rsidRPr="009B3177">
              <w:rPr>
                <w:rFonts w:ascii="黑体" w:eastAsia="黑体" w:hAnsi="黑体" w:hint="eastAsia"/>
                <w:b/>
                <w:color w:val="auto"/>
                <w:sz w:val="24"/>
              </w:rPr>
              <w:t>产生</w:t>
            </w:r>
            <w:r w:rsidR="00AF3452">
              <w:rPr>
                <w:rFonts w:ascii="黑体" w:eastAsia="黑体" w:hAnsi="黑体" w:hint="eastAsia"/>
                <w:b/>
                <w:color w:val="auto"/>
                <w:sz w:val="24"/>
              </w:rPr>
              <w:t>的</w:t>
            </w:r>
            <w:r w:rsidRPr="009B3177">
              <w:rPr>
                <w:rFonts w:ascii="黑体" w:eastAsia="黑体" w:hAnsi="黑体" w:hint="eastAsia"/>
                <w:b/>
                <w:color w:val="auto"/>
                <w:sz w:val="24"/>
              </w:rPr>
              <w:t>污染物均采取了合理有效的治理措施，能够满足相应的标准要求，</w:t>
            </w:r>
            <w:r w:rsidR="007A21C2">
              <w:rPr>
                <w:rFonts w:ascii="黑体" w:eastAsia="黑体" w:hAnsi="黑体" w:hint="eastAsia"/>
                <w:b/>
                <w:color w:val="auto"/>
                <w:sz w:val="24"/>
              </w:rPr>
              <w:t>项目</w:t>
            </w:r>
            <w:r w:rsidRPr="009B3177">
              <w:rPr>
                <w:rFonts w:ascii="黑体" w:eastAsia="黑体" w:hAnsi="黑体" w:hint="eastAsia"/>
                <w:b/>
                <w:color w:val="auto"/>
                <w:sz w:val="24"/>
              </w:rPr>
              <w:t>不存在环境问题。</w:t>
            </w:r>
          </w:p>
          <w:p w:rsidR="00992961" w:rsidRPr="007A21C2" w:rsidRDefault="00992961"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DD26CC" w:rsidRPr="00410E1A" w:rsidRDefault="00DD26CC" w:rsidP="006F0B5F">
            <w:pPr>
              <w:adjustRightInd w:val="0"/>
              <w:snapToGrid w:val="0"/>
              <w:spacing w:beforeLines="50" w:before="120" w:line="360" w:lineRule="auto"/>
              <w:rPr>
                <w:rFonts w:eastAsia="黑体"/>
                <w:b/>
                <w:bCs/>
                <w:color w:val="auto"/>
                <w:sz w:val="24"/>
                <w:szCs w:val="24"/>
                <w:shd w:val="pct15" w:color="auto" w:fill="FFFFFF"/>
              </w:rPr>
            </w:pPr>
          </w:p>
          <w:p w:rsidR="00410E1A" w:rsidRDefault="00410E1A" w:rsidP="00516E63">
            <w:pPr>
              <w:adjustRightInd w:val="0"/>
              <w:snapToGrid w:val="0"/>
              <w:spacing w:line="360" w:lineRule="auto"/>
              <w:rPr>
                <w:rFonts w:eastAsia="黑体"/>
                <w:b/>
                <w:bCs/>
                <w:color w:val="auto"/>
                <w:sz w:val="24"/>
                <w:szCs w:val="24"/>
                <w:shd w:val="pct15" w:color="auto" w:fill="FFFFFF"/>
              </w:rPr>
            </w:pPr>
          </w:p>
          <w:p w:rsidR="00516E63" w:rsidRDefault="00516E63" w:rsidP="00516E63">
            <w:pPr>
              <w:adjustRightInd w:val="0"/>
              <w:snapToGrid w:val="0"/>
              <w:spacing w:line="360" w:lineRule="auto"/>
              <w:rPr>
                <w:rFonts w:eastAsia="黑体"/>
                <w:b/>
                <w:bCs/>
                <w:color w:val="auto"/>
                <w:sz w:val="24"/>
                <w:szCs w:val="24"/>
                <w:shd w:val="pct15" w:color="auto" w:fill="FFFFFF"/>
              </w:rPr>
            </w:pPr>
          </w:p>
          <w:p w:rsidR="001D24EF" w:rsidRDefault="001D24EF"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39282E" w:rsidRDefault="0039282E" w:rsidP="00516E63">
            <w:pPr>
              <w:adjustRightInd w:val="0"/>
              <w:snapToGrid w:val="0"/>
              <w:spacing w:line="360" w:lineRule="auto"/>
              <w:rPr>
                <w:rFonts w:eastAsia="黑体"/>
                <w:b/>
                <w:bCs/>
                <w:color w:val="auto"/>
                <w:sz w:val="24"/>
                <w:szCs w:val="24"/>
                <w:shd w:val="pct15" w:color="auto" w:fill="FFFFFF"/>
              </w:rPr>
            </w:pPr>
          </w:p>
          <w:p w:rsidR="009A1386" w:rsidRPr="00410E1A" w:rsidRDefault="009A1386" w:rsidP="00516E63">
            <w:pPr>
              <w:adjustRightInd w:val="0"/>
              <w:snapToGrid w:val="0"/>
              <w:spacing w:line="360" w:lineRule="auto"/>
              <w:rPr>
                <w:rFonts w:eastAsia="黑体"/>
                <w:b/>
                <w:bCs/>
                <w:color w:val="auto"/>
                <w:sz w:val="24"/>
                <w:szCs w:val="24"/>
                <w:shd w:val="pct15" w:color="auto" w:fill="FFFFFF"/>
              </w:rPr>
            </w:pPr>
          </w:p>
        </w:tc>
      </w:tr>
    </w:tbl>
    <w:p w:rsidR="00C26CB9" w:rsidRPr="00BC29FF" w:rsidRDefault="00AC4CC9" w:rsidP="00C65ED6">
      <w:pPr>
        <w:adjustRightInd w:val="0"/>
        <w:outlineLvl w:val="0"/>
        <w:rPr>
          <w:rFonts w:eastAsia="黑体"/>
          <w:b/>
          <w:iCs/>
          <w:color w:val="auto"/>
          <w:sz w:val="30"/>
          <w:szCs w:val="30"/>
        </w:rPr>
      </w:pPr>
      <w:r w:rsidRPr="00BC29FF">
        <w:rPr>
          <w:rFonts w:eastAsia="黑体"/>
          <w:b/>
          <w:iCs/>
          <w:color w:val="auto"/>
          <w:sz w:val="30"/>
          <w:szCs w:val="30"/>
        </w:rPr>
        <w:lastRenderedPageBreak/>
        <w:t>建设项目所在地自然环境简况</w:t>
      </w:r>
      <w:r w:rsidRPr="00BC29FF">
        <w:rPr>
          <w:rFonts w:eastAsia="黑体"/>
          <w:b/>
          <w:iCs/>
          <w:color w:val="auto"/>
          <w:sz w:val="30"/>
          <w:szCs w:val="30"/>
        </w:rPr>
        <w:t xml:space="preserve">           </w:t>
      </w:r>
      <w:r w:rsidR="00BB3CA5" w:rsidRPr="00BC29FF">
        <w:rPr>
          <w:rFonts w:eastAsia="黑体"/>
          <w:b/>
          <w:iCs/>
          <w:color w:val="auto"/>
          <w:sz w:val="30"/>
          <w:szCs w:val="30"/>
        </w:rPr>
        <w:t xml:space="preserve">     </w:t>
      </w:r>
      <w:r w:rsidR="00194139" w:rsidRPr="00BC29FF">
        <w:rPr>
          <w:rFonts w:eastAsia="黑体"/>
          <w:b/>
          <w:iCs/>
          <w:color w:val="auto"/>
          <w:sz w:val="30"/>
          <w:szCs w:val="30"/>
        </w:rPr>
        <w:t xml:space="preserve">     </w:t>
      </w:r>
      <w:r w:rsidR="00194139" w:rsidRPr="00BC29FF">
        <w:rPr>
          <w:rFonts w:eastAsia="黑体"/>
          <w:b/>
          <w:iCs/>
          <w:color w:val="auto"/>
          <w:sz w:val="30"/>
          <w:szCs w:val="30"/>
        </w:rPr>
        <w:t>（表二）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3"/>
      </w:tblGrid>
      <w:tr w:rsidR="00BC29FF" w:rsidRPr="00BC29FF" w:rsidTr="001C72E3">
        <w:trPr>
          <w:jc w:val="center"/>
        </w:trPr>
        <w:tc>
          <w:tcPr>
            <w:tcW w:w="5000" w:type="pct"/>
          </w:tcPr>
          <w:p w:rsidR="00C26CB9" w:rsidRPr="009000BD" w:rsidRDefault="00AC4CC9" w:rsidP="00E27880">
            <w:pPr>
              <w:adjustRightInd w:val="0"/>
              <w:snapToGrid w:val="0"/>
              <w:spacing w:beforeLines="50" w:before="120" w:line="360" w:lineRule="auto"/>
              <w:rPr>
                <w:rFonts w:ascii="黑体" w:eastAsia="黑体" w:hAnsi="黑体"/>
                <w:b/>
                <w:color w:val="auto"/>
                <w:sz w:val="28"/>
                <w:szCs w:val="28"/>
                <w:shd w:val="pct15" w:color="auto" w:fill="FFFFFF"/>
              </w:rPr>
            </w:pPr>
            <w:r w:rsidRPr="009000BD">
              <w:rPr>
                <w:rFonts w:ascii="黑体" w:eastAsia="黑体" w:hAnsi="黑体"/>
                <w:b/>
                <w:color w:val="auto"/>
                <w:sz w:val="28"/>
                <w:szCs w:val="28"/>
                <w:shd w:val="pct15" w:color="auto" w:fill="FFFFFF"/>
              </w:rPr>
              <w:t>自然环境简况(地形、地貌、地质、气侯、气象、水文、植被、生物多样性等)：</w:t>
            </w:r>
          </w:p>
          <w:p w:rsidR="00C26CB9" w:rsidRPr="00BC29FF" w:rsidRDefault="00AC4CC9" w:rsidP="00E27880">
            <w:pPr>
              <w:adjustRightInd w:val="0"/>
              <w:snapToGrid w:val="0"/>
              <w:spacing w:line="360" w:lineRule="auto"/>
              <w:rPr>
                <w:rFonts w:eastAsia="黑体"/>
                <w:b/>
                <w:color w:val="auto"/>
                <w:sz w:val="24"/>
                <w:szCs w:val="24"/>
              </w:rPr>
            </w:pPr>
            <w:r w:rsidRPr="00BC29FF">
              <w:rPr>
                <w:rFonts w:eastAsia="黑体"/>
                <w:b/>
                <w:color w:val="auto"/>
                <w:sz w:val="24"/>
                <w:szCs w:val="24"/>
              </w:rPr>
              <w:t>一、地理位置</w:t>
            </w:r>
          </w:p>
          <w:p w:rsidR="00283C1F" w:rsidRPr="00BC29FF" w:rsidRDefault="00283C1F" w:rsidP="00E27880">
            <w:pPr>
              <w:widowControl/>
              <w:topLinePunct/>
              <w:adjustRightInd w:val="0"/>
              <w:snapToGrid w:val="0"/>
              <w:spacing w:line="360" w:lineRule="auto"/>
              <w:ind w:firstLineChars="200" w:firstLine="480"/>
              <w:rPr>
                <w:rFonts w:eastAsiaTheme="minorEastAsia"/>
                <w:bCs/>
                <w:color w:val="auto"/>
                <w:sz w:val="24"/>
                <w:szCs w:val="24"/>
              </w:rPr>
            </w:pPr>
            <w:r w:rsidRPr="00BC29FF">
              <w:rPr>
                <w:rFonts w:eastAsiaTheme="minorEastAsia"/>
                <w:color w:val="auto"/>
                <w:sz w:val="24"/>
                <w:szCs w:val="24"/>
              </w:rPr>
              <w:t>开江县，隶属于四川省达州市，地处</w:t>
            </w:r>
            <w:hyperlink r:id="rId15" w:tgtFrame="_blank" w:history="1">
              <w:r w:rsidRPr="00BC29FF">
                <w:rPr>
                  <w:rFonts w:eastAsiaTheme="minorEastAsia"/>
                  <w:color w:val="auto"/>
                  <w:sz w:val="24"/>
                  <w:szCs w:val="24"/>
                </w:rPr>
                <w:t>四川省</w:t>
              </w:r>
            </w:hyperlink>
            <w:r w:rsidRPr="00BC29FF">
              <w:rPr>
                <w:rFonts w:eastAsiaTheme="minorEastAsia"/>
                <w:color w:val="auto"/>
                <w:sz w:val="24"/>
                <w:szCs w:val="24"/>
              </w:rPr>
              <w:t>东部，</w:t>
            </w:r>
            <w:hyperlink r:id="rId16" w:tgtFrame="_blank" w:history="1">
              <w:r w:rsidRPr="00BC29FF">
                <w:rPr>
                  <w:rFonts w:eastAsiaTheme="minorEastAsia"/>
                  <w:color w:val="auto"/>
                  <w:sz w:val="24"/>
                  <w:szCs w:val="24"/>
                </w:rPr>
                <w:t>大巴山</w:t>
              </w:r>
            </w:hyperlink>
            <w:r w:rsidRPr="00BC29FF">
              <w:rPr>
                <w:rFonts w:eastAsiaTheme="minorEastAsia"/>
                <w:color w:val="auto"/>
                <w:sz w:val="24"/>
                <w:szCs w:val="24"/>
              </w:rPr>
              <w:t>南麓，位于渠江支流明月江的两大源头</w:t>
            </w:r>
            <w:hyperlink r:id="rId17" w:tgtFrame="_blank" w:history="1">
              <w:r w:rsidRPr="00BC29FF">
                <w:rPr>
                  <w:rFonts w:eastAsiaTheme="minorEastAsia"/>
                  <w:color w:val="auto"/>
                  <w:sz w:val="24"/>
                  <w:szCs w:val="24"/>
                </w:rPr>
                <w:t>白岩河</w:t>
              </w:r>
            </w:hyperlink>
            <w:r w:rsidRPr="00BC29FF">
              <w:rPr>
                <w:rFonts w:eastAsiaTheme="minorEastAsia"/>
                <w:color w:val="auto"/>
                <w:sz w:val="24"/>
                <w:szCs w:val="24"/>
              </w:rPr>
              <w:t>、新宁河流经之地。开江县域介于东经</w:t>
            </w:r>
            <w:r w:rsidRPr="00BC29FF">
              <w:rPr>
                <w:rFonts w:eastAsiaTheme="minorEastAsia"/>
                <w:color w:val="auto"/>
                <w:sz w:val="24"/>
                <w:szCs w:val="24"/>
              </w:rPr>
              <w:t>107°42′</w:t>
            </w:r>
            <w:r w:rsidRPr="00BC29FF">
              <w:rPr>
                <w:rFonts w:eastAsiaTheme="minorEastAsia"/>
                <w:color w:val="auto"/>
                <w:sz w:val="24"/>
                <w:szCs w:val="24"/>
              </w:rPr>
              <w:t>至</w:t>
            </w:r>
            <w:r w:rsidRPr="00BC29FF">
              <w:rPr>
                <w:rFonts w:eastAsiaTheme="minorEastAsia"/>
                <w:color w:val="auto"/>
                <w:sz w:val="24"/>
                <w:szCs w:val="24"/>
              </w:rPr>
              <w:t>108°05′</w:t>
            </w:r>
            <w:r w:rsidRPr="00BC29FF">
              <w:rPr>
                <w:rFonts w:eastAsiaTheme="minorEastAsia"/>
                <w:color w:val="auto"/>
                <w:sz w:val="24"/>
                <w:szCs w:val="24"/>
              </w:rPr>
              <w:t>、北纬</w:t>
            </w:r>
            <w:r w:rsidRPr="00BC29FF">
              <w:rPr>
                <w:rFonts w:eastAsiaTheme="minorEastAsia"/>
                <w:color w:val="auto"/>
                <w:sz w:val="24"/>
                <w:szCs w:val="24"/>
              </w:rPr>
              <w:t>30°47′</w:t>
            </w:r>
            <w:r w:rsidRPr="00BC29FF">
              <w:rPr>
                <w:rFonts w:eastAsiaTheme="minorEastAsia"/>
                <w:color w:val="auto"/>
                <w:sz w:val="24"/>
                <w:szCs w:val="24"/>
              </w:rPr>
              <w:t>至</w:t>
            </w:r>
            <w:r w:rsidRPr="00BC29FF">
              <w:rPr>
                <w:rFonts w:eastAsiaTheme="minorEastAsia"/>
                <w:color w:val="auto"/>
                <w:sz w:val="24"/>
                <w:szCs w:val="24"/>
              </w:rPr>
              <w:t>31°15′</w:t>
            </w:r>
            <w:r w:rsidRPr="00BC29FF">
              <w:rPr>
                <w:rFonts w:eastAsiaTheme="minorEastAsia"/>
                <w:color w:val="auto"/>
                <w:sz w:val="24"/>
                <w:szCs w:val="24"/>
              </w:rPr>
              <w:t>之间。东西宽</w:t>
            </w:r>
            <w:r w:rsidRPr="00BC29FF">
              <w:rPr>
                <w:rFonts w:eastAsiaTheme="minorEastAsia"/>
                <w:color w:val="auto"/>
                <w:sz w:val="24"/>
                <w:szCs w:val="24"/>
              </w:rPr>
              <w:t>36.5km</w:t>
            </w:r>
            <w:r w:rsidRPr="00BC29FF">
              <w:rPr>
                <w:rFonts w:eastAsiaTheme="minorEastAsia"/>
                <w:color w:val="auto"/>
                <w:sz w:val="24"/>
                <w:szCs w:val="24"/>
              </w:rPr>
              <w:t>，南北长</w:t>
            </w:r>
            <w:r w:rsidRPr="00BC29FF">
              <w:rPr>
                <w:rFonts w:eastAsiaTheme="minorEastAsia"/>
                <w:color w:val="auto"/>
                <w:sz w:val="24"/>
                <w:szCs w:val="24"/>
              </w:rPr>
              <w:t>51.5km</w:t>
            </w:r>
            <w:r w:rsidRPr="00BC29FF">
              <w:rPr>
                <w:rFonts w:eastAsiaTheme="minorEastAsia"/>
                <w:color w:val="auto"/>
                <w:sz w:val="24"/>
                <w:szCs w:val="24"/>
              </w:rPr>
              <w:t>。开江县全境幅员面积</w:t>
            </w:r>
            <w:r w:rsidRPr="00BC29FF">
              <w:rPr>
                <w:rFonts w:eastAsiaTheme="minorEastAsia"/>
                <w:color w:val="auto"/>
                <w:sz w:val="24"/>
                <w:szCs w:val="24"/>
              </w:rPr>
              <w:t>1032.55</w:t>
            </w:r>
            <w:r w:rsidRPr="00BC29FF">
              <w:rPr>
                <w:rFonts w:eastAsiaTheme="minorEastAsia"/>
                <w:color w:val="auto"/>
                <w:sz w:val="24"/>
                <w:szCs w:val="24"/>
              </w:rPr>
              <w:t>平方千米，总人口</w:t>
            </w:r>
            <w:r w:rsidRPr="00BC29FF">
              <w:rPr>
                <w:rFonts w:eastAsiaTheme="minorEastAsia"/>
                <w:color w:val="auto"/>
                <w:sz w:val="24"/>
                <w:szCs w:val="24"/>
              </w:rPr>
              <w:t>60.34</w:t>
            </w:r>
            <w:r w:rsidRPr="00BC29FF">
              <w:rPr>
                <w:rFonts w:eastAsiaTheme="minorEastAsia"/>
                <w:color w:val="auto"/>
                <w:sz w:val="24"/>
                <w:szCs w:val="24"/>
              </w:rPr>
              <w:t>万人</w:t>
            </w:r>
            <w:r w:rsidRPr="00BC29FF">
              <w:rPr>
                <w:rFonts w:eastAsiaTheme="minorEastAsia"/>
                <w:color w:val="auto"/>
                <w:sz w:val="24"/>
                <w:szCs w:val="24"/>
              </w:rPr>
              <w:t>(2011</w:t>
            </w:r>
            <w:r w:rsidRPr="00BC29FF">
              <w:rPr>
                <w:rFonts w:eastAsiaTheme="minorEastAsia"/>
                <w:color w:val="auto"/>
                <w:sz w:val="24"/>
                <w:szCs w:val="24"/>
              </w:rPr>
              <w:t>年</w:t>
            </w:r>
            <w:r w:rsidRPr="00BC29FF">
              <w:rPr>
                <w:rFonts w:eastAsiaTheme="minorEastAsia"/>
                <w:color w:val="auto"/>
                <w:sz w:val="24"/>
                <w:szCs w:val="24"/>
              </w:rPr>
              <w:t>)</w:t>
            </w:r>
            <w:r w:rsidRPr="00BC29FF">
              <w:rPr>
                <w:rFonts w:eastAsiaTheme="minorEastAsia"/>
                <w:color w:val="auto"/>
                <w:sz w:val="24"/>
                <w:szCs w:val="24"/>
              </w:rPr>
              <w:t>，辖十镇、十乡。</w:t>
            </w:r>
          </w:p>
          <w:p w:rsidR="00283C1F" w:rsidRPr="00283C1F" w:rsidRDefault="00283C1F" w:rsidP="00E27880">
            <w:pPr>
              <w:topLinePunct/>
              <w:adjustRightInd w:val="0"/>
              <w:snapToGrid w:val="0"/>
              <w:spacing w:line="360" w:lineRule="auto"/>
              <w:ind w:firstLineChars="200" w:firstLine="480"/>
              <w:textAlignment w:val="top"/>
              <w:rPr>
                <w:rFonts w:eastAsiaTheme="minorEastAsia"/>
                <w:color w:val="auto"/>
                <w:sz w:val="24"/>
                <w:szCs w:val="24"/>
              </w:rPr>
            </w:pPr>
            <w:r w:rsidRPr="00283C1F">
              <w:rPr>
                <w:rFonts w:ascii="宋体" w:cs="宋体" w:hint="eastAsia"/>
                <w:snapToGrid/>
                <w:color w:val="000000"/>
                <w:sz w:val="24"/>
                <w:szCs w:val="24"/>
              </w:rPr>
              <w:t>本项目位于开江县普安工业集中发展区北部，地理位置见附图</w:t>
            </w:r>
            <w:r>
              <w:rPr>
                <w:rFonts w:ascii="宋体" w:cs="宋体" w:hint="eastAsia"/>
                <w:snapToGrid/>
                <w:color w:val="000000"/>
                <w:sz w:val="24"/>
                <w:szCs w:val="24"/>
              </w:rPr>
              <w:t>1</w:t>
            </w:r>
            <w:r w:rsidRPr="00283C1F">
              <w:rPr>
                <w:rFonts w:ascii="宋体" w:cs="宋体" w:hint="eastAsia"/>
                <w:snapToGrid/>
                <w:color w:val="000000"/>
                <w:sz w:val="24"/>
                <w:szCs w:val="24"/>
              </w:rPr>
              <w:t>。</w:t>
            </w:r>
            <w:r w:rsidRPr="00283C1F">
              <w:rPr>
                <w:rFonts w:ascii="宋体" w:cs="宋体"/>
                <w:snapToGrid/>
                <w:color w:val="000000"/>
                <w:sz w:val="23"/>
                <w:szCs w:val="23"/>
              </w:rPr>
              <w:t xml:space="preserve"> </w:t>
            </w:r>
          </w:p>
          <w:p w:rsidR="00C26CB9" w:rsidRPr="00BC29FF" w:rsidRDefault="00AC4CC9" w:rsidP="00E27880">
            <w:pPr>
              <w:adjustRightInd w:val="0"/>
              <w:snapToGrid w:val="0"/>
              <w:spacing w:line="360" w:lineRule="auto"/>
              <w:rPr>
                <w:rFonts w:eastAsia="黑体"/>
                <w:b/>
                <w:color w:val="auto"/>
                <w:sz w:val="24"/>
                <w:szCs w:val="24"/>
              </w:rPr>
            </w:pPr>
            <w:r w:rsidRPr="00BC29FF">
              <w:rPr>
                <w:rFonts w:eastAsia="黑体"/>
                <w:b/>
                <w:color w:val="auto"/>
                <w:sz w:val="24"/>
                <w:szCs w:val="24"/>
              </w:rPr>
              <w:t>二、地形地貌</w:t>
            </w:r>
          </w:p>
          <w:p w:rsidR="00283C1F" w:rsidRPr="00BC29FF" w:rsidRDefault="00283C1F" w:rsidP="00E27880">
            <w:pPr>
              <w:adjustRightInd w:val="0"/>
              <w:snapToGrid w:val="0"/>
              <w:spacing w:line="360" w:lineRule="auto"/>
              <w:ind w:firstLineChars="200" w:firstLine="480"/>
              <w:outlineLvl w:val="2"/>
              <w:rPr>
                <w:rFonts w:eastAsiaTheme="minorEastAsia"/>
                <w:color w:val="auto"/>
                <w:sz w:val="24"/>
                <w:szCs w:val="24"/>
              </w:rPr>
            </w:pPr>
            <w:r w:rsidRPr="00BC29FF">
              <w:rPr>
                <w:rFonts w:eastAsiaTheme="minorEastAsia"/>
                <w:color w:val="auto"/>
                <w:sz w:val="24"/>
                <w:szCs w:val="24"/>
              </w:rPr>
              <w:t>开江全境属大巴山脉向南延伸的丘陵与盆地小平原。地势为略高于毗邻县的小台地，平均海拔</w:t>
            </w:r>
            <w:r w:rsidRPr="00BC29FF">
              <w:rPr>
                <w:rFonts w:eastAsiaTheme="minorEastAsia"/>
                <w:color w:val="auto"/>
                <w:sz w:val="24"/>
                <w:szCs w:val="24"/>
              </w:rPr>
              <w:t>600</w:t>
            </w:r>
            <w:r w:rsidRPr="00BC29FF">
              <w:rPr>
                <w:rFonts w:eastAsiaTheme="minorEastAsia"/>
                <w:color w:val="auto"/>
                <w:sz w:val="24"/>
                <w:szCs w:val="24"/>
              </w:rPr>
              <w:t>米，地形由东北向西南倾斜。境内地貌属于川东褶皱剥蚀</w:t>
            </w:r>
            <w:r w:rsidRPr="00BC29FF">
              <w:rPr>
                <w:rFonts w:eastAsiaTheme="minorEastAsia"/>
                <w:color w:val="auto"/>
                <w:sz w:val="24"/>
                <w:szCs w:val="24"/>
              </w:rPr>
              <w:t>-</w:t>
            </w:r>
            <w:r w:rsidRPr="00BC29FF">
              <w:rPr>
                <w:rFonts w:eastAsiaTheme="minorEastAsia"/>
                <w:color w:val="auto"/>
                <w:sz w:val="24"/>
                <w:szCs w:val="24"/>
              </w:rPr>
              <w:t>浸蚀低山丘陵岭谷地貌区。背斜低山，紧密狭窄</w:t>
            </w:r>
            <w:r>
              <w:rPr>
                <w:rFonts w:eastAsiaTheme="minorEastAsia" w:hint="eastAsia"/>
                <w:color w:val="auto"/>
                <w:sz w:val="24"/>
                <w:szCs w:val="24"/>
              </w:rPr>
              <w:t>；</w:t>
            </w:r>
            <w:r w:rsidRPr="00BC29FF">
              <w:rPr>
                <w:rFonts w:eastAsiaTheme="minorEastAsia"/>
                <w:color w:val="auto"/>
                <w:sz w:val="24"/>
                <w:szCs w:val="24"/>
              </w:rPr>
              <w:t>向斜为丘，平缓开阔，中间常有平坝展开。</w:t>
            </w:r>
          </w:p>
          <w:p w:rsidR="00C26CB9" w:rsidRPr="00BC29FF" w:rsidRDefault="00AC4CC9" w:rsidP="00E27880">
            <w:pPr>
              <w:adjustRightInd w:val="0"/>
              <w:snapToGrid w:val="0"/>
              <w:spacing w:line="360" w:lineRule="auto"/>
              <w:rPr>
                <w:rFonts w:eastAsia="黑体"/>
                <w:b/>
                <w:color w:val="auto"/>
                <w:sz w:val="24"/>
                <w:szCs w:val="24"/>
              </w:rPr>
            </w:pPr>
            <w:r w:rsidRPr="00BC29FF">
              <w:rPr>
                <w:rFonts w:eastAsia="黑体"/>
                <w:b/>
                <w:color w:val="auto"/>
                <w:sz w:val="24"/>
                <w:szCs w:val="24"/>
              </w:rPr>
              <w:t>三、气候气象</w:t>
            </w:r>
          </w:p>
          <w:p w:rsidR="00283C1F" w:rsidRPr="00283C1F" w:rsidRDefault="00283C1F" w:rsidP="00E27880">
            <w:pPr>
              <w:topLinePunct/>
              <w:adjustRightInd w:val="0"/>
              <w:snapToGrid w:val="0"/>
              <w:spacing w:line="360" w:lineRule="auto"/>
              <w:ind w:firstLineChars="200" w:firstLine="480"/>
              <w:rPr>
                <w:rFonts w:eastAsiaTheme="minorEastAsia"/>
                <w:color w:val="auto"/>
                <w:sz w:val="24"/>
                <w:szCs w:val="24"/>
              </w:rPr>
            </w:pPr>
            <w:r w:rsidRPr="00283C1F">
              <w:rPr>
                <w:rFonts w:eastAsiaTheme="minorEastAsia"/>
                <w:color w:val="auto"/>
                <w:sz w:val="24"/>
                <w:szCs w:val="24"/>
              </w:rPr>
              <w:t>开江县属四川盆地中亚热带湿润季风气候区，年内四季分明，气候温和，热量充足，四季分明，冬季少霜雪，春季气温回升快，夏季雨量充沛，秋季降温较慢，季风气候明显，立体气候突出。多年平均气温</w:t>
            </w:r>
            <w:r w:rsidRPr="00283C1F">
              <w:rPr>
                <w:rFonts w:eastAsiaTheme="minorEastAsia"/>
                <w:color w:val="auto"/>
                <w:sz w:val="24"/>
                <w:szCs w:val="24"/>
              </w:rPr>
              <w:t>16.6</w:t>
            </w:r>
            <w:r w:rsidRPr="00283C1F">
              <w:rPr>
                <w:rFonts w:ascii="宋体" w:hAnsi="宋体" w:cs="宋体" w:hint="eastAsia"/>
                <w:color w:val="auto"/>
                <w:sz w:val="24"/>
                <w:szCs w:val="24"/>
              </w:rPr>
              <w:t>℃</w:t>
            </w:r>
            <w:r w:rsidRPr="00283C1F">
              <w:rPr>
                <w:rFonts w:eastAsiaTheme="minorEastAsia"/>
                <w:color w:val="auto"/>
                <w:sz w:val="24"/>
                <w:szCs w:val="24"/>
              </w:rPr>
              <w:t>，最高气温</w:t>
            </w:r>
            <w:r w:rsidRPr="00283C1F">
              <w:rPr>
                <w:rFonts w:eastAsiaTheme="minorEastAsia"/>
                <w:color w:val="auto"/>
                <w:sz w:val="24"/>
                <w:szCs w:val="24"/>
              </w:rPr>
              <w:t>41.2</w:t>
            </w:r>
            <w:r w:rsidRPr="00283C1F">
              <w:rPr>
                <w:rFonts w:ascii="宋体" w:hAnsi="宋体" w:cs="宋体" w:hint="eastAsia"/>
                <w:color w:val="auto"/>
                <w:sz w:val="24"/>
                <w:szCs w:val="24"/>
              </w:rPr>
              <w:t>℃</w:t>
            </w:r>
            <w:r w:rsidRPr="00283C1F">
              <w:rPr>
                <w:rFonts w:eastAsiaTheme="minorEastAsia"/>
                <w:color w:val="auto"/>
                <w:sz w:val="24"/>
                <w:szCs w:val="24"/>
              </w:rPr>
              <w:t>，月平均气温最热月</w:t>
            </w:r>
            <w:r w:rsidRPr="00283C1F">
              <w:rPr>
                <w:rFonts w:eastAsiaTheme="minorEastAsia"/>
                <w:color w:val="auto"/>
                <w:sz w:val="24"/>
                <w:szCs w:val="24"/>
              </w:rPr>
              <w:t>8</w:t>
            </w:r>
            <w:r w:rsidRPr="00283C1F">
              <w:rPr>
                <w:rFonts w:eastAsiaTheme="minorEastAsia"/>
                <w:color w:val="auto"/>
                <w:sz w:val="24"/>
                <w:szCs w:val="24"/>
              </w:rPr>
              <w:t>月为</w:t>
            </w:r>
            <w:r w:rsidRPr="00283C1F">
              <w:rPr>
                <w:rFonts w:eastAsiaTheme="minorEastAsia"/>
                <w:color w:val="auto"/>
                <w:sz w:val="24"/>
                <w:szCs w:val="24"/>
              </w:rPr>
              <w:t>26.8</w:t>
            </w:r>
            <w:r w:rsidRPr="00283C1F">
              <w:rPr>
                <w:rFonts w:ascii="宋体" w:hAnsi="宋体" w:cs="宋体" w:hint="eastAsia"/>
                <w:color w:val="auto"/>
                <w:sz w:val="24"/>
                <w:szCs w:val="24"/>
              </w:rPr>
              <w:t>℃</w:t>
            </w:r>
            <w:r w:rsidRPr="00283C1F">
              <w:rPr>
                <w:rFonts w:eastAsiaTheme="minorEastAsia"/>
                <w:color w:val="auto"/>
                <w:sz w:val="24"/>
                <w:szCs w:val="24"/>
              </w:rPr>
              <w:t>，防暑降温期为</w:t>
            </w:r>
            <w:r w:rsidRPr="00283C1F">
              <w:rPr>
                <w:rFonts w:eastAsiaTheme="minorEastAsia"/>
                <w:color w:val="auto"/>
                <w:sz w:val="24"/>
                <w:szCs w:val="24"/>
              </w:rPr>
              <w:t>7~9</w:t>
            </w:r>
            <w:r w:rsidRPr="00283C1F">
              <w:rPr>
                <w:rFonts w:eastAsiaTheme="minorEastAsia"/>
                <w:color w:val="auto"/>
                <w:sz w:val="24"/>
                <w:szCs w:val="24"/>
              </w:rPr>
              <w:t>月，最低气温</w:t>
            </w:r>
            <w:r w:rsidRPr="00283C1F">
              <w:rPr>
                <w:rFonts w:eastAsiaTheme="minorEastAsia"/>
                <w:color w:val="auto"/>
                <w:sz w:val="24"/>
                <w:szCs w:val="24"/>
              </w:rPr>
              <w:t>-4.5</w:t>
            </w:r>
            <w:r w:rsidRPr="00283C1F">
              <w:rPr>
                <w:rFonts w:ascii="宋体" w:hAnsi="宋体" w:cs="宋体" w:hint="eastAsia"/>
                <w:color w:val="auto"/>
                <w:sz w:val="24"/>
                <w:szCs w:val="24"/>
              </w:rPr>
              <w:t>℃</w:t>
            </w:r>
            <w:r w:rsidRPr="00283C1F">
              <w:rPr>
                <w:rFonts w:eastAsiaTheme="minorEastAsia"/>
                <w:color w:val="auto"/>
                <w:sz w:val="24"/>
                <w:szCs w:val="24"/>
              </w:rPr>
              <w:t>，最冷月</w:t>
            </w:r>
            <w:r w:rsidRPr="00283C1F">
              <w:rPr>
                <w:rFonts w:eastAsiaTheme="minorEastAsia"/>
                <w:color w:val="auto"/>
                <w:sz w:val="24"/>
                <w:szCs w:val="24"/>
              </w:rPr>
              <w:t>1</w:t>
            </w:r>
            <w:r w:rsidRPr="00283C1F">
              <w:rPr>
                <w:rFonts w:eastAsiaTheme="minorEastAsia"/>
                <w:color w:val="auto"/>
                <w:sz w:val="24"/>
                <w:szCs w:val="24"/>
              </w:rPr>
              <w:t>月为</w:t>
            </w:r>
            <w:r w:rsidRPr="00283C1F">
              <w:rPr>
                <w:rFonts w:eastAsiaTheme="minorEastAsia"/>
                <w:color w:val="auto"/>
                <w:sz w:val="24"/>
                <w:szCs w:val="24"/>
              </w:rPr>
              <w:t>5.5</w:t>
            </w:r>
            <w:r w:rsidRPr="00283C1F">
              <w:rPr>
                <w:rFonts w:ascii="宋体" w:hAnsi="宋体" w:cs="宋体" w:hint="eastAsia"/>
                <w:color w:val="auto"/>
                <w:sz w:val="24"/>
                <w:szCs w:val="24"/>
              </w:rPr>
              <w:t>℃</w:t>
            </w:r>
            <w:r w:rsidRPr="00283C1F">
              <w:rPr>
                <w:rFonts w:eastAsiaTheme="minorEastAsia"/>
                <w:color w:val="auto"/>
                <w:sz w:val="24"/>
                <w:szCs w:val="24"/>
              </w:rPr>
              <w:t>，取暖期为</w:t>
            </w:r>
            <w:r w:rsidRPr="00283C1F">
              <w:rPr>
                <w:rFonts w:eastAsiaTheme="minorEastAsia"/>
                <w:color w:val="auto"/>
                <w:sz w:val="24"/>
                <w:szCs w:val="24"/>
              </w:rPr>
              <w:t>12</w:t>
            </w:r>
            <w:r w:rsidRPr="00283C1F">
              <w:rPr>
                <w:rFonts w:eastAsiaTheme="minorEastAsia"/>
                <w:color w:val="auto"/>
                <w:sz w:val="24"/>
                <w:szCs w:val="24"/>
              </w:rPr>
              <w:t>月</w:t>
            </w:r>
            <w:r w:rsidRPr="00283C1F">
              <w:rPr>
                <w:rFonts w:eastAsiaTheme="minorEastAsia"/>
                <w:color w:val="auto"/>
                <w:sz w:val="24"/>
                <w:szCs w:val="24"/>
              </w:rPr>
              <w:t>~</w:t>
            </w:r>
            <w:r w:rsidRPr="00283C1F">
              <w:rPr>
                <w:rFonts w:eastAsiaTheme="minorEastAsia"/>
                <w:color w:val="auto"/>
                <w:sz w:val="24"/>
                <w:szCs w:val="24"/>
              </w:rPr>
              <w:t>次年</w:t>
            </w:r>
            <w:r w:rsidRPr="00283C1F">
              <w:rPr>
                <w:rFonts w:eastAsiaTheme="minorEastAsia"/>
                <w:color w:val="auto"/>
                <w:sz w:val="24"/>
                <w:szCs w:val="24"/>
              </w:rPr>
              <w:t>2</w:t>
            </w:r>
            <w:r w:rsidRPr="00283C1F">
              <w:rPr>
                <w:rFonts w:eastAsiaTheme="minorEastAsia"/>
                <w:color w:val="auto"/>
                <w:sz w:val="24"/>
                <w:szCs w:val="24"/>
              </w:rPr>
              <w:t>月。</w:t>
            </w:r>
            <w:r w:rsidRPr="00283C1F">
              <w:rPr>
                <w:rFonts w:eastAsiaTheme="minorEastAsia"/>
                <w:color w:val="auto"/>
                <w:sz w:val="24"/>
                <w:szCs w:val="24"/>
              </w:rPr>
              <w:t>≥0</w:t>
            </w:r>
            <w:r w:rsidRPr="00283C1F">
              <w:rPr>
                <w:rFonts w:ascii="宋体" w:hAnsi="宋体" w:cs="宋体" w:hint="eastAsia"/>
                <w:color w:val="auto"/>
                <w:sz w:val="24"/>
                <w:szCs w:val="24"/>
              </w:rPr>
              <w:t>℃</w:t>
            </w:r>
            <w:r w:rsidRPr="00283C1F">
              <w:rPr>
                <w:rFonts w:eastAsiaTheme="minorEastAsia"/>
                <w:color w:val="auto"/>
                <w:sz w:val="24"/>
                <w:szCs w:val="24"/>
              </w:rPr>
              <w:t>积温</w:t>
            </w:r>
            <w:r w:rsidRPr="00283C1F">
              <w:rPr>
                <w:rFonts w:eastAsiaTheme="minorEastAsia"/>
                <w:color w:val="auto"/>
                <w:sz w:val="24"/>
                <w:szCs w:val="24"/>
              </w:rPr>
              <w:t>6101.4</w:t>
            </w:r>
            <w:r w:rsidRPr="00283C1F">
              <w:rPr>
                <w:rFonts w:ascii="宋体" w:hAnsi="宋体" w:cs="宋体" w:hint="eastAsia"/>
                <w:color w:val="auto"/>
                <w:sz w:val="24"/>
                <w:szCs w:val="24"/>
              </w:rPr>
              <w:t>℃</w:t>
            </w:r>
            <w:r w:rsidRPr="00283C1F">
              <w:rPr>
                <w:rFonts w:eastAsiaTheme="minorEastAsia"/>
                <w:color w:val="auto"/>
                <w:sz w:val="24"/>
                <w:szCs w:val="24"/>
              </w:rPr>
              <w:t>，</w:t>
            </w:r>
            <w:r w:rsidRPr="00283C1F">
              <w:rPr>
                <w:rFonts w:eastAsiaTheme="minorEastAsia"/>
                <w:color w:val="auto"/>
                <w:sz w:val="24"/>
                <w:szCs w:val="24"/>
              </w:rPr>
              <w:t>≥10</w:t>
            </w:r>
            <w:r w:rsidRPr="00283C1F">
              <w:rPr>
                <w:rFonts w:ascii="宋体" w:hAnsi="宋体" w:cs="宋体" w:hint="eastAsia"/>
                <w:color w:val="auto"/>
                <w:sz w:val="24"/>
                <w:szCs w:val="24"/>
              </w:rPr>
              <w:t>℃</w:t>
            </w:r>
            <w:r w:rsidRPr="00283C1F">
              <w:rPr>
                <w:rFonts w:eastAsiaTheme="minorEastAsia"/>
                <w:color w:val="auto"/>
                <w:sz w:val="24"/>
                <w:szCs w:val="24"/>
              </w:rPr>
              <w:t>积温</w:t>
            </w:r>
            <w:r w:rsidRPr="00283C1F">
              <w:rPr>
                <w:rFonts w:eastAsiaTheme="minorEastAsia"/>
                <w:color w:val="auto"/>
                <w:sz w:val="24"/>
                <w:szCs w:val="24"/>
              </w:rPr>
              <w:t>5226.2</w:t>
            </w:r>
            <w:r w:rsidRPr="00283C1F">
              <w:rPr>
                <w:rFonts w:ascii="宋体" w:hAnsi="宋体" w:cs="宋体" w:hint="eastAsia"/>
                <w:color w:val="auto"/>
                <w:sz w:val="24"/>
                <w:szCs w:val="24"/>
              </w:rPr>
              <w:t>℃</w:t>
            </w:r>
            <w:r w:rsidRPr="00283C1F">
              <w:rPr>
                <w:rFonts w:eastAsiaTheme="minorEastAsia"/>
                <w:color w:val="auto"/>
                <w:sz w:val="24"/>
                <w:szCs w:val="24"/>
              </w:rPr>
              <w:t>。最高气压为</w:t>
            </w:r>
            <w:r w:rsidRPr="00283C1F">
              <w:rPr>
                <w:rFonts w:eastAsiaTheme="minorEastAsia"/>
                <w:color w:val="auto"/>
                <w:sz w:val="24"/>
                <w:szCs w:val="24"/>
              </w:rPr>
              <w:t>979.2</w:t>
            </w:r>
            <w:r w:rsidRPr="00283C1F">
              <w:rPr>
                <w:rFonts w:eastAsiaTheme="minorEastAsia"/>
                <w:color w:val="auto"/>
                <w:sz w:val="24"/>
                <w:szCs w:val="24"/>
              </w:rPr>
              <w:t>毫帕，最低气压为</w:t>
            </w:r>
            <w:r w:rsidRPr="00283C1F">
              <w:rPr>
                <w:rFonts w:eastAsiaTheme="minorEastAsia"/>
                <w:color w:val="auto"/>
                <w:sz w:val="24"/>
                <w:szCs w:val="24"/>
              </w:rPr>
              <w:t>976.9</w:t>
            </w:r>
            <w:r w:rsidRPr="00283C1F">
              <w:rPr>
                <w:rFonts w:eastAsiaTheme="minorEastAsia"/>
                <w:color w:val="auto"/>
                <w:sz w:val="24"/>
                <w:szCs w:val="24"/>
              </w:rPr>
              <w:t>毫帕；年平均雾日</w:t>
            </w:r>
            <w:r w:rsidRPr="00283C1F">
              <w:rPr>
                <w:rFonts w:eastAsiaTheme="minorEastAsia"/>
                <w:color w:val="auto"/>
                <w:sz w:val="24"/>
                <w:szCs w:val="24"/>
              </w:rPr>
              <w:t>31.5~78.5</w:t>
            </w:r>
            <w:r w:rsidRPr="00283C1F">
              <w:rPr>
                <w:rFonts w:eastAsiaTheme="minorEastAsia"/>
                <w:color w:val="auto"/>
                <w:sz w:val="24"/>
                <w:szCs w:val="24"/>
              </w:rPr>
              <w:t>天，年平</w:t>
            </w:r>
            <w:r w:rsidRPr="00283C1F">
              <w:rPr>
                <w:rFonts w:eastAsiaTheme="minorEastAsia"/>
                <w:color w:val="auto"/>
                <w:sz w:val="24"/>
                <w:szCs w:val="24"/>
              </w:rPr>
              <w:lastRenderedPageBreak/>
              <w:t>均日照时数</w:t>
            </w:r>
            <w:r w:rsidRPr="00283C1F">
              <w:rPr>
                <w:rFonts w:eastAsiaTheme="minorEastAsia"/>
                <w:color w:val="auto"/>
                <w:sz w:val="24"/>
                <w:szCs w:val="24"/>
              </w:rPr>
              <w:t>1386.6</w:t>
            </w:r>
            <w:r w:rsidRPr="00283C1F">
              <w:rPr>
                <w:rFonts w:eastAsiaTheme="minorEastAsia"/>
                <w:color w:val="auto"/>
                <w:sz w:val="24"/>
                <w:szCs w:val="24"/>
              </w:rPr>
              <w:t>小时，占可照时数的</w:t>
            </w:r>
            <w:r w:rsidRPr="00283C1F">
              <w:rPr>
                <w:rFonts w:eastAsiaTheme="minorEastAsia"/>
                <w:color w:val="auto"/>
                <w:sz w:val="24"/>
                <w:szCs w:val="24"/>
              </w:rPr>
              <w:t>31%</w:t>
            </w:r>
            <w:r w:rsidRPr="00283C1F">
              <w:rPr>
                <w:rFonts w:eastAsiaTheme="minorEastAsia"/>
                <w:color w:val="auto"/>
                <w:sz w:val="24"/>
                <w:szCs w:val="24"/>
              </w:rPr>
              <w:t>，日照年总辐射量</w:t>
            </w:r>
            <w:r w:rsidRPr="00283C1F">
              <w:rPr>
                <w:rFonts w:eastAsiaTheme="minorEastAsia"/>
                <w:color w:val="auto"/>
                <w:sz w:val="24"/>
                <w:szCs w:val="24"/>
              </w:rPr>
              <w:t>91.71</w:t>
            </w:r>
            <w:r w:rsidRPr="00283C1F">
              <w:rPr>
                <w:rFonts w:eastAsiaTheme="minorEastAsia"/>
                <w:color w:val="auto"/>
                <w:sz w:val="24"/>
                <w:szCs w:val="24"/>
              </w:rPr>
              <w:t>千卡</w:t>
            </w:r>
            <w:r w:rsidRPr="00283C1F">
              <w:rPr>
                <w:rFonts w:eastAsiaTheme="minorEastAsia"/>
                <w:color w:val="auto"/>
                <w:sz w:val="24"/>
                <w:szCs w:val="24"/>
              </w:rPr>
              <w:t>/km2</w:t>
            </w:r>
            <w:r w:rsidRPr="00283C1F">
              <w:rPr>
                <w:rFonts w:eastAsiaTheme="minorEastAsia"/>
                <w:color w:val="auto"/>
                <w:sz w:val="24"/>
                <w:szCs w:val="24"/>
              </w:rPr>
              <w:t>，生理辐射量</w:t>
            </w:r>
            <w:r w:rsidRPr="00283C1F">
              <w:rPr>
                <w:rFonts w:eastAsiaTheme="minorEastAsia"/>
                <w:color w:val="auto"/>
                <w:sz w:val="24"/>
                <w:szCs w:val="24"/>
              </w:rPr>
              <w:t>46.69</w:t>
            </w:r>
            <w:r w:rsidRPr="00283C1F">
              <w:rPr>
                <w:rFonts w:eastAsiaTheme="minorEastAsia"/>
                <w:color w:val="auto"/>
                <w:sz w:val="24"/>
                <w:szCs w:val="24"/>
              </w:rPr>
              <w:t>千卡</w:t>
            </w:r>
            <w:r w:rsidRPr="00283C1F">
              <w:rPr>
                <w:rFonts w:eastAsiaTheme="minorEastAsia"/>
                <w:color w:val="auto"/>
                <w:sz w:val="24"/>
                <w:szCs w:val="24"/>
              </w:rPr>
              <w:t>/cm2</w:t>
            </w:r>
            <w:r w:rsidRPr="00283C1F">
              <w:rPr>
                <w:rFonts w:eastAsiaTheme="minorEastAsia"/>
                <w:color w:val="auto"/>
                <w:sz w:val="24"/>
                <w:szCs w:val="24"/>
              </w:rPr>
              <w:t>，无霜期长达</w:t>
            </w:r>
            <w:r w:rsidRPr="00283C1F">
              <w:rPr>
                <w:rFonts w:eastAsiaTheme="minorEastAsia"/>
                <w:color w:val="auto"/>
                <w:sz w:val="24"/>
                <w:szCs w:val="24"/>
              </w:rPr>
              <w:t>282.6</w:t>
            </w:r>
            <w:r w:rsidRPr="00283C1F">
              <w:rPr>
                <w:rFonts w:eastAsiaTheme="minorEastAsia"/>
                <w:color w:val="auto"/>
                <w:sz w:val="24"/>
                <w:szCs w:val="24"/>
              </w:rPr>
              <w:t>天。同时，区内风向受大巴山影响，多为东北风，风少且风速小，平均为</w:t>
            </w:r>
            <w:r w:rsidRPr="00283C1F">
              <w:rPr>
                <w:rFonts w:eastAsiaTheme="minorEastAsia"/>
                <w:color w:val="auto"/>
                <w:sz w:val="24"/>
                <w:szCs w:val="24"/>
              </w:rPr>
              <w:t>0.9m/s</w:t>
            </w:r>
            <w:r w:rsidRPr="00283C1F">
              <w:rPr>
                <w:rFonts w:eastAsiaTheme="minorEastAsia"/>
                <w:color w:val="auto"/>
                <w:sz w:val="24"/>
                <w:szCs w:val="24"/>
              </w:rPr>
              <w:t>，平均风力</w:t>
            </w:r>
            <w:r w:rsidRPr="00283C1F">
              <w:rPr>
                <w:rFonts w:eastAsiaTheme="minorEastAsia"/>
                <w:color w:val="auto"/>
                <w:sz w:val="24"/>
                <w:szCs w:val="24"/>
              </w:rPr>
              <w:t>1.6~2.1</w:t>
            </w:r>
            <w:r w:rsidRPr="00283C1F">
              <w:rPr>
                <w:rFonts w:eastAsiaTheme="minorEastAsia"/>
                <w:color w:val="auto"/>
                <w:sz w:val="24"/>
                <w:szCs w:val="24"/>
              </w:rPr>
              <w:t>级，最大风力七级。</w:t>
            </w:r>
          </w:p>
          <w:p w:rsidR="00283C1F" w:rsidRPr="00283C1F" w:rsidRDefault="00283C1F" w:rsidP="00E27880">
            <w:pPr>
              <w:topLinePunct/>
              <w:adjustRightInd w:val="0"/>
              <w:snapToGrid w:val="0"/>
              <w:spacing w:line="360" w:lineRule="auto"/>
              <w:ind w:firstLineChars="200" w:firstLine="480"/>
              <w:rPr>
                <w:rFonts w:eastAsiaTheme="minorEastAsia"/>
                <w:color w:val="auto"/>
                <w:sz w:val="24"/>
                <w:szCs w:val="24"/>
              </w:rPr>
            </w:pPr>
            <w:r w:rsidRPr="00283C1F">
              <w:rPr>
                <w:rFonts w:eastAsiaTheme="minorEastAsia"/>
                <w:snapToGrid/>
                <w:color w:val="000000"/>
                <w:sz w:val="24"/>
                <w:szCs w:val="24"/>
              </w:rPr>
              <w:t>根据气象多年观测资料：多年年平均降水量为</w:t>
            </w:r>
            <w:r w:rsidRPr="00283C1F">
              <w:rPr>
                <w:rFonts w:eastAsiaTheme="minorEastAsia"/>
                <w:snapToGrid/>
                <w:color w:val="000000"/>
                <w:sz w:val="24"/>
                <w:szCs w:val="24"/>
              </w:rPr>
              <w:t>1075~1260mm</w:t>
            </w:r>
            <w:r w:rsidRPr="00283C1F">
              <w:rPr>
                <w:rFonts w:eastAsiaTheme="minorEastAsia"/>
                <w:snapToGrid/>
                <w:color w:val="000000"/>
                <w:sz w:val="24"/>
                <w:szCs w:val="24"/>
              </w:rPr>
              <w:t>，年最大降水量</w:t>
            </w:r>
            <w:r w:rsidRPr="00283C1F">
              <w:rPr>
                <w:rFonts w:eastAsiaTheme="minorEastAsia"/>
                <w:snapToGrid/>
                <w:color w:val="000000"/>
                <w:sz w:val="24"/>
                <w:szCs w:val="24"/>
              </w:rPr>
              <w:t>2732.3mm</w:t>
            </w:r>
            <w:r w:rsidRPr="00283C1F">
              <w:rPr>
                <w:rFonts w:eastAsiaTheme="minorEastAsia"/>
                <w:snapToGrid/>
                <w:color w:val="000000"/>
                <w:sz w:val="24"/>
                <w:szCs w:val="24"/>
              </w:rPr>
              <w:t>（</w:t>
            </w:r>
            <w:r w:rsidRPr="00283C1F">
              <w:rPr>
                <w:rFonts w:eastAsiaTheme="minorEastAsia"/>
                <w:snapToGrid/>
                <w:color w:val="000000"/>
                <w:sz w:val="24"/>
                <w:szCs w:val="24"/>
              </w:rPr>
              <w:t>1983</w:t>
            </w:r>
            <w:r w:rsidRPr="00283C1F">
              <w:rPr>
                <w:rFonts w:eastAsiaTheme="minorEastAsia"/>
                <w:snapToGrid/>
                <w:color w:val="000000"/>
                <w:sz w:val="24"/>
                <w:szCs w:val="24"/>
              </w:rPr>
              <w:t>年），最小降水量</w:t>
            </w:r>
            <w:r w:rsidRPr="00283C1F">
              <w:rPr>
                <w:rFonts w:eastAsiaTheme="minorEastAsia"/>
                <w:snapToGrid/>
                <w:color w:val="000000"/>
                <w:sz w:val="24"/>
                <w:szCs w:val="24"/>
              </w:rPr>
              <w:t>594.5mm</w:t>
            </w:r>
            <w:r w:rsidRPr="00283C1F">
              <w:rPr>
                <w:rFonts w:eastAsiaTheme="minorEastAsia"/>
                <w:snapToGrid/>
                <w:color w:val="000000"/>
                <w:sz w:val="24"/>
                <w:szCs w:val="24"/>
              </w:rPr>
              <w:t>（</w:t>
            </w:r>
            <w:r w:rsidRPr="00283C1F">
              <w:rPr>
                <w:rFonts w:eastAsiaTheme="minorEastAsia"/>
                <w:snapToGrid/>
                <w:color w:val="000000"/>
                <w:sz w:val="24"/>
                <w:szCs w:val="24"/>
              </w:rPr>
              <w:t>1969</w:t>
            </w:r>
            <w:r w:rsidRPr="00283C1F">
              <w:rPr>
                <w:rFonts w:eastAsiaTheme="minorEastAsia"/>
                <w:snapToGrid/>
                <w:color w:val="000000"/>
                <w:sz w:val="24"/>
                <w:szCs w:val="24"/>
              </w:rPr>
              <w:t>年），多年日最大降水量</w:t>
            </w:r>
            <w:r w:rsidRPr="00283C1F">
              <w:rPr>
                <w:rFonts w:eastAsiaTheme="minorEastAsia"/>
                <w:snapToGrid/>
                <w:color w:val="000000"/>
                <w:sz w:val="24"/>
                <w:szCs w:val="24"/>
              </w:rPr>
              <w:t>200.5mm</w:t>
            </w:r>
            <w:r w:rsidRPr="00283C1F">
              <w:rPr>
                <w:rFonts w:eastAsiaTheme="minorEastAsia"/>
                <w:snapToGrid/>
                <w:color w:val="000000"/>
                <w:sz w:val="24"/>
                <w:szCs w:val="24"/>
              </w:rPr>
              <w:t>。降水分配不均，</w:t>
            </w:r>
            <w:r w:rsidRPr="00283C1F">
              <w:rPr>
                <w:rFonts w:eastAsiaTheme="minorEastAsia"/>
                <w:snapToGrid/>
                <w:color w:val="000000"/>
                <w:sz w:val="24"/>
                <w:szCs w:val="24"/>
              </w:rPr>
              <w:t>5~10</w:t>
            </w:r>
            <w:r w:rsidRPr="00283C1F">
              <w:rPr>
                <w:rFonts w:eastAsiaTheme="minorEastAsia"/>
                <w:snapToGrid/>
                <w:color w:val="000000"/>
                <w:sz w:val="24"/>
                <w:szCs w:val="24"/>
              </w:rPr>
              <w:t>月为多雨季节，降水量占全年的</w:t>
            </w:r>
            <w:r w:rsidRPr="00283C1F">
              <w:rPr>
                <w:rFonts w:eastAsiaTheme="minorEastAsia"/>
                <w:snapToGrid/>
                <w:color w:val="000000"/>
                <w:sz w:val="24"/>
                <w:szCs w:val="24"/>
              </w:rPr>
              <w:t>80%</w:t>
            </w:r>
            <w:r w:rsidRPr="00283C1F">
              <w:rPr>
                <w:rFonts w:eastAsiaTheme="minorEastAsia"/>
                <w:snapToGrid/>
                <w:color w:val="000000"/>
                <w:sz w:val="24"/>
                <w:szCs w:val="24"/>
              </w:rPr>
              <w:t>，月平均降水量</w:t>
            </w:r>
            <w:r w:rsidRPr="00283C1F">
              <w:rPr>
                <w:rFonts w:eastAsiaTheme="minorEastAsia"/>
                <w:snapToGrid/>
                <w:color w:val="000000"/>
                <w:sz w:val="24"/>
                <w:szCs w:val="24"/>
              </w:rPr>
              <w:t>220~260mm</w:t>
            </w:r>
            <w:r w:rsidRPr="00283C1F">
              <w:rPr>
                <w:rFonts w:eastAsiaTheme="minorEastAsia"/>
                <w:snapToGrid/>
                <w:color w:val="000000"/>
                <w:sz w:val="24"/>
                <w:szCs w:val="24"/>
              </w:rPr>
              <w:t>，最高可达</w:t>
            </w:r>
            <w:r w:rsidRPr="00283C1F">
              <w:rPr>
                <w:rFonts w:eastAsiaTheme="minorEastAsia"/>
                <w:snapToGrid/>
                <w:color w:val="000000"/>
                <w:sz w:val="24"/>
                <w:szCs w:val="24"/>
              </w:rPr>
              <w:t>577~773mm</w:t>
            </w:r>
            <w:r w:rsidRPr="00283C1F">
              <w:rPr>
                <w:rFonts w:eastAsiaTheme="minorEastAsia"/>
                <w:snapToGrid/>
                <w:color w:val="000000"/>
                <w:sz w:val="24"/>
                <w:szCs w:val="24"/>
              </w:rPr>
              <w:t>，降水强度大的季节与降水集中季节相同，多在</w:t>
            </w:r>
            <w:r w:rsidRPr="00283C1F">
              <w:rPr>
                <w:rFonts w:eastAsiaTheme="minorEastAsia"/>
                <w:snapToGrid/>
                <w:color w:val="000000"/>
                <w:sz w:val="24"/>
                <w:szCs w:val="24"/>
              </w:rPr>
              <w:t>6~9</w:t>
            </w:r>
            <w:r w:rsidRPr="00283C1F">
              <w:rPr>
                <w:rFonts w:eastAsiaTheme="minorEastAsia"/>
                <w:snapToGrid/>
                <w:color w:val="000000"/>
                <w:sz w:val="24"/>
                <w:szCs w:val="24"/>
              </w:rPr>
              <w:t>月。降雨在地区分布上是东北向西南递减，即东北的梅家、沙坝、宝石、讲治雨量较多；拔妙、长岭、广福次之为</w:t>
            </w:r>
            <w:r w:rsidRPr="00283C1F">
              <w:rPr>
                <w:rFonts w:eastAsiaTheme="minorEastAsia"/>
                <w:snapToGrid/>
                <w:color w:val="000000"/>
                <w:sz w:val="24"/>
                <w:szCs w:val="24"/>
              </w:rPr>
              <w:t>1250mm</w:t>
            </w:r>
            <w:r w:rsidRPr="00283C1F">
              <w:rPr>
                <w:rFonts w:eastAsiaTheme="minorEastAsia"/>
                <w:snapToGrid/>
                <w:color w:val="000000"/>
                <w:sz w:val="24"/>
                <w:szCs w:val="24"/>
              </w:rPr>
              <w:t>左右；天师、骑龙、普安、永兴、靖安、任市、新街及西南地区雨量较少，为</w:t>
            </w:r>
            <w:r w:rsidRPr="00283C1F">
              <w:rPr>
                <w:rFonts w:eastAsiaTheme="minorEastAsia"/>
                <w:snapToGrid/>
                <w:color w:val="000000"/>
                <w:sz w:val="24"/>
                <w:szCs w:val="24"/>
              </w:rPr>
              <w:t>1200mm</w:t>
            </w:r>
            <w:r w:rsidRPr="00283C1F">
              <w:rPr>
                <w:rFonts w:eastAsiaTheme="minorEastAsia"/>
                <w:snapToGrid/>
                <w:color w:val="000000"/>
                <w:sz w:val="24"/>
                <w:szCs w:val="24"/>
              </w:rPr>
              <w:t>。降水强度大，暴雨时有发生，是许多地质灾害的诱发因素，</w:t>
            </w:r>
            <w:r w:rsidRPr="00283C1F">
              <w:rPr>
                <w:rFonts w:eastAsiaTheme="minorEastAsia"/>
                <w:snapToGrid/>
                <w:color w:val="000000"/>
                <w:sz w:val="24"/>
                <w:szCs w:val="24"/>
              </w:rPr>
              <w:t>2004</w:t>
            </w:r>
            <w:r w:rsidRPr="00283C1F">
              <w:rPr>
                <w:rFonts w:eastAsiaTheme="minorEastAsia"/>
                <w:snapToGrid/>
                <w:color w:val="000000"/>
                <w:sz w:val="24"/>
                <w:szCs w:val="24"/>
              </w:rPr>
              <w:t>年</w:t>
            </w:r>
            <w:r w:rsidRPr="00283C1F">
              <w:rPr>
                <w:rFonts w:eastAsiaTheme="minorEastAsia"/>
                <w:snapToGrid/>
                <w:color w:val="000000"/>
                <w:sz w:val="24"/>
                <w:szCs w:val="24"/>
              </w:rPr>
              <w:t>9</w:t>
            </w:r>
            <w:r w:rsidRPr="00283C1F">
              <w:rPr>
                <w:rFonts w:eastAsiaTheme="minorEastAsia"/>
                <w:snapToGrid/>
                <w:color w:val="000000"/>
                <w:sz w:val="24"/>
                <w:szCs w:val="24"/>
              </w:rPr>
              <w:t>月</w:t>
            </w:r>
            <w:r w:rsidRPr="00283C1F">
              <w:rPr>
                <w:rFonts w:eastAsiaTheme="minorEastAsia"/>
                <w:snapToGrid/>
                <w:color w:val="000000"/>
                <w:sz w:val="24"/>
                <w:szCs w:val="24"/>
              </w:rPr>
              <w:t>5</w:t>
            </w:r>
            <w:r w:rsidRPr="00283C1F">
              <w:rPr>
                <w:rFonts w:eastAsiaTheme="minorEastAsia"/>
                <w:snapToGrid/>
                <w:color w:val="000000"/>
                <w:sz w:val="24"/>
                <w:szCs w:val="24"/>
              </w:rPr>
              <w:t>日达州</w:t>
            </w:r>
            <w:r w:rsidRPr="00283C1F">
              <w:rPr>
                <w:rFonts w:eastAsiaTheme="minorEastAsia"/>
                <w:snapToGrid/>
                <w:color w:val="000000"/>
                <w:sz w:val="24"/>
                <w:szCs w:val="24"/>
              </w:rPr>
              <w:t>“9.5”</w:t>
            </w:r>
            <w:r w:rsidRPr="00283C1F">
              <w:rPr>
                <w:rFonts w:eastAsiaTheme="minorEastAsia"/>
                <w:snapToGrid/>
                <w:color w:val="000000"/>
                <w:sz w:val="24"/>
                <w:szCs w:val="24"/>
              </w:rPr>
              <w:t>洪灾期间，日最大降雨强度达</w:t>
            </w:r>
            <w:r w:rsidRPr="00283C1F">
              <w:rPr>
                <w:rFonts w:eastAsiaTheme="minorEastAsia"/>
                <w:snapToGrid/>
                <w:color w:val="000000"/>
                <w:sz w:val="24"/>
                <w:szCs w:val="24"/>
              </w:rPr>
              <w:t>188.20mm</w:t>
            </w:r>
            <w:r w:rsidRPr="00283C1F">
              <w:rPr>
                <w:rFonts w:eastAsiaTheme="minorEastAsia"/>
                <w:snapToGrid/>
                <w:color w:val="000000"/>
                <w:sz w:val="24"/>
                <w:szCs w:val="24"/>
              </w:rPr>
              <w:t>。另外，年蒸发量与降水量数值相近，年蒸发强度</w:t>
            </w:r>
            <w:r w:rsidRPr="00283C1F">
              <w:rPr>
                <w:rFonts w:eastAsiaTheme="minorEastAsia"/>
                <w:snapToGrid/>
                <w:color w:val="000000"/>
                <w:sz w:val="24"/>
                <w:szCs w:val="24"/>
              </w:rPr>
              <w:t>1052~1351.6mm</w:t>
            </w:r>
            <w:r w:rsidRPr="00283C1F">
              <w:rPr>
                <w:rFonts w:eastAsiaTheme="minorEastAsia"/>
                <w:snapToGrid/>
                <w:color w:val="000000"/>
                <w:sz w:val="24"/>
                <w:szCs w:val="24"/>
              </w:rPr>
              <w:t>，其中</w:t>
            </w:r>
            <w:r w:rsidRPr="00283C1F">
              <w:rPr>
                <w:rFonts w:eastAsiaTheme="minorEastAsia"/>
                <w:snapToGrid/>
                <w:color w:val="000000"/>
                <w:sz w:val="24"/>
                <w:szCs w:val="24"/>
              </w:rPr>
              <w:t>6~9</w:t>
            </w:r>
            <w:r w:rsidRPr="00283C1F">
              <w:rPr>
                <w:rFonts w:eastAsiaTheme="minorEastAsia"/>
                <w:snapToGrid/>
                <w:color w:val="000000"/>
                <w:sz w:val="24"/>
                <w:szCs w:val="24"/>
              </w:rPr>
              <w:t>月蒸发强度占年蒸发量的</w:t>
            </w:r>
            <w:r w:rsidRPr="00283C1F">
              <w:rPr>
                <w:rFonts w:eastAsiaTheme="minorEastAsia"/>
                <w:snapToGrid/>
                <w:color w:val="000000"/>
                <w:sz w:val="24"/>
                <w:szCs w:val="24"/>
              </w:rPr>
              <w:t>42.8~46.9%</w:t>
            </w:r>
            <w:r w:rsidRPr="00283C1F">
              <w:rPr>
                <w:rFonts w:eastAsiaTheme="minorEastAsia"/>
                <w:snapToGrid/>
                <w:color w:val="000000"/>
                <w:sz w:val="24"/>
                <w:szCs w:val="24"/>
              </w:rPr>
              <w:t>，多年平均相对湿度</w:t>
            </w:r>
            <w:r w:rsidRPr="00283C1F">
              <w:rPr>
                <w:rFonts w:eastAsiaTheme="minorEastAsia"/>
                <w:snapToGrid/>
                <w:color w:val="000000"/>
                <w:sz w:val="24"/>
                <w:szCs w:val="24"/>
              </w:rPr>
              <w:t>80~85%</w:t>
            </w:r>
            <w:r w:rsidRPr="00283C1F">
              <w:rPr>
                <w:rFonts w:eastAsiaTheme="minorEastAsia"/>
                <w:snapToGrid/>
                <w:color w:val="000000"/>
                <w:sz w:val="24"/>
                <w:szCs w:val="24"/>
              </w:rPr>
              <w:t>，潮湿系数在</w:t>
            </w:r>
            <w:r w:rsidRPr="00283C1F">
              <w:rPr>
                <w:rFonts w:eastAsiaTheme="minorEastAsia"/>
                <w:snapToGrid/>
                <w:color w:val="000000"/>
                <w:sz w:val="24"/>
                <w:szCs w:val="24"/>
              </w:rPr>
              <w:t>1.2</w:t>
            </w:r>
            <w:r w:rsidRPr="00283C1F">
              <w:rPr>
                <w:rFonts w:eastAsiaTheme="minorEastAsia"/>
                <w:snapToGrid/>
                <w:color w:val="000000"/>
                <w:sz w:val="24"/>
                <w:szCs w:val="24"/>
              </w:rPr>
              <w:t>以上。</w:t>
            </w:r>
            <w:r w:rsidRPr="00283C1F">
              <w:rPr>
                <w:rFonts w:eastAsiaTheme="minorEastAsia"/>
                <w:snapToGrid/>
                <w:color w:val="000000"/>
                <w:sz w:val="24"/>
                <w:szCs w:val="24"/>
              </w:rPr>
              <w:t xml:space="preserve"> </w:t>
            </w:r>
          </w:p>
          <w:p w:rsidR="00283C1F" w:rsidRDefault="00283C1F" w:rsidP="00E27880">
            <w:pPr>
              <w:topLinePunct/>
              <w:adjustRightInd w:val="0"/>
              <w:snapToGrid w:val="0"/>
              <w:spacing w:line="360" w:lineRule="auto"/>
              <w:ind w:firstLineChars="200" w:firstLine="460"/>
              <w:rPr>
                <w:rFonts w:eastAsiaTheme="minorEastAsia"/>
                <w:color w:val="auto"/>
                <w:sz w:val="24"/>
                <w:szCs w:val="24"/>
              </w:rPr>
            </w:pPr>
            <w:r w:rsidRPr="00283C1F">
              <w:rPr>
                <w:rFonts w:ascii="宋体" w:cs="宋体" w:hint="eastAsia"/>
                <w:snapToGrid/>
                <w:color w:val="000000"/>
                <w:sz w:val="23"/>
                <w:szCs w:val="23"/>
              </w:rPr>
              <w:t>本项目所在的开江县普安镇气候温润，场区海拔在</w:t>
            </w:r>
            <w:r w:rsidRPr="00283C1F">
              <w:rPr>
                <w:snapToGrid/>
                <w:color w:val="000000"/>
                <w:sz w:val="23"/>
                <w:szCs w:val="23"/>
              </w:rPr>
              <w:t>450m</w:t>
            </w:r>
            <w:r w:rsidRPr="00283C1F">
              <w:rPr>
                <w:rFonts w:ascii="宋体" w:cs="宋体" w:hint="eastAsia"/>
                <w:snapToGrid/>
                <w:color w:val="000000"/>
                <w:sz w:val="23"/>
                <w:szCs w:val="23"/>
              </w:rPr>
              <w:t>左右，年平均降水量</w:t>
            </w:r>
            <w:r w:rsidRPr="00283C1F">
              <w:rPr>
                <w:snapToGrid/>
                <w:color w:val="000000"/>
                <w:sz w:val="23"/>
                <w:szCs w:val="23"/>
              </w:rPr>
              <w:t>1259.2mm</w:t>
            </w:r>
            <w:r w:rsidRPr="00283C1F">
              <w:rPr>
                <w:rFonts w:ascii="宋体" w:cs="宋体" w:hint="eastAsia"/>
                <w:snapToGrid/>
                <w:color w:val="000000"/>
                <w:sz w:val="23"/>
                <w:szCs w:val="23"/>
              </w:rPr>
              <w:t>，雨季主要集中于</w:t>
            </w:r>
            <w:r w:rsidRPr="00283C1F">
              <w:rPr>
                <w:snapToGrid/>
                <w:color w:val="000000"/>
                <w:sz w:val="23"/>
                <w:szCs w:val="23"/>
              </w:rPr>
              <w:t>6~9</w:t>
            </w:r>
            <w:r w:rsidRPr="00283C1F">
              <w:rPr>
                <w:rFonts w:ascii="宋体" w:cs="宋体" w:hint="eastAsia"/>
                <w:snapToGrid/>
                <w:color w:val="000000"/>
                <w:sz w:val="23"/>
                <w:szCs w:val="23"/>
              </w:rPr>
              <w:t>月</w:t>
            </w:r>
            <w:r>
              <w:rPr>
                <w:rFonts w:ascii="宋体" w:cs="宋体" w:hint="eastAsia"/>
                <w:snapToGrid/>
                <w:color w:val="000000"/>
                <w:sz w:val="23"/>
                <w:szCs w:val="23"/>
              </w:rPr>
              <w:t>。</w:t>
            </w:r>
          </w:p>
          <w:p w:rsidR="00C26CB9" w:rsidRPr="00BC29FF" w:rsidRDefault="00AC4CC9" w:rsidP="00E27880">
            <w:pPr>
              <w:adjustRightInd w:val="0"/>
              <w:snapToGrid w:val="0"/>
              <w:spacing w:line="360" w:lineRule="auto"/>
              <w:rPr>
                <w:rFonts w:eastAsia="黑体"/>
                <w:b/>
                <w:color w:val="auto"/>
                <w:sz w:val="24"/>
                <w:szCs w:val="24"/>
              </w:rPr>
            </w:pPr>
            <w:r w:rsidRPr="00BC29FF">
              <w:rPr>
                <w:rFonts w:eastAsia="黑体"/>
                <w:b/>
                <w:color w:val="auto"/>
                <w:sz w:val="24"/>
                <w:szCs w:val="24"/>
              </w:rPr>
              <w:t>四、水文河流</w:t>
            </w:r>
            <w:r w:rsidRPr="00BC29FF">
              <w:rPr>
                <w:rFonts w:eastAsia="黑体"/>
                <w:b/>
                <w:color w:val="auto"/>
                <w:sz w:val="24"/>
                <w:szCs w:val="24"/>
              </w:rPr>
              <w:t xml:space="preserve"> </w:t>
            </w:r>
          </w:p>
          <w:p w:rsidR="00283C1F" w:rsidRPr="00BC29FF" w:rsidRDefault="00283C1F"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sidRPr="00BC29FF">
              <w:rPr>
                <w:rStyle w:val="12blacknonewide1"/>
                <w:rFonts w:eastAsiaTheme="minorEastAsia"/>
                <w:color w:val="auto"/>
                <w:sz w:val="24"/>
                <w:szCs w:val="24"/>
              </w:rPr>
              <w:t>开江县境内河流源出境内，依山脉走向，流向达川区、宣汉和开江县。主要有拔妙河（原名开江，开江县因此水而得名），白岩河、任市河、新宁河和澄清河等</w:t>
            </w:r>
            <w:r w:rsidRPr="00BC29FF">
              <w:rPr>
                <w:rStyle w:val="12blacknonewide1"/>
                <w:rFonts w:eastAsiaTheme="minorEastAsia"/>
                <w:color w:val="auto"/>
                <w:sz w:val="24"/>
                <w:szCs w:val="24"/>
              </w:rPr>
              <w:t>5</w:t>
            </w:r>
            <w:r w:rsidRPr="00BC29FF">
              <w:rPr>
                <w:rStyle w:val="12blacknonewide1"/>
                <w:rFonts w:eastAsiaTheme="minorEastAsia"/>
                <w:color w:val="auto"/>
                <w:sz w:val="24"/>
                <w:szCs w:val="24"/>
              </w:rPr>
              <w:t>条河流。流域面积都在</w:t>
            </w:r>
            <w:r w:rsidRPr="00BC29FF">
              <w:rPr>
                <w:rStyle w:val="12blacknonewide1"/>
                <w:rFonts w:eastAsiaTheme="minorEastAsia"/>
                <w:color w:val="auto"/>
                <w:sz w:val="24"/>
                <w:szCs w:val="24"/>
              </w:rPr>
              <w:t>100km</w:t>
            </w:r>
            <w:r w:rsidRPr="00BC29FF">
              <w:rPr>
                <w:rStyle w:val="12blacknonewide1"/>
                <w:rFonts w:eastAsiaTheme="minorEastAsia"/>
                <w:color w:val="auto"/>
                <w:sz w:val="24"/>
                <w:szCs w:val="24"/>
                <w:vertAlign w:val="superscript"/>
              </w:rPr>
              <w:t>2</w:t>
            </w:r>
            <w:r w:rsidRPr="00BC29FF">
              <w:rPr>
                <w:rStyle w:val="12blacknonewide1"/>
                <w:rFonts w:eastAsiaTheme="minorEastAsia"/>
                <w:color w:val="auto"/>
                <w:sz w:val="24"/>
                <w:szCs w:val="24"/>
              </w:rPr>
              <w:t>以上，积雨面积小，水源涵养差，水量小，流程短，季节性强，水能蕴藏量少，无力通航。遇旱则枯，有洪即涝。</w:t>
            </w:r>
          </w:p>
          <w:p w:rsidR="00283C1F" w:rsidRPr="00BC29FF" w:rsidRDefault="00283C1F"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sidRPr="00BC29FF">
              <w:rPr>
                <w:rStyle w:val="12blacknonewide1"/>
                <w:rFonts w:eastAsiaTheme="minorEastAsia"/>
                <w:color w:val="auto"/>
                <w:sz w:val="24"/>
                <w:szCs w:val="24"/>
              </w:rPr>
              <w:t>全县共修建各种水利工程</w:t>
            </w:r>
            <w:r w:rsidRPr="00BC29FF">
              <w:rPr>
                <w:rStyle w:val="12blacknonewide1"/>
                <w:rFonts w:eastAsiaTheme="minorEastAsia"/>
                <w:color w:val="auto"/>
                <w:sz w:val="24"/>
                <w:szCs w:val="24"/>
              </w:rPr>
              <w:t>4246</w:t>
            </w:r>
            <w:r w:rsidRPr="00BC29FF">
              <w:rPr>
                <w:rStyle w:val="12blacknonewide1"/>
                <w:rFonts w:eastAsiaTheme="minorEastAsia"/>
                <w:color w:val="auto"/>
                <w:sz w:val="24"/>
                <w:szCs w:val="24"/>
              </w:rPr>
              <w:t>处，其中水库</w:t>
            </w:r>
            <w:r w:rsidRPr="00BC29FF">
              <w:rPr>
                <w:rStyle w:val="12blacknonewide1"/>
                <w:rFonts w:eastAsiaTheme="minorEastAsia"/>
                <w:color w:val="auto"/>
                <w:sz w:val="24"/>
                <w:szCs w:val="24"/>
              </w:rPr>
              <w:t>22</w:t>
            </w:r>
            <w:r w:rsidRPr="00BC29FF">
              <w:rPr>
                <w:rStyle w:val="12blacknonewide1"/>
                <w:rFonts w:eastAsiaTheme="minorEastAsia"/>
                <w:color w:val="auto"/>
                <w:sz w:val="24"/>
                <w:szCs w:val="24"/>
              </w:rPr>
              <w:t>座，水库水面</w:t>
            </w:r>
            <w:r w:rsidRPr="00BC29FF">
              <w:rPr>
                <w:rStyle w:val="12blacknonewide1"/>
                <w:rFonts w:eastAsiaTheme="minorEastAsia"/>
                <w:color w:val="auto"/>
                <w:sz w:val="24"/>
                <w:szCs w:val="24"/>
              </w:rPr>
              <w:t>756.2</w:t>
            </w:r>
            <w:r w:rsidRPr="00BC29FF">
              <w:rPr>
                <w:rStyle w:val="12blacknonewide1"/>
                <w:rFonts w:eastAsiaTheme="minorEastAsia"/>
                <w:color w:val="auto"/>
                <w:sz w:val="24"/>
                <w:szCs w:val="24"/>
              </w:rPr>
              <w:t>公顷，年蓄水能力</w:t>
            </w:r>
            <w:r w:rsidRPr="00BC29FF">
              <w:rPr>
                <w:rStyle w:val="12blacknonewide1"/>
                <w:rFonts w:eastAsiaTheme="minorEastAsia"/>
                <w:color w:val="auto"/>
                <w:sz w:val="24"/>
                <w:szCs w:val="24"/>
              </w:rPr>
              <w:t>9283</w:t>
            </w:r>
            <w:r w:rsidRPr="00BC29FF">
              <w:rPr>
                <w:rStyle w:val="12blacknonewide1"/>
                <w:rFonts w:eastAsiaTheme="minorEastAsia"/>
                <w:color w:val="auto"/>
                <w:sz w:val="24"/>
                <w:szCs w:val="24"/>
              </w:rPr>
              <w:t>万</w:t>
            </w:r>
            <w:r w:rsidRPr="00BC29FF">
              <w:rPr>
                <w:rStyle w:val="12blacknonewide1"/>
                <w:rFonts w:eastAsiaTheme="minorEastAsia"/>
                <w:color w:val="auto"/>
                <w:sz w:val="24"/>
                <w:szCs w:val="24"/>
              </w:rPr>
              <w:t>m</w:t>
            </w:r>
            <w:r w:rsidRPr="00BC29FF">
              <w:rPr>
                <w:rStyle w:val="12blacknonewide1"/>
                <w:rFonts w:eastAsiaTheme="minorEastAsia"/>
                <w:color w:val="auto"/>
                <w:sz w:val="24"/>
                <w:szCs w:val="24"/>
                <w:vertAlign w:val="superscript"/>
              </w:rPr>
              <w:t>3</w:t>
            </w:r>
            <w:r w:rsidRPr="00BC29FF">
              <w:rPr>
                <w:rStyle w:val="12blacknonewide1"/>
                <w:rFonts w:eastAsiaTheme="minorEastAsia"/>
                <w:color w:val="auto"/>
                <w:sz w:val="24"/>
                <w:szCs w:val="24"/>
              </w:rPr>
              <w:t>。其中宝石水库总库容</w:t>
            </w:r>
            <w:r w:rsidRPr="00BC29FF">
              <w:rPr>
                <w:rStyle w:val="12blacknonewide1"/>
                <w:rFonts w:eastAsiaTheme="minorEastAsia"/>
                <w:color w:val="auto"/>
                <w:sz w:val="24"/>
                <w:szCs w:val="24"/>
              </w:rPr>
              <w:t>1.07</w:t>
            </w:r>
            <w:r w:rsidRPr="00BC29FF">
              <w:rPr>
                <w:rStyle w:val="12blacknonewide1"/>
                <w:rFonts w:eastAsiaTheme="minorEastAsia"/>
                <w:color w:val="auto"/>
                <w:sz w:val="24"/>
                <w:szCs w:val="24"/>
              </w:rPr>
              <w:t>亿</w:t>
            </w:r>
            <w:r w:rsidRPr="00BC29FF">
              <w:rPr>
                <w:rStyle w:val="12blacknonewide1"/>
                <w:rFonts w:eastAsiaTheme="minorEastAsia"/>
                <w:color w:val="auto"/>
                <w:sz w:val="24"/>
                <w:szCs w:val="24"/>
              </w:rPr>
              <w:t>m</w:t>
            </w:r>
            <w:r w:rsidRPr="00BC29FF">
              <w:rPr>
                <w:rStyle w:val="12blacknonewide1"/>
                <w:rFonts w:eastAsiaTheme="minorEastAsia"/>
                <w:color w:val="auto"/>
                <w:sz w:val="24"/>
                <w:szCs w:val="24"/>
                <w:vertAlign w:val="superscript"/>
              </w:rPr>
              <w:t>3</w:t>
            </w:r>
            <w:r w:rsidRPr="00BC29FF">
              <w:rPr>
                <w:rStyle w:val="12blacknonewide1"/>
                <w:rFonts w:eastAsiaTheme="minorEastAsia"/>
                <w:color w:val="auto"/>
                <w:sz w:val="24"/>
                <w:szCs w:val="24"/>
              </w:rPr>
              <w:t>，为川东第一大水库，可一库控灌全县。特别是农业生态环境建设的重点工程</w:t>
            </w:r>
            <w:r w:rsidRPr="00BC29FF">
              <w:rPr>
                <w:rStyle w:val="12blacknonewide1"/>
                <w:rFonts w:eastAsiaTheme="minorEastAsia"/>
                <w:color w:val="auto"/>
                <w:sz w:val="24"/>
                <w:szCs w:val="24"/>
              </w:rPr>
              <w:t>——</w:t>
            </w:r>
            <w:r w:rsidRPr="00BC29FF">
              <w:rPr>
                <w:rStyle w:val="12blacknonewide1"/>
                <w:rFonts w:eastAsiaTheme="minorEastAsia"/>
                <w:color w:val="auto"/>
                <w:sz w:val="24"/>
                <w:szCs w:val="24"/>
              </w:rPr>
              <w:t>水土保持工程自八十年代初开始实施以来，目前已开展了</w:t>
            </w:r>
            <w:r w:rsidRPr="00BC29FF">
              <w:rPr>
                <w:rStyle w:val="12blacknonewide1"/>
                <w:rFonts w:eastAsiaTheme="minorEastAsia"/>
                <w:color w:val="auto"/>
                <w:sz w:val="24"/>
                <w:szCs w:val="24"/>
              </w:rPr>
              <w:t>19</w:t>
            </w:r>
            <w:r w:rsidRPr="00BC29FF">
              <w:rPr>
                <w:rStyle w:val="12blacknonewide1"/>
                <w:rFonts w:eastAsiaTheme="minorEastAsia"/>
                <w:color w:val="auto"/>
                <w:sz w:val="24"/>
                <w:szCs w:val="24"/>
              </w:rPr>
              <w:t>条水域的综合治理，取得了初步的成效。全县建电力提灌站</w:t>
            </w:r>
            <w:r w:rsidRPr="00BC29FF">
              <w:rPr>
                <w:rStyle w:val="12blacknonewide1"/>
                <w:rFonts w:eastAsiaTheme="minorEastAsia"/>
                <w:color w:val="auto"/>
                <w:sz w:val="24"/>
                <w:szCs w:val="24"/>
              </w:rPr>
              <w:t>62</w:t>
            </w:r>
            <w:r w:rsidRPr="00BC29FF">
              <w:rPr>
                <w:rStyle w:val="12blacknonewide1"/>
                <w:rFonts w:eastAsiaTheme="minorEastAsia"/>
                <w:color w:val="auto"/>
                <w:sz w:val="24"/>
                <w:szCs w:val="24"/>
              </w:rPr>
              <w:t>处，机灌站</w:t>
            </w:r>
            <w:r w:rsidRPr="00BC29FF">
              <w:rPr>
                <w:rStyle w:val="12blacknonewide1"/>
                <w:rFonts w:eastAsiaTheme="minorEastAsia"/>
                <w:color w:val="auto"/>
                <w:sz w:val="24"/>
                <w:szCs w:val="24"/>
              </w:rPr>
              <w:t>108</w:t>
            </w:r>
            <w:r w:rsidRPr="00BC29FF">
              <w:rPr>
                <w:rStyle w:val="12blacknonewide1"/>
                <w:rFonts w:eastAsiaTheme="minorEastAsia"/>
                <w:color w:val="auto"/>
                <w:sz w:val="24"/>
                <w:szCs w:val="24"/>
              </w:rPr>
              <w:t>处，蓄水提水能力</w:t>
            </w:r>
            <w:r w:rsidRPr="00BC29FF">
              <w:rPr>
                <w:rStyle w:val="12blacknonewide1"/>
                <w:rFonts w:eastAsiaTheme="minorEastAsia"/>
                <w:color w:val="auto"/>
                <w:sz w:val="24"/>
                <w:szCs w:val="24"/>
              </w:rPr>
              <w:t>0.9237</w:t>
            </w:r>
            <w:r w:rsidRPr="00BC29FF">
              <w:rPr>
                <w:rStyle w:val="12blacknonewide1"/>
                <w:rFonts w:eastAsiaTheme="minorEastAsia"/>
                <w:color w:val="auto"/>
                <w:sz w:val="24"/>
                <w:szCs w:val="24"/>
              </w:rPr>
              <w:t>亿</w:t>
            </w:r>
            <w:r w:rsidRPr="00BC29FF">
              <w:rPr>
                <w:rStyle w:val="12blacknonewide1"/>
                <w:rFonts w:eastAsiaTheme="minorEastAsia"/>
                <w:color w:val="auto"/>
                <w:sz w:val="24"/>
                <w:szCs w:val="24"/>
              </w:rPr>
              <w:t>m</w:t>
            </w:r>
            <w:r w:rsidRPr="00BC29FF">
              <w:rPr>
                <w:rStyle w:val="12blacknonewide1"/>
                <w:rFonts w:eastAsiaTheme="minorEastAsia"/>
                <w:color w:val="auto"/>
                <w:sz w:val="24"/>
                <w:szCs w:val="24"/>
                <w:vertAlign w:val="superscript"/>
              </w:rPr>
              <w:t>3</w:t>
            </w:r>
            <w:r w:rsidRPr="00BC29FF">
              <w:rPr>
                <w:rStyle w:val="12blacknonewide1"/>
                <w:rFonts w:eastAsiaTheme="minorEastAsia"/>
                <w:color w:val="auto"/>
                <w:sz w:val="24"/>
                <w:szCs w:val="24"/>
              </w:rPr>
              <w:t>。</w:t>
            </w:r>
          </w:p>
          <w:p w:rsidR="00283C1F" w:rsidRPr="00BC29FF" w:rsidRDefault="00283C1F" w:rsidP="00E27880">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w:t>
            </w:r>
            <w:r w:rsidRPr="00BC29FF">
              <w:rPr>
                <w:rFonts w:eastAsia="黑体"/>
                <w:b/>
                <w:color w:val="auto"/>
                <w:sz w:val="24"/>
                <w:szCs w:val="24"/>
              </w:rPr>
              <w:t>1</w:t>
            </w:r>
            <w:r w:rsidRPr="00BC29FF">
              <w:rPr>
                <w:rFonts w:eastAsia="黑体"/>
                <w:b/>
                <w:color w:val="auto"/>
                <w:sz w:val="24"/>
                <w:szCs w:val="24"/>
              </w:rPr>
              <w:t>）拔妙河</w:t>
            </w:r>
          </w:p>
          <w:p w:rsidR="00283C1F" w:rsidRPr="00BC29FF" w:rsidRDefault="00283C1F"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sidRPr="00BC29FF">
              <w:rPr>
                <w:rStyle w:val="12blacknonewide1"/>
                <w:rFonts w:eastAsiaTheme="minorEastAsia"/>
                <w:color w:val="auto"/>
                <w:sz w:val="24"/>
                <w:szCs w:val="24"/>
              </w:rPr>
              <w:t>发源于广福镇母猪槽。于双河口汇入龙王沟，然后向北流</w:t>
            </w:r>
            <w:r w:rsidRPr="00BC29FF">
              <w:rPr>
                <w:rStyle w:val="12blacknonewide1"/>
                <w:rFonts w:eastAsiaTheme="minorEastAsia"/>
                <w:color w:val="auto"/>
                <w:sz w:val="24"/>
                <w:szCs w:val="24"/>
              </w:rPr>
              <w:t>6km</w:t>
            </w:r>
            <w:r w:rsidRPr="00BC29FF">
              <w:rPr>
                <w:rStyle w:val="12blacknonewide1"/>
                <w:rFonts w:eastAsiaTheme="minorEastAsia"/>
                <w:color w:val="auto"/>
                <w:sz w:val="24"/>
                <w:szCs w:val="24"/>
              </w:rPr>
              <w:t>至石灰槽，</w:t>
            </w:r>
            <w:r w:rsidRPr="00BC29FF">
              <w:rPr>
                <w:rStyle w:val="12blacknonewide1"/>
                <w:rFonts w:eastAsiaTheme="minorEastAsia"/>
                <w:color w:val="auto"/>
                <w:sz w:val="24"/>
                <w:szCs w:val="24"/>
              </w:rPr>
              <w:lastRenderedPageBreak/>
              <w:t>接纳茶叶坪、横长沟溪水，经采实的双河口、采石桥、政治桥、响水洞入青烟洞后，出境流入开县。流程</w:t>
            </w:r>
            <w:r w:rsidRPr="00BC29FF">
              <w:rPr>
                <w:rStyle w:val="12blacknonewide1"/>
                <w:rFonts w:eastAsiaTheme="minorEastAsia"/>
                <w:color w:val="auto"/>
                <w:sz w:val="24"/>
                <w:szCs w:val="24"/>
              </w:rPr>
              <w:t>21.6 km</w:t>
            </w:r>
            <w:r w:rsidRPr="00BC29FF">
              <w:rPr>
                <w:rStyle w:val="12blacknonewide1"/>
                <w:rFonts w:eastAsiaTheme="minorEastAsia"/>
                <w:color w:val="auto"/>
                <w:sz w:val="24"/>
                <w:szCs w:val="24"/>
              </w:rPr>
              <w:t>，支河长</w:t>
            </w:r>
            <w:r w:rsidRPr="00BC29FF">
              <w:rPr>
                <w:rStyle w:val="12blacknonewide1"/>
                <w:rFonts w:eastAsiaTheme="minorEastAsia"/>
                <w:color w:val="auto"/>
                <w:sz w:val="24"/>
                <w:szCs w:val="24"/>
              </w:rPr>
              <w:t>44.88km</w:t>
            </w:r>
            <w:r w:rsidRPr="00BC29FF">
              <w:rPr>
                <w:rStyle w:val="12blacknonewide1"/>
                <w:rFonts w:eastAsiaTheme="minorEastAsia"/>
                <w:color w:val="auto"/>
                <w:sz w:val="24"/>
                <w:szCs w:val="24"/>
              </w:rPr>
              <w:t>，流域面积</w:t>
            </w:r>
            <w:r w:rsidRPr="00BC29FF">
              <w:rPr>
                <w:rStyle w:val="12blacknonewide1"/>
                <w:rFonts w:eastAsiaTheme="minorEastAsia"/>
                <w:color w:val="auto"/>
                <w:sz w:val="24"/>
                <w:szCs w:val="24"/>
              </w:rPr>
              <w:t>101.99km</w:t>
            </w:r>
            <w:r w:rsidRPr="00BC29FF">
              <w:rPr>
                <w:rStyle w:val="12blacknonewide1"/>
                <w:rFonts w:eastAsiaTheme="minorEastAsia"/>
                <w:color w:val="auto"/>
                <w:sz w:val="24"/>
                <w:szCs w:val="24"/>
                <w:vertAlign w:val="superscript"/>
              </w:rPr>
              <w:t>2</w:t>
            </w:r>
            <w:r w:rsidRPr="00BC29FF">
              <w:rPr>
                <w:rStyle w:val="12blacknonewide1"/>
                <w:rFonts w:eastAsiaTheme="minorEastAsia"/>
                <w:color w:val="auto"/>
                <w:sz w:val="24"/>
                <w:szCs w:val="24"/>
              </w:rPr>
              <w:t>，多年平均流量</w:t>
            </w:r>
            <w:r w:rsidRPr="00BC29FF">
              <w:rPr>
                <w:rStyle w:val="12blacknonewide1"/>
                <w:rFonts w:eastAsiaTheme="minorEastAsia"/>
                <w:color w:val="auto"/>
                <w:sz w:val="24"/>
                <w:szCs w:val="24"/>
              </w:rPr>
              <w:t>1.84m</w:t>
            </w:r>
            <w:r w:rsidRPr="00BC29FF">
              <w:rPr>
                <w:rStyle w:val="12blacknonewide1"/>
                <w:rFonts w:eastAsiaTheme="minorEastAsia"/>
                <w:color w:val="auto"/>
                <w:sz w:val="24"/>
                <w:szCs w:val="24"/>
                <w:vertAlign w:val="superscript"/>
              </w:rPr>
              <w:t>3</w:t>
            </w:r>
            <w:r w:rsidRPr="00BC29FF">
              <w:rPr>
                <w:rStyle w:val="12blacknonewide1"/>
                <w:rFonts w:eastAsiaTheme="minorEastAsia"/>
                <w:color w:val="auto"/>
                <w:sz w:val="24"/>
                <w:szCs w:val="24"/>
              </w:rPr>
              <w:t>/s</w:t>
            </w:r>
            <w:r w:rsidRPr="00BC29FF">
              <w:rPr>
                <w:rStyle w:val="12blacknonewide1"/>
                <w:rFonts w:eastAsiaTheme="minorEastAsia"/>
                <w:color w:val="auto"/>
                <w:sz w:val="24"/>
                <w:szCs w:val="24"/>
              </w:rPr>
              <w:t>，天然落差</w:t>
            </w:r>
            <w:r w:rsidRPr="00BC29FF">
              <w:rPr>
                <w:rStyle w:val="12blacknonewide1"/>
                <w:rFonts w:eastAsiaTheme="minorEastAsia"/>
                <w:color w:val="auto"/>
                <w:sz w:val="24"/>
                <w:szCs w:val="24"/>
              </w:rPr>
              <w:t>270m</w:t>
            </w:r>
            <w:r w:rsidRPr="00BC29FF">
              <w:rPr>
                <w:rStyle w:val="12blacknonewide1"/>
                <w:rFonts w:eastAsiaTheme="minorEastAsia"/>
                <w:color w:val="auto"/>
                <w:sz w:val="24"/>
                <w:szCs w:val="24"/>
              </w:rPr>
              <w:t>，理论蕴藏量</w:t>
            </w:r>
            <w:r w:rsidRPr="00BC29FF">
              <w:rPr>
                <w:rStyle w:val="12blacknonewide1"/>
                <w:rFonts w:eastAsiaTheme="minorEastAsia"/>
                <w:color w:val="auto"/>
                <w:sz w:val="24"/>
                <w:szCs w:val="24"/>
              </w:rPr>
              <w:t>2700kW</w:t>
            </w:r>
            <w:r w:rsidRPr="00BC29FF">
              <w:rPr>
                <w:rStyle w:val="12blacknonewide1"/>
                <w:rFonts w:eastAsiaTheme="minorEastAsia"/>
                <w:color w:val="auto"/>
                <w:sz w:val="24"/>
                <w:szCs w:val="24"/>
              </w:rPr>
              <w:t>。</w:t>
            </w:r>
          </w:p>
          <w:p w:rsidR="00283C1F" w:rsidRPr="00BC29FF" w:rsidRDefault="00283C1F" w:rsidP="00E27880">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w:t>
            </w:r>
            <w:r w:rsidRPr="00BC29FF">
              <w:rPr>
                <w:rFonts w:eastAsia="黑体"/>
                <w:b/>
                <w:color w:val="auto"/>
                <w:sz w:val="24"/>
                <w:szCs w:val="24"/>
              </w:rPr>
              <w:t>2</w:t>
            </w:r>
            <w:r w:rsidRPr="00BC29FF">
              <w:rPr>
                <w:rFonts w:eastAsia="黑体"/>
                <w:b/>
                <w:color w:val="auto"/>
                <w:sz w:val="24"/>
                <w:szCs w:val="24"/>
              </w:rPr>
              <w:t>）白岩河</w:t>
            </w:r>
          </w:p>
          <w:p w:rsidR="00283C1F" w:rsidRPr="00BC29FF" w:rsidRDefault="00283C1F"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sidRPr="00BC29FF">
              <w:rPr>
                <w:rStyle w:val="12blacknonewide1"/>
                <w:rFonts w:eastAsiaTheme="minorEastAsia"/>
                <w:color w:val="auto"/>
                <w:sz w:val="24"/>
                <w:szCs w:val="24"/>
              </w:rPr>
              <w:t>发源于灵岩镇土地坪东南侧。流经胡家嘴、程家槽、永兴镇、双河口、宝石水库、干坝子、张家坝、葫芦观、玉河桥、靖安垛子口等地，于联珠峡出境入达县。主河流程</w:t>
            </w:r>
            <w:r w:rsidRPr="00BC29FF">
              <w:rPr>
                <w:rStyle w:val="12blacknonewide1"/>
                <w:rFonts w:eastAsiaTheme="minorEastAsia"/>
                <w:color w:val="auto"/>
                <w:sz w:val="24"/>
                <w:szCs w:val="24"/>
              </w:rPr>
              <w:t>59.8km</w:t>
            </w:r>
            <w:r w:rsidRPr="00BC29FF">
              <w:rPr>
                <w:rStyle w:val="12blacknonewide1"/>
                <w:rFonts w:eastAsiaTheme="minorEastAsia"/>
                <w:color w:val="auto"/>
                <w:sz w:val="24"/>
                <w:szCs w:val="24"/>
              </w:rPr>
              <w:t>，支河包括蚂蝗沟、程家沟、磨子河和甘棠河等，长</w:t>
            </w:r>
            <w:r w:rsidRPr="00BC29FF">
              <w:rPr>
                <w:rStyle w:val="12blacknonewide1"/>
                <w:rFonts w:eastAsiaTheme="minorEastAsia"/>
                <w:color w:val="auto"/>
                <w:sz w:val="24"/>
                <w:szCs w:val="24"/>
              </w:rPr>
              <w:t>103km</w:t>
            </w:r>
            <w:r w:rsidRPr="00BC29FF">
              <w:rPr>
                <w:rStyle w:val="12blacknonewide1"/>
                <w:rFonts w:eastAsiaTheme="minorEastAsia"/>
                <w:color w:val="auto"/>
                <w:sz w:val="24"/>
                <w:szCs w:val="24"/>
              </w:rPr>
              <w:t>，是县内最长河流。流域面积</w:t>
            </w:r>
            <w:r w:rsidRPr="00BC29FF">
              <w:rPr>
                <w:rStyle w:val="12blacknonewide1"/>
                <w:rFonts w:eastAsiaTheme="minorEastAsia"/>
                <w:color w:val="auto"/>
                <w:sz w:val="24"/>
                <w:szCs w:val="24"/>
              </w:rPr>
              <w:t>343.18km</w:t>
            </w:r>
            <w:r w:rsidRPr="00BC29FF">
              <w:rPr>
                <w:rStyle w:val="12blacknonewide1"/>
                <w:rFonts w:eastAsiaTheme="minorEastAsia"/>
                <w:color w:val="auto"/>
                <w:sz w:val="24"/>
                <w:szCs w:val="24"/>
                <w:vertAlign w:val="superscript"/>
              </w:rPr>
              <w:t>2</w:t>
            </w:r>
            <w:r w:rsidRPr="00BC29FF">
              <w:rPr>
                <w:rStyle w:val="12blacknonewide1"/>
                <w:rFonts w:eastAsiaTheme="minorEastAsia"/>
                <w:color w:val="auto"/>
                <w:sz w:val="24"/>
                <w:szCs w:val="24"/>
              </w:rPr>
              <w:t>，多年平均流量</w:t>
            </w:r>
            <w:r w:rsidRPr="00BC29FF">
              <w:rPr>
                <w:rStyle w:val="12blacknonewide1"/>
                <w:rFonts w:eastAsiaTheme="minorEastAsia"/>
                <w:color w:val="auto"/>
                <w:sz w:val="24"/>
                <w:szCs w:val="24"/>
              </w:rPr>
              <w:t>6.37m</w:t>
            </w:r>
            <w:r w:rsidRPr="00BC29FF">
              <w:rPr>
                <w:rStyle w:val="12blacknonewide1"/>
                <w:rFonts w:eastAsiaTheme="minorEastAsia"/>
                <w:color w:val="auto"/>
                <w:sz w:val="24"/>
                <w:szCs w:val="24"/>
                <w:vertAlign w:val="superscript"/>
              </w:rPr>
              <w:t>3</w:t>
            </w:r>
            <w:r w:rsidRPr="00BC29FF">
              <w:rPr>
                <w:rStyle w:val="12blacknonewide1"/>
                <w:rFonts w:eastAsiaTheme="minorEastAsia"/>
                <w:color w:val="auto"/>
                <w:sz w:val="24"/>
                <w:szCs w:val="24"/>
              </w:rPr>
              <w:t>/s</w:t>
            </w:r>
            <w:r w:rsidRPr="00BC29FF">
              <w:rPr>
                <w:rStyle w:val="12blacknonewide1"/>
                <w:rFonts w:eastAsiaTheme="minorEastAsia"/>
                <w:color w:val="auto"/>
                <w:sz w:val="24"/>
                <w:szCs w:val="24"/>
              </w:rPr>
              <w:t>，天然落差</w:t>
            </w:r>
            <w:r w:rsidRPr="00BC29FF">
              <w:rPr>
                <w:rStyle w:val="12blacknonewide1"/>
                <w:rFonts w:eastAsiaTheme="minorEastAsia"/>
                <w:color w:val="auto"/>
                <w:sz w:val="24"/>
                <w:szCs w:val="24"/>
              </w:rPr>
              <w:t>325.2m</w:t>
            </w:r>
            <w:r w:rsidRPr="00BC29FF">
              <w:rPr>
                <w:rStyle w:val="12blacknonewide1"/>
                <w:rFonts w:eastAsiaTheme="minorEastAsia"/>
                <w:color w:val="auto"/>
                <w:sz w:val="24"/>
                <w:szCs w:val="24"/>
              </w:rPr>
              <w:t>，水能理论蕴藏量</w:t>
            </w:r>
            <w:r w:rsidRPr="00BC29FF">
              <w:rPr>
                <w:rStyle w:val="12blacknonewide1"/>
                <w:rFonts w:eastAsiaTheme="minorEastAsia"/>
                <w:color w:val="auto"/>
                <w:sz w:val="24"/>
                <w:szCs w:val="24"/>
              </w:rPr>
              <w:t>3023kw</w:t>
            </w:r>
            <w:r w:rsidRPr="00BC29FF">
              <w:rPr>
                <w:rStyle w:val="12blacknonewide1"/>
                <w:rFonts w:eastAsiaTheme="minorEastAsia"/>
                <w:color w:val="auto"/>
                <w:sz w:val="24"/>
                <w:szCs w:val="24"/>
              </w:rPr>
              <w:t>。</w:t>
            </w:r>
          </w:p>
          <w:p w:rsidR="00283C1F" w:rsidRPr="00BC29FF" w:rsidRDefault="00283C1F" w:rsidP="00E27880">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w:t>
            </w:r>
            <w:r w:rsidRPr="00BC29FF">
              <w:rPr>
                <w:rFonts w:eastAsia="黑体"/>
                <w:b/>
                <w:color w:val="auto"/>
                <w:sz w:val="24"/>
                <w:szCs w:val="24"/>
              </w:rPr>
              <w:t>3</w:t>
            </w:r>
            <w:r w:rsidRPr="00BC29FF">
              <w:rPr>
                <w:rFonts w:eastAsia="黑体"/>
                <w:b/>
                <w:color w:val="auto"/>
                <w:sz w:val="24"/>
                <w:szCs w:val="24"/>
              </w:rPr>
              <w:t>）任市河</w:t>
            </w:r>
          </w:p>
          <w:p w:rsidR="00283C1F" w:rsidRPr="00BC29FF" w:rsidRDefault="00283C1F"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sidRPr="00BC29FF">
              <w:rPr>
                <w:rStyle w:val="12blacknonewide1"/>
                <w:rFonts w:eastAsiaTheme="minorEastAsia"/>
                <w:color w:val="auto"/>
                <w:sz w:val="24"/>
                <w:szCs w:val="24"/>
              </w:rPr>
              <w:t>发源于广福镇黑天寺，经兰草沟，由东向西过新街龙须坝出境，入梁平县文化乡后，再转流向北复入县境新街乡（县外流程</w:t>
            </w:r>
            <w:r w:rsidRPr="00BC29FF">
              <w:rPr>
                <w:rStyle w:val="12blacknonewide1"/>
                <w:rFonts w:eastAsiaTheme="minorEastAsia"/>
                <w:color w:val="auto"/>
                <w:sz w:val="24"/>
                <w:szCs w:val="24"/>
              </w:rPr>
              <w:t>13.1km</w:t>
            </w:r>
            <w:r w:rsidRPr="00BC29FF">
              <w:rPr>
                <w:rStyle w:val="12blacknonewide1"/>
                <w:rFonts w:eastAsiaTheme="minorEastAsia"/>
                <w:color w:val="auto"/>
                <w:sz w:val="24"/>
                <w:szCs w:val="24"/>
              </w:rPr>
              <w:t>），流经任市镇、靖安水车坝后，在垛子口与白岩河汇流经联珠峡入达县境。主要支流有新胜河、广福河等河流。主河流流程</w:t>
            </w:r>
            <w:r w:rsidRPr="00BC29FF">
              <w:rPr>
                <w:rStyle w:val="12blacknonewide1"/>
                <w:rFonts w:eastAsiaTheme="minorEastAsia"/>
                <w:color w:val="auto"/>
                <w:sz w:val="24"/>
                <w:szCs w:val="24"/>
              </w:rPr>
              <w:t>29.7km</w:t>
            </w:r>
            <w:r w:rsidRPr="00BC29FF">
              <w:rPr>
                <w:rStyle w:val="12blacknonewide1"/>
                <w:rFonts w:eastAsiaTheme="minorEastAsia"/>
                <w:color w:val="auto"/>
                <w:sz w:val="24"/>
                <w:szCs w:val="24"/>
              </w:rPr>
              <w:t>，支河长</w:t>
            </w:r>
            <w:r w:rsidRPr="00BC29FF">
              <w:rPr>
                <w:rStyle w:val="12blacknonewide1"/>
                <w:rFonts w:eastAsiaTheme="minorEastAsia"/>
                <w:color w:val="auto"/>
                <w:sz w:val="24"/>
                <w:szCs w:val="24"/>
              </w:rPr>
              <w:t>70.8km</w:t>
            </w:r>
            <w:r w:rsidRPr="00BC29FF">
              <w:rPr>
                <w:rStyle w:val="12blacknonewide1"/>
                <w:rFonts w:eastAsiaTheme="minorEastAsia"/>
                <w:color w:val="auto"/>
                <w:sz w:val="24"/>
                <w:szCs w:val="24"/>
              </w:rPr>
              <w:t>。流域面积</w:t>
            </w:r>
            <w:r w:rsidRPr="00BC29FF">
              <w:rPr>
                <w:rStyle w:val="12blacknonewide1"/>
                <w:rFonts w:eastAsiaTheme="minorEastAsia"/>
                <w:color w:val="auto"/>
                <w:sz w:val="24"/>
                <w:szCs w:val="24"/>
              </w:rPr>
              <w:t>319.73km</w:t>
            </w:r>
            <w:r w:rsidRPr="00BC29FF">
              <w:rPr>
                <w:rStyle w:val="12blacknonewide1"/>
                <w:rFonts w:eastAsiaTheme="minorEastAsia"/>
                <w:color w:val="auto"/>
                <w:sz w:val="24"/>
                <w:szCs w:val="24"/>
                <w:vertAlign w:val="superscript"/>
              </w:rPr>
              <w:t>2</w:t>
            </w:r>
            <w:r w:rsidRPr="00BC29FF">
              <w:rPr>
                <w:rStyle w:val="12blacknonewide1"/>
                <w:rFonts w:eastAsiaTheme="minorEastAsia"/>
                <w:color w:val="auto"/>
                <w:sz w:val="24"/>
                <w:szCs w:val="24"/>
              </w:rPr>
              <w:t>，多年平均流量</w:t>
            </w:r>
            <w:r w:rsidRPr="00BC29FF">
              <w:rPr>
                <w:rStyle w:val="12blacknonewide1"/>
                <w:rFonts w:eastAsiaTheme="minorEastAsia"/>
                <w:color w:val="auto"/>
                <w:sz w:val="24"/>
                <w:szCs w:val="24"/>
              </w:rPr>
              <w:t>5.66m</w:t>
            </w:r>
            <w:r w:rsidRPr="00BC29FF">
              <w:rPr>
                <w:rStyle w:val="12blacknonewide1"/>
                <w:rFonts w:eastAsiaTheme="minorEastAsia"/>
                <w:color w:val="auto"/>
                <w:sz w:val="24"/>
                <w:szCs w:val="24"/>
                <w:vertAlign w:val="superscript"/>
              </w:rPr>
              <w:t>3</w:t>
            </w:r>
            <w:r w:rsidRPr="00BC29FF">
              <w:rPr>
                <w:rStyle w:val="12blacknonewide1"/>
                <w:rFonts w:eastAsiaTheme="minorEastAsia"/>
                <w:color w:val="auto"/>
                <w:sz w:val="24"/>
                <w:szCs w:val="24"/>
              </w:rPr>
              <w:t>/s</w:t>
            </w:r>
            <w:r w:rsidRPr="00BC29FF">
              <w:rPr>
                <w:rStyle w:val="12blacknonewide1"/>
                <w:rFonts w:eastAsiaTheme="minorEastAsia"/>
                <w:color w:val="auto"/>
                <w:sz w:val="24"/>
                <w:szCs w:val="24"/>
              </w:rPr>
              <w:t>，天然落差</w:t>
            </w:r>
            <w:r w:rsidRPr="00BC29FF">
              <w:rPr>
                <w:rStyle w:val="12blacknonewide1"/>
                <w:rFonts w:eastAsiaTheme="minorEastAsia"/>
                <w:color w:val="auto"/>
                <w:sz w:val="24"/>
                <w:szCs w:val="24"/>
              </w:rPr>
              <w:t>30m</w:t>
            </w:r>
            <w:r w:rsidRPr="00BC29FF">
              <w:rPr>
                <w:rStyle w:val="12blacknonewide1"/>
                <w:rFonts w:eastAsiaTheme="minorEastAsia"/>
                <w:color w:val="auto"/>
                <w:sz w:val="24"/>
                <w:szCs w:val="24"/>
              </w:rPr>
              <w:t>，水能资源理论蕴藏量</w:t>
            </w:r>
            <w:r w:rsidRPr="00BC29FF">
              <w:rPr>
                <w:rStyle w:val="12blacknonewide1"/>
                <w:rFonts w:eastAsiaTheme="minorEastAsia"/>
                <w:color w:val="auto"/>
                <w:sz w:val="24"/>
                <w:szCs w:val="24"/>
              </w:rPr>
              <w:t>1265kw</w:t>
            </w:r>
            <w:r w:rsidRPr="00BC29FF">
              <w:rPr>
                <w:rStyle w:val="12blacknonewide1"/>
                <w:rFonts w:eastAsiaTheme="minorEastAsia"/>
                <w:color w:val="auto"/>
                <w:sz w:val="24"/>
                <w:szCs w:val="24"/>
              </w:rPr>
              <w:t>。</w:t>
            </w:r>
          </w:p>
          <w:p w:rsidR="00283C1F" w:rsidRPr="00BC29FF" w:rsidRDefault="00283C1F" w:rsidP="00E27880">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w:t>
            </w:r>
            <w:r w:rsidRPr="00BC29FF">
              <w:rPr>
                <w:rFonts w:eastAsia="黑体"/>
                <w:b/>
                <w:color w:val="auto"/>
                <w:sz w:val="24"/>
                <w:szCs w:val="24"/>
              </w:rPr>
              <w:t>4</w:t>
            </w:r>
            <w:r w:rsidRPr="00BC29FF">
              <w:rPr>
                <w:rFonts w:eastAsia="黑体"/>
                <w:b/>
                <w:color w:val="auto"/>
                <w:sz w:val="24"/>
                <w:szCs w:val="24"/>
              </w:rPr>
              <w:t>）新宁河</w:t>
            </w:r>
          </w:p>
          <w:p w:rsidR="00283C1F" w:rsidRPr="00BC29FF" w:rsidRDefault="00283C1F"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sidRPr="00BC29FF">
              <w:rPr>
                <w:rStyle w:val="12blacknonewide1"/>
                <w:rFonts w:eastAsiaTheme="minorEastAsia"/>
                <w:color w:val="auto"/>
                <w:sz w:val="24"/>
                <w:szCs w:val="24"/>
              </w:rPr>
              <w:t>发源于灵岩张乡黑天池西侧，沿北部七里峡山脉自东北向西南流往龙王塘、凉水井、观音桥、太平桥、小黑沟、杨家坝至潘家堰接纳澄清河水后，转向西北过大石桥、打鱼洞、徐家坝、回龙，纳天师河水，再向西穿过七里峡入宣汉境。主河流流程</w:t>
            </w:r>
            <w:r w:rsidRPr="00BC29FF">
              <w:rPr>
                <w:rStyle w:val="12blacknonewide1"/>
                <w:rFonts w:eastAsiaTheme="minorEastAsia"/>
                <w:color w:val="auto"/>
                <w:sz w:val="24"/>
                <w:szCs w:val="24"/>
              </w:rPr>
              <w:t>42km</w:t>
            </w:r>
            <w:r w:rsidRPr="00BC29FF">
              <w:rPr>
                <w:rStyle w:val="12blacknonewide1"/>
                <w:rFonts w:eastAsiaTheme="minorEastAsia"/>
                <w:color w:val="auto"/>
                <w:sz w:val="24"/>
                <w:szCs w:val="24"/>
              </w:rPr>
              <w:t>，支河长</w:t>
            </w:r>
            <w:r w:rsidRPr="00BC29FF">
              <w:rPr>
                <w:rStyle w:val="12blacknonewide1"/>
                <w:rFonts w:eastAsiaTheme="minorEastAsia"/>
                <w:color w:val="auto"/>
                <w:sz w:val="24"/>
                <w:szCs w:val="24"/>
              </w:rPr>
              <w:t>126km</w:t>
            </w:r>
            <w:r w:rsidRPr="00BC29FF">
              <w:rPr>
                <w:rStyle w:val="12blacknonewide1"/>
                <w:rFonts w:eastAsiaTheme="minorEastAsia"/>
                <w:color w:val="auto"/>
                <w:sz w:val="24"/>
                <w:szCs w:val="24"/>
              </w:rPr>
              <w:t>。流域面积</w:t>
            </w:r>
            <w:r w:rsidRPr="00BC29FF">
              <w:rPr>
                <w:rStyle w:val="12blacknonewide1"/>
                <w:rFonts w:eastAsiaTheme="minorEastAsia"/>
                <w:color w:val="auto"/>
                <w:sz w:val="24"/>
                <w:szCs w:val="24"/>
              </w:rPr>
              <w:t>357.54km</w:t>
            </w:r>
            <w:r w:rsidRPr="00BC29FF">
              <w:rPr>
                <w:rStyle w:val="12blacknonewide1"/>
                <w:rFonts w:eastAsiaTheme="minorEastAsia"/>
                <w:color w:val="auto"/>
                <w:sz w:val="24"/>
                <w:szCs w:val="24"/>
                <w:vertAlign w:val="superscript"/>
              </w:rPr>
              <w:t>2</w:t>
            </w:r>
            <w:r w:rsidRPr="00BC29FF">
              <w:rPr>
                <w:rStyle w:val="12blacknonewide1"/>
                <w:rFonts w:eastAsiaTheme="minorEastAsia"/>
                <w:color w:val="auto"/>
                <w:sz w:val="24"/>
                <w:szCs w:val="24"/>
              </w:rPr>
              <w:t>，多年平均流量</w:t>
            </w:r>
            <w:r w:rsidRPr="00BC29FF">
              <w:rPr>
                <w:rStyle w:val="12blacknonewide1"/>
                <w:rFonts w:eastAsiaTheme="minorEastAsia"/>
                <w:color w:val="auto"/>
                <w:sz w:val="24"/>
                <w:szCs w:val="24"/>
              </w:rPr>
              <w:t>6.15m</w:t>
            </w:r>
            <w:r w:rsidRPr="00BC29FF">
              <w:rPr>
                <w:rStyle w:val="12blacknonewide1"/>
                <w:rFonts w:eastAsiaTheme="minorEastAsia"/>
                <w:color w:val="auto"/>
                <w:sz w:val="24"/>
                <w:szCs w:val="24"/>
                <w:vertAlign w:val="superscript"/>
              </w:rPr>
              <w:t>3</w:t>
            </w:r>
            <w:r w:rsidRPr="00BC29FF">
              <w:rPr>
                <w:rStyle w:val="12blacknonewide1"/>
                <w:rFonts w:eastAsiaTheme="minorEastAsia"/>
                <w:color w:val="auto"/>
                <w:sz w:val="24"/>
                <w:szCs w:val="24"/>
              </w:rPr>
              <w:t>/s</w:t>
            </w:r>
            <w:r w:rsidRPr="00BC29FF">
              <w:rPr>
                <w:rStyle w:val="12blacknonewide1"/>
                <w:rFonts w:eastAsiaTheme="minorEastAsia"/>
                <w:color w:val="auto"/>
                <w:sz w:val="24"/>
                <w:szCs w:val="24"/>
              </w:rPr>
              <w:t>，天然落差</w:t>
            </w:r>
            <w:r w:rsidRPr="00BC29FF">
              <w:rPr>
                <w:rStyle w:val="12blacknonewide1"/>
                <w:rFonts w:eastAsiaTheme="minorEastAsia"/>
                <w:color w:val="auto"/>
                <w:sz w:val="24"/>
                <w:szCs w:val="24"/>
              </w:rPr>
              <w:t>287m</w:t>
            </w:r>
            <w:r w:rsidRPr="00BC29FF">
              <w:rPr>
                <w:rStyle w:val="12blacknonewide1"/>
                <w:rFonts w:eastAsiaTheme="minorEastAsia"/>
                <w:color w:val="auto"/>
                <w:sz w:val="24"/>
                <w:szCs w:val="24"/>
              </w:rPr>
              <w:t>，水能资源理论蕴藏量</w:t>
            </w:r>
            <w:r w:rsidRPr="00BC29FF">
              <w:rPr>
                <w:rStyle w:val="12blacknonewide1"/>
                <w:rFonts w:eastAsiaTheme="minorEastAsia"/>
                <w:color w:val="auto"/>
                <w:sz w:val="24"/>
                <w:szCs w:val="24"/>
              </w:rPr>
              <w:t>3216kW</w:t>
            </w:r>
            <w:r w:rsidRPr="00BC29FF">
              <w:rPr>
                <w:rStyle w:val="12blacknonewide1"/>
                <w:rFonts w:eastAsiaTheme="minorEastAsia"/>
                <w:color w:val="auto"/>
                <w:sz w:val="24"/>
                <w:szCs w:val="24"/>
              </w:rPr>
              <w:t>。</w:t>
            </w:r>
          </w:p>
          <w:p w:rsidR="00283C1F" w:rsidRPr="00BC29FF" w:rsidRDefault="00516E63"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Pr>
                <w:rStyle w:val="12blacknonewide1"/>
                <w:rFonts w:eastAsiaTheme="minorEastAsia" w:hint="eastAsia"/>
                <w:color w:val="auto"/>
                <w:sz w:val="24"/>
                <w:szCs w:val="24"/>
              </w:rPr>
              <w:t>永兴河</w:t>
            </w:r>
            <w:r w:rsidR="00283C1F" w:rsidRPr="00BC29FF">
              <w:rPr>
                <w:rStyle w:val="12blacknonewide1"/>
                <w:rFonts w:eastAsiaTheme="minorEastAsia"/>
                <w:color w:val="auto"/>
                <w:sz w:val="24"/>
                <w:szCs w:val="24"/>
              </w:rPr>
              <w:t>为新宁河支流，其主要水体功能为农灌及泄洪，常年流量约</w:t>
            </w:r>
            <w:r w:rsidR="00283C1F" w:rsidRPr="00BC29FF">
              <w:rPr>
                <w:rStyle w:val="12blacknonewide1"/>
                <w:rFonts w:eastAsiaTheme="minorEastAsia"/>
                <w:color w:val="auto"/>
                <w:sz w:val="24"/>
                <w:szCs w:val="24"/>
              </w:rPr>
              <w:t>5m</w:t>
            </w:r>
            <w:r w:rsidR="00283C1F" w:rsidRPr="00BC29FF">
              <w:rPr>
                <w:rStyle w:val="12blacknonewide1"/>
                <w:rFonts w:eastAsiaTheme="minorEastAsia"/>
                <w:color w:val="auto"/>
                <w:sz w:val="24"/>
                <w:szCs w:val="24"/>
                <w:vertAlign w:val="superscript"/>
              </w:rPr>
              <w:t>3</w:t>
            </w:r>
            <w:r w:rsidR="00283C1F" w:rsidRPr="00BC29FF">
              <w:rPr>
                <w:rStyle w:val="12blacknonewide1"/>
                <w:rFonts w:eastAsiaTheme="minorEastAsia"/>
                <w:color w:val="auto"/>
                <w:sz w:val="24"/>
                <w:szCs w:val="24"/>
              </w:rPr>
              <w:t>/s</w:t>
            </w:r>
            <w:r w:rsidR="00283C1F" w:rsidRPr="00BC29FF">
              <w:rPr>
                <w:rStyle w:val="12blacknonewide1"/>
                <w:rFonts w:eastAsiaTheme="minorEastAsia"/>
                <w:color w:val="auto"/>
                <w:sz w:val="24"/>
                <w:szCs w:val="24"/>
              </w:rPr>
              <w:t>，河上未建设各类水利设施。</w:t>
            </w:r>
          </w:p>
          <w:p w:rsidR="00283C1F" w:rsidRPr="00BC29FF" w:rsidRDefault="00283C1F" w:rsidP="00E27880">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w:t>
            </w:r>
            <w:r w:rsidRPr="00BC29FF">
              <w:rPr>
                <w:rFonts w:eastAsia="黑体"/>
                <w:b/>
                <w:color w:val="auto"/>
                <w:sz w:val="24"/>
                <w:szCs w:val="24"/>
              </w:rPr>
              <w:t>5</w:t>
            </w:r>
            <w:r w:rsidRPr="00BC29FF">
              <w:rPr>
                <w:rFonts w:eastAsia="黑体"/>
                <w:b/>
                <w:color w:val="auto"/>
                <w:sz w:val="24"/>
                <w:szCs w:val="24"/>
              </w:rPr>
              <w:t>）澄清河</w:t>
            </w:r>
          </w:p>
          <w:p w:rsidR="00283C1F" w:rsidRPr="00BC29FF" w:rsidRDefault="00283C1F"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sidRPr="00BC29FF">
              <w:rPr>
                <w:rStyle w:val="12blacknonewide1"/>
                <w:rFonts w:eastAsiaTheme="minorEastAsia"/>
                <w:color w:val="auto"/>
                <w:sz w:val="24"/>
                <w:szCs w:val="24"/>
              </w:rPr>
              <w:t>发源于城南白岩山龙神洞，过马蹄滩入明月水库，出库过明月坝，西桥向西北经观音寨、涂家高桥，在潘家堰汇入新宁河。流程</w:t>
            </w:r>
            <w:r w:rsidRPr="00BC29FF">
              <w:rPr>
                <w:rStyle w:val="12blacknonewide1"/>
                <w:rFonts w:eastAsiaTheme="minorEastAsia"/>
                <w:color w:val="auto"/>
                <w:sz w:val="24"/>
                <w:szCs w:val="24"/>
              </w:rPr>
              <w:t>16km</w:t>
            </w:r>
            <w:r w:rsidRPr="00BC29FF">
              <w:rPr>
                <w:rStyle w:val="12blacknonewide1"/>
                <w:rFonts w:eastAsiaTheme="minorEastAsia"/>
                <w:color w:val="auto"/>
                <w:sz w:val="24"/>
                <w:szCs w:val="24"/>
              </w:rPr>
              <w:t>。</w:t>
            </w:r>
          </w:p>
          <w:p w:rsidR="00283C1F" w:rsidRPr="00BC29FF" w:rsidRDefault="00283C1F" w:rsidP="00E27880">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w:t>
            </w:r>
            <w:r w:rsidRPr="00BC29FF">
              <w:rPr>
                <w:rFonts w:eastAsia="黑体"/>
                <w:b/>
                <w:color w:val="auto"/>
                <w:sz w:val="24"/>
                <w:szCs w:val="24"/>
              </w:rPr>
              <w:t>6</w:t>
            </w:r>
            <w:r w:rsidRPr="00BC29FF">
              <w:rPr>
                <w:rFonts w:eastAsia="黑体"/>
                <w:b/>
                <w:color w:val="auto"/>
                <w:sz w:val="24"/>
                <w:szCs w:val="24"/>
              </w:rPr>
              <w:t>）蕉溪河</w:t>
            </w:r>
          </w:p>
          <w:p w:rsidR="00283C1F" w:rsidRPr="00BC29FF" w:rsidRDefault="00283C1F" w:rsidP="00E27880">
            <w:pPr>
              <w:pStyle w:val="aff3"/>
              <w:adjustRightInd w:val="0"/>
              <w:snapToGrid w:val="0"/>
              <w:spacing w:after="0" w:line="360" w:lineRule="auto"/>
              <w:ind w:firstLineChars="200" w:firstLine="480"/>
              <w:rPr>
                <w:rStyle w:val="12blacknonewide1"/>
                <w:rFonts w:eastAsiaTheme="minorEastAsia"/>
                <w:color w:val="auto"/>
                <w:sz w:val="24"/>
                <w:szCs w:val="24"/>
              </w:rPr>
            </w:pPr>
            <w:r w:rsidRPr="00BC29FF">
              <w:rPr>
                <w:rStyle w:val="12blacknonewide1"/>
                <w:rFonts w:eastAsiaTheme="minorEastAsia"/>
                <w:color w:val="auto"/>
                <w:sz w:val="24"/>
                <w:szCs w:val="24"/>
              </w:rPr>
              <w:t>发源于城东双牛山，经双河口、县城北门和接龙桥入澄清河。</w:t>
            </w:r>
          </w:p>
          <w:p w:rsidR="00981733" w:rsidRPr="00E27880" w:rsidRDefault="00283C1F" w:rsidP="001C72E3">
            <w:pPr>
              <w:spacing w:line="360" w:lineRule="auto"/>
              <w:ind w:firstLineChars="200" w:firstLine="482"/>
              <w:rPr>
                <w:color w:val="auto"/>
                <w:sz w:val="24"/>
                <w:szCs w:val="24"/>
              </w:rPr>
            </w:pPr>
            <w:r w:rsidRPr="00BC29FF">
              <w:rPr>
                <w:rFonts w:eastAsia="黑体"/>
                <w:b/>
                <w:color w:val="auto"/>
                <w:sz w:val="24"/>
                <w:szCs w:val="24"/>
                <w:u w:val="single"/>
              </w:rPr>
              <w:t>本项目评价范围内地表水体为</w:t>
            </w:r>
            <w:r w:rsidR="00981733">
              <w:rPr>
                <w:rFonts w:eastAsia="黑体" w:hint="eastAsia"/>
                <w:b/>
                <w:color w:val="auto"/>
                <w:sz w:val="24"/>
                <w:szCs w:val="24"/>
                <w:u w:val="single"/>
              </w:rPr>
              <w:t>新宁河</w:t>
            </w:r>
            <w:r w:rsidRPr="00BC29FF">
              <w:rPr>
                <w:rFonts w:eastAsia="黑体"/>
                <w:b/>
                <w:color w:val="auto"/>
                <w:sz w:val="24"/>
                <w:szCs w:val="24"/>
                <w:u w:val="single"/>
              </w:rPr>
              <w:t>，评价河段属于</w:t>
            </w:r>
            <w:r w:rsidRPr="00BC29FF">
              <w:rPr>
                <w:rFonts w:ascii="宋体" w:hAnsi="宋体" w:cs="宋体" w:hint="eastAsia"/>
                <w:b/>
                <w:color w:val="auto"/>
                <w:sz w:val="24"/>
                <w:szCs w:val="24"/>
                <w:u w:val="single"/>
              </w:rPr>
              <w:t>Ⅲ</w:t>
            </w:r>
            <w:r w:rsidRPr="00BC29FF">
              <w:rPr>
                <w:rFonts w:eastAsia="黑体"/>
                <w:b/>
                <w:color w:val="auto"/>
                <w:sz w:val="24"/>
                <w:szCs w:val="24"/>
                <w:u w:val="single"/>
              </w:rPr>
              <w:t>类水域，其主要功</w:t>
            </w:r>
            <w:r w:rsidRPr="00BC29FF">
              <w:rPr>
                <w:rFonts w:eastAsia="黑体"/>
                <w:b/>
                <w:color w:val="auto"/>
                <w:sz w:val="24"/>
                <w:szCs w:val="24"/>
                <w:u w:val="single"/>
              </w:rPr>
              <w:lastRenderedPageBreak/>
              <w:t>能为灌溉和泄洪。</w:t>
            </w:r>
            <w:r w:rsidR="00766B0B">
              <w:rPr>
                <w:rFonts w:eastAsia="黑体"/>
                <w:b/>
                <w:color w:val="auto"/>
                <w:sz w:val="24"/>
                <w:szCs w:val="24"/>
                <w:u w:val="single"/>
              </w:rPr>
              <w:t>在</w:t>
            </w:r>
            <w:r w:rsidR="00766B0B" w:rsidRPr="00981733">
              <w:rPr>
                <w:rFonts w:eastAsia="黑体" w:hint="eastAsia"/>
                <w:b/>
                <w:color w:val="auto"/>
                <w:sz w:val="24"/>
                <w:szCs w:val="24"/>
                <w:u w:val="single"/>
              </w:rPr>
              <w:t>普安工业集中发展区污水处理厂</w:t>
            </w:r>
            <w:r w:rsidR="00766B0B">
              <w:rPr>
                <w:rFonts w:eastAsia="黑体" w:hint="eastAsia"/>
                <w:b/>
                <w:color w:val="auto"/>
                <w:sz w:val="24"/>
                <w:szCs w:val="24"/>
                <w:u w:val="single"/>
              </w:rPr>
              <w:t>建成后，</w:t>
            </w:r>
            <w:r w:rsidR="00981733">
              <w:rPr>
                <w:rFonts w:eastAsia="黑体"/>
                <w:b/>
                <w:color w:val="auto"/>
                <w:sz w:val="24"/>
                <w:szCs w:val="24"/>
                <w:u w:val="single"/>
              </w:rPr>
              <w:t>本项目污水经预处理</w:t>
            </w:r>
            <w:proofErr w:type="gramStart"/>
            <w:r w:rsidR="00981733">
              <w:rPr>
                <w:rFonts w:eastAsia="黑体"/>
                <w:b/>
                <w:color w:val="auto"/>
                <w:sz w:val="24"/>
                <w:szCs w:val="24"/>
                <w:u w:val="single"/>
              </w:rPr>
              <w:t>池处理</w:t>
            </w:r>
            <w:proofErr w:type="gramEnd"/>
            <w:r w:rsidR="00981733">
              <w:rPr>
                <w:rFonts w:eastAsia="黑体"/>
                <w:b/>
                <w:color w:val="auto"/>
                <w:sz w:val="24"/>
                <w:szCs w:val="24"/>
                <w:u w:val="single"/>
              </w:rPr>
              <w:t>后最终排入</w:t>
            </w:r>
            <w:r w:rsidR="00981733" w:rsidRPr="00981733">
              <w:rPr>
                <w:rFonts w:eastAsia="黑体" w:hint="eastAsia"/>
                <w:b/>
                <w:color w:val="auto"/>
                <w:sz w:val="24"/>
                <w:szCs w:val="24"/>
                <w:u w:val="single"/>
              </w:rPr>
              <w:t>开江县普安工业集中发展区污水处理厂</w:t>
            </w:r>
            <w:r w:rsidR="00981733">
              <w:rPr>
                <w:rFonts w:eastAsia="黑体" w:hint="eastAsia"/>
                <w:b/>
                <w:color w:val="auto"/>
                <w:sz w:val="24"/>
                <w:szCs w:val="24"/>
                <w:u w:val="single"/>
              </w:rPr>
              <w:t>处理达标后排入新宁河，</w:t>
            </w:r>
            <w:r w:rsidR="00981733" w:rsidRPr="00E27880">
              <w:rPr>
                <w:color w:val="auto"/>
                <w:sz w:val="24"/>
                <w:szCs w:val="24"/>
              </w:rPr>
              <w:t>根据《开江县普安工业集中发展区污水处理厂工程项目环境影响报告书》：</w:t>
            </w:r>
            <w:proofErr w:type="gramStart"/>
            <w:r w:rsidR="00981733" w:rsidRPr="00E27880">
              <w:rPr>
                <w:color w:val="auto"/>
                <w:sz w:val="24"/>
                <w:szCs w:val="24"/>
              </w:rPr>
              <w:t>“</w:t>
            </w:r>
            <w:proofErr w:type="gramEnd"/>
            <w:r w:rsidR="00981733" w:rsidRPr="00E27880">
              <w:rPr>
                <w:rStyle w:val="aff6"/>
                <w:color w:val="auto"/>
                <w:sz w:val="24"/>
                <w:szCs w:val="24"/>
              </w:rPr>
              <w:t>根据开江县水</w:t>
            </w:r>
            <w:proofErr w:type="gramStart"/>
            <w:r w:rsidR="00981733" w:rsidRPr="00E27880">
              <w:rPr>
                <w:rStyle w:val="aff6"/>
                <w:color w:val="auto"/>
                <w:sz w:val="24"/>
                <w:szCs w:val="24"/>
              </w:rPr>
              <w:t>务</w:t>
            </w:r>
            <w:proofErr w:type="gramEnd"/>
            <w:r w:rsidR="00981733" w:rsidRPr="00E27880">
              <w:rPr>
                <w:rStyle w:val="aff6"/>
                <w:color w:val="auto"/>
                <w:sz w:val="24"/>
                <w:szCs w:val="24"/>
              </w:rPr>
              <w:t>局出具的《开江县水务局关于</w:t>
            </w:r>
            <w:r w:rsidR="00981733" w:rsidRPr="00E27880">
              <w:rPr>
                <w:rStyle w:val="aff6"/>
                <w:color w:val="auto"/>
                <w:sz w:val="24"/>
                <w:szCs w:val="24"/>
              </w:rPr>
              <w:t>&lt;</w:t>
            </w:r>
            <w:r w:rsidR="00981733" w:rsidRPr="00E27880">
              <w:rPr>
                <w:rStyle w:val="aff6"/>
                <w:color w:val="auto"/>
                <w:sz w:val="24"/>
                <w:szCs w:val="24"/>
              </w:rPr>
              <w:t>开江县普安工业集中发展区（修编）</w:t>
            </w:r>
            <w:r w:rsidR="00981733" w:rsidRPr="00E27880">
              <w:rPr>
                <w:rStyle w:val="aff6"/>
                <w:color w:val="auto"/>
                <w:sz w:val="24"/>
                <w:szCs w:val="24"/>
              </w:rPr>
              <w:t>&gt;</w:t>
            </w:r>
            <w:r w:rsidR="00981733" w:rsidRPr="00E27880">
              <w:rPr>
                <w:rStyle w:val="aff6"/>
                <w:color w:val="auto"/>
                <w:sz w:val="24"/>
                <w:szCs w:val="24"/>
              </w:rPr>
              <w:t>内无饮用水源情况说明的函》（开江水</w:t>
            </w:r>
            <w:proofErr w:type="gramStart"/>
            <w:r w:rsidR="00981733" w:rsidRPr="00E27880">
              <w:rPr>
                <w:rStyle w:val="aff6"/>
                <w:color w:val="auto"/>
                <w:sz w:val="24"/>
                <w:szCs w:val="24"/>
              </w:rPr>
              <w:t>务</w:t>
            </w:r>
            <w:proofErr w:type="gramEnd"/>
            <w:r w:rsidR="00981733" w:rsidRPr="00E27880">
              <w:rPr>
                <w:rStyle w:val="aff6"/>
                <w:color w:val="auto"/>
                <w:sz w:val="24"/>
                <w:szCs w:val="24"/>
              </w:rPr>
              <w:t>函</w:t>
            </w:r>
            <w:r w:rsidR="00981733" w:rsidRPr="00E27880">
              <w:rPr>
                <w:rStyle w:val="aff6"/>
                <w:color w:val="auto"/>
                <w:sz w:val="24"/>
                <w:szCs w:val="24"/>
              </w:rPr>
              <w:t>[2014]67</w:t>
            </w:r>
            <w:r w:rsidR="00981733" w:rsidRPr="00E27880">
              <w:rPr>
                <w:rStyle w:val="aff6"/>
                <w:color w:val="auto"/>
                <w:sz w:val="24"/>
                <w:szCs w:val="24"/>
              </w:rPr>
              <w:t>号），开江县普安工业集中发展区内</w:t>
            </w:r>
            <w:r w:rsidR="00981733" w:rsidRPr="00E27880">
              <w:rPr>
                <w:rStyle w:val="aff6"/>
                <w:color w:val="auto"/>
                <w:sz w:val="24"/>
                <w:szCs w:val="24"/>
              </w:rPr>
              <w:t>4.48km</w:t>
            </w:r>
            <w:r w:rsidR="00981733" w:rsidRPr="00326740">
              <w:rPr>
                <w:rStyle w:val="aff6"/>
                <w:color w:val="auto"/>
                <w:sz w:val="24"/>
                <w:szCs w:val="24"/>
                <w:vertAlign w:val="superscript"/>
              </w:rPr>
              <w:t>2</w:t>
            </w:r>
            <w:r w:rsidR="00981733" w:rsidRPr="00E27880">
              <w:rPr>
                <w:rStyle w:val="aff6"/>
                <w:color w:val="auto"/>
                <w:sz w:val="24"/>
                <w:szCs w:val="24"/>
              </w:rPr>
              <w:t>范围内无饮用水源取水口及饮用水源保护区。同时，根据开江县农业局出具的《开江县农业局关于</w:t>
            </w:r>
            <w:r w:rsidR="00981733" w:rsidRPr="00E27880">
              <w:rPr>
                <w:rStyle w:val="aff6"/>
                <w:color w:val="auto"/>
                <w:sz w:val="24"/>
                <w:szCs w:val="24"/>
              </w:rPr>
              <w:t>&lt;</w:t>
            </w:r>
            <w:r w:rsidR="00981733" w:rsidRPr="00E27880">
              <w:rPr>
                <w:rStyle w:val="aff6"/>
                <w:color w:val="auto"/>
                <w:sz w:val="24"/>
                <w:szCs w:val="24"/>
              </w:rPr>
              <w:t>开江县普安工业集中发展区污水处理厂项目</w:t>
            </w:r>
            <w:r w:rsidR="00981733" w:rsidRPr="00E27880">
              <w:rPr>
                <w:rStyle w:val="aff6"/>
                <w:color w:val="auto"/>
                <w:sz w:val="24"/>
                <w:szCs w:val="24"/>
              </w:rPr>
              <w:t>&gt;</w:t>
            </w:r>
            <w:r w:rsidR="00981733" w:rsidRPr="00E27880">
              <w:rPr>
                <w:rStyle w:val="aff6"/>
                <w:color w:val="auto"/>
                <w:sz w:val="24"/>
                <w:szCs w:val="24"/>
              </w:rPr>
              <w:t>是否涉及水生保护动物</w:t>
            </w:r>
            <w:r w:rsidR="00981733" w:rsidRPr="00E27880">
              <w:rPr>
                <w:rStyle w:val="aff6"/>
                <w:color w:val="auto"/>
                <w:sz w:val="24"/>
                <w:szCs w:val="24"/>
              </w:rPr>
              <w:t>“</w:t>
            </w:r>
            <w:r w:rsidR="00981733" w:rsidRPr="00E27880">
              <w:rPr>
                <w:rStyle w:val="aff6"/>
                <w:color w:val="auto"/>
                <w:sz w:val="24"/>
                <w:szCs w:val="24"/>
              </w:rPr>
              <w:t>三场一通道</w:t>
            </w:r>
            <w:r w:rsidR="00981733" w:rsidRPr="00E27880">
              <w:rPr>
                <w:rStyle w:val="aff6"/>
                <w:color w:val="auto"/>
                <w:sz w:val="24"/>
                <w:szCs w:val="24"/>
              </w:rPr>
              <w:t>”</w:t>
            </w:r>
            <w:r w:rsidR="00981733" w:rsidRPr="00E27880">
              <w:rPr>
                <w:rStyle w:val="aff6"/>
                <w:color w:val="auto"/>
                <w:sz w:val="24"/>
                <w:szCs w:val="24"/>
              </w:rPr>
              <w:t>情况的说明》（</w:t>
            </w:r>
            <w:proofErr w:type="gramStart"/>
            <w:r w:rsidR="00981733" w:rsidRPr="00E27880">
              <w:rPr>
                <w:rStyle w:val="aff6"/>
                <w:color w:val="auto"/>
                <w:sz w:val="24"/>
                <w:szCs w:val="24"/>
              </w:rPr>
              <w:t>开农业函</w:t>
            </w:r>
            <w:proofErr w:type="gramEnd"/>
            <w:r w:rsidR="00981733" w:rsidRPr="00E27880">
              <w:rPr>
                <w:rStyle w:val="aff6"/>
                <w:color w:val="auto"/>
                <w:sz w:val="24"/>
                <w:szCs w:val="24"/>
              </w:rPr>
              <w:t>[2017]76</w:t>
            </w:r>
            <w:r w:rsidR="00981733" w:rsidRPr="00E27880">
              <w:rPr>
                <w:rStyle w:val="aff6"/>
                <w:color w:val="auto"/>
                <w:sz w:val="24"/>
                <w:szCs w:val="24"/>
              </w:rPr>
              <w:t>号）</w:t>
            </w:r>
            <w:r w:rsidR="00981733" w:rsidRPr="00E27880">
              <w:rPr>
                <w:rStyle w:val="aff6"/>
                <w:color w:val="auto"/>
                <w:sz w:val="24"/>
                <w:szCs w:val="24"/>
              </w:rPr>
              <w:t>……</w:t>
            </w:r>
            <w:r w:rsidR="00981733" w:rsidRPr="00E27880">
              <w:rPr>
                <w:rStyle w:val="aff6"/>
                <w:color w:val="auto"/>
                <w:sz w:val="24"/>
                <w:szCs w:val="24"/>
              </w:rPr>
              <w:t>本项目受纳水体新宁河不涉及重要水生生物的自然产卵场及索饵场、越冬场和洄游通道、不涉及珍稀鱼类栖息地。</w:t>
            </w:r>
            <w:proofErr w:type="gramStart"/>
            <w:r w:rsidR="00981733" w:rsidRPr="00E27880">
              <w:rPr>
                <w:color w:val="auto"/>
                <w:sz w:val="24"/>
                <w:szCs w:val="24"/>
              </w:rPr>
              <w:t>”</w:t>
            </w:r>
            <w:proofErr w:type="gramEnd"/>
            <w:r w:rsidR="00347C64">
              <w:rPr>
                <w:rFonts w:hint="eastAsia"/>
                <w:color w:val="auto"/>
                <w:sz w:val="24"/>
                <w:szCs w:val="24"/>
              </w:rPr>
              <w:t>。</w:t>
            </w:r>
          </w:p>
          <w:p w:rsidR="00981733" w:rsidRPr="00981733" w:rsidRDefault="00FA7B18" w:rsidP="00E27880">
            <w:pPr>
              <w:adjustRightInd w:val="0"/>
              <w:snapToGrid w:val="0"/>
              <w:spacing w:line="360" w:lineRule="auto"/>
              <w:ind w:firstLineChars="200" w:firstLine="482"/>
              <w:rPr>
                <w:rStyle w:val="aff6"/>
                <w:rFonts w:eastAsia="黑体"/>
                <w:b/>
                <w:color w:val="auto"/>
                <w:sz w:val="24"/>
                <w:szCs w:val="24"/>
              </w:rPr>
            </w:pPr>
            <w:r>
              <w:rPr>
                <w:rStyle w:val="aff6"/>
                <w:rFonts w:eastAsia="黑体" w:hint="eastAsia"/>
                <w:b/>
                <w:color w:val="auto"/>
                <w:sz w:val="24"/>
                <w:szCs w:val="24"/>
              </w:rPr>
              <w:t>因此，在评价范围内，本项目最终受纳水体新宁河不涉及</w:t>
            </w:r>
            <w:r w:rsidR="00981733" w:rsidRPr="00981733">
              <w:rPr>
                <w:rStyle w:val="aff6"/>
                <w:rFonts w:eastAsia="黑体" w:hint="eastAsia"/>
                <w:b/>
                <w:color w:val="auto"/>
                <w:sz w:val="24"/>
                <w:szCs w:val="24"/>
              </w:rPr>
              <w:t>饮用水源取水口及饮用水源保护区，也不涉及重要水生生物的自然产卵场及索饵场、越冬场和洄游通道、不涉及珍稀鱼类栖息地等。</w:t>
            </w:r>
          </w:p>
          <w:p w:rsidR="00CA282B" w:rsidRPr="00347C64" w:rsidRDefault="00CA282B" w:rsidP="00E27880">
            <w:pPr>
              <w:spacing w:line="360" w:lineRule="auto"/>
              <w:rPr>
                <w:rFonts w:ascii="黑体" w:eastAsia="黑体" w:hAnsi="黑体"/>
                <w:b/>
                <w:color w:val="auto"/>
                <w:sz w:val="24"/>
                <w:szCs w:val="24"/>
              </w:rPr>
            </w:pPr>
            <w:r w:rsidRPr="00347C64">
              <w:rPr>
                <w:rFonts w:ascii="黑体" w:eastAsia="黑体" w:hAnsi="黑体" w:hint="eastAsia"/>
                <w:b/>
                <w:color w:val="auto"/>
                <w:sz w:val="24"/>
                <w:szCs w:val="24"/>
              </w:rPr>
              <w:t>五</w:t>
            </w:r>
            <w:r w:rsidRPr="00347C64">
              <w:rPr>
                <w:rFonts w:ascii="黑体" w:eastAsia="黑体" w:hAnsi="黑体"/>
                <w:b/>
                <w:color w:val="auto"/>
                <w:sz w:val="24"/>
                <w:szCs w:val="24"/>
              </w:rPr>
              <w:t>、</w:t>
            </w:r>
            <w:r w:rsidR="007F0465" w:rsidRPr="00347C64">
              <w:rPr>
                <w:rFonts w:ascii="黑体" w:eastAsia="黑体" w:hAnsi="黑体" w:hint="eastAsia"/>
                <w:b/>
                <w:color w:val="auto"/>
                <w:sz w:val="24"/>
                <w:szCs w:val="24"/>
              </w:rPr>
              <w:t>自然</w:t>
            </w:r>
            <w:r w:rsidR="007F0465" w:rsidRPr="00347C64">
              <w:rPr>
                <w:rFonts w:ascii="黑体" w:eastAsia="黑体" w:hAnsi="黑体"/>
                <w:b/>
                <w:color w:val="auto"/>
                <w:sz w:val="24"/>
                <w:szCs w:val="24"/>
              </w:rPr>
              <w:t>资源</w:t>
            </w:r>
          </w:p>
          <w:p w:rsidR="007F0465" w:rsidRPr="00347C64" w:rsidRDefault="007F0465" w:rsidP="00E27880">
            <w:pPr>
              <w:spacing w:line="360" w:lineRule="auto"/>
              <w:ind w:firstLineChars="200" w:firstLine="482"/>
              <w:rPr>
                <w:rFonts w:ascii="黑体" w:eastAsia="黑体" w:hAnsi="黑体"/>
                <w:b/>
                <w:color w:val="auto"/>
                <w:sz w:val="24"/>
                <w:szCs w:val="24"/>
              </w:rPr>
            </w:pPr>
            <w:r w:rsidRPr="00347C64">
              <w:rPr>
                <w:rFonts w:ascii="黑体" w:eastAsia="黑体" w:hAnsi="黑体" w:hint="eastAsia"/>
                <w:b/>
                <w:color w:val="auto"/>
                <w:sz w:val="24"/>
                <w:szCs w:val="24"/>
              </w:rPr>
              <w:t>(1)、动物资源</w:t>
            </w:r>
          </w:p>
          <w:p w:rsidR="007F0465" w:rsidRPr="007F0465" w:rsidRDefault="007F0465" w:rsidP="00E27880">
            <w:pPr>
              <w:spacing w:line="360" w:lineRule="auto"/>
              <w:ind w:firstLineChars="200" w:firstLine="480"/>
              <w:rPr>
                <w:color w:val="auto"/>
                <w:sz w:val="24"/>
                <w:szCs w:val="24"/>
              </w:rPr>
            </w:pPr>
            <w:r w:rsidRPr="007F0465">
              <w:rPr>
                <w:rFonts w:hint="eastAsia"/>
                <w:color w:val="auto"/>
                <w:sz w:val="24"/>
                <w:szCs w:val="24"/>
              </w:rPr>
              <w:t>开江县境内动物有饲养动物、野生动物、水生动物。</w:t>
            </w:r>
          </w:p>
          <w:p w:rsidR="007F0465" w:rsidRPr="007F0465" w:rsidRDefault="007F0465" w:rsidP="00E27880">
            <w:pPr>
              <w:spacing w:line="360" w:lineRule="auto"/>
              <w:ind w:firstLineChars="200" w:firstLine="480"/>
              <w:rPr>
                <w:color w:val="auto"/>
                <w:sz w:val="24"/>
                <w:szCs w:val="24"/>
              </w:rPr>
            </w:pPr>
            <w:r w:rsidRPr="007F0465">
              <w:rPr>
                <w:rFonts w:hint="eastAsia"/>
                <w:color w:val="auto"/>
                <w:sz w:val="24"/>
                <w:szCs w:val="24"/>
              </w:rPr>
              <w:t>饲养动物：有猪、牛、羊等。</w:t>
            </w:r>
          </w:p>
          <w:p w:rsidR="007F0465" w:rsidRDefault="007F0465" w:rsidP="00E27880">
            <w:pPr>
              <w:spacing w:line="360" w:lineRule="auto"/>
              <w:ind w:firstLineChars="200" w:firstLine="480"/>
              <w:rPr>
                <w:color w:val="auto"/>
                <w:sz w:val="24"/>
                <w:szCs w:val="24"/>
              </w:rPr>
            </w:pPr>
            <w:r w:rsidRPr="007F0465">
              <w:rPr>
                <w:rFonts w:hint="eastAsia"/>
                <w:color w:val="auto"/>
                <w:sz w:val="24"/>
                <w:szCs w:val="24"/>
              </w:rPr>
              <w:t>野生动物：境内以浅丘、平坝为主，野生动物较少。</w:t>
            </w:r>
            <w:r w:rsidRPr="007F0465">
              <w:rPr>
                <w:rFonts w:hint="eastAsia"/>
                <w:color w:val="auto"/>
                <w:sz w:val="24"/>
                <w:szCs w:val="24"/>
              </w:rPr>
              <w:t>1966</w:t>
            </w:r>
            <w:r w:rsidRPr="007F0465">
              <w:rPr>
                <w:rFonts w:hint="eastAsia"/>
                <w:color w:val="auto"/>
                <w:sz w:val="24"/>
                <w:szCs w:val="24"/>
              </w:rPr>
              <w:t>年森林砍伐严重，虎豹绝迹。兽类只有黄羊、獐子、狐狸、野兔等</w:t>
            </w:r>
            <w:r w:rsidRPr="007F0465">
              <w:rPr>
                <w:rFonts w:hint="eastAsia"/>
                <w:color w:val="auto"/>
                <w:sz w:val="24"/>
                <w:szCs w:val="24"/>
              </w:rPr>
              <w:t>20</w:t>
            </w:r>
            <w:r w:rsidRPr="007F0465">
              <w:rPr>
                <w:rFonts w:hint="eastAsia"/>
                <w:color w:val="auto"/>
                <w:sz w:val="24"/>
                <w:szCs w:val="24"/>
              </w:rPr>
              <w:t>余种。鸟类有野鸡、野鸭、画眉等</w:t>
            </w:r>
            <w:r w:rsidRPr="007F0465">
              <w:rPr>
                <w:rFonts w:hint="eastAsia"/>
                <w:color w:val="auto"/>
                <w:sz w:val="24"/>
                <w:szCs w:val="24"/>
              </w:rPr>
              <w:t>30</w:t>
            </w:r>
            <w:r w:rsidRPr="007F0465">
              <w:rPr>
                <w:rFonts w:hint="eastAsia"/>
                <w:color w:val="auto"/>
                <w:sz w:val="24"/>
                <w:szCs w:val="24"/>
              </w:rPr>
              <w:t>余个品种。蛇虫类有菜花蛇、乌梢蛇、蜜蜂、蜻蜒等。</w:t>
            </w:r>
          </w:p>
          <w:p w:rsidR="007F0465" w:rsidRDefault="007F0465" w:rsidP="00E27880">
            <w:pPr>
              <w:spacing w:line="360" w:lineRule="auto"/>
              <w:ind w:firstLineChars="200" w:firstLine="480"/>
              <w:rPr>
                <w:color w:val="auto"/>
                <w:sz w:val="24"/>
                <w:szCs w:val="24"/>
              </w:rPr>
            </w:pPr>
            <w:r w:rsidRPr="007F0465">
              <w:rPr>
                <w:rFonts w:hint="eastAsia"/>
                <w:color w:val="auto"/>
                <w:sz w:val="24"/>
                <w:szCs w:val="24"/>
              </w:rPr>
              <w:t>水生动物：有鱼、虾、蚌等。</w:t>
            </w:r>
          </w:p>
          <w:p w:rsidR="007F0465" w:rsidRPr="00347C64" w:rsidRDefault="007F0465" w:rsidP="00E27880">
            <w:pPr>
              <w:spacing w:line="360" w:lineRule="auto"/>
              <w:ind w:firstLineChars="200" w:firstLine="482"/>
              <w:rPr>
                <w:rFonts w:ascii="黑体" w:eastAsia="黑体" w:hAnsi="黑体"/>
                <w:b/>
                <w:color w:val="auto"/>
                <w:sz w:val="24"/>
                <w:szCs w:val="24"/>
              </w:rPr>
            </w:pPr>
            <w:r w:rsidRPr="00347C64">
              <w:rPr>
                <w:rFonts w:ascii="黑体" w:eastAsia="黑体" w:hAnsi="黑体" w:hint="eastAsia"/>
                <w:b/>
                <w:color w:val="auto"/>
                <w:sz w:val="24"/>
                <w:szCs w:val="24"/>
              </w:rPr>
              <w:t>(2)、植被资源</w:t>
            </w:r>
          </w:p>
          <w:p w:rsidR="007F0465" w:rsidRPr="007F0465" w:rsidRDefault="007F0465" w:rsidP="00E27880">
            <w:pPr>
              <w:topLinePunct/>
              <w:adjustRightInd w:val="0"/>
              <w:snapToGrid w:val="0"/>
              <w:spacing w:line="360" w:lineRule="auto"/>
              <w:ind w:firstLineChars="200" w:firstLine="480"/>
              <w:rPr>
                <w:color w:val="auto"/>
                <w:sz w:val="24"/>
                <w:szCs w:val="24"/>
              </w:rPr>
            </w:pPr>
            <w:r w:rsidRPr="007F0465">
              <w:rPr>
                <w:rFonts w:hint="eastAsia"/>
                <w:color w:val="auto"/>
                <w:sz w:val="24"/>
                <w:szCs w:val="24"/>
              </w:rPr>
              <w:t>开江县自然地带性植物为亚热带常绿阔叶林，自然植被分布较为广泛，其群落结构和优势树种依山形地和土地利用现状而有所不同。境内有乔木、灌木、藤木、草木等各种植物</w:t>
            </w:r>
            <w:r w:rsidRPr="007F0465">
              <w:rPr>
                <w:rFonts w:hint="eastAsia"/>
                <w:color w:val="auto"/>
                <w:sz w:val="24"/>
                <w:szCs w:val="24"/>
              </w:rPr>
              <w:t>700</w:t>
            </w:r>
            <w:r w:rsidRPr="007F0465">
              <w:rPr>
                <w:rFonts w:hint="eastAsia"/>
                <w:color w:val="auto"/>
                <w:sz w:val="24"/>
                <w:szCs w:val="24"/>
              </w:rPr>
              <w:t>多种，乔木以马尾松为主，分布在县境内三低山区，杉木、柏木、栎类等马尾松林类散生分布，浅丘、平坝多为桉树、千丈、桤木、泡桐等，初步查清乔木树种有</w:t>
            </w:r>
            <w:r w:rsidRPr="007F0465">
              <w:rPr>
                <w:rFonts w:hint="eastAsia"/>
                <w:color w:val="auto"/>
                <w:sz w:val="24"/>
                <w:szCs w:val="24"/>
              </w:rPr>
              <w:t>38</w:t>
            </w:r>
            <w:r w:rsidRPr="007F0465">
              <w:rPr>
                <w:rFonts w:hint="eastAsia"/>
                <w:color w:val="auto"/>
                <w:sz w:val="24"/>
                <w:szCs w:val="24"/>
              </w:rPr>
              <w:t>个科、</w:t>
            </w:r>
            <w:r w:rsidRPr="007F0465">
              <w:rPr>
                <w:rFonts w:hint="eastAsia"/>
                <w:color w:val="auto"/>
                <w:sz w:val="24"/>
                <w:szCs w:val="24"/>
              </w:rPr>
              <w:t>63</w:t>
            </w:r>
            <w:r w:rsidRPr="007F0465">
              <w:rPr>
                <w:rFonts w:hint="eastAsia"/>
                <w:color w:val="auto"/>
                <w:sz w:val="24"/>
                <w:szCs w:val="24"/>
              </w:rPr>
              <w:t>个属、</w:t>
            </w:r>
            <w:r w:rsidRPr="007F0465">
              <w:rPr>
                <w:rFonts w:hint="eastAsia"/>
                <w:color w:val="auto"/>
                <w:sz w:val="24"/>
                <w:szCs w:val="24"/>
              </w:rPr>
              <w:t>223</w:t>
            </w:r>
            <w:r w:rsidRPr="007F0465">
              <w:rPr>
                <w:rFonts w:hint="eastAsia"/>
                <w:color w:val="auto"/>
                <w:sz w:val="24"/>
                <w:szCs w:val="24"/>
              </w:rPr>
              <w:t>个种；灌木主要有马桑、黄刺、杜鹊、水红子等</w:t>
            </w:r>
            <w:r w:rsidRPr="007F0465">
              <w:rPr>
                <w:rFonts w:hint="eastAsia"/>
                <w:color w:val="auto"/>
                <w:sz w:val="24"/>
                <w:szCs w:val="24"/>
              </w:rPr>
              <w:t>14</w:t>
            </w:r>
            <w:r w:rsidRPr="007F0465">
              <w:rPr>
                <w:rFonts w:hint="eastAsia"/>
                <w:color w:val="auto"/>
                <w:sz w:val="24"/>
                <w:szCs w:val="24"/>
              </w:rPr>
              <w:t>个种；竹类主要有慈竹、白夹竹、水竹、楠竹、斑竹等</w:t>
            </w:r>
            <w:r w:rsidRPr="007F0465">
              <w:rPr>
                <w:rFonts w:hint="eastAsia"/>
                <w:color w:val="auto"/>
                <w:sz w:val="24"/>
                <w:szCs w:val="24"/>
              </w:rPr>
              <w:t>50</w:t>
            </w:r>
            <w:r w:rsidRPr="007F0465">
              <w:rPr>
                <w:rFonts w:hint="eastAsia"/>
                <w:color w:val="auto"/>
                <w:sz w:val="24"/>
                <w:szCs w:val="24"/>
              </w:rPr>
              <w:t>多个竹种；草本有艾蒿、茅草、芭茅、苔藓、蕨类等；还有菌类低等植物。</w:t>
            </w:r>
            <w:r w:rsidRPr="007F0465">
              <w:rPr>
                <w:rFonts w:hint="eastAsia"/>
                <w:color w:val="auto"/>
                <w:sz w:val="24"/>
                <w:szCs w:val="24"/>
              </w:rPr>
              <w:lastRenderedPageBreak/>
              <w:t>稀有植物有银杏、红豆、香樟、楠木、水杉等。</w:t>
            </w:r>
          </w:p>
          <w:p w:rsidR="007F0465" w:rsidRPr="007F0465" w:rsidRDefault="007F0465" w:rsidP="00E27880">
            <w:pPr>
              <w:topLinePunct/>
              <w:adjustRightInd w:val="0"/>
              <w:snapToGrid w:val="0"/>
              <w:spacing w:line="360" w:lineRule="auto"/>
              <w:ind w:firstLineChars="200" w:firstLine="480"/>
              <w:rPr>
                <w:color w:val="auto"/>
                <w:sz w:val="24"/>
                <w:szCs w:val="24"/>
              </w:rPr>
            </w:pPr>
            <w:r w:rsidRPr="007F0465">
              <w:rPr>
                <w:rFonts w:hint="eastAsia"/>
                <w:color w:val="auto"/>
                <w:sz w:val="24"/>
                <w:szCs w:val="24"/>
              </w:rPr>
              <w:t>全县现有林地</w:t>
            </w:r>
            <w:r w:rsidRPr="007F0465">
              <w:rPr>
                <w:rFonts w:hint="eastAsia"/>
                <w:color w:val="auto"/>
                <w:sz w:val="24"/>
                <w:szCs w:val="24"/>
              </w:rPr>
              <w:t>237041</w:t>
            </w:r>
            <w:r w:rsidRPr="007F0465">
              <w:rPr>
                <w:rFonts w:hint="eastAsia"/>
                <w:color w:val="auto"/>
                <w:sz w:val="24"/>
                <w:szCs w:val="24"/>
              </w:rPr>
              <w:t>亩，其中，原有林地</w:t>
            </w:r>
            <w:r w:rsidRPr="007F0465">
              <w:rPr>
                <w:rFonts w:hint="eastAsia"/>
                <w:color w:val="auto"/>
                <w:sz w:val="24"/>
                <w:szCs w:val="24"/>
              </w:rPr>
              <w:t>185374</w:t>
            </w:r>
            <w:r w:rsidRPr="007F0465">
              <w:rPr>
                <w:rFonts w:hint="eastAsia"/>
                <w:color w:val="auto"/>
                <w:sz w:val="24"/>
                <w:szCs w:val="24"/>
              </w:rPr>
              <w:t>亩、灌木林</w:t>
            </w:r>
            <w:r w:rsidRPr="007F0465">
              <w:rPr>
                <w:rFonts w:hint="eastAsia"/>
                <w:color w:val="auto"/>
                <w:sz w:val="24"/>
                <w:szCs w:val="24"/>
              </w:rPr>
              <w:t>20542</w:t>
            </w:r>
            <w:r w:rsidRPr="007F0465">
              <w:rPr>
                <w:rFonts w:hint="eastAsia"/>
                <w:color w:val="auto"/>
                <w:sz w:val="24"/>
                <w:szCs w:val="24"/>
              </w:rPr>
              <w:t>亩，疏幼林地</w:t>
            </w:r>
            <w:r w:rsidRPr="007F0465">
              <w:rPr>
                <w:rFonts w:hint="eastAsia"/>
                <w:color w:val="auto"/>
                <w:sz w:val="24"/>
                <w:szCs w:val="24"/>
              </w:rPr>
              <w:t>62171</w:t>
            </w:r>
            <w:r w:rsidRPr="007F0465">
              <w:rPr>
                <w:rFonts w:hint="eastAsia"/>
                <w:color w:val="auto"/>
                <w:sz w:val="24"/>
                <w:szCs w:val="24"/>
              </w:rPr>
              <w:t>亩、经果林地</w:t>
            </w:r>
            <w:r w:rsidRPr="007F0465">
              <w:rPr>
                <w:rFonts w:hint="eastAsia"/>
                <w:color w:val="auto"/>
                <w:sz w:val="24"/>
                <w:szCs w:val="24"/>
              </w:rPr>
              <w:t>31125</w:t>
            </w:r>
            <w:r w:rsidRPr="007F0465">
              <w:rPr>
                <w:rFonts w:hint="eastAsia"/>
                <w:color w:val="auto"/>
                <w:sz w:val="24"/>
                <w:szCs w:val="24"/>
              </w:rPr>
              <w:t>亩，林草覆盖率为</w:t>
            </w:r>
            <w:r w:rsidRPr="007F0465">
              <w:rPr>
                <w:rFonts w:hint="eastAsia"/>
                <w:color w:val="auto"/>
                <w:sz w:val="24"/>
                <w:szCs w:val="24"/>
              </w:rPr>
              <w:t>15.35%</w:t>
            </w:r>
            <w:r w:rsidRPr="007F0465">
              <w:rPr>
                <w:rFonts w:hint="eastAsia"/>
                <w:color w:val="auto"/>
                <w:sz w:val="24"/>
                <w:szCs w:val="24"/>
              </w:rPr>
              <w:t>。由于人为活动影响，植被类型发生了很大变化，原生植被演变为次生植被，自然植被在许多地方又为人工植被所代替。人工植被，集中分布在平坝、丘陵、和低山区。农作物有水稻、玉米、小麦等，经济林木有柑桔、油桐、桑、茶等，引进的林木有桉树、国外松、油橄榄等。粮食作物</w:t>
            </w:r>
            <w:r w:rsidRPr="007F0465">
              <w:rPr>
                <w:rFonts w:hint="eastAsia"/>
                <w:color w:val="auto"/>
                <w:sz w:val="24"/>
                <w:szCs w:val="24"/>
              </w:rPr>
              <w:t>172</w:t>
            </w:r>
            <w:r w:rsidRPr="007F0465">
              <w:rPr>
                <w:rFonts w:hint="eastAsia"/>
                <w:color w:val="auto"/>
                <w:sz w:val="24"/>
                <w:szCs w:val="24"/>
              </w:rPr>
              <w:t>个品种，经济作物和果木有</w:t>
            </w:r>
            <w:r w:rsidRPr="007F0465">
              <w:rPr>
                <w:rFonts w:hint="eastAsia"/>
                <w:color w:val="auto"/>
                <w:sz w:val="24"/>
                <w:szCs w:val="24"/>
              </w:rPr>
              <w:t>64</w:t>
            </w:r>
            <w:r w:rsidRPr="007F0465">
              <w:rPr>
                <w:rFonts w:hint="eastAsia"/>
                <w:color w:val="auto"/>
                <w:sz w:val="24"/>
                <w:szCs w:val="24"/>
              </w:rPr>
              <w:t>个品种，蔬菜作物有</w:t>
            </w:r>
            <w:r w:rsidRPr="007F0465">
              <w:rPr>
                <w:rFonts w:hint="eastAsia"/>
                <w:color w:val="auto"/>
                <w:sz w:val="24"/>
                <w:szCs w:val="24"/>
              </w:rPr>
              <w:t>48</w:t>
            </w:r>
            <w:r w:rsidRPr="007F0465">
              <w:rPr>
                <w:rFonts w:hint="eastAsia"/>
                <w:color w:val="auto"/>
                <w:sz w:val="24"/>
                <w:szCs w:val="24"/>
              </w:rPr>
              <w:t>个品种，菌类植物有野生菌和人工养殖的菌类</w:t>
            </w:r>
            <w:r w:rsidRPr="007F0465">
              <w:rPr>
                <w:rFonts w:hint="eastAsia"/>
                <w:color w:val="auto"/>
                <w:sz w:val="24"/>
                <w:szCs w:val="24"/>
              </w:rPr>
              <w:t>20</w:t>
            </w:r>
            <w:r w:rsidRPr="007F0465">
              <w:rPr>
                <w:rFonts w:hint="eastAsia"/>
                <w:color w:val="auto"/>
                <w:sz w:val="24"/>
                <w:szCs w:val="24"/>
              </w:rPr>
              <w:t>余种，药用植物有</w:t>
            </w:r>
            <w:r w:rsidRPr="007F0465">
              <w:rPr>
                <w:rFonts w:hint="eastAsia"/>
                <w:color w:val="auto"/>
                <w:sz w:val="24"/>
                <w:szCs w:val="24"/>
              </w:rPr>
              <w:t>500</w:t>
            </w:r>
            <w:r w:rsidRPr="007F0465">
              <w:rPr>
                <w:rFonts w:hint="eastAsia"/>
                <w:color w:val="auto"/>
                <w:sz w:val="24"/>
                <w:szCs w:val="24"/>
              </w:rPr>
              <w:t>余种。</w:t>
            </w:r>
          </w:p>
          <w:p w:rsidR="007F0465" w:rsidRPr="007F0465" w:rsidRDefault="007F0465" w:rsidP="00E27880">
            <w:pPr>
              <w:topLinePunct/>
              <w:adjustRightInd w:val="0"/>
              <w:snapToGrid w:val="0"/>
              <w:spacing w:line="360" w:lineRule="auto"/>
              <w:ind w:firstLineChars="200" w:firstLine="482"/>
              <w:rPr>
                <w:rFonts w:ascii="黑体" w:eastAsia="黑体" w:hAnsi="黑体"/>
                <w:b/>
                <w:color w:val="auto"/>
                <w:sz w:val="24"/>
                <w:szCs w:val="24"/>
              </w:rPr>
            </w:pPr>
            <w:r w:rsidRPr="007F0465">
              <w:rPr>
                <w:rFonts w:ascii="黑体" w:eastAsia="黑体" w:hAnsi="黑体" w:hint="eastAsia"/>
                <w:b/>
                <w:color w:val="auto"/>
                <w:sz w:val="24"/>
                <w:szCs w:val="24"/>
              </w:rPr>
              <w:t>据调查，评价区域内无需特殊保护的珍稀濒危野生动植物及名木古树。</w:t>
            </w:r>
          </w:p>
          <w:p w:rsidR="007F0465" w:rsidRPr="00347C64" w:rsidRDefault="007F0465" w:rsidP="00E27880">
            <w:pPr>
              <w:spacing w:line="360" w:lineRule="auto"/>
              <w:ind w:firstLineChars="200" w:firstLine="482"/>
              <w:rPr>
                <w:rFonts w:ascii="黑体" w:eastAsia="黑体" w:hAnsi="黑体"/>
                <w:b/>
                <w:color w:val="auto"/>
                <w:sz w:val="24"/>
                <w:szCs w:val="24"/>
              </w:rPr>
            </w:pPr>
            <w:r w:rsidRPr="00347C64">
              <w:rPr>
                <w:rFonts w:ascii="黑体" w:eastAsia="黑体" w:hAnsi="黑体" w:hint="eastAsia"/>
                <w:b/>
                <w:color w:val="auto"/>
                <w:sz w:val="24"/>
                <w:szCs w:val="24"/>
              </w:rPr>
              <w:t>(3)、矿产资源</w:t>
            </w:r>
          </w:p>
          <w:p w:rsidR="007F0465" w:rsidRDefault="007F0465" w:rsidP="00E27880">
            <w:pPr>
              <w:spacing w:line="360" w:lineRule="auto"/>
              <w:ind w:firstLineChars="200" w:firstLine="480"/>
              <w:rPr>
                <w:color w:val="auto"/>
                <w:sz w:val="24"/>
                <w:szCs w:val="24"/>
              </w:rPr>
            </w:pPr>
            <w:r w:rsidRPr="007F0465">
              <w:rPr>
                <w:rFonts w:hint="eastAsia"/>
                <w:color w:val="auto"/>
                <w:sz w:val="24"/>
                <w:szCs w:val="24"/>
              </w:rPr>
              <w:t>开江县境内共发现矿种</w:t>
            </w:r>
            <w:r w:rsidRPr="007F0465">
              <w:rPr>
                <w:rFonts w:hint="eastAsia"/>
                <w:color w:val="auto"/>
                <w:sz w:val="24"/>
                <w:szCs w:val="24"/>
              </w:rPr>
              <w:t>16</w:t>
            </w:r>
            <w:r w:rsidRPr="007F0465">
              <w:rPr>
                <w:rFonts w:hint="eastAsia"/>
                <w:color w:val="auto"/>
                <w:sz w:val="24"/>
                <w:szCs w:val="24"/>
              </w:rPr>
              <w:t>个，主要以能源矿产煤、天然气为主，其次为非金属原材料矿产石灰石、砂岩、页岩、河砂石，黑色金属有菱铁矿，非金属矿产有磷灰石、盐、土硝、耐火粘土、泡砂石，水汽矿产有地热矿泉水。已查明有一定资源储量的矿种有煤、天然气、菱铁矿、地热水等。能源矿产资源总量丰富，全县已查明煤、天然气储量占其总量的</w:t>
            </w:r>
            <w:r w:rsidRPr="007F0465">
              <w:rPr>
                <w:rFonts w:hint="eastAsia"/>
                <w:color w:val="auto"/>
                <w:sz w:val="24"/>
                <w:szCs w:val="24"/>
              </w:rPr>
              <w:t>90%</w:t>
            </w:r>
            <w:r w:rsidRPr="007F0465">
              <w:rPr>
                <w:rFonts w:hint="eastAsia"/>
                <w:color w:val="auto"/>
                <w:sz w:val="24"/>
                <w:szCs w:val="24"/>
              </w:rPr>
              <w:t>以上。境内建筑用的灰岩、砂岩、页岩等非金属建筑材料，分布广，但研究程度低，开采规模小，零星分布于境内各乡镇。金属矿产中的菱铁矿，有和煤相伴而生，规模小，品位低。</w:t>
            </w:r>
          </w:p>
          <w:p w:rsidR="007F0465" w:rsidRDefault="007F0465" w:rsidP="00E27880">
            <w:pPr>
              <w:spacing w:line="360" w:lineRule="auto"/>
              <w:ind w:firstLineChars="200" w:firstLine="480"/>
              <w:rPr>
                <w:color w:val="auto"/>
                <w:sz w:val="24"/>
                <w:szCs w:val="24"/>
              </w:rPr>
            </w:pPr>
            <w:r w:rsidRPr="007F0465">
              <w:rPr>
                <w:rFonts w:hint="eastAsia"/>
                <w:color w:val="auto"/>
                <w:sz w:val="24"/>
                <w:szCs w:val="24"/>
              </w:rPr>
              <w:t>天然气：分布在全县甘棠、严家、讲治、宝石、新太、骑龙一带；是川东天然气的重要组成部分。以开江为中心的天然气是四川盆地的大气田，储量达</w:t>
            </w:r>
            <w:r w:rsidRPr="007F0465">
              <w:rPr>
                <w:rFonts w:hint="eastAsia"/>
                <w:color w:val="auto"/>
                <w:sz w:val="24"/>
                <w:szCs w:val="24"/>
              </w:rPr>
              <w:t>2600</w:t>
            </w:r>
            <w:r w:rsidRPr="007F0465">
              <w:rPr>
                <w:rFonts w:hint="eastAsia"/>
                <w:color w:val="auto"/>
                <w:sz w:val="24"/>
                <w:szCs w:val="24"/>
              </w:rPr>
              <w:t>亿</w:t>
            </w:r>
            <w:r w:rsidRPr="007F0465">
              <w:rPr>
                <w:rFonts w:hint="eastAsia"/>
                <w:color w:val="auto"/>
                <w:sz w:val="24"/>
                <w:szCs w:val="24"/>
              </w:rPr>
              <w:t>m</w:t>
            </w:r>
            <w:r w:rsidRPr="007F0465">
              <w:rPr>
                <w:rFonts w:hint="eastAsia"/>
                <w:color w:val="auto"/>
                <w:sz w:val="24"/>
                <w:szCs w:val="24"/>
                <w:vertAlign w:val="superscript"/>
              </w:rPr>
              <w:t>3</w:t>
            </w:r>
            <w:r w:rsidRPr="007F0465">
              <w:rPr>
                <w:rFonts w:hint="eastAsia"/>
                <w:color w:val="auto"/>
                <w:sz w:val="24"/>
                <w:szCs w:val="24"/>
              </w:rPr>
              <w:t>。</w:t>
            </w:r>
          </w:p>
          <w:p w:rsidR="007F0465" w:rsidRPr="007F0465" w:rsidRDefault="007F0465" w:rsidP="00E27880">
            <w:pPr>
              <w:spacing w:line="360" w:lineRule="auto"/>
              <w:ind w:firstLineChars="200" w:firstLine="480"/>
              <w:rPr>
                <w:color w:val="auto"/>
                <w:sz w:val="24"/>
                <w:szCs w:val="24"/>
              </w:rPr>
            </w:pPr>
            <w:r w:rsidRPr="007F0465">
              <w:rPr>
                <w:rFonts w:hint="eastAsia"/>
                <w:color w:val="auto"/>
                <w:sz w:val="24"/>
                <w:szCs w:val="24"/>
              </w:rPr>
              <w:t>煤：重点分布在背斜低山三迭纪须家河组地层带的永兴、新太、灵岩、骑龙、回龙、天师和长田等乡镇。主要煤层煤质为低硫、低磷、中灰优质煤。已探明基础储量</w:t>
            </w:r>
            <w:r w:rsidRPr="007F0465">
              <w:rPr>
                <w:rFonts w:hint="eastAsia"/>
                <w:color w:val="auto"/>
                <w:sz w:val="24"/>
                <w:szCs w:val="24"/>
              </w:rPr>
              <w:t>1761.14</w:t>
            </w:r>
            <w:r w:rsidRPr="007F0465">
              <w:rPr>
                <w:rFonts w:hint="eastAsia"/>
                <w:color w:val="auto"/>
                <w:sz w:val="24"/>
                <w:szCs w:val="24"/>
              </w:rPr>
              <w:t>万吨。</w:t>
            </w:r>
          </w:p>
          <w:p w:rsidR="007F0465" w:rsidRPr="007F0465" w:rsidRDefault="007F0465" w:rsidP="00E27880">
            <w:pPr>
              <w:spacing w:line="360" w:lineRule="auto"/>
              <w:ind w:firstLineChars="200" w:firstLine="480"/>
              <w:rPr>
                <w:color w:val="auto"/>
                <w:sz w:val="24"/>
                <w:szCs w:val="24"/>
              </w:rPr>
            </w:pPr>
            <w:r w:rsidRPr="007F0465">
              <w:rPr>
                <w:rFonts w:hint="eastAsia"/>
                <w:color w:val="auto"/>
                <w:sz w:val="24"/>
                <w:szCs w:val="24"/>
              </w:rPr>
              <w:t>石灰岩：资源较丰富，储量约</w:t>
            </w:r>
            <w:r w:rsidRPr="007F0465">
              <w:rPr>
                <w:rFonts w:hint="eastAsia"/>
                <w:color w:val="auto"/>
                <w:sz w:val="24"/>
                <w:szCs w:val="24"/>
              </w:rPr>
              <w:t>6500</w:t>
            </w:r>
            <w:r w:rsidRPr="007F0465">
              <w:rPr>
                <w:rFonts w:hint="eastAsia"/>
                <w:color w:val="auto"/>
                <w:sz w:val="24"/>
                <w:szCs w:val="24"/>
              </w:rPr>
              <w:t>万吨，品位较高，分布在甘棠、任市、回龙、永兴和新太等乡镇。</w:t>
            </w:r>
          </w:p>
          <w:p w:rsidR="007F0465" w:rsidRPr="007F0465" w:rsidRDefault="007F0465" w:rsidP="00E27880">
            <w:pPr>
              <w:spacing w:line="360" w:lineRule="auto"/>
              <w:ind w:firstLineChars="200" w:firstLine="480"/>
              <w:rPr>
                <w:color w:val="auto"/>
                <w:sz w:val="24"/>
                <w:szCs w:val="24"/>
              </w:rPr>
            </w:pPr>
            <w:r w:rsidRPr="007F0465">
              <w:rPr>
                <w:rFonts w:hint="eastAsia"/>
                <w:color w:val="auto"/>
                <w:sz w:val="24"/>
                <w:szCs w:val="24"/>
              </w:rPr>
              <w:t>菱铁矿：境内菱铁矿为煤的伴生矿，与煤层分布一致。主要产于回龙、永兴、灵岩等乡镇。探明资源量为</w:t>
            </w:r>
            <w:r w:rsidRPr="007F0465">
              <w:rPr>
                <w:rFonts w:hint="eastAsia"/>
                <w:color w:val="auto"/>
                <w:sz w:val="24"/>
                <w:szCs w:val="24"/>
              </w:rPr>
              <w:t>375.60</w:t>
            </w:r>
            <w:r w:rsidRPr="007F0465">
              <w:rPr>
                <w:rFonts w:hint="eastAsia"/>
                <w:color w:val="auto"/>
                <w:sz w:val="24"/>
                <w:szCs w:val="24"/>
              </w:rPr>
              <w:t>万吨。</w:t>
            </w:r>
          </w:p>
          <w:p w:rsidR="007F0465" w:rsidRPr="007F0465" w:rsidRDefault="007F0465" w:rsidP="00E27880">
            <w:pPr>
              <w:spacing w:line="360" w:lineRule="auto"/>
              <w:ind w:firstLineChars="200" w:firstLine="480"/>
              <w:rPr>
                <w:color w:val="auto"/>
                <w:sz w:val="24"/>
                <w:szCs w:val="24"/>
              </w:rPr>
            </w:pPr>
            <w:r w:rsidRPr="007F0465">
              <w:rPr>
                <w:rFonts w:hint="eastAsia"/>
                <w:color w:val="auto"/>
                <w:sz w:val="24"/>
                <w:szCs w:val="24"/>
              </w:rPr>
              <w:t>粘土、页岩：资源几乎遍布全县各乡镇。</w:t>
            </w:r>
          </w:p>
          <w:p w:rsidR="007F0465" w:rsidRPr="007F0465" w:rsidRDefault="007F0465" w:rsidP="00E27880">
            <w:pPr>
              <w:spacing w:line="360" w:lineRule="auto"/>
              <w:ind w:firstLineChars="200" w:firstLine="480"/>
              <w:rPr>
                <w:color w:val="auto"/>
                <w:sz w:val="24"/>
                <w:szCs w:val="24"/>
              </w:rPr>
            </w:pPr>
            <w:r w:rsidRPr="007F0465">
              <w:rPr>
                <w:rFonts w:hint="eastAsia"/>
                <w:color w:val="auto"/>
                <w:sz w:val="24"/>
                <w:szCs w:val="24"/>
              </w:rPr>
              <w:lastRenderedPageBreak/>
              <w:t>耐火粘土：分布在回龙镇；地热分布在讲治镇。</w:t>
            </w:r>
          </w:p>
          <w:p w:rsidR="007F0465" w:rsidRPr="007F0465" w:rsidRDefault="007F0465" w:rsidP="00E27880">
            <w:pPr>
              <w:spacing w:line="360" w:lineRule="auto"/>
              <w:ind w:firstLineChars="200" w:firstLine="480"/>
              <w:rPr>
                <w:color w:val="auto"/>
                <w:sz w:val="24"/>
                <w:szCs w:val="24"/>
              </w:rPr>
            </w:pPr>
            <w:r w:rsidRPr="007F0465">
              <w:rPr>
                <w:rFonts w:hint="eastAsia"/>
                <w:color w:val="auto"/>
                <w:sz w:val="24"/>
                <w:szCs w:val="24"/>
              </w:rPr>
              <w:t>目前，全县有各类矿山企业</w:t>
            </w:r>
            <w:r w:rsidRPr="007F0465">
              <w:rPr>
                <w:rFonts w:hint="eastAsia"/>
                <w:color w:val="auto"/>
                <w:sz w:val="24"/>
                <w:szCs w:val="24"/>
              </w:rPr>
              <w:t>58</w:t>
            </w:r>
            <w:r w:rsidRPr="007F0465">
              <w:rPr>
                <w:rFonts w:hint="eastAsia"/>
                <w:color w:val="auto"/>
                <w:sz w:val="24"/>
                <w:szCs w:val="24"/>
              </w:rPr>
              <w:t>个，</w:t>
            </w:r>
            <w:r w:rsidRPr="007F0465">
              <w:rPr>
                <w:rFonts w:hint="eastAsia"/>
                <w:color w:val="auto"/>
                <w:sz w:val="24"/>
                <w:szCs w:val="24"/>
              </w:rPr>
              <w:t>98</w:t>
            </w:r>
            <w:r w:rsidRPr="007F0465">
              <w:rPr>
                <w:rFonts w:hint="eastAsia"/>
                <w:color w:val="auto"/>
                <w:sz w:val="24"/>
                <w:szCs w:val="24"/>
              </w:rPr>
              <w:t>年开发利用的天然气、煤、石灰石、页岩和硅石等</w:t>
            </w:r>
            <w:r w:rsidRPr="007F0465">
              <w:rPr>
                <w:rFonts w:hint="eastAsia"/>
                <w:color w:val="auto"/>
                <w:sz w:val="24"/>
                <w:szCs w:val="24"/>
              </w:rPr>
              <w:t>5</w:t>
            </w:r>
            <w:r w:rsidRPr="007F0465">
              <w:rPr>
                <w:rFonts w:hint="eastAsia"/>
                <w:color w:val="auto"/>
                <w:sz w:val="24"/>
                <w:szCs w:val="24"/>
              </w:rPr>
              <w:t>种矿产。</w:t>
            </w:r>
          </w:p>
          <w:p w:rsidR="007F0465" w:rsidRDefault="007F0465" w:rsidP="00E27880">
            <w:pPr>
              <w:spacing w:line="360" w:lineRule="auto"/>
              <w:ind w:firstLineChars="200" w:firstLine="482"/>
              <w:rPr>
                <w:rFonts w:ascii="黑体" w:eastAsia="黑体" w:hAnsi="黑体"/>
                <w:b/>
                <w:color w:val="auto"/>
                <w:sz w:val="24"/>
                <w:szCs w:val="24"/>
              </w:rPr>
            </w:pPr>
            <w:r w:rsidRPr="007F0465">
              <w:rPr>
                <w:rFonts w:ascii="黑体" w:eastAsia="黑体" w:hAnsi="黑体" w:hint="eastAsia"/>
                <w:b/>
                <w:color w:val="auto"/>
                <w:sz w:val="24"/>
                <w:szCs w:val="24"/>
              </w:rPr>
              <w:t>据调查，项目评价范围内</w:t>
            </w:r>
            <w:r w:rsidR="00E27880">
              <w:rPr>
                <w:rFonts w:ascii="黑体" w:eastAsia="黑体" w:hAnsi="黑体" w:hint="eastAsia"/>
                <w:b/>
                <w:color w:val="auto"/>
                <w:sz w:val="24"/>
                <w:szCs w:val="24"/>
              </w:rPr>
              <w:t>未</w:t>
            </w:r>
            <w:r w:rsidRPr="007F0465">
              <w:rPr>
                <w:rFonts w:ascii="黑体" w:eastAsia="黑体" w:hAnsi="黑体" w:hint="eastAsia"/>
                <w:b/>
                <w:color w:val="auto"/>
                <w:sz w:val="24"/>
                <w:szCs w:val="24"/>
              </w:rPr>
              <w:t>覆压重要矿产资源。</w:t>
            </w:r>
          </w:p>
          <w:p w:rsidR="007F0465" w:rsidRDefault="007F0465" w:rsidP="00E27880">
            <w:pPr>
              <w:spacing w:line="360" w:lineRule="auto"/>
              <w:rPr>
                <w:rFonts w:ascii="黑体" w:eastAsia="黑体" w:hAnsi="黑体"/>
                <w:b/>
                <w:color w:val="auto"/>
                <w:sz w:val="24"/>
                <w:szCs w:val="24"/>
              </w:rPr>
            </w:pPr>
            <w:r>
              <w:rPr>
                <w:rFonts w:ascii="黑体" w:eastAsia="黑体" w:hAnsi="黑体" w:hint="eastAsia"/>
                <w:b/>
                <w:color w:val="auto"/>
                <w:sz w:val="24"/>
                <w:szCs w:val="24"/>
              </w:rPr>
              <w:t>六、</w:t>
            </w:r>
            <w:r w:rsidRPr="007F0465">
              <w:rPr>
                <w:rFonts w:ascii="黑体" w:eastAsia="黑体" w:hAnsi="黑体" w:hint="eastAsia"/>
                <w:b/>
                <w:color w:val="auto"/>
                <w:sz w:val="24"/>
                <w:szCs w:val="24"/>
              </w:rPr>
              <w:t>自然风景区、文物古迹</w:t>
            </w:r>
          </w:p>
          <w:p w:rsidR="007F0465" w:rsidRPr="007F0465" w:rsidRDefault="007F0465" w:rsidP="00E27880">
            <w:pPr>
              <w:topLinePunct/>
              <w:adjustRightInd w:val="0"/>
              <w:snapToGrid w:val="0"/>
              <w:spacing w:line="360" w:lineRule="auto"/>
              <w:ind w:firstLineChars="200" w:firstLine="480"/>
              <w:rPr>
                <w:rFonts w:eastAsiaTheme="minorEastAsia"/>
                <w:color w:val="auto"/>
                <w:sz w:val="24"/>
                <w:szCs w:val="24"/>
              </w:rPr>
            </w:pPr>
            <w:r w:rsidRPr="007F0465">
              <w:rPr>
                <w:rFonts w:eastAsiaTheme="minorEastAsia"/>
                <w:color w:val="auto"/>
                <w:sz w:val="24"/>
                <w:szCs w:val="24"/>
              </w:rPr>
              <w:t>金山寺：开江县金山寺始建于唐天宝年间，古名伽兰寺。明正德六年（公元</w:t>
            </w:r>
            <w:r w:rsidRPr="007F0465">
              <w:rPr>
                <w:rFonts w:eastAsiaTheme="minorEastAsia"/>
                <w:color w:val="auto"/>
                <w:sz w:val="24"/>
                <w:szCs w:val="24"/>
              </w:rPr>
              <w:t>1496</w:t>
            </w:r>
            <w:r w:rsidRPr="007F0465">
              <w:rPr>
                <w:rFonts w:eastAsiaTheme="minorEastAsia"/>
                <w:color w:val="auto"/>
                <w:sz w:val="24"/>
                <w:szCs w:val="24"/>
              </w:rPr>
              <w:t>年）毁于兵乱，清康熙、乾隆年间，德岸法师募资重修扩建，其弟子普济曾募镌经版刻印佛经，遂成禅林宝刹。</w:t>
            </w:r>
          </w:p>
          <w:p w:rsidR="007F0465" w:rsidRPr="007F0465" w:rsidRDefault="007F0465" w:rsidP="00E27880">
            <w:pPr>
              <w:topLinePunct/>
              <w:adjustRightInd w:val="0"/>
              <w:snapToGrid w:val="0"/>
              <w:spacing w:line="360" w:lineRule="auto"/>
              <w:ind w:firstLineChars="200" w:firstLine="480"/>
              <w:rPr>
                <w:rFonts w:eastAsiaTheme="minorEastAsia"/>
                <w:color w:val="auto"/>
                <w:sz w:val="24"/>
                <w:szCs w:val="24"/>
              </w:rPr>
            </w:pPr>
            <w:r w:rsidRPr="007F0465">
              <w:rPr>
                <w:rFonts w:eastAsiaTheme="minorEastAsia"/>
                <w:color w:val="auto"/>
                <w:sz w:val="24"/>
                <w:szCs w:val="24"/>
              </w:rPr>
              <w:t>原金山寺由正殿、藏经楼和塔林组成，建筑面积为</w:t>
            </w:r>
            <w:r w:rsidRPr="007F0465">
              <w:rPr>
                <w:rFonts w:eastAsiaTheme="minorEastAsia"/>
                <w:color w:val="auto"/>
                <w:sz w:val="24"/>
                <w:szCs w:val="24"/>
              </w:rPr>
              <w:t>3000</w:t>
            </w:r>
            <w:r w:rsidRPr="007F0465">
              <w:rPr>
                <w:rFonts w:eastAsiaTheme="minorEastAsia"/>
                <w:color w:val="auto"/>
                <w:sz w:val="24"/>
                <w:szCs w:val="24"/>
              </w:rPr>
              <w:t>多平方米，朱墙森严，殿宇巍峨，风格殊异，古树成林，梵钟法鼓，声震晨昏，成为闻名遐迩的千年古刹，有</w:t>
            </w:r>
            <w:r w:rsidRPr="007F0465">
              <w:rPr>
                <w:rFonts w:eastAsiaTheme="minorEastAsia"/>
                <w:color w:val="auto"/>
                <w:sz w:val="24"/>
                <w:szCs w:val="24"/>
              </w:rPr>
              <w:t>“</w:t>
            </w:r>
            <w:r w:rsidRPr="007F0465">
              <w:rPr>
                <w:rFonts w:eastAsiaTheme="minorEastAsia"/>
                <w:color w:val="auto"/>
                <w:sz w:val="24"/>
                <w:szCs w:val="24"/>
              </w:rPr>
              <w:t>西蜀金山</w:t>
            </w:r>
            <w:r w:rsidRPr="007F0465">
              <w:rPr>
                <w:rFonts w:eastAsiaTheme="minorEastAsia"/>
                <w:color w:val="auto"/>
                <w:sz w:val="24"/>
                <w:szCs w:val="24"/>
              </w:rPr>
              <w:t>”</w:t>
            </w:r>
            <w:r w:rsidRPr="007F0465">
              <w:rPr>
                <w:rFonts w:eastAsiaTheme="minorEastAsia"/>
                <w:color w:val="auto"/>
                <w:sz w:val="24"/>
                <w:szCs w:val="24"/>
              </w:rPr>
              <w:t>之美誉，寺内文物众多，史料丰富，释迦牟尼、弥勒、文殊、普贤、观音、地藏、十八罗汉、二十四诸天、护法神，个个雕塑精湛，惟妙惟肖，栩栩如生，</w:t>
            </w:r>
            <w:r w:rsidRPr="007F0465">
              <w:rPr>
                <w:rFonts w:eastAsiaTheme="minorEastAsia" w:hint="eastAsia"/>
                <w:color w:val="auto"/>
                <w:sz w:val="24"/>
                <w:szCs w:val="24"/>
              </w:rPr>
              <w:t>为历代骚人墨客赞咏，留下许多不朽之墨。</w:t>
            </w:r>
            <w:r w:rsidRPr="007F0465">
              <w:rPr>
                <w:rFonts w:eastAsiaTheme="minorEastAsia" w:hint="eastAsia"/>
                <w:color w:val="auto"/>
                <w:sz w:val="24"/>
                <w:szCs w:val="24"/>
              </w:rPr>
              <w:t>2007</w:t>
            </w:r>
            <w:r w:rsidRPr="007F0465">
              <w:rPr>
                <w:rFonts w:eastAsiaTheme="minorEastAsia" w:hint="eastAsia"/>
                <w:color w:val="auto"/>
                <w:sz w:val="24"/>
                <w:szCs w:val="24"/>
              </w:rPr>
              <w:t>年，金山寺被四川省人民政府命名为四川省重点文物保护单位。</w:t>
            </w:r>
          </w:p>
          <w:p w:rsidR="007F0465" w:rsidRDefault="007F0465" w:rsidP="00E27880">
            <w:pPr>
              <w:topLinePunct/>
              <w:adjustRightInd w:val="0"/>
              <w:snapToGrid w:val="0"/>
              <w:spacing w:line="360" w:lineRule="auto"/>
              <w:ind w:firstLineChars="200" w:firstLine="480"/>
              <w:rPr>
                <w:rFonts w:eastAsiaTheme="minorEastAsia"/>
                <w:color w:val="auto"/>
                <w:sz w:val="24"/>
                <w:szCs w:val="24"/>
              </w:rPr>
            </w:pPr>
            <w:r w:rsidRPr="007F0465">
              <w:rPr>
                <w:rFonts w:eastAsiaTheme="minorEastAsia" w:hint="eastAsia"/>
                <w:color w:val="auto"/>
                <w:sz w:val="24"/>
                <w:szCs w:val="24"/>
              </w:rPr>
              <w:t>姜吴氏节孝坊：此牌坊是为诰授奉政大夫张九封的妻子刘氏、妾姜氏的节孝坊，由其子候选同知张锡笏所建，四柱冲天，气势逼人，牌坊为砖石结构，表面镶陶构件</w:t>
            </w:r>
            <w:r w:rsidRPr="007F0465">
              <w:rPr>
                <w:rFonts w:eastAsiaTheme="minorEastAsia" w:hint="eastAsia"/>
                <w:color w:val="auto"/>
                <w:sz w:val="24"/>
                <w:szCs w:val="24"/>
              </w:rPr>
              <w:t>200</w:t>
            </w:r>
            <w:r w:rsidRPr="007F0465">
              <w:rPr>
                <w:rFonts w:eastAsiaTheme="minorEastAsia" w:hint="eastAsia"/>
                <w:color w:val="auto"/>
                <w:sz w:val="24"/>
                <w:szCs w:val="24"/>
              </w:rPr>
              <w:t>多个，中柱抱鼓石各坐一个笑和尚，柱顶有狮子，仰首口含圆球。该文物为省级文物保护单位，位于普安镇罗家院村，其重点保护区为距主体构筑物中心以外各面</w:t>
            </w:r>
            <w:r w:rsidRPr="007F0465">
              <w:rPr>
                <w:rFonts w:eastAsiaTheme="minorEastAsia" w:hint="eastAsia"/>
                <w:color w:val="auto"/>
                <w:sz w:val="24"/>
                <w:szCs w:val="24"/>
              </w:rPr>
              <w:t>20</w:t>
            </w:r>
            <w:r w:rsidRPr="007F0465">
              <w:rPr>
                <w:rFonts w:eastAsiaTheme="minorEastAsia" w:hint="eastAsia"/>
                <w:color w:val="auto"/>
                <w:sz w:val="24"/>
                <w:szCs w:val="24"/>
              </w:rPr>
              <w:t>米，建设控制地带为在该重点保护区之外东西两面各延伸</w:t>
            </w:r>
            <w:r w:rsidRPr="007F0465">
              <w:rPr>
                <w:rFonts w:eastAsiaTheme="minorEastAsia" w:hint="eastAsia"/>
                <w:color w:val="auto"/>
                <w:sz w:val="24"/>
                <w:szCs w:val="24"/>
              </w:rPr>
              <w:t>40</w:t>
            </w:r>
            <w:r w:rsidRPr="007F0465">
              <w:rPr>
                <w:rFonts w:eastAsiaTheme="minorEastAsia" w:hint="eastAsia"/>
                <w:color w:val="auto"/>
                <w:sz w:val="24"/>
                <w:szCs w:val="24"/>
              </w:rPr>
              <w:t>米，保护区域面积为</w:t>
            </w:r>
            <w:r w:rsidRPr="007F0465">
              <w:rPr>
                <w:rFonts w:eastAsiaTheme="minorEastAsia" w:hint="eastAsia"/>
                <w:color w:val="auto"/>
                <w:sz w:val="24"/>
                <w:szCs w:val="24"/>
              </w:rPr>
              <w:t>4800</w:t>
            </w:r>
            <w:r w:rsidRPr="007F0465">
              <w:rPr>
                <w:rFonts w:eastAsiaTheme="minorEastAsia" w:hint="eastAsia"/>
                <w:color w:val="auto"/>
                <w:sz w:val="24"/>
                <w:szCs w:val="24"/>
              </w:rPr>
              <w:t>平方米。</w:t>
            </w:r>
          </w:p>
          <w:p w:rsidR="007F0465" w:rsidRPr="007F0465" w:rsidRDefault="007F0465" w:rsidP="00E27880">
            <w:pPr>
              <w:topLinePunct/>
              <w:adjustRightInd w:val="0"/>
              <w:snapToGrid w:val="0"/>
              <w:spacing w:line="360" w:lineRule="auto"/>
              <w:ind w:firstLineChars="200" w:firstLine="482"/>
              <w:rPr>
                <w:rFonts w:ascii="黑体" w:eastAsia="黑体" w:hAnsi="黑体"/>
                <w:b/>
                <w:color w:val="auto"/>
                <w:sz w:val="24"/>
                <w:szCs w:val="24"/>
              </w:rPr>
            </w:pPr>
            <w:r w:rsidRPr="007F0465">
              <w:rPr>
                <w:rFonts w:ascii="黑体" w:eastAsia="黑体" w:hAnsi="黑体" w:hint="eastAsia"/>
                <w:b/>
                <w:color w:val="auto"/>
                <w:sz w:val="24"/>
                <w:szCs w:val="24"/>
              </w:rPr>
              <w:t>据调查，本项目评价范围内不涉及自然保护区、风景名胜区和文物古迹等。</w:t>
            </w:r>
          </w:p>
          <w:p w:rsidR="00CA282B" w:rsidRPr="00CA282B" w:rsidRDefault="007F0465" w:rsidP="00E27880">
            <w:pPr>
              <w:spacing w:line="360" w:lineRule="auto"/>
              <w:rPr>
                <w:rFonts w:eastAsia="黑体"/>
                <w:b/>
                <w:color w:val="auto"/>
                <w:sz w:val="24"/>
                <w:szCs w:val="24"/>
              </w:rPr>
            </w:pPr>
            <w:r>
              <w:rPr>
                <w:rFonts w:eastAsia="黑体" w:hint="eastAsia"/>
                <w:b/>
                <w:color w:val="auto"/>
                <w:sz w:val="24"/>
                <w:szCs w:val="24"/>
              </w:rPr>
              <w:t>七</w:t>
            </w:r>
            <w:r w:rsidR="00CA282B" w:rsidRPr="00CA282B">
              <w:rPr>
                <w:rFonts w:eastAsia="黑体"/>
                <w:b/>
                <w:color w:val="auto"/>
                <w:sz w:val="24"/>
                <w:szCs w:val="24"/>
              </w:rPr>
              <w:t>、</w:t>
            </w:r>
            <w:r w:rsidRPr="007F0465">
              <w:rPr>
                <w:rFonts w:eastAsia="黑体" w:hint="eastAsia"/>
                <w:b/>
                <w:color w:val="auto"/>
                <w:sz w:val="24"/>
                <w:szCs w:val="24"/>
              </w:rPr>
              <w:t>普安工业发展区</w:t>
            </w:r>
            <w:r w:rsidR="00CA282B" w:rsidRPr="00CA282B">
              <w:rPr>
                <w:rFonts w:eastAsia="黑体"/>
                <w:b/>
                <w:color w:val="auto"/>
                <w:sz w:val="24"/>
                <w:szCs w:val="24"/>
              </w:rPr>
              <w:t>简介</w:t>
            </w:r>
          </w:p>
          <w:p w:rsidR="007F0465" w:rsidRDefault="007F0465" w:rsidP="00E27880">
            <w:pPr>
              <w:adjustRightInd w:val="0"/>
              <w:snapToGrid w:val="0"/>
              <w:spacing w:line="360" w:lineRule="auto"/>
              <w:ind w:firstLineChars="200" w:firstLine="480"/>
              <w:rPr>
                <w:rFonts w:eastAsiaTheme="minorEastAsia"/>
                <w:color w:val="auto"/>
                <w:sz w:val="24"/>
                <w:szCs w:val="24"/>
              </w:rPr>
            </w:pPr>
            <w:r w:rsidRPr="001D056E">
              <w:rPr>
                <w:rFonts w:eastAsiaTheme="minorEastAsia" w:hint="eastAsia"/>
                <w:color w:val="auto"/>
                <w:sz w:val="24"/>
                <w:szCs w:val="24"/>
              </w:rPr>
              <w:t>开江普安工业集中发展区是</w:t>
            </w:r>
            <w:r w:rsidRPr="001D056E">
              <w:rPr>
                <w:rFonts w:eastAsiaTheme="minorEastAsia" w:hint="eastAsia"/>
                <w:color w:val="auto"/>
                <w:sz w:val="24"/>
                <w:szCs w:val="24"/>
              </w:rPr>
              <w:t>2008</w:t>
            </w:r>
            <w:r w:rsidRPr="001D056E">
              <w:rPr>
                <w:rFonts w:eastAsiaTheme="minorEastAsia" w:hint="eastAsia"/>
                <w:color w:val="auto"/>
                <w:sz w:val="24"/>
                <w:szCs w:val="24"/>
              </w:rPr>
              <w:t>年</w:t>
            </w:r>
            <w:r w:rsidRPr="001D056E">
              <w:rPr>
                <w:rFonts w:eastAsiaTheme="minorEastAsia" w:hint="eastAsia"/>
                <w:color w:val="auto"/>
                <w:sz w:val="24"/>
                <w:szCs w:val="24"/>
              </w:rPr>
              <w:t>4</w:t>
            </w:r>
            <w:r w:rsidRPr="001D056E">
              <w:rPr>
                <w:rFonts w:eastAsiaTheme="minorEastAsia" w:hint="eastAsia"/>
                <w:color w:val="auto"/>
                <w:sz w:val="24"/>
                <w:szCs w:val="24"/>
              </w:rPr>
              <w:t>月</w:t>
            </w:r>
            <w:r w:rsidRPr="001D056E">
              <w:rPr>
                <w:rFonts w:eastAsiaTheme="minorEastAsia" w:hint="eastAsia"/>
                <w:color w:val="auto"/>
                <w:sz w:val="24"/>
                <w:szCs w:val="24"/>
              </w:rPr>
              <w:t>16</w:t>
            </w:r>
            <w:r w:rsidRPr="001D056E">
              <w:rPr>
                <w:rFonts w:eastAsiaTheme="minorEastAsia" w:hint="eastAsia"/>
                <w:color w:val="auto"/>
                <w:sz w:val="24"/>
                <w:szCs w:val="24"/>
              </w:rPr>
              <w:t>日经开江县人民政府同意成立的工业园区（开江府函</w:t>
            </w:r>
            <w:r w:rsidRPr="001D056E">
              <w:rPr>
                <w:rFonts w:eastAsiaTheme="minorEastAsia" w:hint="eastAsia"/>
                <w:color w:val="auto"/>
                <w:sz w:val="24"/>
                <w:szCs w:val="24"/>
              </w:rPr>
              <w:t>[2008]59</w:t>
            </w:r>
            <w:r w:rsidRPr="001D056E">
              <w:rPr>
                <w:rFonts w:eastAsiaTheme="minorEastAsia" w:hint="eastAsia"/>
                <w:color w:val="auto"/>
                <w:sz w:val="24"/>
                <w:szCs w:val="24"/>
              </w:rPr>
              <w:t>号）。原开江县工业集中发展区位于开江县西北部普安镇，北至新河村污水处理厂，南至杨柳湾村高家院子，东至开万公路，包括九石坎村、仙耳岩村、杨柳湾村、青堆子村、罗家院村和新河村的部分用地，规划区总面积为</w:t>
            </w:r>
            <w:r w:rsidRPr="001D056E">
              <w:rPr>
                <w:rFonts w:eastAsiaTheme="minorEastAsia" w:hint="eastAsia"/>
                <w:color w:val="auto"/>
                <w:sz w:val="24"/>
                <w:szCs w:val="24"/>
              </w:rPr>
              <w:t>4.3</w:t>
            </w:r>
            <w:r w:rsidRPr="001D056E">
              <w:rPr>
                <w:rFonts w:eastAsiaTheme="minorEastAsia" w:hint="eastAsia"/>
                <w:color w:val="auto"/>
                <w:sz w:val="24"/>
                <w:szCs w:val="24"/>
              </w:rPr>
              <w:t>平方公里。主导产业为：生物制品产业、农副产品加工产业、畜禽加工业、轻纺工业、建材工业、五金机械工业、电子仪器加工业。</w:t>
            </w:r>
            <w:r w:rsidRPr="001D056E">
              <w:rPr>
                <w:rFonts w:eastAsiaTheme="minorEastAsia" w:hint="eastAsia"/>
                <w:color w:val="auto"/>
                <w:sz w:val="24"/>
                <w:szCs w:val="24"/>
              </w:rPr>
              <w:t>2008</w:t>
            </w:r>
            <w:r w:rsidRPr="001D056E">
              <w:rPr>
                <w:rFonts w:eastAsiaTheme="minorEastAsia" w:hint="eastAsia"/>
                <w:color w:val="auto"/>
                <w:sz w:val="24"/>
                <w:szCs w:val="24"/>
              </w:rPr>
              <w:t>年，开江县普安工业集中发展区管理委员会委托南充市环科院编制了《开江县普安工</w:t>
            </w:r>
            <w:r w:rsidRPr="001D056E">
              <w:rPr>
                <w:rFonts w:eastAsiaTheme="minorEastAsia" w:hint="eastAsia"/>
                <w:color w:val="auto"/>
                <w:sz w:val="24"/>
                <w:szCs w:val="24"/>
              </w:rPr>
              <w:lastRenderedPageBreak/>
              <w:t>业集中发展区规划环境影响报告书》，</w:t>
            </w:r>
            <w:r w:rsidRPr="001D056E">
              <w:rPr>
                <w:rFonts w:eastAsiaTheme="minorEastAsia" w:hint="eastAsia"/>
                <w:color w:val="auto"/>
                <w:sz w:val="24"/>
                <w:szCs w:val="24"/>
              </w:rPr>
              <w:t>2009</w:t>
            </w:r>
            <w:r w:rsidRPr="001D056E">
              <w:rPr>
                <w:rFonts w:eastAsiaTheme="minorEastAsia" w:hint="eastAsia"/>
                <w:color w:val="auto"/>
                <w:sz w:val="24"/>
                <w:szCs w:val="24"/>
              </w:rPr>
              <w:t>年</w:t>
            </w:r>
            <w:r w:rsidRPr="001D056E">
              <w:rPr>
                <w:rFonts w:eastAsiaTheme="minorEastAsia" w:hint="eastAsia"/>
                <w:color w:val="auto"/>
                <w:sz w:val="24"/>
                <w:szCs w:val="24"/>
              </w:rPr>
              <w:t>10</w:t>
            </w:r>
            <w:r w:rsidRPr="001D056E">
              <w:rPr>
                <w:rFonts w:eastAsiaTheme="minorEastAsia" w:hint="eastAsia"/>
                <w:color w:val="auto"/>
                <w:sz w:val="24"/>
                <w:szCs w:val="24"/>
              </w:rPr>
              <w:t>月，开江县环境保护局对该规划环境影响报告书出具了审查意见（开江环</w:t>
            </w:r>
            <w:r w:rsidRPr="001D056E">
              <w:rPr>
                <w:rFonts w:eastAsiaTheme="minorEastAsia" w:hint="eastAsia"/>
                <w:color w:val="auto"/>
                <w:sz w:val="24"/>
                <w:szCs w:val="24"/>
              </w:rPr>
              <w:t>[2008]69</w:t>
            </w:r>
            <w:r w:rsidRPr="001D056E">
              <w:rPr>
                <w:rFonts w:eastAsiaTheme="minorEastAsia" w:hint="eastAsia"/>
                <w:color w:val="auto"/>
                <w:sz w:val="24"/>
                <w:szCs w:val="24"/>
              </w:rPr>
              <w:t>号）。</w:t>
            </w:r>
          </w:p>
          <w:p w:rsidR="007F0465" w:rsidRDefault="007F0465" w:rsidP="00E27880">
            <w:pPr>
              <w:adjustRightInd w:val="0"/>
              <w:snapToGrid w:val="0"/>
              <w:spacing w:line="360" w:lineRule="auto"/>
              <w:ind w:firstLineChars="200" w:firstLine="480"/>
              <w:rPr>
                <w:rFonts w:eastAsiaTheme="minorEastAsia"/>
                <w:color w:val="auto"/>
                <w:sz w:val="24"/>
                <w:szCs w:val="24"/>
              </w:rPr>
            </w:pPr>
            <w:r w:rsidRPr="00E065B7">
              <w:rPr>
                <w:rFonts w:eastAsiaTheme="minorEastAsia" w:hint="eastAsia"/>
                <w:color w:val="auto"/>
                <w:sz w:val="24"/>
                <w:szCs w:val="24"/>
              </w:rPr>
              <w:t>按照省市产业园区工作会议精神，为实现园区跨越式发展，加快开江县经济快速发展，另一方面，目前，《四川省达州市开江县城市总体规划</w:t>
            </w:r>
            <w:r w:rsidRPr="00E065B7">
              <w:rPr>
                <w:rFonts w:eastAsiaTheme="minorEastAsia" w:hint="eastAsia"/>
                <w:color w:val="auto"/>
                <w:sz w:val="24"/>
                <w:szCs w:val="24"/>
              </w:rPr>
              <w:t>(2013</w:t>
            </w:r>
            <w:r w:rsidRPr="00E065B7">
              <w:rPr>
                <w:rFonts w:eastAsiaTheme="minorEastAsia" w:hint="eastAsia"/>
                <w:color w:val="auto"/>
                <w:sz w:val="24"/>
                <w:szCs w:val="24"/>
              </w:rPr>
              <w:t>～</w:t>
            </w:r>
            <w:r w:rsidRPr="00E065B7">
              <w:rPr>
                <w:rFonts w:eastAsiaTheme="minorEastAsia" w:hint="eastAsia"/>
                <w:color w:val="auto"/>
                <w:sz w:val="24"/>
                <w:szCs w:val="24"/>
              </w:rPr>
              <w:t>2030)</w:t>
            </w:r>
            <w:r w:rsidRPr="00E065B7">
              <w:rPr>
                <w:rFonts w:eastAsiaTheme="minorEastAsia" w:hint="eastAsia"/>
                <w:color w:val="auto"/>
                <w:sz w:val="24"/>
                <w:szCs w:val="24"/>
              </w:rPr>
              <w:t>》已完成，原《开江县普安工业集中发展规划》（</w:t>
            </w:r>
            <w:r w:rsidRPr="00E065B7">
              <w:rPr>
                <w:rFonts w:eastAsiaTheme="minorEastAsia" w:hint="eastAsia"/>
                <w:color w:val="auto"/>
                <w:sz w:val="24"/>
                <w:szCs w:val="24"/>
              </w:rPr>
              <w:t>2008</w:t>
            </w:r>
            <w:r w:rsidRPr="00E065B7">
              <w:rPr>
                <w:rFonts w:eastAsiaTheme="minorEastAsia" w:hint="eastAsia"/>
                <w:color w:val="auto"/>
                <w:sz w:val="24"/>
                <w:szCs w:val="24"/>
              </w:rPr>
              <w:t>）已不能适应发展需要，园区产业也发生了一部分变化。</w:t>
            </w:r>
            <w:r w:rsidRPr="00E065B7">
              <w:rPr>
                <w:rFonts w:eastAsiaTheme="minorEastAsia" w:hint="eastAsia"/>
                <w:color w:val="auto"/>
                <w:sz w:val="24"/>
                <w:szCs w:val="24"/>
              </w:rPr>
              <w:t>2015</w:t>
            </w:r>
            <w:r w:rsidRPr="00E065B7">
              <w:rPr>
                <w:rFonts w:eastAsiaTheme="minorEastAsia" w:hint="eastAsia"/>
                <w:color w:val="auto"/>
                <w:sz w:val="24"/>
                <w:szCs w:val="24"/>
              </w:rPr>
              <w:t>年，开江县政府组织对开江县普安工业集中发展区进行规划修编工作，并完成了《开江县普安工业集中发展区规划（修编）环境影响报告书》，于</w:t>
            </w:r>
            <w:r w:rsidRPr="00E065B7">
              <w:rPr>
                <w:rFonts w:eastAsiaTheme="minorEastAsia" w:hint="eastAsia"/>
                <w:color w:val="auto"/>
                <w:sz w:val="24"/>
                <w:szCs w:val="24"/>
              </w:rPr>
              <w:t>2016</w:t>
            </w:r>
            <w:r w:rsidRPr="00E065B7">
              <w:rPr>
                <w:rFonts w:eastAsiaTheme="minorEastAsia" w:hint="eastAsia"/>
                <w:color w:val="auto"/>
                <w:sz w:val="24"/>
                <w:szCs w:val="24"/>
              </w:rPr>
              <w:t>年</w:t>
            </w:r>
            <w:r w:rsidRPr="00E065B7">
              <w:rPr>
                <w:rFonts w:eastAsiaTheme="minorEastAsia" w:hint="eastAsia"/>
                <w:color w:val="auto"/>
                <w:sz w:val="24"/>
                <w:szCs w:val="24"/>
              </w:rPr>
              <w:t>6</w:t>
            </w:r>
            <w:r w:rsidRPr="00E065B7">
              <w:rPr>
                <w:rFonts w:eastAsiaTheme="minorEastAsia" w:hint="eastAsia"/>
                <w:color w:val="auto"/>
                <w:sz w:val="24"/>
                <w:szCs w:val="24"/>
              </w:rPr>
              <w:t>月</w:t>
            </w:r>
            <w:r w:rsidRPr="00E065B7">
              <w:rPr>
                <w:rFonts w:eastAsiaTheme="minorEastAsia" w:hint="eastAsia"/>
                <w:color w:val="auto"/>
                <w:sz w:val="24"/>
                <w:szCs w:val="24"/>
              </w:rPr>
              <w:t>30</w:t>
            </w:r>
            <w:r w:rsidRPr="00E065B7">
              <w:rPr>
                <w:rFonts w:eastAsiaTheme="minorEastAsia" w:hint="eastAsia"/>
                <w:color w:val="auto"/>
                <w:sz w:val="24"/>
                <w:szCs w:val="24"/>
              </w:rPr>
              <w:t>日取得了四川省环境保护厅出具的审查意见（川环建函</w:t>
            </w:r>
            <w:r w:rsidRPr="00E065B7">
              <w:rPr>
                <w:rFonts w:eastAsiaTheme="minorEastAsia" w:hint="eastAsia"/>
                <w:color w:val="auto"/>
                <w:sz w:val="24"/>
                <w:szCs w:val="24"/>
              </w:rPr>
              <w:t>[2016]83</w:t>
            </w:r>
            <w:r w:rsidRPr="00E065B7">
              <w:rPr>
                <w:rFonts w:eastAsiaTheme="minorEastAsia" w:hint="eastAsia"/>
                <w:color w:val="auto"/>
                <w:sz w:val="24"/>
                <w:szCs w:val="24"/>
              </w:rPr>
              <w:t>号）</w:t>
            </w:r>
            <w:r>
              <w:rPr>
                <w:rFonts w:eastAsiaTheme="minorEastAsia" w:hint="eastAsia"/>
                <w:color w:val="auto"/>
                <w:sz w:val="24"/>
                <w:szCs w:val="24"/>
              </w:rPr>
              <w:t>。</w:t>
            </w:r>
          </w:p>
          <w:p w:rsidR="007F0465" w:rsidRDefault="007F0465" w:rsidP="00E27880">
            <w:pPr>
              <w:adjustRightInd w:val="0"/>
              <w:snapToGrid w:val="0"/>
              <w:spacing w:line="360" w:lineRule="auto"/>
              <w:ind w:firstLineChars="200" w:firstLine="480"/>
              <w:rPr>
                <w:rFonts w:eastAsiaTheme="minorEastAsia"/>
                <w:color w:val="auto"/>
                <w:sz w:val="24"/>
                <w:szCs w:val="24"/>
              </w:rPr>
            </w:pPr>
            <w:r w:rsidRPr="00E065B7">
              <w:rPr>
                <w:rFonts w:eastAsiaTheme="minorEastAsia" w:hint="eastAsia"/>
                <w:color w:val="auto"/>
                <w:sz w:val="24"/>
                <w:szCs w:val="24"/>
              </w:rPr>
              <w:t>根据《四川省环境保护厅关于开江县普安工业发展区规划（修编）环境影响报告书审查意见的函》，开江县普安工业发展区</w:t>
            </w:r>
            <w:r w:rsidRPr="002A6861">
              <w:rPr>
                <w:rFonts w:eastAsiaTheme="minorEastAsia"/>
                <w:color w:val="auto"/>
                <w:sz w:val="24"/>
                <w:szCs w:val="24"/>
              </w:rPr>
              <w:t>产业定位为：</w:t>
            </w:r>
          </w:p>
          <w:p w:rsidR="007F0465" w:rsidRDefault="007F0465" w:rsidP="00E27880">
            <w:pPr>
              <w:adjustRightInd w:val="0"/>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规划修编前：以生物制品产业、</w:t>
            </w:r>
            <w:r w:rsidRPr="002A6861">
              <w:rPr>
                <w:rFonts w:eastAsiaTheme="minorEastAsia"/>
                <w:color w:val="auto"/>
                <w:sz w:val="24"/>
                <w:szCs w:val="24"/>
              </w:rPr>
              <w:t>农副食品加工</w:t>
            </w:r>
            <w:r>
              <w:rPr>
                <w:rFonts w:eastAsiaTheme="minorEastAsia"/>
                <w:color w:val="auto"/>
                <w:sz w:val="24"/>
                <w:szCs w:val="24"/>
              </w:rPr>
              <w:t>产业</w:t>
            </w:r>
            <w:r w:rsidRPr="002A6861">
              <w:rPr>
                <w:rFonts w:eastAsiaTheme="minorEastAsia"/>
                <w:color w:val="auto"/>
                <w:sz w:val="24"/>
                <w:szCs w:val="24"/>
              </w:rPr>
              <w:t>、</w:t>
            </w:r>
            <w:r>
              <w:rPr>
                <w:rFonts w:eastAsiaTheme="minorEastAsia" w:hint="eastAsia"/>
                <w:color w:val="auto"/>
                <w:sz w:val="24"/>
                <w:szCs w:val="24"/>
              </w:rPr>
              <w:t>畜禽</w:t>
            </w:r>
            <w:r>
              <w:rPr>
                <w:rFonts w:eastAsiaTheme="minorEastAsia"/>
                <w:color w:val="auto"/>
                <w:sz w:val="24"/>
                <w:szCs w:val="24"/>
              </w:rPr>
              <w:t>加工业</w:t>
            </w:r>
            <w:r>
              <w:rPr>
                <w:rFonts w:eastAsiaTheme="minorEastAsia" w:hint="eastAsia"/>
                <w:color w:val="auto"/>
                <w:sz w:val="24"/>
                <w:szCs w:val="24"/>
              </w:rPr>
              <w:t>、</w:t>
            </w:r>
            <w:r>
              <w:rPr>
                <w:rFonts w:eastAsiaTheme="minorEastAsia"/>
                <w:color w:val="auto"/>
                <w:sz w:val="24"/>
                <w:szCs w:val="24"/>
              </w:rPr>
              <w:t>轻纺工业</w:t>
            </w:r>
            <w:r>
              <w:rPr>
                <w:rFonts w:eastAsiaTheme="minorEastAsia" w:hint="eastAsia"/>
                <w:color w:val="auto"/>
                <w:sz w:val="24"/>
                <w:szCs w:val="24"/>
              </w:rPr>
              <w:t>、</w:t>
            </w:r>
            <w:r>
              <w:rPr>
                <w:rFonts w:eastAsiaTheme="minorEastAsia"/>
                <w:color w:val="auto"/>
                <w:sz w:val="24"/>
                <w:szCs w:val="24"/>
              </w:rPr>
              <w:t>建材工业</w:t>
            </w:r>
            <w:r>
              <w:rPr>
                <w:rFonts w:eastAsiaTheme="minorEastAsia" w:hint="eastAsia"/>
                <w:color w:val="auto"/>
                <w:sz w:val="24"/>
                <w:szCs w:val="24"/>
              </w:rPr>
              <w:t>、</w:t>
            </w:r>
            <w:r>
              <w:rPr>
                <w:rFonts w:eastAsiaTheme="minorEastAsia"/>
                <w:color w:val="auto"/>
                <w:sz w:val="24"/>
                <w:szCs w:val="24"/>
              </w:rPr>
              <w:t>五金机械工业</w:t>
            </w:r>
            <w:r>
              <w:rPr>
                <w:rFonts w:eastAsiaTheme="minorEastAsia" w:hint="eastAsia"/>
                <w:color w:val="auto"/>
                <w:sz w:val="24"/>
                <w:szCs w:val="24"/>
              </w:rPr>
              <w:t>、</w:t>
            </w:r>
            <w:r>
              <w:rPr>
                <w:rFonts w:eastAsiaTheme="minorEastAsia"/>
                <w:color w:val="auto"/>
                <w:sz w:val="24"/>
                <w:szCs w:val="24"/>
              </w:rPr>
              <w:t>电子仪器加工业为主导产业</w:t>
            </w:r>
            <w:r w:rsidRPr="002A6861">
              <w:rPr>
                <w:rFonts w:eastAsiaTheme="minorEastAsia"/>
                <w:color w:val="auto"/>
                <w:sz w:val="24"/>
                <w:szCs w:val="24"/>
              </w:rPr>
              <w:t>。</w:t>
            </w:r>
          </w:p>
          <w:p w:rsidR="007F0465" w:rsidRDefault="007F0465" w:rsidP="00E27880">
            <w:pPr>
              <w:adjustRightInd w:val="0"/>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规划修编后：取消生物制品、纺织、建材作为主导产业，新建天然气精深加工为主导产业。修编后，园区规划以农副产品加工产业、轻工电子、天然气精深加工、五金工模具加工为主导产业。</w:t>
            </w:r>
          </w:p>
          <w:p w:rsidR="007F0465" w:rsidRPr="00347C64" w:rsidRDefault="007F0465" w:rsidP="00E27880">
            <w:pPr>
              <w:spacing w:line="360" w:lineRule="auto"/>
              <w:ind w:firstLineChars="200" w:firstLine="482"/>
              <w:rPr>
                <w:rFonts w:ascii="黑体" w:eastAsia="黑体" w:hAnsi="黑体"/>
                <w:b/>
                <w:color w:val="auto"/>
                <w:sz w:val="24"/>
                <w:szCs w:val="24"/>
              </w:rPr>
            </w:pPr>
            <w:r w:rsidRPr="00347C64">
              <w:rPr>
                <w:rFonts w:ascii="黑体" w:eastAsia="黑体" w:hAnsi="黑体" w:hint="eastAsia"/>
                <w:b/>
                <w:color w:val="auto"/>
                <w:sz w:val="24"/>
                <w:szCs w:val="24"/>
              </w:rPr>
              <w:t>鼓励、禁止入园产业名录及清洁生产要求</w:t>
            </w:r>
            <w:r w:rsidRPr="00347C64">
              <w:rPr>
                <w:rFonts w:ascii="黑体" w:eastAsia="黑体" w:hAnsi="黑体"/>
                <w:b/>
                <w:color w:val="auto"/>
                <w:sz w:val="24"/>
                <w:szCs w:val="24"/>
              </w:rPr>
              <w:t>：</w:t>
            </w:r>
          </w:p>
          <w:p w:rsidR="007F0465" w:rsidRDefault="007F0465" w:rsidP="00E27880">
            <w:pPr>
              <w:spacing w:line="360" w:lineRule="auto"/>
              <w:ind w:firstLineChars="200" w:firstLine="480"/>
              <w:rPr>
                <w:rFonts w:ascii="宋体" w:hAnsi="宋体" w:cs="宋体"/>
                <w:color w:val="auto"/>
                <w:sz w:val="24"/>
                <w:szCs w:val="24"/>
              </w:rPr>
            </w:pPr>
            <w:r>
              <w:rPr>
                <w:rFonts w:ascii="宋体" w:hAnsi="宋体" w:cs="宋体" w:hint="eastAsia"/>
                <w:color w:val="auto"/>
                <w:sz w:val="24"/>
                <w:szCs w:val="24"/>
              </w:rPr>
              <w:t>（一）、鼓励入园的的产业</w:t>
            </w:r>
          </w:p>
          <w:p w:rsidR="007F0465" w:rsidRDefault="007F0465" w:rsidP="00E27880">
            <w:pPr>
              <w:spacing w:line="360" w:lineRule="auto"/>
              <w:ind w:firstLineChars="200" w:firstLine="480"/>
              <w:rPr>
                <w:rFonts w:ascii="宋体" w:hAnsi="宋体" w:cs="宋体"/>
                <w:color w:val="auto"/>
                <w:sz w:val="24"/>
                <w:szCs w:val="24"/>
              </w:rPr>
            </w:pPr>
            <w:r>
              <w:rPr>
                <w:rFonts w:ascii="宋体" w:hAnsi="宋体" w:cs="宋体" w:hint="eastAsia"/>
                <w:color w:val="auto"/>
                <w:sz w:val="24"/>
                <w:szCs w:val="24"/>
              </w:rPr>
              <w:t>属于主导产业及其配套产业，且符合产业政策和规划的项目。</w:t>
            </w:r>
          </w:p>
          <w:p w:rsidR="007F0465" w:rsidRDefault="007F0465" w:rsidP="00E27880">
            <w:pPr>
              <w:spacing w:line="360" w:lineRule="auto"/>
              <w:ind w:firstLineChars="200" w:firstLine="480"/>
              <w:rPr>
                <w:rFonts w:ascii="宋体" w:hAnsi="宋体" w:cs="宋体"/>
                <w:color w:val="auto"/>
                <w:sz w:val="24"/>
                <w:szCs w:val="24"/>
              </w:rPr>
            </w:pPr>
            <w:r>
              <w:rPr>
                <w:rFonts w:ascii="宋体" w:hAnsi="宋体" w:cs="宋体" w:hint="eastAsia"/>
                <w:color w:val="auto"/>
                <w:sz w:val="24"/>
                <w:szCs w:val="24"/>
              </w:rPr>
              <w:t>（二）、禁止入园的的产业</w:t>
            </w:r>
          </w:p>
          <w:p w:rsidR="007F0465" w:rsidRDefault="007F0465" w:rsidP="00E27880">
            <w:pPr>
              <w:spacing w:line="360" w:lineRule="auto"/>
              <w:ind w:firstLineChars="200" w:firstLine="480"/>
              <w:rPr>
                <w:rFonts w:eastAsiaTheme="minorEastAsia"/>
                <w:color w:val="auto"/>
                <w:sz w:val="24"/>
                <w:szCs w:val="24"/>
              </w:rPr>
            </w:pPr>
            <w:r>
              <w:rPr>
                <w:rFonts w:eastAsiaTheme="minorEastAsia" w:hint="eastAsia"/>
                <w:color w:val="auto"/>
                <w:sz w:val="24"/>
                <w:szCs w:val="24"/>
              </w:rPr>
              <w:t>1</w:t>
            </w:r>
            <w:r>
              <w:rPr>
                <w:rFonts w:eastAsiaTheme="minorEastAsia" w:hint="eastAsia"/>
                <w:color w:val="auto"/>
                <w:sz w:val="24"/>
                <w:szCs w:val="24"/>
              </w:rPr>
              <w:t>、禁止发展化工、白酒酿造、生猪屠宰、制浆造纸、印染、制革等项目。</w:t>
            </w:r>
          </w:p>
          <w:p w:rsidR="007F0465" w:rsidRDefault="007F0465" w:rsidP="00E27880">
            <w:pPr>
              <w:spacing w:line="360" w:lineRule="auto"/>
              <w:ind w:firstLineChars="200" w:firstLine="480"/>
              <w:rPr>
                <w:rFonts w:eastAsiaTheme="minorEastAsia"/>
                <w:color w:val="auto"/>
                <w:sz w:val="24"/>
                <w:szCs w:val="24"/>
              </w:rPr>
            </w:pPr>
            <w:r>
              <w:rPr>
                <w:rFonts w:eastAsiaTheme="minorEastAsia" w:hint="eastAsia"/>
                <w:color w:val="auto"/>
                <w:sz w:val="24"/>
                <w:szCs w:val="24"/>
              </w:rPr>
              <w:t>2</w:t>
            </w:r>
            <w:r>
              <w:rPr>
                <w:rFonts w:eastAsiaTheme="minorEastAsia" w:hint="eastAsia"/>
                <w:color w:val="auto"/>
                <w:sz w:val="24"/>
                <w:szCs w:val="24"/>
              </w:rPr>
              <w:t>、禁止发展电石、炼铁、球团及烧结、铁合金冶炼、焦化、煤化工、黄磷等对大气污染重的企业。</w:t>
            </w:r>
          </w:p>
          <w:p w:rsidR="007F0465" w:rsidRDefault="007F0465" w:rsidP="00E27880">
            <w:pPr>
              <w:spacing w:line="360" w:lineRule="auto"/>
              <w:ind w:firstLineChars="200" w:firstLine="480"/>
              <w:rPr>
                <w:rFonts w:eastAsiaTheme="minorEastAsia"/>
                <w:color w:val="auto"/>
                <w:sz w:val="24"/>
                <w:szCs w:val="24"/>
              </w:rPr>
            </w:pPr>
            <w:r>
              <w:rPr>
                <w:rFonts w:eastAsiaTheme="minorEastAsia" w:hint="eastAsia"/>
                <w:color w:val="auto"/>
                <w:sz w:val="24"/>
                <w:szCs w:val="24"/>
              </w:rPr>
              <w:t>（三）、清洁生产要求</w:t>
            </w:r>
          </w:p>
          <w:p w:rsidR="007F0465" w:rsidRDefault="007F0465" w:rsidP="00E27880">
            <w:pPr>
              <w:spacing w:line="360" w:lineRule="auto"/>
              <w:ind w:firstLineChars="200" w:firstLine="480"/>
              <w:rPr>
                <w:rFonts w:eastAsiaTheme="minorEastAsia"/>
                <w:color w:val="auto"/>
                <w:sz w:val="24"/>
                <w:szCs w:val="24"/>
              </w:rPr>
            </w:pPr>
            <w:r>
              <w:rPr>
                <w:rFonts w:eastAsiaTheme="minorEastAsia" w:hint="eastAsia"/>
                <w:color w:val="auto"/>
                <w:sz w:val="24"/>
                <w:szCs w:val="24"/>
              </w:rPr>
              <w:t>入驻企业必须采用国际、国内先进水平的生产工艺、设备及污染治理技术，能耗、物耗、水耗等均应不低于清洁生产二级水平或国内先进水平，印刷电路板企业等废水排放量大的项目清洁生产水平应达到清洁生产一级水平。</w:t>
            </w:r>
          </w:p>
          <w:p w:rsidR="007F0465" w:rsidRPr="007F0465" w:rsidRDefault="007F0465" w:rsidP="00E27880">
            <w:pPr>
              <w:spacing w:line="360" w:lineRule="auto"/>
              <w:ind w:firstLineChars="200" w:firstLine="480"/>
              <w:rPr>
                <w:rFonts w:eastAsiaTheme="minorEastAsia"/>
                <w:color w:val="auto"/>
                <w:sz w:val="24"/>
                <w:szCs w:val="24"/>
              </w:rPr>
            </w:pPr>
            <w:r w:rsidRPr="007F0465">
              <w:rPr>
                <w:rFonts w:hint="eastAsia"/>
                <w:color w:val="auto"/>
                <w:sz w:val="24"/>
                <w:szCs w:val="24"/>
              </w:rPr>
              <w:t>普安工业发展区</w:t>
            </w:r>
            <w:r>
              <w:rPr>
                <w:rFonts w:hint="eastAsia"/>
                <w:color w:val="auto"/>
                <w:sz w:val="24"/>
                <w:szCs w:val="24"/>
              </w:rPr>
              <w:t>交通条件便利，生产要素齐备、配套设施完善。</w:t>
            </w:r>
            <w:r w:rsidRPr="007F0465">
              <w:rPr>
                <w:rFonts w:hint="eastAsia"/>
                <w:color w:val="auto"/>
                <w:sz w:val="24"/>
                <w:szCs w:val="24"/>
              </w:rPr>
              <w:t>自建园以来，先后被省经信委命名为：“四川省五金工模具特色产业基地”、“四川省小微企</w:t>
            </w:r>
            <w:r w:rsidRPr="007F0465">
              <w:rPr>
                <w:rFonts w:hint="eastAsia"/>
                <w:color w:val="auto"/>
                <w:sz w:val="24"/>
                <w:szCs w:val="24"/>
              </w:rPr>
              <w:lastRenderedPageBreak/>
              <w:t>业创业基地”，同时被省经信委确定为“园保贷”试点园区。截止</w:t>
            </w:r>
            <w:r w:rsidRPr="007F0465">
              <w:rPr>
                <w:rFonts w:hint="eastAsia"/>
                <w:color w:val="auto"/>
                <w:sz w:val="24"/>
                <w:szCs w:val="24"/>
              </w:rPr>
              <w:t>2017</w:t>
            </w:r>
            <w:r w:rsidRPr="007F0465">
              <w:rPr>
                <w:rFonts w:hint="eastAsia"/>
                <w:color w:val="auto"/>
                <w:sz w:val="24"/>
                <w:szCs w:val="24"/>
              </w:rPr>
              <w:t>年底，累计投入政府性资金</w:t>
            </w:r>
            <w:r w:rsidRPr="007F0465">
              <w:rPr>
                <w:rFonts w:hint="eastAsia"/>
                <w:color w:val="auto"/>
                <w:sz w:val="24"/>
                <w:szCs w:val="24"/>
              </w:rPr>
              <w:t>5</w:t>
            </w:r>
            <w:r w:rsidRPr="007F0465">
              <w:rPr>
                <w:rFonts w:hint="eastAsia"/>
                <w:color w:val="auto"/>
                <w:sz w:val="24"/>
                <w:szCs w:val="24"/>
              </w:rPr>
              <w:t>亿元，建成</w:t>
            </w:r>
            <w:r w:rsidRPr="007F0465">
              <w:rPr>
                <w:rFonts w:hint="eastAsia"/>
                <w:color w:val="auto"/>
                <w:sz w:val="24"/>
                <w:szCs w:val="24"/>
              </w:rPr>
              <w:t>2.8</w:t>
            </w:r>
            <w:r w:rsidRPr="007F0465">
              <w:rPr>
                <w:rFonts w:hint="eastAsia"/>
                <w:color w:val="auto"/>
                <w:sz w:val="24"/>
                <w:szCs w:val="24"/>
              </w:rPr>
              <w:t>平方公里，入驻企业</w:t>
            </w:r>
            <w:r w:rsidRPr="007F0465">
              <w:rPr>
                <w:rFonts w:hint="eastAsia"/>
                <w:color w:val="auto"/>
                <w:sz w:val="24"/>
                <w:szCs w:val="24"/>
              </w:rPr>
              <w:t>40</w:t>
            </w:r>
            <w:r w:rsidRPr="007F0465">
              <w:rPr>
                <w:rFonts w:hint="eastAsia"/>
                <w:color w:val="auto"/>
                <w:sz w:val="24"/>
                <w:szCs w:val="24"/>
              </w:rPr>
              <w:t>家，正式投产</w:t>
            </w:r>
            <w:r w:rsidRPr="007F0465">
              <w:rPr>
                <w:rFonts w:hint="eastAsia"/>
                <w:color w:val="auto"/>
                <w:sz w:val="24"/>
                <w:szCs w:val="24"/>
              </w:rPr>
              <w:t>33</w:t>
            </w:r>
            <w:r w:rsidRPr="007F0465">
              <w:rPr>
                <w:rFonts w:hint="eastAsia"/>
                <w:color w:val="auto"/>
                <w:sz w:val="24"/>
                <w:szCs w:val="24"/>
              </w:rPr>
              <w:t>家，实现主营业务收入</w:t>
            </w:r>
            <w:r w:rsidRPr="007F0465">
              <w:rPr>
                <w:rFonts w:hint="eastAsia"/>
                <w:color w:val="auto"/>
                <w:sz w:val="24"/>
                <w:szCs w:val="24"/>
              </w:rPr>
              <w:t>54.45</w:t>
            </w:r>
            <w:r w:rsidRPr="007F0465">
              <w:rPr>
                <w:rFonts w:hint="eastAsia"/>
                <w:color w:val="auto"/>
                <w:sz w:val="24"/>
                <w:szCs w:val="24"/>
              </w:rPr>
              <w:t>亿元。</w:t>
            </w:r>
          </w:p>
          <w:p w:rsidR="00CA282B" w:rsidRPr="00CA282B" w:rsidRDefault="00347C64" w:rsidP="00E27880">
            <w:pPr>
              <w:spacing w:line="360" w:lineRule="auto"/>
              <w:rPr>
                <w:rFonts w:eastAsia="黑体"/>
                <w:b/>
                <w:color w:val="auto"/>
                <w:sz w:val="24"/>
                <w:szCs w:val="24"/>
              </w:rPr>
            </w:pPr>
            <w:r>
              <w:rPr>
                <w:rFonts w:eastAsia="黑体" w:hint="eastAsia"/>
                <w:b/>
                <w:color w:val="auto"/>
                <w:sz w:val="24"/>
                <w:szCs w:val="24"/>
              </w:rPr>
              <w:t>八</w:t>
            </w:r>
            <w:r w:rsidR="00CA282B" w:rsidRPr="00CA282B">
              <w:rPr>
                <w:rFonts w:eastAsia="黑体"/>
                <w:b/>
                <w:color w:val="auto"/>
                <w:sz w:val="24"/>
                <w:szCs w:val="24"/>
              </w:rPr>
              <w:t>、</w:t>
            </w:r>
            <w:r w:rsidR="00951452">
              <w:rPr>
                <w:rFonts w:eastAsia="黑体" w:hint="eastAsia"/>
                <w:b/>
                <w:color w:val="auto"/>
                <w:sz w:val="24"/>
                <w:szCs w:val="24"/>
              </w:rPr>
              <w:t>开江县</w:t>
            </w:r>
            <w:r w:rsidR="00951452">
              <w:rPr>
                <w:rFonts w:eastAsia="黑体"/>
                <w:b/>
                <w:color w:val="auto"/>
                <w:sz w:val="24"/>
                <w:szCs w:val="24"/>
              </w:rPr>
              <w:t>城市生活污水处理厂</w:t>
            </w:r>
            <w:r w:rsidR="00CA282B" w:rsidRPr="00CA282B">
              <w:rPr>
                <w:rFonts w:eastAsia="黑体"/>
                <w:b/>
                <w:color w:val="auto"/>
                <w:sz w:val="24"/>
                <w:szCs w:val="24"/>
              </w:rPr>
              <w:t>简介</w:t>
            </w:r>
          </w:p>
          <w:p w:rsidR="00895883" w:rsidRDefault="00951452" w:rsidP="00E27880">
            <w:pPr>
              <w:spacing w:line="360" w:lineRule="auto"/>
              <w:ind w:firstLineChars="200" w:firstLine="480"/>
              <w:rPr>
                <w:color w:val="auto"/>
                <w:sz w:val="24"/>
                <w:szCs w:val="24"/>
              </w:rPr>
            </w:pPr>
            <w:r w:rsidRPr="00895883">
              <w:rPr>
                <w:rFonts w:eastAsiaTheme="minorEastAsia"/>
                <w:color w:val="auto"/>
                <w:sz w:val="24"/>
                <w:szCs w:val="24"/>
              </w:rPr>
              <w:t>开江县城市生活污水处理厂于</w:t>
            </w:r>
            <w:r w:rsidRPr="00895883">
              <w:rPr>
                <w:rFonts w:eastAsiaTheme="minorEastAsia"/>
                <w:color w:val="auto"/>
                <w:sz w:val="24"/>
                <w:szCs w:val="24"/>
              </w:rPr>
              <w:t>2010</w:t>
            </w:r>
            <w:r w:rsidRPr="00895883">
              <w:rPr>
                <w:rFonts w:eastAsiaTheme="minorEastAsia"/>
                <w:color w:val="auto"/>
                <w:sz w:val="24"/>
                <w:szCs w:val="24"/>
              </w:rPr>
              <w:t>年建成</w:t>
            </w:r>
            <w:r w:rsidR="00895883" w:rsidRPr="00895883">
              <w:rPr>
                <w:rFonts w:eastAsiaTheme="minorEastAsia"/>
                <w:color w:val="auto"/>
                <w:sz w:val="24"/>
                <w:szCs w:val="24"/>
              </w:rPr>
              <w:t>，设计处理能力为</w:t>
            </w:r>
            <w:r w:rsidR="00895883" w:rsidRPr="00895883">
              <w:rPr>
                <w:rFonts w:eastAsiaTheme="minorEastAsia"/>
                <w:color w:val="auto"/>
                <w:sz w:val="24"/>
                <w:szCs w:val="24"/>
              </w:rPr>
              <w:t>1.5</w:t>
            </w:r>
            <w:r w:rsidR="00895883" w:rsidRPr="00895883">
              <w:rPr>
                <w:rFonts w:eastAsiaTheme="minorEastAsia"/>
                <w:color w:val="auto"/>
                <w:sz w:val="24"/>
                <w:szCs w:val="24"/>
              </w:rPr>
              <w:t>万</w:t>
            </w:r>
            <w:r w:rsidR="00895883" w:rsidRPr="00895883">
              <w:rPr>
                <w:rFonts w:eastAsiaTheme="minorEastAsia"/>
                <w:color w:val="auto"/>
                <w:sz w:val="24"/>
                <w:szCs w:val="24"/>
              </w:rPr>
              <w:t>m</w:t>
            </w:r>
            <w:r w:rsidR="00895883" w:rsidRPr="00895883">
              <w:rPr>
                <w:rFonts w:eastAsiaTheme="minorEastAsia"/>
                <w:color w:val="auto"/>
                <w:sz w:val="24"/>
                <w:szCs w:val="24"/>
                <w:vertAlign w:val="superscript"/>
              </w:rPr>
              <w:t>3</w:t>
            </w:r>
            <w:r w:rsidR="00895883" w:rsidRPr="00895883">
              <w:rPr>
                <w:rFonts w:eastAsiaTheme="minorEastAsia"/>
                <w:color w:val="auto"/>
                <w:sz w:val="24"/>
                <w:szCs w:val="24"/>
              </w:rPr>
              <w:t>/d</w:t>
            </w:r>
            <w:r w:rsidR="00895883" w:rsidRPr="00895883">
              <w:rPr>
                <w:rFonts w:eastAsiaTheme="minorEastAsia"/>
                <w:color w:val="auto"/>
                <w:sz w:val="24"/>
                <w:szCs w:val="24"/>
              </w:rPr>
              <w:t>，</w:t>
            </w:r>
            <w:r w:rsidR="00895883" w:rsidRPr="00895883">
              <w:rPr>
                <w:rFonts w:hint="eastAsia"/>
                <w:color w:val="auto"/>
                <w:sz w:val="24"/>
                <w:szCs w:val="24"/>
              </w:rPr>
              <w:t>远期拟增加到规模为</w:t>
            </w:r>
            <w:r w:rsidR="00895883" w:rsidRPr="00895883">
              <w:rPr>
                <w:rFonts w:hint="eastAsia"/>
                <w:color w:val="auto"/>
                <w:sz w:val="24"/>
                <w:szCs w:val="24"/>
              </w:rPr>
              <w:t>3</w:t>
            </w:r>
            <w:r w:rsidR="00895883" w:rsidRPr="00895883">
              <w:rPr>
                <w:rFonts w:hint="eastAsia"/>
                <w:color w:val="auto"/>
                <w:sz w:val="24"/>
                <w:szCs w:val="24"/>
              </w:rPr>
              <w:t>万</w:t>
            </w:r>
            <w:r w:rsidR="00895883" w:rsidRPr="00895883">
              <w:rPr>
                <w:rFonts w:hint="eastAsia"/>
                <w:color w:val="auto"/>
                <w:sz w:val="24"/>
                <w:szCs w:val="24"/>
              </w:rPr>
              <w:t>t/d</w:t>
            </w:r>
            <w:r w:rsidR="00895883" w:rsidRPr="00895883">
              <w:rPr>
                <w:rFonts w:hint="eastAsia"/>
                <w:color w:val="auto"/>
                <w:sz w:val="24"/>
                <w:szCs w:val="24"/>
              </w:rPr>
              <w:t>，</w:t>
            </w:r>
            <w:r w:rsidR="00895883" w:rsidRPr="00895883">
              <w:rPr>
                <w:rFonts w:eastAsiaTheme="minorEastAsia"/>
                <w:color w:val="auto"/>
                <w:sz w:val="24"/>
                <w:szCs w:val="24"/>
              </w:rPr>
              <w:t>采取奥贝尔氧化处理工艺，实行二级处理，污水处理后达到</w:t>
            </w:r>
            <w:r w:rsidR="00895883" w:rsidRPr="00CA282B">
              <w:rPr>
                <w:color w:val="auto"/>
                <w:sz w:val="24"/>
                <w:szCs w:val="24"/>
              </w:rPr>
              <w:t>《城镇污水处理厂污染物排放标准》（</w:t>
            </w:r>
            <w:r w:rsidR="00895883" w:rsidRPr="00CA282B">
              <w:rPr>
                <w:color w:val="auto"/>
                <w:sz w:val="24"/>
                <w:szCs w:val="24"/>
              </w:rPr>
              <w:t>GB18918-2002</w:t>
            </w:r>
            <w:r w:rsidR="00895883" w:rsidRPr="00CA282B">
              <w:rPr>
                <w:color w:val="auto"/>
                <w:sz w:val="24"/>
                <w:szCs w:val="24"/>
              </w:rPr>
              <w:t>）一级</w:t>
            </w:r>
            <w:r w:rsidR="00895883">
              <w:rPr>
                <w:rFonts w:hint="eastAsia"/>
                <w:color w:val="auto"/>
                <w:sz w:val="24"/>
                <w:szCs w:val="24"/>
              </w:rPr>
              <w:t>B</w:t>
            </w:r>
            <w:r w:rsidR="00895883" w:rsidRPr="00CA282B">
              <w:rPr>
                <w:color w:val="auto"/>
                <w:sz w:val="24"/>
                <w:szCs w:val="24"/>
              </w:rPr>
              <w:t xml:space="preserve"> </w:t>
            </w:r>
            <w:r w:rsidR="00895883" w:rsidRPr="00CA282B">
              <w:rPr>
                <w:color w:val="auto"/>
                <w:sz w:val="24"/>
                <w:szCs w:val="24"/>
              </w:rPr>
              <w:t>标准排入</w:t>
            </w:r>
            <w:r w:rsidR="00895883">
              <w:rPr>
                <w:rFonts w:hint="eastAsia"/>
                <w:color w:val="auto"/>
                <w:sz w:val="24"/>
                <w:szCs w:val="24"/>
              </w:rPr>
              <w:t>永兴河。</w:t>
            </w:r>
          </w:p>
          <w:p w:rsidR="00895883" w:rsidRDefault="00895883" w:rsidP="00E27880">
            <w:pPr>
              <w:spacing w:line="360" w:lineRule="auto"/>
              <w:ind w:firstLineChars="200" w:firstLine="480"/>
              <w:rPr>
                <w:color w:val="auto"/>
                <w:sz w:val="24"/>
                <w:szCs w:val="24"/>
              </w:rPr>
            </w:pPr>
            <w:r>
              <w:rPr>
                <w:rFonts w:hint="eastAsia"/>
                <w:color w:val="auto"/>
                <w:sz w:val="24"/>
                <w:szCs w:val="24"/>
              </w:rPr>
              <w:t>目前，由于</w:t>
            </w:r>
            <w:r w:rsidRPr="00895883">
              <w:rPr>
                <w:rFonts w:hint="eastAsia"/>
                <w:color w:val="auto"/>
                <w:sz w:val="24"/>
                <w:szCs w:val="24"/>
              </w:rPr>
              <w:t>开江县普安工业集中发展区污水处理厂</w:t>
            </w:r>
            <w:r>
              <w:rPr>
                <w:rFonts w:hint="eastAsia"/>
                <w:color w:val="auto"/>
                <w:sz w:val="24"/>
                <w:szCs w:val="24"/>
              </w:rPr>
              <w:t>尚未建成，</w:t>
            </w:r>
            <w:r w:rsidRPr="00895883">
              <w:rPr>
                <w:rFonts w:hint="eastAsia"/>
                <w:color w:val="auto"/>
                <w:sz w:val="24"/>
                <w:szCs w:val="24"/>
              </w:rPr>
              <w:t>园区已入驻企业的生活污水、园区已建安置小区的生活污水进入开江县城市生活污水处理厂处理。</w:t>
            </w:r>
          </w:p>
          <w:p w:rsidR="00895883" w:rsidRDefault="00347C64" w:rsidP="00E27880">
            <w:pPr>
              <w:adjustRightInd w:val="0"/>
              <w:snapToGrid w:val="0"/>
              <w:spacing w:line="360" w:lineRule="auto"/>
              <w:rPr>
                <w:rFonts w:eastAsia="黑体"/>
                <w:b/>
                <w:color w:val="auto"/>
                <w:sz w:val="24"/>
                <w:szCs w:val="24"/>
              </w:rPr>
            </w:pPr>
            <w:r>
              <w:rPr>
                <w:rFonts w:eastAsia="黑体" w:hint="eastAsia"/>
                <w:b/>
                <w:color w:val="auto"/>
                <w:sz w:val="24"/>
                <w:szCs w:val="24"/>
              </w:rPr>
              <w:t>九</w:t>
            </w:r>
            <w:r w:rsidR="00895883" w:rsidRPr="00CA282B">
              <w:rPr>
                <w:rFonts w:eastAsia="黑体"/>
                <w:b/>
                <w:color w:val="auto"/>
                <w:sz w:val="24"/>
                <w:szCs w:val="24"/>
              </w:rPr>
              <w:t>、</w:t>
            </w:r>
            <w:r w:rsidR="00895883" w:rsidRPr="00895883">
              <w:rPr>
                <w:rFonts w:eastAsia="黑体" w:hint="eastAsia"/>
                <w:b/>
                <w:color w:val="auto"/>
                <w:sz w:val="24"/>
                <w:szCs w:val="24"/>
              </w:rPr>
              <w:t>开江县普安工业集中发展区污水处理厂</w:t>
            </w:r>
            <w:r w:rsidR="00895883" w:rsidRPr="00CA282B">
              <w:rPr>
                <w:rFonts w:eastAsia="黑体"/>
                <w:b/>
                <w:color w:val="auto"/>
                <w:sz w:val="24"/>
                <w:szCs w:val="24"/>
              </w:rPr>
              <w:t>简介</w:t>
            </w:r>
          </w:p>
          <w:p w:rsidR="00895883" w:rsidRDefault="00895883" w:rsidP="00E27880">
            <w:pPr>
              <w:adjustRightInd w:val="0"/>
              <w:snapToGrid w:val="0"/>
              <w:spacing w:line="360" w:lineRule="auto"/>
              <w:ind w:firstLineChars="200" w:firstLine="480"/>
              <w:rPr>
                <w:color w:val="auto"/>
                <w:sz w:val="24"/>
              </w:rPr>
            </w:pPr>
            <w:r w:rsidRPr="002D6E45">
              <w:rPr>
                <w:color w:val="auto"/>
                <w:sz w:val="24"/>
                <w:szCs w:val="24"/>
              </w:rPr>
              <w:t>开江县普安工业集中发展区污水处理厂位于开江县普安工业集中发展区，目前正在进行前期工作，预计于</w:t>
            </w:r>
            <w:r w:rsidRPr="002D6E45">
              <w:rPr>
                <w:color w:val="auto"/>
                <w:sz w:val="24"/>
                <w:szCs w:val="24"/>
              </w:rPr>
              <w:t>2020</w:t>
            </w:r>
            <w:r w:rsidRPr="002D6E45">
              <w:rPr>
                <w:color w:val="auto"/>
                <w:sz w:val="24"/>
              </w:rPr>
              <w:t>建成投入使用。</w:t>
            </w:r>
            <w:r w:rsidRPr="002D6E45">
              <w:rPr>
                <w:color w:val="auto"/>
                <w:sz w:val="24"/>
                <w:szCs w:val="24"/>
              </w:rPr>
              <w:t>开江县普安工业集中发展区污水处理厂规划总规模为</w:t>
            </w:r>
            <w:r w:rsidRPr="002D6E45">
              <w:rPr>
                <w:color w:val="auto"/>
                <w:sz w:val="24"/>
                <w:szCs w:val="24"/>
              </w:rPr>
              <w:t>1.5</w:t>
            </w:r>
            <w:r w:rsidRPr="002D6E45">
              <w:rPr>
                <w:color w:val="auto"/>
                <w:sz w:val="24"/>
                <w:szCs w:val="24"/>
              </w:rPr>
              <w:t>万</w:t>
            </w:r>
            <w:r w:rsidRPr="002D6E45">
              <w:rPr>
                <w:color w:val="auto"/>
                <w:sz w:val="24"/>
                <w:szCs w:val="24"/>
              </w:rPr>
              <w:t>m</w:t>
            </w:r>
            <w:r w:rsidRPr="002D6E45">
              <w:rPr>
                <w:color w:val="auto"/>
                <w:sz w:val="24"/>
                <w:szCs w:val="24"/>
                <w:vertAlign w:val="superscript"/>
              </w:rPr>
              <w:t>3</w:t>
            </w:r>
            <w:r w:rsidRPr="002D6E45">
              <w:rPr>
                <w:color w:val="auto"/>
                <w:sz w:val="24"/>
                <w:szCs w:val="24"/>
              </w:rPr>
              <w:t>/d</w:t>
            </w:r>
            <w:r w:rsidRPr="002D6E45">
              <w:rPr>
                <w:color w:val="auto"/>
                <w:sz w:val="24"/>
                <w:szCs w:val="24"/>
              </w:rPr>
              <w:t>，分三期建设，其中一期工程规模为</w:t>
            </w:r>
            <w:r w:rsidRPr="002D6E45">
              <w:rPr>
                <w:color w:val="auto"/>
                <w:sz w:val="24"/>
                <w:szCs w:val="24"/>
              </w:rPr>
              <w:t>3000m</w:t>
            </w:r>
            <w:r w:rsidRPr="002D6E45">
              <w:rPr>
                <w:color w:val="auto"/>
                <w:sz w:val="24"/>
                <w:szCs w:val="24"/>
                <w:vertAlign w:val="superscript"/>
              </w:rPr>
              <w:t>3</w:t>
            </w:r>
            <w:r w:rsidRPr="002D6E45">
              <w:rPr>
                <w:color w:val="auto"/>
                <w:sz w:val="24"/>
                <w:szCs w:val="24"/>
              </w:rPr>
              <w:t>/d</w:t>
            </w:r>
            <w:r w:rsidRPr="002D6E45">
              <w:rPr>
                <w:color w:val="auto"/>
                <w:sz w:val="24"/>
                <w:szCs w:val="24"/>
              </w:rPr>
              <w:t>，二期工程规模扩建至</w:t>
            </w:r>
            <w:r w:rsidRPr="002D6E45">
              <w:rPr>
                <w:color w:val="auto"/>
                <w:sz w:val="24"/>
                <w:szCs w:val="24"/>
              </w:rPr>
              <w:t>9000m</w:t>
            </w:r>
            <w:r w:rsidRPr="002D6E45">
              <w:rPr>
                <w:color w:val="auto"/>
                <w:sz w:val="24"/>
                <w:szCs w:val="24"/>
                <w:vertAlign w:val="superscript"/>
              </w:rPr>
              <w:t>3</w:t>
            </w:r>
            <w:r w:rsidRPr="002D6E45">
              <w:rPr>
                <w:color w:val="auto"/>
                <w:sz w:val="24"/>
                <w:szCs w:val="24"/>
              </w:rPr>
              <w:t>/d</w:t>
            </w:r>
            <w:r w:rsidRPr="002D6E45">
              <w:rPr>
                <w:color w:val="auto"/>
                <w:sz w:val="24"/>
                <w:szCs w:val="24"/>
              </w:rPr>
              <w:t>，三期工程规模扩建至</w:t>
            </w:r>
            <w:r w:rsidRPr="002D6E45">
              <w:rPr>
                <w:color w:val="auto"/>
                <w:sz w:val="24"/>
                <w:szCs w:val="24"/>
              </w:rPr>
              <w:t>15000m</w:t>
            </w:r>
            <w:r w:rsidRPr="002D6E45">
              <w:rPr>
                <w:color w:val="auto"/>
                <w:sz w:val="24"/>
                <w:szCs w:val="24"/>
                <w:vertAlign w:val="superscript"/>
              </w:rPr>
              <w:t>3</w:t>
            </w:r>
            <w:r w:rsidRPr="002D6E45">
              <w:rPr>
                <w:color w:val="auto"/>
                <w:sz w:val="24"/>
                <w:szCs w:val="24"/>
              </w:rPr>
              <w:t>/d</w:t>
            </w:r>
            <w:r w:rsidRPr="002D6E45">
              <w:rPr>
                <w:color w:val="auto"/>
                <w:sz w:val="24"/>
                <w:szCs w:val="24"/>
              </w:rPr>
              <w:t>，</w:t>
            </w:r>
            <w:r w:rsidRPr="002D6E45">
              <w:rPr>
                <w:color w:val="auto"/>
                <w:sz w:val="24"/>
              </w:rPr>
              <w:t>一期工程主体工艺采用</w:t>
            </w:r>
            <w:r w:rsidRPr="002D6E45">
              <w:rPr>
                <w:color w:val="auto"/>
                <w:sz w:val="24"/>
              </w:rPr>
              <w:t>“</w:t>
            </w:r>
            <w:r w:rsidRPr="002D6E45">
              <w:rPr>
                <w:color w:val="auto"/>
                <w:sz w:val="24"/>
              </w:rPr>
              <w:t>预处理</w:t>
            </w:r>
            <w:r w:rsidRPr="002D6E45">
              <w:rPr>
                <w:color w:val="auto"/>
                <w:sz w:val="24"/>
              </w:rPr>
              <w:t>+A</w:t>
            </w:r>
            <w:r w:rsidRPr="002D6E45">
              <w:rPr>
                <w:color w:val="auto"/>
                <w:sz w:val="24"/>
                <w:vertAlign w:val="superscript"/>
              </w:rPr>
              <w:t>2</w:t>
            </w:r>
            <w:r w:rsidRPr="002D6E45">
              <w:rPr>
                <w:color w:val="auto"/>
                <w:sz w:val="24"/>
              </w:rPr>
              <w:t>O+MBR+</w:t>
            </w:r>
            <w:r w:rsidRPr="002D6E45">
              <w:rPr>
                <w:color w:val="auto"/>
                <w:sz w:val="24"/>
              </w:rPr>
              <w:t>紫外消毒</w:t>
            </w:r>
            <w:r w:rsidRPr="002D6E45">
              <w:rPr>
                <w:color w:val="auto"/>
                <w:sz w:val="24"/>
              </w:rPr>
              <w:t>”</w:t>
            </w:r>
            <w:r w:rsidRPr="002D6E45">
              <w:rPr>
                <w:color w:val="auto"/>
                <w:sz w:val="24"/>
              </w:rPr>
              <w:t>工艺，进水水质要求为《污水综合排放标准》（</w:t>
            </w:r>
            <w:r w:rsidRPr="002D6E45">
              <w:rPr>
                <w:color w:val="auto"/>
                <w:sz w:val="24"/>
              </w:rPr>
              <w:t>GB8978-1996</w:t>
            </w:r>
            <w:r w:rsidRPr="002D6E45">
              <w:rPr>
                <w:color w:val="auto"/>
                <w:sz w:val="24"/>
              </w:rPr>
              <w:t>）三级标准，出水水质为《城镇污水处理厂污染物排放标准》（</w:t>
            </w:r>
            <w:r w:rsidRPr="002D6E45">
              <w:rPr>
                <w:color w:val="auto"/>
                <w:sz w:val="24"/>
              </w:rPr>
              <w:t>GB18918-2002</w:t>
            </w:r>
            <w:r w:rsidRPr="002D6E45">
              <w:rPr>
                <w:color w:val="auto"/>
                <w:sz w:val="24"/>
              </w:rPr>
              <w:t>）中的一级</w:t>
            </w:r>
            <w:r w:rsidRPr="002D6E45">
              <w:rPr>
                <w:color w:val="auto"/>
                <w:sz w:val="24"/>
              </w:rPr>
              <w:t>A</w:t>
            </w:r>
            <w:r w:rsidRPr="002D6E45">
              <w:rPr>
                <w:color w:val="auto"/>
                <w:sz w:val="24"/>
              </w:rPr>
              <w:t>标准，</w:t>
            </w:r>
            <w:r w:rsidR="002D6E45" w:rsidRPr="002D6E45">
              <w:rPr>
                <w:color w:val="auto"/>
                <w:sz w:val="24"/>
              </w:rPr>
              <w:t>尾水排放至新宁河。</w:t>
            </w:r>
          </w:p>
          <w:p w:rsidR="00895883" w:rsidRPr="002D6E45" w:rsidRDefault="002D6E45" w:rsidP="00E27880">
            <w:pPr>
              <w:adjustRightInd w:val="0"/>
              <w:snapToGrid w:val="0"/>
              <w:spacing w:line="360" w:lineRule="auto"/>
              <w:ind w:firstLineChars="200" w:firstLine="480"/>
              <w:rPr>
                <w:rFonts w:ascii="宋体" w:hAnsi="宋体"/>
                <w:color w:val="auto"/>
                <w:sz w:val="24"/>
              </w:rPr>
            </w:pPr>
            <w:r w:rsidRPr="002D6E45">
              <w:rPr>
                <w:rFonts w:ascii="宋体" w:hAnsi="宋体" w:hint="eastAsia"/>
                <w:color w:val="auto"/>
                <w:sz w:val="24"/>
              </w:rPr>
              <w:t>根据《开江县普安工业集中发展区污水处理厂工程项目环境影响报告书》，本项目在开江县普安工业集中发展区污水处理厂设计的纳污范围以内，本项目污水已经纳入其规模设计以内。</w:t>
            </w:r>
            <w:r w:rsidRPr="002D6E45">
              <w:rPr>
                <w:rFonts w:ascii="宋体" w:hAnsi="宋体" w:hint="eastAsia"/>
                <w:color w:val="auto"/>
                <w:sz w:val="24"/>
                <w:szCs w:val="24"/>
              </w:rPr>
              <w:t>目前，</w:t>
            </w:r>
            <w:r w:rsidR="00895883" w:rsidRPr="002D6E45">
              <w:rPr>
                <w:rFonts w:ascii="宋体" w:hAnsi="宋体" w:hint="eastAsia"/>
                <w:color w:val="auto"/>
                <w:sz w:val="24"/>
                <w:szCs w:val="24"/>
              </w:rPr>
              <w:t>园区内配套污水管网已经建设完成</w:t>
            </w:r>
            <w:r w:rsidRPr="002D6E45">
              <w:rPr>
                <w:rFonts w:ascii="宋体" w:hAnsi="宋体" w:hint="eastAsia"/>
                <w:color w:val="auto"/>
                <w:sz w:val="24"/>
                <w:szCs w:val="24"/>
              </w:rPr>
              <w:t>，本项目废水在能进入园区污水处理厂时，</w:t>
            </w:r>
            <w:r w:rsidRPr="002D6E45">
              <w:rPr>
                <w:rFonts w:ascii="宋体" w:hAnsi="宋体" w:hint="eastAsia"/>
                <w:color w:val="auto"/>
                <w:sz w:val="24"/>
              </w:rPr>
              <w:t>开江县普安工业集中发展区污水处理厂完全有能力</w:t>
            </w:r>
            <w:r w:rsidR="000B1718">
              <w:rPr>
                <w:rFonts w:ascii="宋体" w:hAnsi="宋体" w:hint="eastAsia"/>
                <w:color w:val="auto"/>
                <w:sz w:val="24"/>
              </w:rPr>
              <w:t>接纳</w:t>
            </w:r>
            <w:r w:rsidRPr="002D6E45">
              <w:rPr>
                <w:rFonts w:ascii="宋体" w:hAnsi="宋体" w:hint="eastAsia"/>
                <w:color w:val="auto"/>
                <w:sz w:val="24"/>
              </w:rPr>
              <w:t>本项目产生的废水。</w:t>
            </w:r>
          </w:p>
          <w:p w:rsidR="00B3523D" w:rsidRPr="00895883" w:rsidRDefault="00B3523D" w:rsidP="00B3523D">
            <w:pPr>
              <w:adjustRightInd w:val="0"/>
              <w:snapToGrid w:val="0"/>
              <w:spacing w:line="360" w:lineRule="auto"/>
              <w:rPr>
                <w:rFonts w:eastAsiaTheme="minorEastAsia"/>
                <w:b/>
                <w:color w:val="auto"/>
                <w:sz w:val="24"/>
                <w:szCs w:val="24"/>
              </w:rPr>
            </w:pPr>
          </w:p>
          <w:p w:rsidR="00387A22" w:rsidRDefault="00387A22" w:rsidP="00B3523D">
            <w:pPr>
              <w:adjustRightInd w:val="0"/>
              <w:snapToGrid w:val="0"/>
              <w:spacing w:line="360" w:lineRule="auto"/>
              <w:rPr>
                <w:rFonts w:eastAsiaTheme="minorEastAsia"/>
                <w:b/>
                <w:color w:val="auto"/>
                <w:sz w:val="24"/>
                <w:szCs w:val="24"/>
              </w:rPr>
            </w:pPr>
          </w:p>
          <w:p w:rsidR="000738BE" w:rsidRDefault="000738BE"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2D6E45" w:rsidRDefault="002D6E45" w:rsidP="00B3523D">
            <w:pPr>
              <w:adjustRightInd w:val="0"/>
              <w:snapToGrid w:val="0"/>
              <w:spacing w:line="360" w:lineRule="auto"/>
              <w:rPr>
                <w:rFonts w:eastAsiaTheme="minorEastAsia"/>
                <w:b/>
                <w:color w:val="auto"/>
                <w:sz w:val="24"/>
                <w:szCs w:val="24"/>
              </w:rPr>
            </w:pPr>
          </w:p>
          <w:p w:rsidR="00C92C6F" w:rsidRPr="00CA282B" w:rsidRDefault="00C92C6F" w:rsidP="00B3523D">
            <w:pPr>
              <w:adjustRightInd w:val="0"/>
              <w:snapToGrid w:val="0"/>
              <w:spacing w:line="360" w:lineRule="auto"/>
              <w:rPr>
                <w:rFonts w:eastAsiaTheme="minorEastAsia"/>
                <w:b/>
                <w:color w:val="auto"/>
                <w:sz w:val="24"/>
                <w:szCs w:val="24"/>
              </w:rPr>
            </w:pPr>
          </w:p>
        </w:tc>
      </w:tr>
    </w:tbl>
    <w:p w:rsidR="00C26CB9" w:rsidRPr="00BC29FF" w:rsidRDefault="00AC4CC9" w:rsidP="00474548">
      <w:pPr>
        <w:adjustRightInd w:val="0"/>
        <w:outlineLvl w:val="0"/>
        <w:rPr>
          <w:rFonts w:eastAsia="黑体"/>
          <w:b/>
          <w:iCs/>
          <w:color w:val="auto"/>
          <w:sz w:val="30"/>
          <w:szCs w:val="30"/>
        </w:rPr>
      </w:pPr>
      <w:r w:rsidRPr="00BC29FF">
        <w:rPr>
          <w:rFonts w:eastAsia="黑体"/>
          <w:b/>
          <w:iCs/>
          <w:color w:val="auto"/>
          <w:sz w:val="30"/>
          <w:szCs w:val="30"/>
        </w:rPr>
        <w:lastRenderedPageBreak/>
        <w:t>环境质量状况</w:t>
      </w:r>
      <w:r w:rsidRPr="00BC29FF">
        <w:rPr>
          <w:rFonts w:eastAsia="黑体"/>
          <w:b/>
          <w:iCs/>
          <w:color w:val="auto"/>
          <w:sz w:val="30"/>
          <w:szCs w:val="30"/>
        </w:rPr>
        <w:t xml:space="preserve">    </w:t>
      </w:r>
      <w:r w:rsidR="00B3523D" w:rsidRPr="00BC29FF">
        <w:rPr>
          <w:rFonts w:eastAsia="黑体"/>
          <w:b/>
          <w:iCs/>
          <w:color w:val="auto"/>
          <w:sz w:val="30"/>
          <w:szCs w:val="30"/>
        </w:rPr>
        <w:t xml:space="preserve">  </w:t>
      </w:r>
      <w:r w:rsidRPr="00BC29FF">
        <w:rPr>
          <w:rFonts w:eastAsia="黑体"/>
          <w:b/>
          <w:iCs/>
          <w:color w:val="auto"/>
          <w:sz w:val="30"/>
          <w:szCs w:val="30"/>
        </w:rPr>
        <w:t xml:space="preserve">                            </w:t>
      </w:r>
      <w:r w:rsidR="00B3523D" w:rsidRPr="00BC29FF">
        <w:rPr>
          <w:rFonts w:eastAsia="黑体"/>
          <w:b/>
          <w:iCs/>
          <w:color w:val="auto"/>
          <w:sz w:val="30"/>
          <w:szCs w:val="30"/>
        </w:rPr>
        <w:t xml:space="preserve"> </w:t>
      </w:r>
      <w:r w:rsidR="00C65ED6" w:rsidRPr="00BC29FF">
        <w:rPr>
          <w:rFonts w:eastAsia="黑体"/>
          <w:b/>
          <w:iCs/>
          <w:color w:val="auto"/>
          <w:sz w:val="30"/>
          <w:szCs w:val="30"/>
        </w:rPr>
        <w:t xml:space="preserve"> </w:t>
      </w:r>
      <w:r w:rsidRPr="00BC29FF">
        <w:rPr>
          <w:rFonts w:eastAsia="黑体"/>
          <w:b/>
          <w:iCs/>
          <w:color w:val="auto"/>
          <w:sz w:val="30"/>
          <w:szCs w:val="30"/>
        </w:rPr>
        <w:t>（表三）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3"/>
      </w:tblGrid>
      <w:tr w:rsidR="00BC29FF" w:rsidRPr="00BC29FF" w:rsidTr="00322CCE">
        <w:trPr>
          <w:jc w:val="center"/>
        </w:trPr>
        <w:tc>
          <w:tcPr>
            <w:tcW w:w="9639" w:type="dxa"/>
          </w:tcPr>
          <w:p w:rsidR="00C26CB9" w:rsidRPr="009000BD" w:rsidRDefault="00AC4CC9" w:rsidP="006F0B5F">
            <w:pPr>
              <w:adjustRightInd w:val="0"/>
              <w:snapToGrid w:val="0"/>
              <w:spacing w:beforeLines="50" w:before="120" w:line="360" w:lineRule="auto"/>
              <w:rPr>
                <w:rFonts w:eastAsia="黑体"/>
                <w:b/>
                <w:bCs/>
                <w:caps/>
                <w:color w:val="auto"/>
                <w:sz w:val="28"/>
                <w:szCs w:val="28"/>
                <w:shd w:val="pct15" w:color="auto" w:fill="FFFFFF"/>
              </w:rPr>
            </w:pPr>
            <w:r w:rsidRPr="009000BD">
              <w:rPr>
                <w:rFonts w:eastAsia="黑体"/>
                <w:b/>
                <w:bCs/>
                <w:caps/>
                <w:color w:val="auto"/>
                <w:sz w:val="28"/>
                <w:szCs w:val="28"/>
                <w:shd w:val="pct15" w:color="auto" w:fill="FFFFFF"/>
              </w:rPr>
              <w:t>建设项目所在地区环境质量现状及主要环境问题（环境空气、地表水、声环境、生态环境等）</w:t>
            </w:r>
          </w:p>
          <w:p w:rsidR="00B3523D" w:rsidRPr="00BC29FF" w:rsidRDefault="00B3523D" w:rsidP="00B3523D">
            <w:pPr>
              <w:kinsoku w:val="0"/>
              <w:overflowPunct w:val="0"/>
              <w:autoSpaceDE w:val="0"/>
              <w:autoSpaceDN w:val="0"/>
              <w:adjustRightInd w:val="0"/>
              <w:snapToGrid w:val="0"/>
              <w:spacing w:line="360" w:lineRule="auto"/>
              <w:jc w:val="left"/>
              <w:rPr>
                <w:rFonts w:ascii="黑体" w:eastAsia="黑体" w:hAnsi="黑体"/>
                <w:b/>
                <w:color w:val="auto"/>
                <w:sz w:val="24"/>
              </w:rPr>
            </w:pPr>
            <w:r w:rsidRPr="00BC29FF">
              <w:rPr>
                <w:rFonts w:ascii="黑体" w:eastAsia="黑体" w:hAnsi="黑体"/>
                <w:b/>
                <w:color w:val="auto"/>
                <w:sz w:val="24"/>
              </w:rPr>
              <w:t>一、环境空气</w:t>
            </w:r>
          </w:p>
          <w:p w:rsidR="00B3523D" w:rsidRPr="00E33DE1" w:rsidRDefault="009C4C45" w:rsidP="009C4C45">
            <w:pPr>
              <w:pStyle w:val="aff3"/>
              <w:widowControl/>
              <w:topLinePunct/>
              <w:autoSpaceDE w:val="0"/>
              <w:adjustRightInd w:val="0"/>
              <w:snapToGrid w:val="0"/>
              <w:spacing w:after="0" w:line="360" w:lineRule="auto"/>
              <w:ind w:firstLineChars="200" w:firstLine="480"/>
              <w:rPr>
                <w:rFonts w:eastAsiaTheme="minorEastAsia"/>
                <w:color w:val="auto"/>
                <w:sz w:val="24"/>
                <w:szCs w:val="24"/>
              </w:rPr>
            </w:pPr>
            <w:r w:rsidRPr="00E33DE1">
              <w:rPr>
                <w:rFonts w:eastAsiaTheme="minorEastAsia" w:hint="eastAsia"/>
                <w:color w:val="auto"/>
                <w:sz w:val="24"/>
                <w:szCs w:val="24"/>
              </w:rPr>
              <w:t>本次评价</w:t>
            </w:r>
            <w:r w:rsidR="00A152CA">
              <w:rPr>
                <w:rFonts w:eastAsiaTheme="minorEastAsia" w:hint="eastAsia"/>
                <w:color w:val="auto"/>
                <w:sz w:val="24"/>
                <w:szCs w:val="24"/>
              </w:rPr>
              <w:t>环境空气</w:t>
            </w:r>
            <w:r w:rsidR="00A152CA" w:rsidRPr="00E33DE1">
              <w:rPr>
                <w:rFonts w:eastAsiaTheme="minorEastAsia" w:hint="eastAsia"/>
                <w:color w:val="auto"/>
                <w:sz w:val="24"/>
                <w:szCs w:val="24"/>
              </w:rPr>
              <w:t>常规</w:t>
            </w:r>
            <w:r w:rsidR="00A152CA">
              <w:rPr>
                <w:rFonts w:eastAsiaTheme="minorEastAsia" w:hint="eastAsia"/>
                <w:color w:val="auto"/>
                <w:sz w:val="24"/>
                <w:szCs w:val="24"/>
              </w:rPr>
              <w:t>监测因子的</w:t>
            </w:r>
            <w:r w:rsidRPr="00E33DE1">
              <w:rPr>
                <w:rFonts w:eastAsiaTheme="minorEastAsia" w:hint="eastAsia"/>
                <w:color w:val="auto"/>
                <w:sz w:val="24"/>
                <w:szCs w:val="24"/>
              </w:rPr>
              <w:t>监测数据引用</w:t>
            </w:r>
            <w:r w:rsidR="007052AF" w:rsidRPr="007052AF">
              <w:rPr>
                <w:rFonts w:eastAsiaTheme="minorEastAsia" w:hint="eastAsia"/>
                <w:color w:val="auto"/>
                <w:sz w:val="24"/>
                <w:szCs w:val="24"/>
              </w:rPr>
              <w:t>四川新瑞鑫检测服务有限公司</w:t>
            </w:r>
            <w:r w:rsidRPr="00E33DE1">
              <w:rPr>
                <w:rFonts w:eastAsiaTheme="minorEastAsia" w:hint="eastAsia"/>
                <w:color w:val="auto"/>
                <w:sz w:val="24"/>
                <w:szCs w:val="24"/>
              </w:rPr>
              <w:t>对《</w:t>
            </w:r>
            <w:r w:rsidR="007052AF" w:rsidRPr="007052AF">
              <w:rPr>
                <w:rFonts w:eastAsiaTheme="minorEastAsia" w:hint="eastAsia"/>
                <w:color w:val="auto"/>
                <w:sz w:val="24"/>
                <w:szCs w:val="24"/>
              </w:rPr>
              <w:t>开江县普安工业集中发展区污水处理厂工程项目</w:t>
            </w:r>
            <w:r w:rsidRPr="00E33DE1">
              <w:rPr>
                <w:rFonts w:eastAsiaTheme="minorEastAsia" w:hint="eastAsia"/>
                <w:color w:val="auto"/>
                <w:sz w:val="24"/>
                <w:szCs w:val="24"/>
              </w:rPr>
              <w:t>》在</w:t>
            </w:r>
            <w:r w:rsidR="00725767" w:rsidRPr="00725767">
              <w:rPr>
                <w:rFonts w:eastAsiaTheme="minorEastAsia" w:hint="eastAsia"/>
                <w:color w:val="auto"/>
                <w:sz w:val="24"/>
                <w:szCs w:val="24"/>
              </w:rPr>
              <w:t>开江县普安工业发展区</w:t>
            </w:r>
            <w:r w:rsidRPr="00E33DE1">
              <w:rPr>
                <w:rFonts w:eastAsiaTheme="minorEastAsia" w:hint="eastAsia"/>
                <w:color w:val="auto"/>
                <w:sz w:val="24"/>
                <w:szCs w:val="24"/>
              </w:rPr>
              <w:t>的环境空气质量现状监测数据，</w:t>
            </w:r>
            <w:r w:rsidR="00CE4317">
              <w:rPr>
                <w:rFonts w:eastAsiaTheme="minorEastAsia" w:hint="eastAsia"/>
                <w:color w:val="auto"/>
                <w:sz w:val="24"/>
                <w:szCs w:val="24"/>
              </w:rPr>
              <w:t>其中</w:t>
            </w:r>
            <w:r w:rsidR="00CE4317">
              <w:rPr>
                <w:rFonts w:eastAsiaTheme="minorEastAsia" w:hint="eastAsia"/>
                <w:color w:val="auto"/>
                <w:sz w:val="24"/>
                <w:szCs w:val="24"/>
              </w:rPr>
              <w:t>1#</w:t>
            </w:r>
            <w:r w:rsidRPr="00E33DE1">
              <w:rPr>
                <w:rFonts w:eastAsiaTheme="minorEastAsia" w:hint="eastAsia"/>
                <w:color w:val="auto"/>
                <w:sz w:val="24"/>
                <w:szCs w:val="24"/>
              </w:rPr>
              <w:t>监测点</w:t>
            </w:r>
            <w:r w:rsidR="00CE4317">
              <w:rPr>
                <w:rFonts w:eastAsiaTheme="minorEastAsia" w:hint="eastAsia"/>
                <w:color w:val="auto"/>
                <w:sz w:val="24"/>
                <w:szCs w:val="24"/>
              </w:rPr>
              <w:t>位于本项目东北约</w:t>
            </w:r>
            <w:r w:rsidR="00CE4317">
              <w:rPr>
                <w:rFonts w:eastAsiaTheme="minorEastAsia" w:hint="eastAsia"/>
                <w:color w:val="auto"/>
                <w:sz w:val="24"/>
                <w:szCs w:val="24"/>
              </w:rPr>
              <w:t>1.4km</w:t>
            </w:r>
            <w:r w:rsidR="00CE4317">
              <w:rPr>
                <w:rFonts w:eastAsiaTheme="minorEastAsia" w:hint="eastAsia"/>
                <w:color w:val="auto"/>
                <w:sz w:val="24"/>
                <w:szCs w:val="24"/>
              </w:rPr>
              <w:t>处</w:t>
            </w:r>
            <w:r w:rsidRPr="00E33DE1">
              <w:rPr>
                <w:rFonts w:eastAsiaTheme="minorEastAsia" w:hint="eastAsia"/>
                <w:color w:val="auto"/>
                <w:sz w:val="24"/>
                <w:szCs w:val="24"/>
              </w:rPr>
              <w:t>，</w:t>
            </w:r>
            <w:r w:rsidR="00A152CA">
              <w:rPr>
                <w:rFonts w:eastAsiaTheme="minorEastAsia" w:hint="eastAsia"/>
                <w:color w:val="auto"/>
                <w:sz w:val="24"/>
                <w:szCs w:val="24"/>
              </w:rPr>
              <w:t>2#</w:t>
            </w:r>
            <w:r w:rsidR="00A152CA">
              <w:rPr>
                <w:rFonts w:eastAsiaTheme="minorEastAsia" w:hint="eastAsia"/>
                <w:color w:val="auto"/>
                <w:sz w:val="24"/>
                <w:szCs w:val="24"/>
              </w:rPr>
              <w:t>监测点</w:t>
            </w:r>
            <w:r w:rsidRPr="00E33DE1">
              <w:rPr>
                <w:rFonts w:eastAsiaTheme="minorEastAsia" w:hint="eastAsia"/>
                <w:color w:val="auto"/>
                <w:sz w:val="24"/>
                <w:szCs w:val="24"/>
              </w:rPr>
              <w:t>位于本项目</w:t>
            </w:r>
            <w:r w:rsidR="00A152CA">
              <w:rPr>
                <w:rFonts w:eastAsiaTheme="minorEastAsia" w:hint="eastAsia"/>
                <w:color w:val="auto"/>
                <w:sz w:val="24"/>
                <w:szCs w:val="24"/>
              </w:rPr>
              <w:t>东北约</w:t>
            </w:r>
            <w:r w:rsidR="00A152CA">
              <w:rPr>
                <w:rFonts w:eastAsiaTheme="minorEastAsia" w:hint="eastAsia"/>
                <w:color w:val="auto"/>
                <w:sz w:val="24"/>
                <w:szCs w:val="24"/>
              </w:rPr>
              <w:t>580m</w:t>
            </w:r>
            <w:r w:rsidR="00A152CA">
              <w:rPr>
                <w:rFonts w:eastAsiaTheme="minorEastAsia" w:hint="eastAsia"/>
                <w:color w:val="auto"/>
                <w:sz w:val="24"/>
                <w:szCs w:val="24"/>
              </w:rPr>
              <w:t>处</w:t>
            </w:r>
            <w:r w:rsidRPr="00E33DE1">
              <w:rPr>
                <w:rFonts w:eastAsiaTheme="minorEastAsia" w:hint="eastAsia"/>
                <w:color w:val="auto"/>
                <w:sz w:val="24"/>
                <w:szCs w:val="24"/>
              </w:rPr>
              <w:t>，监测时间为</w:t>
            </w:r>
            <w:r w:rsidR="00A152CA" w:rsidRPr="00A152CA">
              <w:rPr>
                <w:rFonts w:eastAsiaTheme="minorEastAsia" w:hint="eastAsia"/>
                <w:color w:val="auto"/>
                <w:sz w:val="24"/>
                <w:szCs w:val="24"/>
              </w:rPr>
              <w:t>2017</w:t>
            </w:r>
            <w:r w:rsidR="00A152CA" w:rsidRPr="00A152CA">
              <w:rPr>
                <w:rFonts w:eastAsiaTheme="minorEastAsia" w:hint="eastAsia"/>
                <w:color w:val="auto"/>
                <w:sz w:val="24"/>
                <w:szCs w:val="24"/>
              </w:rPr>
              <w:t>年</w:t>
            </w:r>
            <w:r w:rsidR="003A67AA">
              <w:rPr>
                <w:rFonts w:eastAsiaTheme="minorEastAsia" w:hint="eastAsia"/>
                <w:color w:val="auto"/>
                <w:sz w:val="24"/>
                <w:szCs w:val="24"/>
              </w:rPr>
              <w:t>12</w:t>
            </w:r>
            <w:r w:rsidR="003A67AA">
              <w:rPr>
                <w:rFonts w:eastAsiaTheme="minorEastAsia" w:hint="eastAsia"/>
                <w:color w:val="auto"/>
                <w:sz w:val="24"/>
                <w:szCs w:val="24"/>
              </w:rPr>
              <w:t>月</w:t>
            </w:r>
            <w:r w:rsidR="003A67AA">
              <w:rPr>
                <w:rFonts w:eastAsiaTheme="minorEastAsia" w:hint="eastAsia"/>
                <w:color w:val="auto"/>
                <w:sz w:val="24"/>
                <w:szCs w:val="24"/>
              </w:rPr>
              <w:t>21</w:t>
            </w:r>
            <w:r w:rsidR="00A152CA" w:rsidRPr="00A152CA">
              <w:rPr>
                <w:rFonts w:eastAsiaTheme="minorEastAsia" w:hint="eastAsia"/>
                <w:color w:val="auto"/>
                <w:sz w:val="24"/>
                <w:szCs w:val="24"/>
              </w:rPr>
              <w:t>日</w:t>
            </w:r>
            <w:r w:rsidR="00A152CA" w:rsidRPr="00A152CA">
              <w:rPr>
                <w:rFonts w:eastAsiaTheme="minorEastAsia" w:hint="eastAsia"/>
                <w:color w:val="auto"/>
                <w:sz w:val="24"/>
                <w:szCs w:val="24"/>
              </w:rPr>
              <w:t>~2017</w:t>
            </w:r>
            <w:r w:rsidR="00A152CA" w:rsidRPr="00A152CA">
              <w:rPr>
                <w:rFonts w:eastAsiaTheme="minorEastAsia" w:hint="eastAsia"/>
                <w:color w:val="auto"/>
                <w:sz w:val="24"/>
                <w:szCs w:val="24"/>
              </w:rPr>
              <w:t>年</w:t>
            </w:r>
            <w:r w:rsidR="003A67AA">
              <w:rPr>
                <w:rFonts w:eastAsiaTheme="minorEastAsia" w:hint="eastAsia"/>
                <w:color w:val="auto"/>
                <w:sz w:val="24"/>
                <w:szCs w:val="24"/>
              </w:rPr>
              <w:t>12</w:t>
            </w:r>
            <w:r w:rsidR="003A67AA">
              <w:rPr>
                <w:rFonts w:eastAsiaTheme="minorEastAsia" w:hint="eastAsia"/>
                <w:color w:val="auto"/>
                <w:sz w:val="24"/>
                <w:szCs w:val="24"/>
              </w:rPr>
              <w:t>月</w:t>
            </w:r>
            <w:r w:rsidR="003A67AA">
              <w:rPr>
                <w:rFonts w:eastAsiaTheme="minorEastAsia" w:hint="eastAsia"/>
                <w:color w:val="auto"/>
                <w:sz w:val="24"/>
                <w:szCs w:val="24"/>
              </w:rPr>
              <w:t>27</w:t>
            </w:r>
            <w:r w:rsidR="003A67AA" w:rsidRPr="00A152CA">
              <w:rPr>
                <w:rFonts w:eastAsiaTheme="minorEastAsia" w:hint="eastAsia"/>
                <w:color w:val="auto"/>
                <w:sz w:val="24"/>
                <w:szCs w:val="24"/>
              </w:rPr>
              <w:t>日</w:t>
            </w:r>
            <w:r w:rsidR="00B3523D" w:rsidRPr="00E33DE1">
              <w:rPr>
                <w:rFonts w:eastAsiaTheme="minorEastAsia"/>
                <w:color w:val="auto"/>
                <w:sz w:val="24"/>
                <w:szCs w:val="24"/>
              </w:rPr>
              <w:t>，</w:t>
            </w:r>
            <w:r w:rsidRPr="00E33DE1">
              <w:rPr>
                <w:rFonts w:eastAsiaTheme="minorEastAsia" w:hint="eastAsia"/>
                <w:color w:val="auto"/>
                <w:sz w:val="24"/>
                <w:szCs w:val="24"/>
              </w:rPr>
              <w:t>监测至今，</w:t>
            </w:r>
            <w:r w:rsidR="00A152CA">
              <w:rPr>
                <w:rFonts w:eastAsiaTheme="minorEastAsia" w:hint="eastAsia"/>
                <w:color w:val="auto"/>
                <w:sz w:val="24"/>
                <w:szCs w:val="24"/>
              </w:rPr>
              <w:t>评价区域内未新增排放粉尘和</w:t>
            </w:r>
            <w:r w:rsidR="00A152CA">
              <w:rPr>
                <w:rFonts w:eastAsiaTheme="minorEastAsia" w:hint="eastAsia"/>
                <w:color w:val="auto"/>
                <w:sz w:val="24"/>
                <w:szCs w:val="24"/>
              </w:rPr>
              <w:t>VOC</w:t>
            </w:r>
            <w:r w:rsidR="00A152CA" w:rsidRPr="00A152CA">
              <w:rPr>
                <w:rFonts w:eastAsiaTheme="minorEastAsia" w:hint="eastAsia"/>
                <w:color w:val="auto"/>
                <w:sz w:val="24"/>
                <w:szCs w:val="24"/>
                <w:vertAlign w:val="subscript"/>
              </w:rPr>
              <w:t>S</w:t>
            </w:r>
            <w:r w:rsidR="00A152CA">
              <w:rPr>
                <w:rFonts w:eastAsiaTheme="minorEastAsia" w:hint="eastAsia"/>
                <w:color w:val="auto"/>
                <w:sz w:val="24"/>
                <w:szCs w:val="24"/>
              </w:rPr>
              <w:t>的污染源，</w:t>
            </w:r>
            <w:r w:rsidRPr="00E33DE1">
              <w:rPr>
                <w:rFonts w:eastAsiaTheme="minorEastAsia" w:hint="eastAsia"/>
                <w:color w:val="auto"/>
                <w:sz w:val="24"/>
                <w:szCs w:val="24"/>
              </w:rPr>
              <w:t>区域环境空气质量</w:t>
            </w:r>
            <w:r w:rsidR="00B23875">
              <w:rPr>
                <w:rFonts w:eastAsiaTheme="minorEastAsia" w:hint="eastAsia"/>
                <w:color w:val="auto"/>
                <w:sz w:val="24"/>
                <w:szCs w:val="24"/>
              </w:rPr>
              <w:t>无</w:t>
            </w:r>
            <w:r w:rsidRPr="00E33DE1">
              <w:rPr>
                <w:rFonts w:eastAsiaTheme="minorEastAsia" w:hint="eastAsia"/>
                <w:color w:val="auto"/>
                <w:sz w:val="24"/>
                <w:szCs w:val="24"/>
              </w:rPr>
              <w:t>大的变化，</w:t>
            </w:r>
            <w:r w:rsidR="001E386A">
              <w:rPr>
                <w:rFonts w:eastAsiaTheme="minorEastAsia" w:hint="eastAsia"/>
                <w:color w:val="auto"/>
                <w:sz w:val="24"/>
                <w:szCs w:val="24"/>
              </w:rPr>
              <w:t>引用</w:t>
            </w:r>
            <w:r w:rsidRPr="00E33DE1">
              <w:rPr>
                <w:rFonts w:eastAsiaTheme="minorEastAsia" w:hint="eastAsia"/>
                <w:color w:val="auto"/>
                <w:sz w:val="24"/>
                <w:szCs w:val="24"/>
              </w:rPr>
              <w:t>监测数据</w:t>
            </w:r>
            <w:r w:rsidR="001E386A">
              <w:rPr>
                <w:rFonts w:eastAsiaTheme="minorEastAsia" w:hint="eastAsia"/>
                <w:color w:val="auto"/>
                <w:sz w:val="24"/>
                <w:szCs w:val="24"/>
              </w:rPr>
              <w:t>合理</w:t>
            </w:r>
            <w:r w:rsidRPr="00E33DE1">
              <w:rPr>
                <w:rFonts w:eastAsiaTheme="minorEastAsia" w:hint="eastAsia"/>
                <w:color w:val="auto"/>
                <w:sz w:val="24"/>
                <w:szCs w:val="24"/>
              </w:rPr>
              <w:t>有效；</w:t>
            </w:r>
            <w:r w:rsidR="00A152CA">
              <w:rPr>
                <w:rFonts w:eastAsiaTheme="minorEastAsia" w:hint="eastAsia"/>
                <w:color w:val="auto"/>
                <w:sz w:val="24"/>
                <w:szCs w:val="24"/>
              </w:rPr>
              <w:t>本项目特征污染因子</w:t>
            </w:r>
            <w:r w:rsidR="00A152CA">
              <w:rPr>
                <w:rFonts w:eastAsiaTheme="minorEastAsia" w:hint="eastAsia"/>
                <w:color w:val="auto"/>
                <w:sz w:val="24"/>
                <w:szCs w:val="24"/>
              </w:rPr>
              <w:t>TVOC</w:t>
            </w:r>
            <w:r w:rsidR="00A152CA">
              <w:rPr>
                <w:rFonts w:eastAsiaTheme="minorEastAsia" w:hint="eastAsia"/>
                <w:color w:val="auto"/>
                <w:sz w:val="24"/>
                <w:szCs w:val="24"/>
              </w:rPr>
              <w:t>的监测委托四川通测检测技术有限公司于</w:t>
            </w:r>
            <w:r w:rsidR="00A152CA">
              <w:rPr>
                <w:rFonts w:eastAsiaTheme="minorEastAsia" w:hint="eastAsia"/>
                <w:color w:val="auto"/>
                <w:sz w:val="24"/>
                <w:szCs w:val="24"/>
              </w:rPr>
              <w:t>2018</w:t>
            </w:r>
            <w:r w:rsidR="00A152CA">
              <w:rPr>
                <w:rFonts w:eastAsiaTheme="minorEastAsia" w:hint="eastAsia"/>
                <w:color w:val="auto"/>
                <w:sz w:val="24"/>
                <w:szCs w:val="24"/>
              </w:rPr>
              <w:t>年</w:t>
            </w:r>
            <w:r w:rsidR="00A152CA">
              <w:rPr>
                <w:rFonts w:eastAsiaTheme="minorEastAsia" w:hint="eastAsia"/>
                <w:color w:val="auto"/>
                <w:sz w:val="24"/>
                <w:szCs w:val="24"/>
              </w:rPr>
              <w:t>8</w:t>
            </w:r>
            <w:r w:rsidR="00A152CA">
              <w:rPr>
                <w:rFonts w:eastAsiaTheme="minorEastAsia" w:hint="eastAsia"/>
                <w:color w:val="auto"/>
                <w:sz w:val="24"/>
                <w:szCs w:val="24"/>
              </w:rPr>
              <w:t>月</w:t>
            </w:r>
            <w:r w:rsidR="00A152CA">
              <w:rPr>
                <w:rFonts w:eastAsiaTheme="minorEastAsia" w:hint="eastAsia"/>
                <w:color w:val="auto"/>
                <w:sz w:val="24"/>
                <w:szCs w:val="24"/>
              </w:rPr>
              <w:t>9</w:t>
            </w:r>
            <w:r w:rsidR="00A152CA">
              <w:rPr>
                <w:rFonts w:eastAsiaTheme="minorEastAsia" w:hint="eastAsia"/>
                <w:color w:val="auto"/>
                <w:sz w:val="24"/>
                <w:szCs w:val="24"/>
              </w:rPr>
              <w:t>日</w:t>
            </w:r>
            <w:r w:rsidR="00A152CA" w:rsidRPr="00A152CA">
              <w:rPr>
                <w:rFonts w:eastAsiaTheme="minorEastAsia" w:hint="eastAsia"/>
                <w:color w:val="auto"/>
                <w:sz w:val="24"/>
                <w:szCs w:val="24"/>
              </w:rPr>
              <w:t>~201</w:t>
            </w:r>
            <w:r w:rsidR="00A152CA">
              <w:rPr>
                <w:rFonts w:eastAsiaTheme="minorEastAsia" w:hint="eastAsia"/>
                <w:color w:val="auto"/>
                <w:sz w:val="24"/>
                <w:szCs w:val="24"/>
              </w:rPr>
              <w:t>8</w:t>
            </w:r>
            <w:r w:rsidR="00A152CA" w:rsidRPr="00A152CA">
              <w:rPr>
                <w:rFonts w:eastAsiaTheme="minorEastAsia" w:hint="eastAsia"/>
                <w:color w:val="auto"/>
                <w:sz w:val="24"/>
                <w:szCs w:val="24"/>
              </w:rPr>
              <w:t>年</w:t>
            </w:r>
            <w:r w:rsidR="00A152CA">
              <w:rPr>
                <w:rFonts w:eastAsiaTheme="minorEastAsia" w:hint="eastAsia"/>
                <w:color w:val="auto"/>
                <w:sz w:val="24"/>
                <w:szCs w:val="24"/>
              </w:rPr>
              <w:t>8</w:t>
            </w:r>
            <w:r w:rsidR="00A152CA" w:rsidRPr="00A152CA">
              <w:rPr>
                <w:rFonts w:eastAsiaTheme="minorEastAsia" w:hint="eastAsia"/>
                <w:color w:val="auto"/>
                <w:sz w:val="24"/>
                <w:szCs w:val="24"/>
              </w:rPr>
              <w:t>月</w:t>
            </w:r>
            <w:r w:rsidR="00A152CA">
              <w:rPr>
                <w:rFonts w:eastAsiaTheme="minorEastAsia" w:hint="eastAsia"/>
                <w:color w:val="auto"/>
                <w:sz w:val="24"/>
                <w:szCs w:val="24"/>
              </w:rPr>
              <w:t>10</w:t>
            </w:r>
            <w:r w:rsidR="00A152CA" w:rsidRPr="00A152CA">
              <w:rPr>
                <w:rFonts w:eastAsiaTheme="minorEastAsia" w:hint="eastAsia"/>
                <w:color w:val="auto"/>
                <w:sz w:val="24"/>
                <w:szCs w:val="24"/>
              </w:rPr>
              <w:t>日</w:t>
            </w:r>
            <w:r w:rsidR="00A152CA">
              <w:rPr>
                <w:rFonts w:eastAsiaTheme="minorEastAsia" w:hint="eastAsia"/>
                <w:color w:val="auto"/>
                <w:sz w:val="24"/>
                <w:szCs w:val="24"/>
              </w:rPr>
              <w:t>进行了监测，</w:t>
            </w:r>
            <w:r w:rsidR="00B3523D" w:rsidRPr="00E33DE1">
              <w:rPr>
                <w:rFonts w:eastAsiaTheme="minorEastAsia"/>
                <w:color w:val="auto"/>
                <w:sz w:val="24"/>
                <w:szCs w:val="24"/>
              </w:rPr>
              <w:t>监测数据具体如下：</w:t>
            </w:r>
          </w:p>
          <w:p w:rsidR="00B3523D" w:rsidRPr="009D1806" w:rsidRDefault="00B3523D" w:rsidP="00B3523D">
            <w:pPr>
              <w:pStyle w:val="aff3"/>
              <w:kinsoku w:val="0"/>
              <w:overflowPunct w:val="0"/>
              <w:autoSpaceDE w:val="0"/>
              <w:autoSpaceDN w:val="0"/>
              <w:adjustRightInd w:val="0"/>
              <w:snapToGrid w:val="0"/>
              <w:spacing w:after="0" w:line="360" w:lineRule="auto"/>
              <w:ind w:firstLineChars="200" w:firstLine="482"/>
              <w:rPr>
                <w:rFonts w:ascii="黑体" w:eastAsia="黑体" w:hAnsi="黑体"/>
                <w:b/>
                <w:bCs/>
                <w:color w:val="auto"/>
                <w:sz w:val="24"/>
                <w:szCs w:val="24"/>
              </w:rPr>
            </w:pPr>
            <w:r w:rsidRPr="009D1806">
              <w:rPr>
                <w:rFonts w:ascii="黑体" w:eastAsia="黑体" w:hAnsi="黑体"/>
                <w:b/>
                <w:bCs/>
                <w:color w:val="auto"/>
                <w:sz w:val="24"/>
                <w:szCs w:val="24"/>
              </w:rPr>
              <w:t>1、监测项目</w:t>
            </w:r>
            <w:bookmarkStart w:id="0" w:name="_Toc294728035"/>
            <w:bookmarkStart w:id="1" w:name="_Toc294728136"/>
            <w:bookmarkStart w:id="2" w:name="_Toc294728229"/>
            <w:bookmarkStart w:id="3" w:name="_Toc295728114"/>
          </w:p>
          <w:p w:rsidR="00B3523D" w:rsidRPr="00BC64E9" w:rsidRDefault="00A152CA" w:rsidP="00B3523D">
            <w:pPr>
              <w:pStyle w:val="aff3"/>
              <w:kinsoku w:val="0"/>
              <w:overflowPunct w:val="0"/>
              <w:autoSpaceDE w:val="0"/>
              <w:autoSpaceDN w:val="0"/>
              <w:adjustRightInd w:val="0"/>
              <w:snapToGrid w:val="0"/>
              <w:spacing w:after="0" w:line="360" w:lineRule="auto"/>
              <w:ind w:firstLineChars="200" w:firstLine="480"/>
              <w:rPr>
                <w:rFonts w:eastAsiaTheme="minorEastAsia"/>
                <w:color w:val="auto"/>
                <w:sz w:val="24"/>
                <w:szCs w:val="24"/>
              </w:rPr>
            </w:pPr>
            <w:r w:rsidRPr="00BC64E9">
              <w:rPr>
                <w:color w:val="auto"/>
                <w:sz w:val="24"/>
                <w:szCs w:val="24"/>
              </w:rPr>
              <w:t>常规因子：</w:t>
            </w:r>
            <w:r w:rsidR="00B3523D" w:rsidRPr="00BC64E9">
              <w:rPr>
                <w:rFonts w:ascii="宋体" w:hAnsi="宋体" w:cs="宋体" w:hint="eastAsia"/>
                <w:color w:val="auto"/>
                <w:sz w:val="24"/>
                <w:szCs w:val="24"/>
              </w:rPr>
              <w:t>①</w:t>
            </w:r>
            <w:r w:rsidR="00B3523D" w:rsidRPr="00BC64E9">
              <w:rPr>
                <w:rFonts w:eastAsiaTheme="minorEastAsia"/>
                <w:color w:val="auto"/>
                <w:sz w:val="24"/>
                <w:szCs w:val="24"/>
              </w:rPr>
              <w:t>SO</w:t>
            </w:r>
            <w:r w:rsidR="00B3523D" w:rsidRPr="00BC64E9">
              <w:rPr>
                <w:rFonts w:eastAsiaTheme="minorEastAsia"/>
                <w:color w:val="auto"/>
                <w:sz w:val="24"/>
                <w:szCs w:val="24"/>
                <w:vertAlign w:val="subscript"/>
              </w:rPr>
              <w:t>2</w:t>
            </w:r>
            <w:r w:rsidR="00B3523D" w:rsidRPr="00BC64E9">
              <w:rPr>
                <w:rFonts w:eastAsiaTheme="minorEastAsia"/>
                <w:color w:val="auto"/>
                <w:sz w:val="24"/>
                <w:szCs w:val="24"/>
              </w:rPr>
              <w:t>；</w:t>
            </w:r>
            <w:r w:rsidR="00B3523D" w:rsidRPr="00BC64E9">
              <w:rPr>
                <w:rFonts w:ascii="宋体" w:hAnsi="宋体" w:cs="宋体" w:hint="eastAsia"/>
                <w:color w:val="auto"/>
                <w:sz w:val="24"/>
                <w:szCs w:val="24"/>
              </w:rPr>
              <w:t>②</w:t>
            </w:r>
            <w:r w:rsidR="00B3523D" w:rsidRPr="00BC64E9">
              <w:rPr>
                <w:rFonts w:eastAsiaTheme="minorEastAsia"/>
                <w:color w:val="auto"/>
                <w:sz w:val="24"/>
                <w:szCs w:val="24"/>
              </w:rPr>
              <w:t>NO</w:t>
            </w:r>
            <w:r w:rsidR="00B3523D" w:rsidRPr="00BC64E9">
              <w:rPr>
                <w:rFonts w:eastAsiaTheme="minorEastAsia"/>
                <w:color w:val="auto"/>
                <w:sz w:val="24"/>
                <w:szCs w:val="24"/>
                <w:vertAlign w:val="subscript"/>
              </w:rPr>
              <w:t>2</w:t>
            </w:r>
            <w:r w:rsidR="00B3523D" w:rsidRPr="00BC64E9">
              <w:rPr>
                <w:rFonts w:eastAsiaTheme="minorEastAsia"/>
                <w:color w:val="auto"/>
                <w:sz w:val="24"/>
                <w:szCs w:val="24"/>
              </w:rPr>
              <w:t>；</w:t>
            </w:r>
            <w:r w:rsidR="00B3523D" w:rsidRPr="00BC64E9">
              <w:rPr>
                <w:rFonts w:ascii="宋体" w:hAnsi="宋体" w:cs="宋体" w:hint="eastAsia"/>
                <w:color w:val="auto"/>
                <w:sz w:val="24"/>
                <w:szCs w:val="24"/>
              </w:rPr>
              <w:t>③</w:t>
            </w:r>
            <w:r w:rsidR="00B3523D" w:rsidRPr="00BC64E9">
              <w:rPr>
                <w:rFonts w:eastAsiaTheme="minorEastAsia"/>
                <w:color w:val="auto"/>
                <w:sz w:val="24"/>
                <w:szCs w:val="24"/>
              </w:rPr>
              <w:t>PM</w:t>
            </w:r>
            <w:r w:rsidR="00B3523D" w:rsidRPr="00BC64E9">
              <w:rPr>
                <w:rFonts w:eastAsiaTheme="minorEastAsia"/>
                <w:color w:val="auto"/>
                <w:sz w:val="24"/>
                <w:szCs w:val="24"/>
                <w:vertAlign w:val="subscript"/>
              </w:rPr>
              <w:t>10</w:t>
            </w:r>
            <w:bookmarkEnd w:id="0"/>
            <w:bookmarkEnd w:id="1"/>
            <w:bookmarkEnd w:id="2"/>
            <w:bookmarkEnd w:id="3"/>
            <w:r w:rsidR="00B3523D" w:rsidRPr="00BC64E9">
              <w:rPr>
                <w:rFonts w:eastAsiaTheme="minorEastAsia"/>
                <w:color w:val="auto"/>
                <w:sz w:val="24"/>
                <w:szCs w:val="24"/>
              </w:rPr>
              <w:t>；</w:t>
            </w:r>
            <w:r w:rsidR="00B3523D" w:rsidRPr="00BC64E9">
              <w:rPr>
                <w:rFonts w:eastAsiaTheme="minorEastAsia"/>
                <w:color w:val="auto"/>
                <w:sz w:val="24"/>
                <w:szCs w:val="24"/>
              </w:rPr>
              <w:fldChar w:fldCharType="begin"/>
            </w:r>
            <w:r w:rsidR="00B3523D" w:rsidRPr="00BC64E9">
              <w:rPr>
                <w:rFonts w:eastAsiaTheme="minorEastAsia"/>
                <w:color w:val="auto"/>
                <w:sz w:val="24"/>
                <w:szCs w:val="24"/>
              </w:rPr>
              <w:instrText xml:space="preserve"> = 4 \* GB3 </w:instrText>
            </w:r>
            <w:r w:rsidR="00B3523D" w:rsidRPr="00BC64E9">
              <w:rPr>
                <w:rFonts w:eastAsiaTheme="minorEastAsia"/>
                <w:color w:val="auto"/>
                <w:sz w:val="24"/>
                <w:szCs w:val="24"/>
              </w:rPr>
              <w:fldChar w:fldCharType="separate"/>
            </w:r>
            <w:r w:rsidR="00B3523D" w:rsidRPr="00BC64E9">
              <w:rPr>
                <w:rFonts w:ascii="宋体" w:hAnsi="宋体" w:cs="宋体" w:hint="eastAsia"/>
                <w:noProof/>
                <w:color w:val="auto"/>
                <w:sz w:val="24"/>
                <w:szCs w:val="24"/>
              </w:rPr>
              <w:t>④</w:t>
            </w:r>
            <w:r w:rsidR="00B3523D" w:rsidRPr="00BC64E9">
              <w:rPr>
                <w:rFonts w:eastAsiaTheme="minorEastAsia"/>
                <w:color w:val="auto"/>
                <w:sz w:val="24"/>
                <w:szCs w:val="24"/>
              </w:rPr>
              <w:fldChar w:fldCharType="end"/>
            </w:r>
            <w:r w:rsidRPr="00BC64E9">
              <w:rPr>
                <w:rFonts w:eastAsiaTheme="minorEastAsia"/>
                <w:color w:val="auto"/>
                <w:sz w:val="24"/>
                <w:szCs w:val="24"/>
              </w:rPr>
              <w:t>TSP</w:t>
            </w:r>
            <w:r w:rsidR="00736268" w:rsidRPr="00BC64E9">
              <w:rPr>
                <w:rFonts w:eastAsiaTheme="minorEastAsia"/>
                <w:color w:val="auto"/>
                <w:sz w:val="24"/>
                <w:szCs w:val="24"/>
              </w:rPr>
              <w:t>。</w:t>
            </w:r>
          </w:p>
          <w:p w:rsidR="00A152CA" w:rsidRPr="00BC64E9" w:rsidRDefault="00A152CA" w:rsidP="00B3523D">
            <w:pPr>
              <w:pStyle w:val="aff3"/>
              <w:kinsoku w:val="0"/>
              <w:overflowPunct w:val="0"/>
              <w:autoSpaceDE w:val="0"/>
              <w:autoSpaceDN w:val="0"/>
              <w:adjustRightInd w:val="0"/>
              <w:snapToGrid w:val="0"/>
              <w:spacing w:after="0" w:line="360" w:lineRule="auto"/>
              <w:ind w:firstLineChars="200" w:firstLine="480"/>
              <w:rPr>
                <w:rFonts w:eastAsiaTheme="minorEastAsia"/>
                <w:color w:val="auto"/>
                <w:sz w:val="24"/>
                <w:szCs w:val="24"/>
              </w:rPr>
            </w:pPr>
            <w:r w:rsidRPr="00BC64E9">
              <w:rPr>
                <w:rFonts w:eastAsiaTheme="minorEastAsia"/>
                <w:color w:val="auto"/>
                <w:sz w:val="24"/>
                <w:szCs w:val="24"/>
              </w:rPr>
              <w:t>特征因子：</w:t>
            </w:r>
            <w:r w:rsidRPr="00BC64E9">
              <w:rPr>
                <w:rFonts w:eastAsiaTheme="minorEastAsia"/>
                <w:color w:val="auto"/>
                <w:sz w:val="24"/>
                <w:szCs w:val="24"/>
              </w:rPr>
              <w:t>TVOC</w:t>
            </w:r>
          </w:p>
          <w:p w:rsidR="00B3523D" w:rsidRPr="009D1806" w:rsidRDefault="00B3523D" w:rsidP="009D1806">
            <w:pPr>
              <w:pStyle w:val="aff3"/>
              <w:kinsoku w:val="0"/>
              <w:overflowPunct w:val="0"/>
              <w:autoSpaceDE w:val="0"/>
              <w:autoSpaceDN w:val="0"/>
              <w:adjustRightInd w:val="0"/>
              <w:snapToGrid w:val="0"/>
              <w:spacing w:after="0" w:line="360" w:lineRule="auto"/>
              <w:ind w:firstLineChars="200" w:firstLine="482"/>
              <w:rPr>
                <w:rFonts w:ascii="黑体" w:eastAsia="黑体" w:hAnsi="黑体"/>
                <w:b/>
                <w:bCs/>
                <w:color w:val="auto"/>
                <w:sz w:val="24"/>
                <w:szCs w:val="24"/>
              </w:rPr>
            </w:pPr>
            <w:r w:rsidRPr="009D1806">
              <w:rPr>
                <w:rFonts w:ascii="黑体" w:eastAsia="黑体" w:hAnsi="黑体"/>
                <w:b/>
                <w:bCs/>
                <w:color w:val="auto"/>
                <w:sz w:val="24"/>
                <w:szCs w:val="24"/>
              </w:rPr>
              <w:t>2、监测时间及频率</w:t>
            </w:r>
          </w:p>
          <w:p w:rsidR="00B3523D" w:rsidRPr="00E33DE1" w:rsidRDefault="00B3523D" w:rsidP="009D1806">
            <w:pPr>
              <w:adjustRightInd w:val="0"/>
              <w:snapToGrid w:val="0"/>
              <w:spacing w:line="360" w:lineRule="auto"/>
              <w:ind w:firstLineChars="200" w:firstLine="480"/>
              <w:rPr>
                <w:rFonts w:eastAsiaTheme="minorEastAsia"/>
                <w:color w:val="auto"/>
                <w:sz w:val="24"/>
                <w:szCs w:val="24"/>
              </w:rPr>
            </w:pPr>
            <w:r w:rsidRPr="00E33DE1">
              <w:rPr>
                <w:rFonts w:eastAsiaTheme="minorEastAsia"/>
                <w:color w:val="auto"/>
                <w:sz w:val="24"/>
                <w:szCs w:val="24"/>
              </w:rPr>
              <w:t>按《环境空气质量标准》（</w:t>
            </w:r>
            <w:r w:rsidRPr="00E33DE1">
              <w:rPr>
                <w:rFonts w:eastAsiaTheme="minorEastAsia"/>
                <w:color w:val="auto"/>
                <w:sz w:val="24"/>
                <w:szCs w:val="24"/>
              </w:rPr>
              <w:t>GB3095-2012</w:t>
            </w:r>
            <w:r w:rsidRPr="00E33DE1">
              <w:rPr>
                <w:rFonts w:eastAsiaTheme="minorEastAsia"/>
                <w:color w:val="auto"/>
                <w:sz w:val="24"/>
                <w:szCs w:val="24"/>
              </w:rPr>
              <w:t>）</w:t>
            </w:r>
            <w:r w:rsidR="00016ECC" w:rsidRPr="00E33DE1">
              <w:rPr>
                <w:rFonts w:eastAsiaTheme="minorEastAsia" w:hint="eastAsia"/>
                <w:color w:val="auto"/>
                <w:sz w:val="24"/>
                <w:szCs w:val="24"/>
              </w:rPr>
              <w:t>中的规定方法</w:t>
            </w:r>
            <w:r w:rsidRPr="00E33DE1">
              <w:rPr>
                <w:rFonts w:eastAsiaTheme="minorEastAsia"/>
                <w:color w:val="auto"/>
                <w:sz w:val="24"/>
                <w:szCs w:val="24"/>
              </w:rPr>
              <w:t>。</w:t>
            </w:r>
          </w:p>
          <w:p w:rsidR="00B3523D" w:rsidRPr="00E33DE1" w:rsidRDefault="00B3523D" w:rsidP="009D1806">
            <w:pPr>
              <w:pStyle w:val="aff3"/>
              <w:widowControl/>
              <w:topLinePunct/>
              <w:adjustRightInd w:val="0"/>
              <w:snapToGrid w:val="0"/>
              <w:spacing w:after="0" w:line="360" w:lineRule="auto"/>
              <w:ind w:firstLineChars="200" w:firstLine="480"/>
              <w:rPr>
                <w:rFonts w:eastAsiaTheme="minorEastAsia"/>
                <w:color w:val="auto"/>
                <w:sz w:val="24"/>
                <w:szCs w:val="24"/>
              </w:rPr>
            </w:pPr>
            <w:r w:rsidRPr="00E33DE1">
              <w:rPr>
                <w:rFonts w:eastAsiaTheme="minorEastAsia"/>
                <w:color w:val="auto"/>
                <w:sz w:val="24"/>
                <w:szCs w:val="24"/>
              </w:rPr>
              <w:t>监测时间：</w:t>
            </w:r>
            <w:r w:rsidRPr="00E33DE1">
              <w:rPr>
                <w:rFonts w:eastAsiaTheme="minorEastAsia"/>
                <w:color w:val="auto"/>
                <w:sz w:val="24"/>
                <w:szCs w:val="24"/>
              </w:rPr>
              <w:t>SO</w:t>
            </w:r>
            <w:r w:rsidRPr="00E33DE1">
              <w:rPr>
                <w:rFonts w:eastAsiaTheme="minorEastAsia"/>
                <w:color w:val="auto"/>
                <w:sz w:val="24"/>
                <w:szCs w:val="24"/>
                <w:vertAlign w:val="subscript"/>
              </w:rPr>
              <w:t>2</w:t>
            </w:r>
            <w:r w:rsidRPr="00E33DE1">
              <w:rPr>
                <w:rFonts w:eastAsiaTheme="minorEastAsia"/>
                <w:color w:val="auto"/>
                <w:sz w:val="24"/>
                <w:szCs w:val="24"/>
              </w:rPr>
              <w:t>、</w:t>
            </w:r>
            <w:r w:rsidRPr="00E33DE1">
              <w:rPr>
                <w:rFonts w:eastAsiaTheme="minorEastAsia"/>
                <w:color w:val="auto"/>
                <w:sz w:val="24"/>
                <w:szCs w:val="24"/>
              </w:rPr>
              <w:t>NO</w:t>
            </w:r>
            <w:r w:rsidRPr="00E33DE1">
              <w:rPr>
                <w:rFonts w:eastAsiaTheme="minorEastAsia"/>
                <w:color w:val="auto"/>
                <w:sz w:val="24"/>
                <w:szCs w:val="24"/>
                <w:vertAlign w:val="subscript"/>
              </w:rPr>
              <w:t>2</w:t>
            </w:r>
            <w:r w:rsidRPr="00E33DE1">
              <w:rPr>
                <w:rFonts w:eastAsiaTheme="minorEastAsia"/>
                <w:color w:val="auto"/>
                <w:sz w:val="24"/>
                <w:szCs w:val="24"/>
              </w:rPr>
              <w:t>、</w:t>
            </w:r>
            <w:r w:rsidRPr="00E33DE1">
              <w:rPr>
                <w:rFonts w:eastAsiaTheme="minorEastAsia"/>
                <w:color w:val="auto"/>
                <w:sz w:val="24"/>
                <w:szCs w:val="24"/>
              </w:rPr>
              <w:t>PM</w:t>
            </w:r>
            <w:r w:rsidRPr="00E33DE1">
              <w:rPr>
                <w:rFonts w:eastAsiaTheme="minorEastAsia"/>
                <w:color w:val="auto"/>
                <w:sz w:val="24"/>
                <w:szCs w:val="24"/>
                <w:vertAlign w:val="subscript"/>
              </w:rPr>
              <w:t>10</w:t>
            </w:r>
            <w:r w:rsidR="009C4C45" w:rsidRPr="00E33DE1">
              <w:rPr>
                <w:rFonts w:eastAsiaTheme="minorEastAsia" w:hint="eastAsia"/>
                <w:color w:val="auto"/>
                <w:sz w:val="24"/>
                <w:szCs w:val="24"/>
              </w:rPr>
              <w:t>、</w:t>
            </w:r>
            <w:r w:rsidR="00A152CA">
              <w:rPr>
                <w:rFonts w:eastAsiaTheme="minorEastAsia" w:hint="eastAsia"/>
                <w:color w:val="auto"/>
                <w:sz w:val="24"/>
                <w:szCs w:val="24"/>
              </w:rPr>
              <w:t>TSP</w:t>
            </w:r>
            <w:r w:rsidRPr="00E33DE1">
              <w:rPr>
                <w:rFonts w:eastAsiaTheme="minorEastAsia"/>
                <w:color w:val="auto"/>
                <w:sz w:val="24"/>
                <w:szCs w:val="24"/>
              </w:rPr>
              <w:t>：</w:t>
            </w:r>
            <w:r w:rsidR="003A67AA" w:rsidRPr="00A152CA">
              <w:rPr>
                <w:rFonts w:eastAsiaTheme="minorEastAsia" w:hint="eastAsia"/>
                <w:color w:val="auto"/>
                <w:sz w:val="24"/>
                <w:szCs w:val="24"/>
              </w:rPr>
              <w:t>2017</w:t>
            </w:r>
            <w:r w:rsidR="003A67AA" w:rsidRPr="00A152CA">
              <w:rPr>
                <w:rFonts w:eastAsiaTheme="minorEastAsia" w:hint="eastAsia"/>
                <w:color w:val="auto"/>
                <w:sz w:val="24"/>
                <w:szCs w:val="24"/>
              </w:rPr>
              <w:t>年</w:t>
            </w:r>
            <w:r w:rsidR="003A67AA">
              <w:rPr>
                <w:rFonts w:eastAsiaTheme="minorEastAsia" w:hint="eastAsia"/>
                <w:color w:val="auto"/>
                <w:sz w:val="24"/>
                <w:szCs w:val="24"/>
              </w:rPr>
              <w:t>12</w:t>
            </w:r>
            <w:r w:rsidR="003A67AA">
              <w:rPr>
                <w:rFonts w:eastAsiaTheme="minorEastAsia" w:hint="eastAsia"/>
                <w:color w:val="auto"/>
                <w:sz w:val="24"/>
                <w:szCs w:val="24"/>
              </w:rPr>
              <w:t>月</w:t>
            </w:r>
            <w:r w:rsidR="003A67AA">
              <w:rPr>
                <w:rFonts w:eastAsiaTheme="minorEastAsia" w:hint="eastAsia"/>
                <w:color w:val="auto"/>
                <w:sz w:val="24"/>
                <w:szCs w:val="24"/>
              </w:rPr>
              <w:t>21</w:t>
            </w:r>
            <w:r w:rsidR="003A67AA" w:rsidRPr="00A152CA">
              <w:rPr>
                <w:rFonts w:eastAsiaTheme="minorEastAsia" w:hint="eastAsia"/>
                <w:color w:val="auto"/>
                <w:sz w:val="24"/>
                <w:szCs w:val="24"/>
              </w:rPr>
              <w:t>日</w:t>
            </w:r>
            <w:r w:rsidR="003A67AA" w:rsidRPr="00A152CA">
              <w:rPr>
                <w:rFonts w:eastAsiaTheme="minorEastAsia" w:hint="eastAsia"/>
                <w:color w:val="auto"/>
                <w:sz w:val="24"/>
                <w:szCs w:val="24"/>
              </w:rPr>
              <w:t>~2017</w:t>
            </w:r>
            <w:r w:rsidR="003A67AA" w:rsidRPr="00A152CA">
              <w:rPr>
                <w:rFonts w:eastAsiaTheme="minorEastAsia" w:hint="eastAsia"/>
                <w:color w:val="auto"/>
                <w:sz w:val="24"/>
                <w:szCs w:val="24"/>
              </w:rPr>
              <w:t>年</w:t>
            </w:r>
            <w:r w:rsidR="003A67AA">
              <w:rPr>
                <w:rFonts w:eastAsiaTheme="minorEastAsia" w:hint="eastAsia"/>
                <w:color w:val="auto"/>
                <w:sz w:val="24"/>
                <w:szCs w:val="24"/>
              </w:rPr>
              <w:t>12</w:t>
            </w:r>
            <w:r w:rsidR="003A67AA">
              <w:rPr>
                <w:rFonts w:eastAsiaTheme="minorEastAsia" w:hint="eastAsia"/>
                <w:color w:val="auto"/>
                <w:sz w:val="24"/>
                <w:szCs w:val="24"/>
              </w:rPr>
              <w:t>月</w:t>
            </w:r>
            <w:r w:rsidR="003A67AA">
              <w:rPr>
                <w:rFonts w:eastAsiaTheme="minorEastAsia" w:hint="eastAsia"/>
                <w:color w:val="auto"/>
                <w:sz w:val="24"/>
                <w:szCs w:val="24"/>
              </w:rPr>
              <w:t>27</w:t>
            </w:r>
            <w:r w:rsidR="003A67AA" w:rsidRPr="00A152CA">
              <w:rPr>
                <w:rFonts w:eastAsiaTheme="minorEastAsia" w:hint="eastAsia"/>
                <w:color w:val="auto"/>
                <w:sz w:val="24"/>
                <w:szCs w:val="24"/>
              </w:rPr>
              <w:t>日</w:t>
            </w:r>
            <w:r w:rsidRPr="00E33DE1">
              <w:rPr>
                <w:rFonts w:eastAsiaTheme="minorEastAsia"/>
                <w:color w:val="auto"/>
                <w:sz w:val="24"/>
                <w:szCs w:val="24"/>
              </w:rPr>
              <w:t>，连续监测</w:t>
            </w:r>
            <w:r w:rsidRPr="00E33DE1">
              <w:rPr>
                <w:rFonts w:eastAsiaTheme="minorEastAsia"/>
                <w:color w:val="auto"/>
                <w:sz w:val="24"/>
                <w:szCs w:val="24"/>
              </w:rPr>
              <w:t>7</w:t>
            </w:r>
            <w:r w:rsidRPr="00E33DE1">
              <w:rPr>
                <w:rFonts w:eastAsiaTheme="minorEastAsia"/>
                <w:color w:val="auto"/>
                <w:sz w:val="24"/>
                <w:szCs w:val="24"/>
              </w:rPr>
              <w:t>天；</w:t>
            </w:r>
            <w:r w:rsidR="00A152CA">
              <w:rPr>
                <w:rFonts w:eastAsiaTheme="minorEastAsia" w:hint="eastAsia"/>
                <w:color w:val="auto"/>
                <w:sz w:val="24"/>
                <w:szCs w:val="24"/>
              </w:rPr>
              <w:t>TVOC</w:t>
            </w:r>
            <w:r w:rsidR="00A152CA">
              <w:rPr>
                <w:rFonts w:eastAsiaTheme="minorEastAsia" w:hint="eastAsia"/>
                <w:color w:val="auto"/>
                <w:sz w:val="24"/>
                <w:szCs w:val="24"/>
              </w:rPr>
              <w:t>：</w:t>
            </w:r>
            <w:r w:rsidR="00A152CA">
              <w:rPr>
                <w:rFonts w:eastAsiaTheme="minorEastAsia" w:hint="eastAsia"/>
                <w:color w:val="auto"/>
                <w:sz w:val="24"/>
                <w:szCs w:val="24"/>
              </w:rPr>
              <w:t>2018</w:t>
            </w:r>
            <w:r w:rsidR="00A152CA">
              <w:rPr>
                <w:rFonts w:eastAsiaTheme="minorEastAsia" w:hint="eastAsia"/>
                <w:color w:val="auto"/>
                <w:sz w:val="24"/>
                <w:szCs w:val="24"/>
              </w:rPr>
              <w:t>年</w:t>
            </w:r>
            <w:r w:rsidR="00A152CA">
              <w:rPr>
                <w:rFonts w:eastAsiaTheme="minorEastAsia" w:hint="eastAsia"/>
                <w:color w:val="auto"/>
                <w:sz w:val="24"/>
                <w:szCs w:val="24"/>
              </w:rPr>
              <w:t>8</w:t>
            </w:r>
            <w:r w:rsidR="00A152CA">
              <w:rPr>
                <w:rFonts w:eastAsiaTheme="minorEastAsia" w:hint="eastAsia"/>
                <w:color w:val="auto"/>
                <w:sz w:val="24"/>
                <w:szCs w:val="24"/>
              </w:rPr>
              <w:t>月</w:t>
            </w:r>
            <w:r w:rsidR="00A152CA">
              <w:rPr>
                <w:rFonts w:eastAsiaTheme="minorEastAsia" w:hint="eastAsia"/>
                <w:color w:val="auto"/>
                <w:sz w:val="24"/>
                <w:szCs w:val="24"/>
              </w:rPr>
              <w:t>9</w:t>
            </w:r>
            <w:r w:rsidR="00A152CA">
              <w:rPr>
                <w:rFonts w:eastAsiaTheme="minorEastAsia" w:hint="eastAsia"/>
                <w:color w:val="auto"/>
                <w:sz w:val="24"/>
                <w:szCs w:val="24"/>
              </w:rPr>
              <w:t>日</w:t>
            </w:r>
            <w:r w:rsidR="00A152CA" w:rsidRPr="00A152CA">
              <w:rPr>
                <w:rFonts w:eastAsiaTheme="minorEastAsia" w:hint="eastAsia"/>
                <w:color w:val="auto"/>
                <w:sz w:val="24"/>
                <w:szCs w:val="24"/>
              </w:rPr>
              <w:t>~201</w:t>
            </w:r>
            <w:r w:rsidR="00A152CA">
              <w:rPr>
                <w:rFonts w:eastAsiaTheme="minorEastAsia" w:hint="eastAsia"/>
                <w:color w:val="auto"/>
                <w:sz w:val="24"/>
                <w:szCs w:val="24"/>
              </w:rPr>
              <w:t>8</w:t>
            </w:r>
            <w:r w:rsidR="00A152CA" w:rsidRPr="00A152CA">
              <w:rPr>
                <w:rFonts w:eastAsiaTheme="minorEastAsia" w:hint="eastAsia"/>
                <w:color w:val="auto"/>
                <w:sz w:val="24"/>
                <w:szCs w:val="24"/>
              </w:rPr>
              <w:t>年</w:t>
            </w:r>
            <w:r w:rsidR="00A152CA">
              <w:rPr>
                <w:rFonts w:eastAsiaTheme="minorEastAsia" w:hint="eastAsia"/>
                <w:color w:val="auto"/>
                <w:sz w:val="24"/>
                <w:szCs w:val="24"/>
              </w:rPr>
              <w:t>8</w:t>
            </w:r>
            <w:r w:rsidR="00A152CA" w:rsidRPr="00A152CA">
              <w:rPr>
                <w:rFonts w:eastAsiaTheme="minorEastAsia" w:hint="eastAsia"/>
                <w:color w:val="auto"/>
                <w:sz w:val="24"/>
                <w:szCs w:val="24"/>
              </w:rPr>
              <w:t>月</w:t>
            </w:r>
            <w:r w:rsidR="00A152CA">
              <w:rPr>
                <w:rFonts w:eastAsiaTheme="minorEastAsia" w:hint="eastAsia"/>
                <w:color w:val="auto"/>
                <w:sz w:val="24"/>
                <w:szCs w:val="24"/>
              </w:rPr>
              <w:t>10</w:t>
            </w:r>
            <w:r w:rsidR="00A152CA" w:rsidRPr="00A152CA">
              <w:rPr>
                <w:rFonts w:eastAsiaTheme="minorEastAsia" w:hint="eastAsia"/>
                <w:color w:val="auto"/>
                <w:sz w:val="24"/>
                <w:szCs w:val="24"/>
              </w:rPr>
              <w:t>日</w:t>
            </w:r>
            <w:r w:rsidR="00A152CA">
              <w:rPr>
                <w:rFonts w:eastAsiaTheme="minorEastAsia" w:hint="eastAsia"/>
                <w:color w:val="auto"/>
                <w:sz w:val="24"/>
                <w:szCs w:val="24"/>
              </w:rPr>
              <w:t>，连续监测</w:t>
            </w:r>
            <w:r w:rsidR="00A152CA">
              <w:rPr>
                <w:rFonts w:eastAsiaTheme="minorEastAsia" w:hint="eastAsia"/>
                <w:color w:val="auto"/>
                <w:sz w:val="24"/>
                <w:szCs w:val="24"/>
              </w:rPr>
              <w:t>2</w:t>
            </w:r>
            <w:r w:rsidR="00A152CA">
              <w:rPr>
                <w:rFonts w:eastAsiaTheme="minorEastAsia" w:hint="eastAsia"/>
                <w:color w:val="auto"/>
                <w:sz w:val="24"/>
                <w:szCs w:val="24"/>
              </w:rPr>
              <w:t>天。</w:t>
            </w:r>
          </w:p>
          <w:p w:rsidR="00B3523D" w:rsidRPr="00E33DE1" w:rsidRDefault="00B3523D" w:rsidP="009D1806">
            <w:pPr>
              <w:pStyle w:val="aff3"/>
              <w:kinsoku w:val="0"/>
              <w:overflowPunct w:val="0"/>
              <w:autoSpaceDE w:val="0"/>
              <w:autoSpaceDN w:val="0"/>
              <w:adjustRightInd w:val="0"/>
              <w:snapToGrid w:val="0"/>
              <w:spacing w:after="0" w:line="360" w:lineRule="auto"/>
              <w:ind w:firstLineChars="200" w:firstLine="480"/>
              <w:rPr>
                <w:rFonts w:eastAsiaTheme="minorEastAsia"/>
                <w:color w:val="auto"/>
                <w:sz w:val="24"/>
                <w:szCs w:val="24"/>
              </w:rPr>
            </w:pPr>
            <w:r w:rsidRPr="00E33DE1">
              <w:rPr>
                <w:rFonts w:eastAsiaTheme="minorEastAsia"/>
                <w:color w:val="auto"/>
                <w:sz w:val="24"/>
                <w:szCs w:val="24"/>
              </w:rPr>
              <w:t>监测频率：</w:t>
            </w:r>
            <w:r w:rsidRPr="00E33DE1">
              <w:rPr>
                <w:rFonts w:eastAsiaTheme="minorEastAsia"/>
                <w:color w:val="auto"/>
                <w:sz w:val="24"/>
                <w:szCs w:val="24"/>
              </w:rPr>
              <w:t>SO</w:t>
            </w:r>
            <w:r w:rsidRPr="00E33DE1">
              <w:rPr>
                <w:rFonts w:eastAsiaTheme="minorEastAsia"/>
                <w:color w:val="auto"/>
                <w:sz w:val="24"/>
                <w:szCs w:val="24"/>
                <w:vertAlign w:val="subscript"/>
              </w:rPr>
              <w:t>2</w:t>
            </w:r>
            <w:r w:rsidRPr="00E33DE1">
              <w:rPr>
                <w:rFonts w:eastAsiaTheme="minorEastAsia"/>
                <w:color w:val="auto"/>
                <w:sz w:val="24"/>
                <w:szCs w:val="24"/>
              </w:rPr>
              <w:t>、</w:t>
            </w:r>
            <w:r w:rsidRPr="00E33DE1">
              <w:rPr>
                <w:rFonts w:eastAsiaTheme="minorEastAsia"/>
                <w:color w:val="auto"/>
                <w:sz w:val="24"/>
                <w:szCs w:val="24"/>
              </w:rPr>
              <w:t>NO</w:t>
            </w:r>
            <w:r w:rsidRPr="00E33DE1">
              <w:rPr>
                <w:rFonts w:eastAsiaTheme="minorEastAsia"/>
                <w:color w:val="auto"/>
                <w:sz w:val="24"/>
                <w:szCs w:val="24"/>
                <w:vertAlign w:val="subscript"/>
              </w:rPr>
              <w:t>2</w:t>
            </w:r>
            <w:r w:rsidR="00736268" w:rsidRPr="00E33DE1">
              <w:rPr>
                <w:rFonts w:eastAsiaTheme="minorEastAsia"/>
                <w:color w:val="auto"/>
                <w:sz w:val="24"/>
                <w:szCs w:val="24"/>
              </w:rPr>
              <w:t>监测小时均值</w:t>
            </w:r>
            <w:r w:rsidR="009708D4" w:rsidRPr="00E33DE1">
              <w:rPr>
                <w:rFonts w:eastAsiaTheme="minorEastAsia" w:hint="eastAsia"/>
                <w:color w:val="auto"/>
                <w:sz w:val="24"/>
                <w:szCs w:val="24"/>
              </w:rPr>
              <w:t>，</w:t>
            </w:r>
            <w:r w:rsidR="009C4C45" w:rsidRPr="00E33DE1">
              <w:rPr>
                <w:rFonts w:eastAsiaTheme="minorEastAsia"/>
                <w:color w:val="auto"/>
                <w:sz w:val="24"/>
                <w:szCs w:val="24"/>
              </w:rPr>
              <w:t>PM</w:t>
            </w:r>
            <w:r w:rsidR="009C4C45" w:rsidRPr="00E33DE1">
              <w:rPr>
                <w:rFonts w:eastAsiaTheme="minorEastAsia"/>
                <w:color w:val="auto"/>
                <w:sz w:val="24"/>
                <w:szCs w:val="24"/>
                <w:vertAlign w:val="subscript"/>
              </w:rPr>
              <w:t>10</w:t>
            </w:r>
            <w:r w:rsidR="009C4C45" w:rsidRPr="00E33DE1">
              <w:rPr>
                <w:rFonts w:eastAsiaTheme="minorEastAsia" w:hint="eastAsia"/>
                <w:color w:val="auto"/>
                <w:sz w:val="24"/>
                <w:szCs w:val="24"/>
              </w:rPr>
              <w:t>、</w:t>
            </w:r>
            <w:r w:rsidR="00766B0B">
              <w:rPr>
                <w:rFonts w:eastAsiaTheme="minorEastAsia" w:hint="eastAsia"/>
                <w:color w:val="auto"/>
                <w:sz w:val="24"/>
                <w:szCs w:val="24"/>
              </w:rPr>
              <w:t>TSP</w:t>
            </w:r>
            <w:r w:rsidR="009C4C45" w:rsidRPr="00E33DE1">
              <w:rPr>
                <w:rFonts w:eastAsiaTheme="minorEastAsia" w:hint="eastAsia"/>
                <w:color w:val="auto"/>
                <w:sz w:val="24"/>
                <w:szCs w:val="24"/>
              </w:rPr>
              <w:t>监</w:t>
            </w:r>
            <w:r w:rsidRPr="00E33DE1">
              <w:rPr>
                <w:rFonts w:eastAsiaTheme="minorEastAsia"/>
                <w:color w:val="auto"/>
                <w:sz w:val="24"/>
                <w:szCs w:val="24"/>
              </w:rPr>
              <w:t>测日均值。</w:t>
            </w:r>
            <w:r w:rsidR="00A152CA">
              <w:rPr>
                <w:rFonts w:eastAsiaTheme="minorEastAsia" w:hint="eastAsia"/>
                <w:color w:val="auto"/>
                <w:sz w:val="24"/>
                <w:szCs w:val="24"/>
              </w:rPr>
              <w:t>TVOC</w:t>
            </w:r>
            <w:r w:rsidR="00A152CA">
              <w:rPr>
                <w:rFonts w:eastAsiaTheme="minorEastAsia" w:hint="eastAsia"/>
                <w:color w:val="auto"/>
                <w:sz w:val="24"/>
                <w:szCs w:val="24"/>
              </w:rPr>
              <w:t>监测一</w:t>
            </w:r>
            <w:r w:rsidR="00A152CA">
              <w:rPr>
                <w:rFonts w:eastAsiaTheme="minorEastAsia" w:hint="eastAsia"/>
                <w:color w:val="auto"/>
                <w:sz w:val="24"/>
                <w:szCs w:val="24"/>
              </w:rPr>
              <w:lastRenderedPageBreak/>
              <w:t>次最高浓度值。</w:t>
            </w:r>
          </w:p>
          <w:p w:rsidR="00B3523D" w:rsidRPr="009D1806" w:rsidRDefault="00B3523D" w:rsidP="009D1806">
            <w:pPr>
              <w:pStyle w:val="aff3"/>
              <w:kinsoku w:val="0"/>
              <w:overflowPunct w:val="0"/>
              <w:autoSpaceDE w:val="0"/>
              <w:autoSpaceDN w:val="0"/>
              <w:adjustRightInd w:val="0"/>
              <w:snapToGrid w:val="0"/>
              <w:spacing w:after="0" w:line="360" w:lineRule="auto"/>
              <w:ind w:firstLineChars="200" w:firstLine="482"/>
              <w:rPr>
                <w:rFonts w:ascii="黑体" w:eastAsia="黑体" w:hAnsi="黑体"/>
                <w:b/>
                <w:color w:val="auto"/>
                <w:sz w:val="24"/>
                <w:szCs w:val="24"/>
              </w:rPr>
            </w:pPr>
            <w:r w:rsidRPr="009D1806">
              <w:rPr>
                <w:rFonts w:ascii="黑体" w:eastAsia="黑体" w:hAnsi="黑体"/>
                <w:b/>
                <w:color w:val="auto"/>
                <w:sz w:val="24"/>
                <w:szCs w:val="24"/>
              </w:rPr>
              <w:t>3、监测点位</w:t>
            </w:r>
          </w:p>
          <w:p w:rsidR="00B3523D" w:rsidRPr="00E33DE1" w:rsidRDefault="00B3523D" w:rsidP="009D1806">
            <w:pPr>
              <w:pStyle w:val="aff3"/>
              <w:kinsoku w:val="0"/>
              <w:overflowPunct w:val="0"/>
              <w:autoSpaceDE w:val="0"/>
              <w:autoSpaceDN w:val="0"/>
              <w:adjustRightInd w:val="0"/>
              <w:snapToGrid w:val="0"/>
              <w:spacing w:after="0" w:line="360" w:lineRule="auto"/>
              <w:ind w:firstLineChars="200" w:firstLine="480"/>
              <w:rPr>
                <w:rFonts w:eastAsiaTheme="minorEastAsia"/>
                <w:color w:val="auto"/>
                <w:sz w:val="24"/>
                <w:szCs w:val="24"/>
              </w:rPr>
            </w:pPr>
            <w:r w:rsidRPr="00E33DE1">
              <w:rPr>
                <w:rFonts w:eastAsiaTheme="minorEastAsia"/>
                <w:color w:val="auto"/>
                <w:sz w:val="24"/>
                <w:szCs w:val="24"/>
              </w:rPr>
              <w:t>监测点位布设见表</w:t>
            </w:r>
            <w:r w:rsidRPr="00E33DE1">
              <w:rPr>
                <w:rFonts w:eastAsiaTheme="minorEastAsia"/>
                <w:color w:val="auto"/>
                <w:sz w:val="24"/>
                <w:szCs w:val="24"/>
              </w:rPr>
              <w:t>3-1</w:t>
            </w:r>
            <w:r w:rsidRPr="00E33DE1">
              <w:rPr>
                <w:rFonts w:eastAsiaTheme="minorEastAsia"/>
                <w:color w:val="auto"/>
                <w:sz w:val="24"/>
                <w:szCs w:val="24"/>
              </w:rPr>
              <w:t>。</w:t>
            </w:r>
          </w:p>
          <w:p w:rsidR="00B3523D" w:rsidRPr="00E33DE1" w:rsidRDefault="00B3523D" w:rsidP="00B3523D">
            <w:pPr>
              <w:autoSpaceDE w:val="0"/>
              <w:autoSpaceDN w:val="0"/>
              <w:adjustRightInd w:val="0"/>
              <w:jc w:val="center"/>
              <w:rPr>
                <w:rFonts w:ascii="黑体" w:eastAsia="黑体" w:hAnsi="黑体"/>
                <w:b/>
                <w:color w:val="auto"/>
              </w:rPr>
            </w:pPr>
            <w:r w:rsidRPr="00E33DE1">
              <w:rPr>
                <w:rFonts w:ascii="黑体" w:eastAsia="黑体" w:hAnsi="黑体"/>
                <w:b/>
                <w:color w:val="auto"/>
              </w:rPr>
              <w:t>表3-1   大气环境监测点位</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91"/>
              <w:gridCol w:w="4626"/>
              <w:gridCol w:w="2190"/>
            </w:tblGrid>
            <w:tr w:rsidR="00BC29FF" w:rsidRPr="00E33DE1" w:rsidTr="003048C0">
              <w:trPr>
                <w:cantSplit/>
                <w:trHeight w:val="284"/>
                <w:jc w:val="center"/>
              </w:trPr>
              <w:tc>
                <w:tcPr>
                  <w:tcW w:w="1491" w:type="dxa"/>
                  <w:vAlign w:val="center"/>
                </w:tcPr>
                <w:p w:rsidR="00B3523D" w:rsidRPr="006D04CA" w:rsidRDefault="00B3523D" w:rsidP="00B3523D">
                  <w:pPr>
                    <w:jc w:val="center"/>
                    <w:rPr>
                      <w:rFonts w:ascii="黑体" w:eastAsia="黑体" w:hAnsi="黑体"/>
                      <w:b/>
                      <w:color w:val="auto"/>
                    </w:rPr>
                  </w:pPr>
                  <w:r w:rsidRPr="006D04CA">
                    <w:rPr>
                      <w:rFonts w:ascii="黑体" w:eastAsia="黑体" w:hAnsi="黑体"/>
                      <w:b/>
                      <w:color w:val="auto"/>
                    </w:rPr>
                    <w:t>序号</w:t>
                  </w:r>
                </w:p>
              </w:tc>
              <w:tc>
                <w:tcPr>
                  <w:tcW w:w="4626" w:type="dxa"/>
                  <w:vAlign w:val="center"/>
                </w:tcPr>
                <w:p w:rsidR="00B3523D" w:rsidRPr="006D04CA" w:rsidRDefault="00B3523D" w:rsidP="00B3523D">
                  <w:pPr>
                    <w:jc w:val="center"/>
                    <w:rPr>
                      <w:rFonts w:ascii="黑体" w:eastAsia="黑体" w:hAnsi="黑体"/>
                      <w:b/>
                      <w:color w:val="auto"/>
                    </w:rPr>
                  </w:pPr>
                  <w:r w:rsidRPr="006D04CA">
                    <w:rPr>
                      <w:rFonts w:ascii="黑体" w:eastAsia="黑体" w:hAnsi="黑体"/>
                      <w:b/>
                      <w:color w:val="auto"/>
                    </w:rPr>
                    <w:t>监测点位置</w:t>
                  </w:r>
                </w:p>
              </w:tc>
              <w:tc>
                <w:tcPr>
                  <w:tcW w:w="2190" w:type="dxa"/>
                  <w:vAlign w:val="center"/>
                </w:tcPr>
                <w:p w:rsidR="00B3523D" w:rsidRPr="006D04CA" w:rsidRDefault="00B3523D" w:rsidP="00736268">
                  <w:pPr>
                    <w:jc w:val="center"/>
                    <w:rPr>
                      <w:rFonts w:ascii="黑体" w:eastAsia="黑体" w:hAnsi="黑体"/>
                      <w:b/>
                      <w:color w:val="auto"/>
                    </w:rPr>
                  </w:pPr>
                  <w:r w:rsidRPr="006D04CA">
                    <w:rPr>
                      <w:rFonts w:ascii="黑体" w:eastAsia="黑体" w:hAnsi="黑体"/>
                      <w:b/>
                      <w:color w:val="auto"/>
                    </w:rPr>
                    <w:t>监测项目</w:t>
                  </w:r>
                </w:p>
              </w:tc>
            </w:tr>
            <w:tr w:rsidR="00BC29FF" w:rsidRPr="00A152CA" w:rsidTr="003048C0">
              <w:trPr>
                <w:cantSplit/>
                <w:trHeight w:val="284"/>
                <w:jc w:val="center"/>
              </w:trPr>
              <w:tc>
                <w:tcPr>
                  <w:tcW w:w="1491" w:type="dxa"/>
                  <w:vAlign w:val="center"/>
                </w:tcPr>
                <w:p w:rsidR="00B3523D" w:rsidRPr="006D04CA" w:rsidRDefault="00B3523D" w:rsidP="00736268">
                  <w:pPr>
                    <w:jc w:val="center"/>
                    <w:rPr>
                      <w:rFonts w:ascii="黑体" w:eastAsia="黑体" w:hAnsi="黑体"/>
                      <w:b/>
                      <w:color w:val="auto"/>
                    </w:rPr>
                  </w:pPr>
                  <w:r w:rsidRPr="006D04CA">
                    <w:rPr>
                      <w:rFonts w:ascii="黑体" w:eastAsia="黑体" w:hAnsi="黑体"/>
                      <w:b/>
                      <w:color w:val="auto"/>
                    </w:rPr>
                    <w:t>G1</w:t>
                  </w:r>
                  <w:r w:rsidR="00A152CA" w:rsidRPr="006D04CA">
                    <w:rPr>
                      <w:rFonts w:ascii="黑体" w:eastAsia="黑体" w:hAnsi="黑体" w:hint="eastAsia"/>
                      <w:b/>
                      <w:color w:val="auto"/>
                    </w:rPr>
                    <w:t>（引用）</w:t>
                  </w:r>
                </w:p>
              </w:tc>
              <w:tc>
                <w:tcPr>
                  <w:tcW w:w="4626" w:type="dxa"/>
                  <w:vAlign w:val="center"/>
                </w:tcPr>
                <w:p w:rsidR="00B3523D" w:rsidRPr="00E33DE1" w:rsidRDefault="00F1536F" w:rsidP="00B3523D">
                  <w:pPr>
                    <w:jc w:val="center"/>
                    <w:rPr>
                      <w:color w:val="auto"/>
                    </w:rPr>
                  </w:pPr>
                  <w:r w:rsidRPr="00F1536F">
                    <w:rPr>
                      <w:rFonts w:hint="eastAsia"/>
                      <w:color w:val="auto"/>
                    </w:rPr>
                    <w:t>青堆子村</w:t>
                  </w:r>
                  <w:r>
                    <w:rPr>
                      <w:rFonts w:hint="eastAsia"/>
                      <w:color w:val="auto"/>
                    </w:rPr>
                    <w:t>，</w:t>
                  </w:r>
                  <w:r w:rsidRPr="00F1536F">
                    <w:rPr>
                      <w:rFonts w:hint="eastAsia"/>
                      <w:color w:val="auto"/>
                    </w:rPr>
                    <w:t>位于本项目东北约</w:t>
                  </w:r>
                  <w:r w:rsidRPr="00F1536F">
                    <w:rPr>
                      <w:rFonts w:hint="eastAsia"/>
                      <w:color w:val="auto"/>
                    </w:rPr>
                    <w:t>1.4km</w:t>
                  </w:r>
                  <w:r w:rsidRPr="00F1536F">
                    <w:rPr>
                      <w:rFonts w:hint="eastAsia"/>
                      <w:color w:val="auto"/>
                    </w:rPr>
                    <w:t>处</w:t>
                  </w:r>
                </w:p>
              </w:tc>
              <w:tc>
                <w:tcPr>
                  <w:tcW w:w="2190" w:type="dxa"/>
                  <w:vAlign w:val="center"/>
                </w:tcPr>
                <w:p w:rsidR="00A152CA" w:rsidRPr="00A152CA" w:rsidRDefault="00B3523D" w:rsidP="00F1536F">
                  <w:pPr>
                    <w:jc w:val="center"/>
                    <w:rPr>
                      <w:rFonts w:eastAsiaTheme="minorEastAsia"/>
                      <w:color w:val="auto"/>
                    </w:rPr>
                  </w:pPr>
                  <w:r w:rsidRPr="00E33DE1">
                    <w:rPr>
                      <w:color w:val="auto"/>
                    </w:rPr>
                    <w:t>SO</w:t>
                  </w:r>
                  <w:r w:rsidRPr="00E33DE1">
                    <w:rPr>
                      <w:color w:val="auto"/>
                      <w:vertAlign w:val="subscript"/>
                    </w:rPr>
                    <w:t>2</w:t>
                  </w:r>
                  <w:r w:rsidRPr="00E33DE1">
                    <w:rPr>
                      <w:color w:val="auto"/>
                    </w:rPr>
                    <w:t>、</w:t>
                  </w:r>
                  <w:r w:rsidRPr="00E33DE1">
                    <w:rPr>
                      <w:color w:val="auto"/>
                    </w:rPr>
                    <w:t>NO</w:t>
                  </w:r>
                  <w:r w:rsidRPr="00E33DE1">
                    <w:rPr>
                      <w:color w:val="auto"/>
                      <w:vertAlign w:val="subscript"/>
                    </w:rPr>
                    <w:t>2</w:t>
                  </w:r>
                  <w:r w:rsidRPr="00E33DE1">
                    <w:rPr>
                      <w:color w:val="auto"/>
                    </w:rPr>
                    <w:t>、</w:t>
                  </w:r>
                  <w:r w:rsidR="003048C0" w:rsidRPr="00E1397C">
                    <w:rPr>
                      <w:rFonts w:eastAsiaTheme="minorEastAsia"/>
                      <w:color w:val="auto"/>
                    </w:rPr>
                    <w:t>PM</w:t>
                  </w:r>
                  <w:r w:rsidR="003048C0" w:rsidRPr="00E1397C">
                    <w:rPr>
                      <w:rFonts w:eastAsiaTheme="minorEastAsia"/>
                      <w:color w:val="auto"/>
                      <w:vertAlign w:val="subscript"/>
                    </w:rPr>
                    <w:t>10</w:t>
                  </w:r>
                  <w:r w:rsidR="003048C0" w:rsidRPr="00E1397C">
                    <w:rPr>
                      <w:rFonts w:eastAsiaTheme="minorEastAsia" w:hint="eastAsia"/>
                      <w:color w:val="auto"/>
                    </w:rPr>
                    <w:t>、</w:t>
                  </w:r>
                  <w:r w:rsidR="00F1536F">
                    <w:rPr>
                      <w:rFonts w:eastAsiaTheme="minorEastAsia" w:hint="eastAsia"/>
                      <w:color w:val="auto"/>
                    </w:rPr>
                    <w:t>TSP</w:t>
                  </w:r>
                </w:p>
              </w:tc>
            </w:tr>
            <w:tr w:rsidR="00F1536F" w:rsidRPr="00A152CA" w:rsidTr="003048C0">
              <w:trPr>
                <w:cantSplit/>
                <w:trHeight w:val="284"/>
                <w:jc w:val="center"/>
              </w:trPr>
              <w:tc>
                <w:tcPr>
                  <w:tcW w:w="1491" w:type="dxa"/>
                  <w:vAlign w:val="center"/>
                </w:tcPr>
                <w:p w:rsidR="00F1536F" w:rsidRPr="006D04CA" w:rsidRDefault="00F1536F" w:rsidP="00736268">
                  <w:pPr>
                    <w:jc w:val="center"/>
                    <w:rPr>
                      <w:rFonts w:ascii="黑体" w:eastAsia="黑体" w:hAnsi="黑体"/>
                      <w:b/>
                      <w:color w:val="auto"/>
                    </w:rPr>
                  </w:pPr>
                  <w:r w:rsidRPr="006D04CA">
                    <w:rPr>
                      <w:rFonts w:ascii="黑体" w:eastAsia="黑体" w:hAnsi="黑体" w:hint="eastAsia"/>
                      <w:b/>
                      <w:color w:val="auto"/>
                    </w:rPr>
                    <w:t>G2（引用）</w:t>
                  </w:r>
                </w:p>
              </w:tc>
              <w:tc>
                <w:tcPr>
                  <w:tcW w:w="4626" w:type="dxa"/>
                  <w:vAlign w:val="center"/>
                </w:tcPr>
                <w:p w:rsidR="00F1536F" w:rsidRPr="00E33DE1" w:rsidRDefault="00F1536F" w:rsidP="00B3523D">
                  <w:pPr>
                    <w:jc w:val="center"/>
                    <w:rPr>
                      <w:color w:val="auto"/>
                    </w:rPr>
                  </w:pPr>
                  <w:r w:rsidRPr="00F1536F">
                    <w:rPr>
                      <w:rFonts w:hint="eastAsia"/>
                      <w:color w:val="auto"/>
                    </w:rPr>
                    <w:t>罗家院村</w:t>
                  </w:r>
                  <w:r>
                    <w:rPr>
                      <w:rFonts w:hint="eastAsia"/>
                      <w:color w:val="auto"/>
                    </w:rPr>
                    <w:t>，</w:t>
                  </w:r>
                  <w:r w:rsidRPr="00F1536F">
                    <w:rPr>
                      <w:rFonts w:hint="eastAsia"/>
                      <w:color w:val="auto"/>
                    </w:rPr>
                    <w:t>位于本项目东北约</w:t>
                  </w:r>
                  <w:r w:rsidRPr="00F1536F">
                    <w:rPr>
                      <w:rFonts w:hint="eastAsia"/>
                      <w:color w:val="auto"/>
                    </w:rPr>
                    <w:t>580m</w:t>
                  </w:r>
                  <w:r w:rsidRPr="00F1536F">
                    <w:rPr>
                      <w:rFonts w:hint="eastAsia"/>
                      <w:color w:val="auto"/>
                    </w:rPr>
                    <w:t>处</w:t>
                  </w:r>
                </w:p>
              </w:tc>
              <w:tc>
                <w:tcPr>
                  <w:tcW w:w="2190" w:type="dxa"/>
                  <w:vAlign w:val="center"/>
                </w:tcPr>
                <w:p w:rsidR="00F1536F" w:rsidRPr="00A152CA" w:rsidRDefault="00F1536F" w:rsidP="00DD31B4">
                  <w:pPr>
                    <w:jc w:val="center"/>
                    <w:rPr>
                      <w:rFonts w:eastAsiaTheme="minorEastAsia"/>
                      <w:color w:val="auto"/>
                    </w:rPr>
                  </w:pPr>
                  <w:r w:rsidRPr="00E33DE1">
                    <w:rPr>
                      <w:color w:val="auto"/>
                    </w:rPr>
                    <w:t>SO</w:t>
                  </w:r>
                  <w:r w:rsidRPr="00E33DE1">
                    <w:rPr>
                      <w:color w:val="auto"/>
                      <w:vertAlign w:val="subscript"/>
                    </w:rPr>
                    <w:t>2</w:t>
                  </w:r>
                  <w:r w:rsidRPr="00E33DE1">
                    <w:rPr>
                      <w:color w:val="auto"/>
                    </w:rPr>
                    <w:t>、</w:t>
                  </w:r>
                  <w:r w:rsidRPr="00E33DE1">
                    <w:rPr>
                      <w:color w:val="auto"/>
                    </w:rPr>
                    <w:t>NO</w:t>
                  </w:r>
                  <w:r w:rsidRPr="00E33DE1">
                    <w:rPr>
                      <w:color w:val="auto"/>
                      <w:vertAlign w:val="subscript"/>
                    </w:rPr>
                    <w:t>2</w:t>
                  </w:r>
                  <w:r w:rsidRPr="00E33DE1">
                    <w:rPr>
                      <w:color w:val="auto"/>
                    </w:rPr>
                    <w:t>、</w:t>
                  </w:r>
                  <w:r w:rsidRPr="00E1397C">
                    <w:rPr>
                      <w:rFonts w:eastAsiaTheme="minorEastAsia"/>
                      <w:color w:val="auto"/>
                    </w:rPr>
                    <w:t>PM</w:t>
                  </w:r>
                  <w:r w:rsidRPr="00E1397C">
                    <w:rPr>
                      <w:rFonts w:eastAsiaTheme="minorEastAsia"/>
                      <w:color w:val="auto"/>
                      <w:vertAlign w:val="subscript"/>
                    </w:rPr>
                    <w:t>10</w:t>
                  </w:r>
                  <w:r w:rsidRPr="00E1397C">
                    <w:rPr>
                      <w:rFonts w:eastAsiaTheme="minorEastAsia" w:hint="eastAsia"/>
                      <w:color w:val="auto"/>
                    </w:rPr>
                    <w:t>、</w:t>
                  </w:r>
                  <w:r>
                    <w:rPr>
                      <w:rFonts w:eastAsiaTheme="minorEastAsia" w:hint="eastAsia"/>
                      <w:color w:val="auto"/>
                    </w:rPr>
                    <w:t>TSP</w:t>
                  </w:r>
                </w:p>
              </w:tc>
            </w:tr>
            <w:tr w:rsidR="00F1536F" w:rsidRPr="00A152CA" w:rsidTr="003048C0">
              <w:trPr>
                <w:cantSplit/>
                <w:trHeight w:val="284"/>
                <w:jc w:val="center"/>
              </w:trPr>
              <w:tc>
                <w:tcPr>
                  <w:tcW w:w="1491" w:type="dxa"/>
                  <w:vAlign w:val="center"/>
                </w:tcPr>
                <w:p w:rsidR="00F1536F" w:rsidRPr="006D04CA" w:rsidRDefault="00F1536F" w:rsidP="00736268">
                  <w:pPr>
                    <w:jc w:val="center"/>
                    <w:rPr>
                      <w:rFonts w:ascii="黑体" w:eastAsia="黑体" w:hAnsi="黑体"/>
                      <w:b/>
                      <w:color w:val="auto"/>
                    </w:rPr>
                  </w:pPr>
                  <w:r w:rsidRPr="006D04CA">
                    <w:rPr>
                      <w:rFonts w:ascii="黑体" w:eastAsia="黑体" w:hAnsi="黑体" w:hint="eastAsia"/>
                      <w:b/>
                      <w:color w:val="auto"/>
                    </w:rPr>
                    <w:t>G3（实测）</w:t>
                  </w:r>
                </w:p>
              </w:tc>
              <w:tc>
                <w:tcPr>
                  <w:tcW w:w="4626" w:type="dxa"/>
                  <w:vAlign w:val="center"/>
                </w:tcPr>
                <w:p w:rsidR="00F1536F" w:rsidRPr="00E33DE1" w:rsidRDefault="00F1536F" w:rsidP="00B3523D">
                  <w:pPr>
                    <w:jc w:val="center"/>
                    <w:rPr>
                      <w:color w:val="auto"/>
                    </w:rPr>
                  </w:pPr>
                  <w:r>
                    <w:rPr>
                      <w:rFonts w:hint="eastAsia"/>
                      <w:color w:val="auto"/>
                    </w:rPr>
                    <w:t>本项目厂界下风向</w:t>
                  </w:r>
                  <w:r>
                    <w:rPr>
                      <w:rFonts w:hint="eastAsia"/>
                      <w:color w:val="auto"/>
                    </w:rPr>
                    <w:t>10m</w:t>
                  </w:r>
                  <w:r>
                    <w:rPr>
                      <w:rFonts w:hint="eastAsia"/>
                      <w:color w:val="auto"/>
                    </w:rPr>
                    <w:t>内</w:t>
                  </w:r>
                </w:p>
              </w:tc>
              <w:tc>
                <w:tcPr>
                  <w:tcW w:w="2190" w:type="dxa"/>
                  <w:vAlign w:val="center"/>
                </w:tcPr>
                <w:p w:rsidR="00F1536F" w:rsidRPr="00E33DE1" w:rsidRDefault="00F1536F" w:rsidP="00A152CA">
                  <w:pPr>
                    <w:jc w:val="center"/>
                    <w:rPr>
                      <w:color w:val="auto"/>
                    </w:rPr>
                  </w:pPr>
                  <w:r>
                    <w:rPr>
                      <w:rFonts w:hint="eastAsia"/>
                      <w:color w:val="auto"/>
                    </w:rPr>
                    <w:t>TVOC</w:t>
                  </w:r>
                </w:p>
              </w:tc>
            </w:tr>
          </w:tbl>
          <w:p w:rsidR="00B3523D" w:rsidRPr="009D1806" w:rsidRDefault="003A67AA" w:rsidP="00736268">
            <w:pPr>
              <w:pStyle w:val="aff3"/>
              <w:kinsoku w:val="0"/>
              <w:overflowPunct w:val="0"/>
              <w:autoSpaceDE w:val="0"/>
              <w:autoSpaceDN w:val="0"/>
              <w:adjustRightInd w:val="0"/>
              <w:snapToGrid w:val="0"/>
              <w:spacing w:after="0" w:line="360" w:lineRule="auto"/>
              <w:ind w:firstLineChars="200" w:firstLine="482"/>
              <w:rPr>
                <w:rFonts w:ascii="黑体" w:eastAsia="黑体" w:hAnsi="黑体"/>
                <w:b/>
                <w:bCs/>
                <w:color w:val="auto"/>
                <w:sz w:val="24"/>
                <w:szCs w:val="24"/>
              </w:rPr>
            </w:pPr>
            <w:r w:rsidRPr="009D1806">
              <w:rPr>
                <w:rFonts w:ascii="黑体" w:eastAsia="黑体" w:hAnsi="黑体" w:hint="eastAsia"/>
                <w:b/>
                <w:bCs/>
                <w:color w:val="auto"/>
                <w:sz w:val="24"/>
                <w:szCs w:val="24"/>
              </w:rPr>
              <w:t>4</w:t>
            </w:r>
            <w:r w:rsidRPr="009D1806">
              <w:rPr>
                <w:rFonts w:ascii="黑体" w:eastAsia="黑体" w:hAnsi="黑体"/>
                <w:b/>
                <w:bCs/>
                <w:color w:val="auto"/>
                <w:sz w:val="24"/>
                <w:szCs w:val="24"/>
              </w:rPr>
              <w:t>、监</w:t>
            </w:r>
            <w:r w:rsidR="00B3523D" w:rsidRPr="009D1806">
              <w:rPr>
                <w:rFonts w:ascii="黑体" w:eastAsia="黑体" w:hAnsi="黑体"/>
                <w:b/>
                <w:bCs/>
                <w:color w:val="auto"/>
                <w:sz w:val="24"/>
                <w:szCs w:val="24"/>
              </w:rPr>
              <w:t>测结果</w:t>
            </w:r>
          </w:p>
          <w:p w:rsidR="00B3523D" w:rsidRDefault="00B3523D" w:rsidP="00736268">
            <w:pPr>
              <w:pStyle w:val="aff3"/>
              <w:kinsoku w:val="0"/>
              <w:overflowPunct w:val="0"/>
              <w:autoSpaceDE w:val="0"/>
              <w:autoSpaceDN w:val="0"/>
              <w:adjustRightInd w:val="0"/>
              <w:snapToGrid w:val="0"/>
              <w:spacing w:after="0" w:line="360" w:lineRule="auto"/>
              <w:ind w:firstLineChars="200" w:firstLine="480"/>
              <w:rPr>
                <w:color w:val="auto"/>
                <w:sz w:val="24"/>
                <w:szCs w:val="24"/>
              </w:rPr>
            </w:pPr>
            <w:r w:rsidRPr="00BC29FF">
              <w:rPr>
                <w:color w:val="auto"/>
                <w:sz w:val="24"/>
                <w:szCs w:val="24"/>
              </w:rPr>
              <w:t>监测结果见表</w:t>
            </w:r>
            <w:r w:rsidRPr="00BC29FF">
              <w:rPr>
                <w:color w:val="auto"/>
                <w:sz w:val="24"/>
                <w:szCs w:val="24"/>
              </w:rPr>
              <w:t>3-2</w:t>
            </w:r>
            <w:r w:rsidR="00F1536F">
              <w:rPr>
                <w:rFonts w:hint="eastAsia"/>
                <w:color w:val="auto"/>
                <w:sz w:val="24"/>
                <w:szCs w:val="24"/>
              </w:rPr>
              <w:t>-1</w:t>
            </w:r>
            <w:r w:rsidR="00F1536F">
              <w:rPr>
                <w:rFonts w:hint="eastAsia"/>
                <w:color w:val="auto"/>
                <w:sz w:val="24"/>
                <w:szCs w:val="24"/>
              </w:rPr>
              <w:t>及表</w:t>
            </w:r>
            <w:r w:rsidR="00F1536F">
              <w:rPr>
                <w:rFonts w:hint="eastAsia"/>
                <w:color w:val="auto"/>
                <w:sz w:val="24"/>
                <w:szCs w:val="24"/>
              </w:rPr>
              <w:t>3-2-2</w:t>
            </w:r>
            <w:r w:rsidRPr="00BC29FF">
              <w:rPr>
                <w:color w:val="auto"/>
                <w:sz w:val="24"/>
                <w:szCs w:val="24"/>
              </w:rPr>
              <w:t>。</w:t>
            </w:r>
          </w:p>
          <w:p w:rsidR="00B3523D" w:rsidRDefault="00B3523D" w:rsidP="009D1806">
            <w:pPr>
              <w:pStyle w:val="aff7"/>
              <w:snapToGrid w:val="0"/>
              <w:spacing w:after="0"/>
              <w:ind w:leftChars="0" w:left="0"/>
              <w:jc w:val="center"/>
              <w:rPr>
                <w:rFonts w:ascii="黑体" w:eastAsia="黑体" w:hAnsi="黑体"/>
                <w:b/>
                <w:color w:val="auto"/>
                <w:vertAlign w:val="superscript"/>
              </w:rPr>
            </w:pPr>
            <w:r w:rsidRPr="009000BD">
              <w:rPr>
                <w:rFonts w:ascii="黑体" w:eastAsia="黑体" w:hAnsi="黑体"/>
                <w:b/>
                <w:color w:val="auto"/>
              </w:rPr>
              <w:t>表3-2</w:t>
            </w:r>
            <w:r w:rsidR="00F1536F">
              <w:rPr>
                <w:rFonts w:ascii="黑体" w:eastAsia="黑体" w:hAnsi="黑体" w:hint="eastAsia"/>
                <w:b/>
                <w:color w:val="auto"/>
              </w:rPr>
              <w:t>-1</w:t>
            </w:r>
            <w:r w:rsidR="00736268" w:rsidRPr="009000BD">
              <w:rPr>
                <w:rFonts w:ascii="黑体" w:eastAsia="黑体" w:hAnsi="黑体"/>
                <w:b/>
                <w:color w:val="auto"/>
              </w:rPr>
              <w:t xml:space="preserve">  </w:t>
            </w:r>
            <w:r w:rsidRPr="009000BD">
              <w:rPr>
                <w:rFonts w:ascii="黑体" w:eastAsia="黑体" w:hAnsi="黑体"/>
                <w:b/>
                <w:color w:val="auto"/>
              </w:rPr>
              <w:t>项目所在地环境空气质量常规因子现状监测表  单位：mg/m</w:t>
            </w:r>
            <w:r w:rsidRPr="009000BD">
              <w:rPr>
                <w:rFonts w:ascii="黑体" w:eastAsia="黑体" w:hAnsi="黑体"/>
                <w:b/>
                <w:color w:val="auto"/>
                <w:vertAlign w:val="superscript"/>
              </w:rPr>
              <w:t>3</w:t>
            </w:r>
          </w:p>
          <w:tbl>
            <w:tblPr>
              <w:tblStyle w:val="ab"/>
              <w:tblW w:w="5000" w:type="pct"/>
              <w:tblBorders>
                <w:left w:val="none" w:sz="0" w:space="0" w:color="auto"/>
                <w:right w:val="none" w:sz="0" w:space="0" w:color="auto"/>
              </w:tblBorders>
              <w:tblLayout w:type="fixed"/>
              <w:tblLook w:val="04A0" w:firstRow="1" w:lastRow="0" w:firstColumn="1" w:lastColumn="0" w:noHBand="0" w:noVBand="1"/>
            </w:tblPr>
            <w:tblGrid>
              <w:gridCol w:w="1384"/>
              <w:gridCol w:w="1384"/>
              <w:gridCol w:w="1627"/>
              <w:gridCol w:w="1559"/>
              <w:gridCol w:w="1276"/>
              <w:gridCol w:w="1077"/>
            </w:tblGrid>
            <w:tr w:rsidR="003A67AA" w:rsidRPr="003A67AA" w:rsidTr="00D642B9">
              <w:trPr>
                <w:trHeight w:val="284"/>
              </w:trPr>
              <w:tc>
                <w:tcPr>
                  <w:tcW w:w="2768" w:type="dxa"/>
                  <w:gridSpan w:val="2"/>
                  <w:vAlign w:val="center"/>
                </w:tcPr>
                <w:p w:rsidR="003A67AA" w:rsidRPr="003A67AA" w:rsidRDefault="003A67AA" w:rsidP="00D642B9">
                  <w:pPr>
                    <w:jc w:val="center"/>
                    <w:rPr>
                      <w:rFonts w:ascii="黑体" w:eastAsia="黑体" w:hAnsi="黑体"/>
                      <w:b/>
                      <w:color w:val="auto"/>
                    </w:rPr>
                  </w:pPr>
                  <w:r w:rsidRPr="003A67AA">
                    <w:rPr>
                      <w:rFonts w:ascii="黑体" w:eastAsia="黑体" w:hAnsi="黑体"/>
                      <w:b/>
                      <w:color w:val="auto"/>
                    </w:rPr>
                    <w:t>点位</w:t>
                  </w:r>
                </w:p>
              </w:tc>
              <w:tc>
                <w:tcPr>
                  <w:tcW w:w="5539" w:type="dxa"/>
                  <w:gridSpan w:val="4"/>
                  <w:vAlign w:val="center"/>
                </w:tcPr>
                <w:p w:rsidR="003A67AA" w:rsidRPr="003A67AA" w:rsidRDefault="003A67AA" w:rsidP="00D642B9">
                  <w:pPr>
                    <w:jc w:val="center"/>
                    <w:rPr>
                      <w:rFonts w:ascii="黑体" w:eastAsia="黑体" w:hAnsi="黑体"/>
                      <w:b/>
                      <w:color w:val="auto"/>
                    </w:rPr>
                  </w:pPr>
                  <w:r w:rsidRPr="003A67AA">
                    <w:rPr>
                      <w:rFonts w:ascii="黑体" w:eastAsia="黑体" w:hAnsi="黑体"/>
                      <w:b/>
                      <w:color w:val="auto"/>
                    </w:rPr>
                    <w:t>监测浓度(mg/m</w:t>
                  </w:r>
                  <w:r w:rsidRPr="003A67AA">
                    <w:rPr>
                      <w:rFonts w:ascii="黑体" w:eastAsia="黑体" w:hAnsi="黑体"/>
                      <w:b/>
                      <w:color w:val="auto"/>
                      <w:vertAlign w:val="superscript"/>
                    </w:rPr>
                    <w:t>3</w:t>
                  </w:r>
                  <w:r w:rsidRPr="003A67AA">
                    <w:rPr>
                      <w:rFonts w:ascii="黑体" w:eastAsia="黑体" w:hAnsi="黑体"/>
                      <w:b/>
                      <w:color w:val="auto"/>
                    </w:rPr>
                    <w:t>)</w:t>
                  </w:r>
                </w:p>
              </w:tc>
            </w:tr>
            <w:tr w:rsidR="003A67AA" w:rsidRPr="003A67AA" w:rsidTr="00441167">
              <w:trPr>
                <w:trHeight w:val="284"/>
              </w:trPr>
              <w:tc>
                <w:tcPr>
                  <w:tcW w:w="1384" w:type="dxa"/>
                  <w:vAlign w:val="center"/>
                </w:tcPr>
                <w:p w:rsidR="003A67AA" w:rsidRPr="003A67AA" w:rsidRDefault="003A67AA" w:rsidP="00D642B9">
                  <w:pPr>
                    <w:jc w:val="center"/>
                    <w:rPr>
                      <w:rFonts w:ascii="黑体" w:eastAsia="黑体" w:hAnsi="黑体"/>
                      <w:b/>
                      <w:color w:val="auto"/>
                    </w:rPr>
                  </w:pPr>
                  <w:r w:rsidRPr="003A67AA">
                    <w:rPr>
                      <w:rFonts w:ascii="黑体" w:eastAsia="黑体" w:hAnsi="黑体"/>
                      <w:b/>
                      <w:color w:val="auto"/>
                    </w:rPr>
                    <w:t>点位名称</w:t>
                  </w:r>
                </w:p>
              </w:tc>
              <w:tc>
                <w:tcPr>
                  <w:tcW w:w="1384" w:type="dxa"/>
                  <w:vAlign w:val="center"/>
                </w:tcPr>
                <w:p w:rsidR="003A67AA" w:rsidRPr="003A67AA" w:rsidRDefault="003A67AA" w:rsidP="00D642B9">
                  <w:pPr>
                    <w:jc w:val="center"/>
                    <w:rPr>
                      <w:rFonts w:ascii="黑体" w:eastAsia="黑体" w:hAnsi="黑体"/>
                      <w:b/>
                      <w:color w:val="auto"/>
                    </w:rPr>
                  </w:pPr>
                  <w:r w:rsidRPr="003A67AA">
                    <w:rPr>
                      <w:rFonts w:ascii="黑体" w:eastAsia="黑体" w:hAnsi="黑体"/>
                      <w:b/>
                      <w:color w:val="auto"/>
                    </w:rPr>
                    <w:t>检测时间</w:t>
                  </w:r>
                </w:p>
              </w:tc>
              <w:tc>
                <w:tcPr>
                  <w:tcW w:w="1627" w:type="dxa"/>
                  <w:vAlign w:val="center"/>
                </w:tcPr>
                <w:p w:rsidR="003A67AA" w:rsidRPr="003A67AA" w:rsidRDefault="003A67AA" w:rsidP="00D642B9">
                  <w:pPr>
                    <w:jc w:val="center"/>
                    <w:rPr>
                      <w:rFonts w:ascii="黑体" w:eastAsia="黑体" w:hAnsi="黑体"/>
                      <w:b/>
                      <w:color w:val="auto"/>
                    </w:rPr>
                  </w:pPr>
                  <w:r w:rsidRPr="003A67AA">
                    <w:rPr>
                      <w:rFonts w:ascii="黑体" w:eastAsia="黑体" w:hAnsi="黑体"/>
                      <w:b/>
                      <w:color w:val="auto"/>
                    </w:rPr>
                    <w:t>二氧化硫</w:t>
                  </w:r>
                </w:p>
              </w:tc>
              <w:tc>
                <w:tcPr>
                  <w:tcW w:w="1559" w:type="dxa"/>
                  <w:vAlign w:val="center"/>
                </w:tcPr>
                <w:p w:rsidR="003A67AA" w:rsidRPr="003A67AA" w:rsidRDefault="003A67AA" w:rsidP="00D642B9">
                  <w:pPr>
                    <w:jc w:val="center"/>
                    <w:rPr>
                      <w:rFonts w:ascii="黑体" w:eastAsia="黑体" w:hAnsi="黑体"/>
                      <w:b/>
                      <w:color w:val="auto"/>
                    </w:rPr>
                  </w:pPr>
                  <w:r w:rsidRPr="003A67AA">
                    <w:rPr>
                      <w:rFonts w:ascii="黑体" w:eastAsia="黑体" w:hAnsi="黑体"/>
                      <w:b/>
                      <w:color w:val="auto"/>
                    </w:rPr>
                    <w:t>二氧化氮</w:t>
                  </w:r>
                </w:p>
              </w:tc>
              <w:tc>
                <w:tcPr>
                  <w:tcW w:w="1276" w:type="dxa"/>
                  <w:vAlign w:val="center"/>
                </w:tcPr>
                <w:p w:rsidR="003A67AA" w:rsidRPr="003A67AA" w:rsidRDefault="003A67AA" w:rsidP="00D642B9">
                  <w:pPr>
                    <w:jc w:val="center"/>
                    <w:rPr>
                      <w:rFonts w:ascii="黑体" w:eastAsia="黑体" w:hAnsi="黑体"/>
                      <w:b/>
                      <w:color w:val="auto"/>
                    </w:rPr>
                  </w:pPr>
                  <w:r w:rsidRPr="003A67AA">
                    <w:rPr>
                      <w:rFonts w:ascii="黑体" w:eastAsia="黑体" w:hAnsi="黑体"/>
                      <w:b/>
                      <w:color w:val="auto"/>
                    </w:rPr>
                    <w:t>PM</w:t>
                  </w:r>
                  <w:r w:rsidRPr="003A67AA">
                    <w:rPr>
                      <w:rFonts w:ascii="黑体" w:eastAsia="黑体" w:hAnsi="黑体"/>
                      <w:b/>
                      <w:color w:val="auto"/>
                      <w:vertAlign w:val="subscript"/>
                    </w:rPr>
                    <w:t>10</w:t>
                  </w:r>
                </w:p>
              </w:tc>
              <w:tc>
                <w:tcPr>
                  <w:tcW w:w="1077" w:type="dxa"/>
                  <w:vAlign w:val="center"/>
                </w:tcPr>
                <w:p w:rsidR="003A67AA" w:rsidRPr="003A67AA" w:rsidRDefault="003A67AA" w:rsidP="00D642B9">
                  <w:pPr>
                    <w:jc w:val="center"/>
                    <w:rPr>
                      <w:rFonts w:ascii="黑体" w:eastAsia="黑体" w:hAnsi="黑体"/>
                      <w:b/>
                      <w:color w:val="auto"/>
                    </w:rPr>
                  </w:pPr>
                  <w:r w:rsidRPr="003A67AA">
                    <w:rPr>
                      <w:rFonts w:ascii="黑体" w:eastAsia="黑体" w:hAnsi="黑体"/>
                      <w:b/>
                      <w:color w:val="auto"/>
                    </w:rPr>
                    <w:t>TSP</w:t>
                  </w:r>
                </w:p>
              </w:tc>
            </w:tr>
            <w:tr w:rsidR="003A67AA" w:rsidRPr="003A67AA" w:rsidTr="00441167">
              <w:trPr>
                <w:trHeight w:val="284"/>
              </w:trPr>
              <w:tc>
                <w:tcPr>
                  <w:tcW w:w="1384" w:type="dxa"/>
                  <w:vMerge w:val="restart"/>
                  <w:vAlign w:val="center"/>
                </w:tcPr>
                <w:p w:rsidR="003A67AA" w:rsidRPr="003A67AA" w:rsidRDefault="003A67AA" w:rsidP="003A67AA">
                  <w:pPr>
                    <w:pStyle w:val="aff7"/>
                    <w:topLinePunct/>
                    <w:adjustRightInd w:val="0"/>
                    <w:snapToGrid w:val="0"/>
                    <w:spacing w:after="0"/>
                    <w:ind w:leftChars="0" w:left="0"/>
                    <w:jc w:val="center"/>
                    <w:rPr>
                      <w:rFonts w:eastAsiaTheme="minorEastAsia"/>
                      <w:color w:val="auto"/>
                    </w:rPr>
                  </w:pPr>
                  <w:r w:rsidRPr="003A67AA">
                    <w:rPr>
                      <w:rFonts w:eastAsiaTheme="minorEastAsia"/>
                      <w:color w:val="auto"/>
                    </w:rPr>
                    <w:t>1#</w:t>
                  </w:r>
                </w:p>
              </w:tc>
              <w:tc>
                <w:tcPr>
                  <w:tcW w:w="1384" w:type="dxa"/>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12.21</w:t>
                  </w:r>
                </w:p>
              </w:tc>
              <w:tc>
                <w:tcPr>
                  <w:tcW w:w="162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0.019~0.024</w:t>
                  </w:r>
                </w:p>
              </w:tc>
              <w:tc>
                <w:tcPr>
                  <w:tcW w:w="1559"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0.044~0.057</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0.059</w:t>
                  </w:r>
                </w:p>
              </w:tc>
              <w:tc>
                <w:tcPr>
                  <w:tcW w:w="107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0.206</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Theme="minorEastAsia"/>
                      <w:color w:val="auto"/>
                    </w:rPr>
                  </w:pPr>
                </w:p>
              </w:tc>
              <w:tc>
                <w:tcPr>
                  <w:tcW w:w="1384" w:type="dxa"/>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12.22</w:t>
                  </w:r>
                </w:p>
              </w:tc>
              <w:tc>
                <w:tcPr>
                  <w:tcW w:w="162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0.018~0.021</w:t>
                  </w:r>
                </w:p>
              </w:tc>
              <w:tc>
                <w:tcPr>
                  <w:tcW w:w="1559"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0.044~0.052</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0.082</w:t>
                  </w:r>
                </w:p>
              </w:tc>
              <w:tc>
                <w:tcPr>
                  <w:tcW w:w="107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0.203</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Theme="minorEastAsia"/>
                      <w:color w:val="auto"/>
                    </w:rPr>
                  </w:pPr>
                </w:p>
              </w:tc>
              <w:tc>
                <w:tcPr>
                  <w:tcW w:w="1384" w:type="dxa"/>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12.23</w:t>
                  </w:r>
                </w:p>
              </w:tc>
              <w:tc>
                <w:tcPr>
                  <w:tcW w:w="162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0.019~0.022</w:t>
                  </w:r>
                </w:p>
              </w:tc>
              <w:tc>
                <w:tcPr>
                  <w:tcW w:w="1559"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0.044~0.055</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0.091</w:t>
                  </w:r>
                </w:p>
              </w:tc>
              <w:tc>
                <w:tcPr>
                  <w:tcW w:w="107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0.194</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Theme="minorEastAsia"/>
                      <w:color w:val="auto"/>
                    </w:rPr>
                  </w:pPr>
                </w:p>
              </w:tc>
              <w:tc>
                <w:tcPr>
                  <w:tcW w:w="1384" w:type="dxa"/>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12.24</w:t>
                  </w:r>
                </w:p>
              </w:tc>
              <w:tc>
                <w:tcPr>
                  <w:tcW w:w="162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0.021~0.027</w:t>
                  </w:r>
                </w:p>
              </w:tc>
              <w:tc>
                <w:tcPr>
                  <w:tcW w:w="1559"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0.048~0.054</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0.094</w:t>
                  </w:r>
                </w:p>
              </w:tc>
              <w:tc>
                <w:tcPr>
                  <w:tcW w:w="107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0.210</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Theme="minorEastAsia"/>
                      <w:color w:val="auto"/>
                    </w:rPr>
                  </w:pPr>
                </w:p>
              </w:tc>
              <w:tc>
                <w:tcPr>
                  <w:tcW w:w="1384" w:type="dxa"/>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12.25</w:t>
                  </w:r>
                </w:p>
              </w:tc>
              <w:tc>
                <w:tcPr>
                  <w:tcW w:w="162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0.019~0.022</w:t>
                  </w:r>
                </w:p>
              </w:tc>
              <w:tc>
                <w:tcPr>
                  <w:tcW w:w="1559"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0.042~0.051</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0.085</w:t>
                  </w:r>
                </w:p>
              </w:tc>
              <w:tc>
                <w:tcPr>
                  <w:tcW w:w="107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0.208</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Theme="minorEastAsia"/>
                      <w:color w:val="auto"/>
                    </w:rPr>
                  </w:pPr>
                </w:p>
              </w:tc>
              <w:tc>
                <w:tcPr>
                  <w:tcW w:w="1384" w:type="dxa"/>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12.26</w:t>
                  </w:r>
                </w:p>
              </w:tc>
              <w:tc>
                <w:tcPr>
                  <w:tcW w:w="1627" w:type="dxa"/>
                  <w:vAlign w:val="center"/>
                </w:tcPr>
                <w:p w:rsidR="003A67AA" w:rsidRPr="00441167" w:rsidRDefault="009D1806" w:rsidP="0039282E">
                  <w:pPr>
                    <w:pStyle w:val="aff7"/>
                    <w:topLinePunct/>
                    <w:adjustRightInd w:val="0"/>
                    <w:snapToGrid w:val="0"/>
                    <w:spacing w:after="0"/>
                    <w:ind w:leftChars="0" w:left="0"/>
                    <w:jc w:val="center"/>
                    <w:rPr>
                      <w:rFonts w:eastAsia="黑体"/>
                      <w:color w:val="auto"/>
                      <w:vertAlign w:val="superscript"/>
                    </w:rPr>
                  </w:pPr>
                  <w:r>
                    <w:rPr>
                      <w:rFonts w:eastAsia="黑体" w:hint="eastAsia"/>
                      <w:color w:val="auto"/>
                    </w:rPr>
                    <w:t>0.018</w:t>
                  </w:r>
                  <w:r w:rsidRPr="0039282E">
                    <w:rPr>
                      <w:rFonts w:eastAsia="黑体"/>
                      <w:color w:val="auto"/>
                    </w:rPr>
                    <w:t>~0.050</w:t>
                  </w:r>
                </w:p>
              </w:tc>
              <w:tc>
                <w:tcPr>
                  <w:tcW w:w="1559"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0.041~0.050</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0.093</w:t>
                  </w:r>
                </w:p>
              </w:tc>
              <w:tc>
                <w:tcPr>
                  <w:tcW w:w="1077" w:type="dxa"/>
                  <w:vAlign w:val="center"/>
                </w:tcPr>
                <w:p w:rsidR="003A67AA" w:rsidRPr="003A67AA" w:rsidRDefault="009D1806" w:rsidP="003A67AA">
                  <w:pPr>
                    <w:pStyle w:val="aff7"/>
                    <w:topLinePunct/>
                    <w:adjustRightInd w:val="0"/>
                    <w:snapToGrid w:val="0"/>
                    <w:spacing w:after="0"/>
                    <w:ind w:leftChars="0" w:left="0"/>
                    <w:jc w:val="center"/>
                    <w:rPr>
                      <w:rFonts w:eastAsia="黑体"/>
                      <w:color w:val="auto"/>
                    </w:rPr>
                  </w:pPr>
                  <w:r>
                    <w:rPr>
                      <w:rFonts w:eastAsia="黑体" w:hint="eastAsia"/>
                      <w:color w:val="auto"/>
                    </w:rPr>
                    <w:t>0.198</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Theme="minorEastAsia"/>
                      <w:color w:val="auto"/>
                    </w:rPr>
                  </w:pPr>
                </w:p>
              </w:tc>
              <w:tc>
                <w:tcPr>
                  <w:tcW w:w="1384" w:type="dxa"/>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12.27</w:t>
                  </w:r>
                </w:p>
              </w:tc>
              <w:tc>
                <w:tcPr>
                  <w:tcW w:w="162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0.018~0.022</w:t>
                  </w:r>
                </w:p>
              </w:tc>
              <w:tc>
                <w:tcPr>
                  <w:tcW w:w="1559"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0.052~0.059</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0.087</w:t>
                  </w:r>
                </w:p>
              </w:tc>
              <w:tc>
                <w:tcPr>
                  <w:tcW w:w="107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0.205</w:t>
                  </w:r>
                </w:p>
              </w:tc>
            </w:tr>
            <w:tr w:rsidR="003A67AA" w:rsidRPr="003A67AA" w:rsidTr="00441167">
              <w:trPr>
                <w:trHeight w:val="284"/>
              </w:trPr>
              <w:tc>
                <w:tcPr>
                  <w:tcW w:w="1384" w:type="dxa"/>
                  <w:vMerge w:val="restart"/>
                  <w:vAlign w:val="center"/>
                </w:tcPr>
                <w:p w:rsidR="003A67AA" w:rsidRPr="003A67AA" w:rsidRDefault="003A67AA" w:rsidP="003A67AA">
                  <w:pPr>
                    <w:pStyle w:val="aff7"/>
                    <w:topLinePunct/>
                    <w:adjustRightInd w:val="0"/>
                    <w:snapToGrid w:val="0"/>
                    <w:spacing w:after="0"/>
                    <w:ind w:leftChars="0" w:left="0"/>
                    <w:jc w:val="center"/>
                    <w:rPr>
                      <w:rFonts w:eastAsiaTheme="minorEastAsia"/>
                      <w:color w:val="auto"/>
                    </w:rPr>
                  </w:pPr>
                  <w:r w:rsidRPr="003A67AA">
                    <w:rPr>
                      <w:rFonts w:eastAsiaTheme="minorEastAsia"/>
                      <w:color w:val="auto"/>
                    </w:rPr>
                    <w:t>2#</w:t>
                  </w:r>
                </w:p>
              </w:tc>
              <w:tc>
                <w:tcPr>
                  <w:tcW w:w="1384" w:type="dxa"/>
                  <w:vAlign w:val="center"/>
                </w:tcPr>
                <w:p w:rsidR="003A67AA" w:rsidRPr="003A67AA" w:rsidRDefault="003A67AA" w:rsidP="00D642B9">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12.21</w:t>
                  </w:r>
                </w:p>
              </w:tc>
              <w:tc>
                <w:tcPr>
                  <w:tcW w:w="162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0.024~0.029</w:t>
                  </w:r>
                </w:p>
              </w:tc>
              <w:tc>
                <w:tcPr>
                  <w:tcW w:w="1559"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0.063~0.070</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0.097</w:t>
                  </w:r>
                </w:p>
              </w:tc>
              <w:tc>
                <w:tcPr>
                  <w:tcW w:w="107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0.217</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p>
              </w:tc>
              <w:tc>
                <w:tcPr>
                  <w:tcW w:w="1384" w:type="dxa"/>
                  <w:vAlign w:val="center"/>
                </w:tcPr>
                <w:p w:rsidR="003A67AA" w:rsidRPr="003A67AA" w:rsidRDefault="003A67AA" w:rsidP="00D642B9">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12.22</w:t>
                  </w:r>
                </w:p>
              </w:tc>
              <w:tc>
                <w:tcPr>
                  <w:tcW w:w="162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0.024~0.029</w:t>
                  </w:r>
                </w:p>
              </w:tc>
              <w:tc>
                <w:tcPr>
                  <w:tcW w:w="1559" w:type="dxa"/>
                  <w:vAlign w:val="center"/>
                </w:tcPr>
                <w:p w:rsidR="003A67AA" w:rsidRPr="003A67AA" w:rsidRDefault="00441167" w:rsidP="00441167">
                  <w:pPr>
                    <w:pStyle w:val="aff7"/>
                    <w:topLinePunct/>
                    <w:adjustRightInd w:val="0"/>
                    <w:snapToGrid w:val="0"/>
                    <w:spacing w:after="0"/>
                    <w:ind w:leftChars="0" w:left="0"/>
                    <w:jc w:val="center"/>
                    <w:rPr>
                      <w:rFonts w:eastAsia="黑体"/>
                      <w:color w:val="auto"/>
                    </w:rPr>
                  </w:pPr>
                  <w:r>
                    <w:rPr>
                      <w:rFonts w:eastAsia="黑体" w:hint="eastAsia"/>
                      <w:color w:val="auto"/>
                    </w:rPr>
                    <w:t>0.066~0.071</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0.095</w:t>
                  </w:r>
                </w:p>
              </w:tc>
              <w:tc>
                <w:tcPr>
                  <w:tcW w:w="107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0.214</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p>
              </w:tc>
              <w:tc>
                <w:tcPr>
                  <w:tcW w:w="1384" w:type="dxa"/>
                  <w:vAlign w:val="center"/>
                </w:tcPr>
                <w:p w:rsidR="003A67AA" w:rsidRPr="003A67AA" w:rsidRDefault="003A67AA" w:rsidP="00D642B9">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12.23</w:t>
                  </w:r>
                </w:p>
              </w:tc>
              <w:tc>
                <w:tcPr>
                  <w:tcW w:w="162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0.025~0.029</w:t>
                  </w:r>
                </w:p>
              </w:tc>
              <w:tc>
                <w:tcPr>
                  <w:tcW w:w="1559"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0.061~0.067</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0.102</w:t>
                  </w:r>
                </w:p>
              </w:tc>
              <w:tc>
                <w:tcPr>
                  <w:tcW w:w="107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0.207</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p>
              </w:tc>
              <w:tc>
                <w:tcPr>
                  <w:tcW w:w="1384" w:type="dxa"/>
                  <w:vAlign w:val="center"/>
                </w:tcPr>
                <w:p w:rsidR="003A67AA" w:rsidRPr="003A67AA" w:rsidRDefault="003A67AA" w:rsidP="00D642B9">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12.24</w:t>
                  </w:r>
                </w:p>
              </w:tc>
              <w:tc>
                <w:tcPr>
                  <w:tcW w:w="1627" w:type="dxa"/>
                  <w:vAlign w:val="center"/>
                </w:tcPr>
                <w:p w:rsidR="003A67AA" w:rsidRPr="003A67AA" w:rsidRDefault="00441167" w:rsidP="003A67AA">
                  <w:pPr>
                    <w:pStyle w:val="aff7"/>
                    <w:topLinePunct/>
                    <w:adjustRightInd w:val="0"/>
                    <w:snapToGrid w:val="0"/>
                    <w:spacing w:after="0"/>
                    <w:ind w:leftChars="0" w:left="0"/>
                    <w:jc w:val="center"/>
                    <w:rPr>
                      <w:rFonts w:eastAsia="黑体"/>
                      <w:color w:val="auto"/>
                    </w:rPr>
                  </w:pPr>
                  <w:r>
                    <w:rPr>
                      <w:rFonts w:eastAsia="黑体" w:hint="eastAsia"/>
                      <w:color w:val="auto"/>
                    </w:rPr>
                    <w:t>0.029~0.032</w:t>
                  </w:r>
                </w:p>
              </w:tc>
              <w:tc>
                <w:tcPr>
                  <w:tcW w:w="1559"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0.059~0.066</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0.105</w:t>
                  </w:r>
                </w:p>
              </w:tc>
              <w:tc>
                <w:tcPr>
                  <w:tcW w:w="1077"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0.224</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p>
              </w:tc>
              <w:tc>
                <w:tcPr>
                  <w:tcW w:w="1384" w:type="dxa"/>
                  <w:vAlign w:val="center"/>
                </w:tcPr>
                <w:p w:rsidR="003A67AA" w:rsidRPr="003A67AA" w:rsidRDefault="003A67AA" w:rsidP="00D642B9">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12.25</w:t>
                  </w:r>
                </w:p>
              </w:tc>
              <w:tc>
                <w:tcPr>
                  <w:tcW w:w="1627"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0.025~0.029</w:t>
                  </w:r>
                </w:p>
              </w:tc>
              <w:tc>
                <w:tcPr>
                  <w:tcW w:w="1559"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0.061~0.065</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0.096</w:t>
                  </w:r>
                </w:p>
              </w:tc>
              <w:tc>
                <w:tcPr>
                  <w:tcW w:w="1077"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0.221</w:t>
                  </w:r>
                </w:p>
              </w:tc>
            </w:tr>
            <w:tr w:rsidR="003A67AA" w:rsidRPr="003A67AA" w:rsidTr="00441167">
              <w:trPr>
                <w:trHeight w:val="284"/>
              </w:trPr>
              <w:tc>
                <w:tcPr>
                  <w:tcW w:w="1384" w:type="dxa"/>
                  <w:vMerge/>
                  <w:vAlign w:val="center"/>
                </w:tcPr>
                <w:p w:rsidR="003A67AA" w:rsidRPr="003A67AA" w:rsidRDefault="003A67AA" w:rsidP="003A67AA">
                  <w:pPr>
                    <w:pStyle w:val="aff7"/>
                    <w:topLinePunct/>
                    <w:adjustRightInd w:val="0"/>
                    <w:snapToGrid w:val="0"/>
                    <w:spacing w:after="0"/>
                    <w:ind w:leftChars="0" w:left="0"/>
                    <w:jc w:val="center"/>
                    <w:rPr>
                      <w:rFonts w:eastAsia="黑体"/>
                      <w:color w:val="auto"/>
                    </w:rPr>
                  </w:pPr>
                </w:p>
              </w:tc>
              <w:tc>
                <w:tcPr>
                  <w:tcW w:w="1384" w:type="dxa"/>
                  <w:vAlign w:val="center"/>
                </w:tcPr>
                <w:p w:rsidR="003A67AA" w:rsidRPr="003A67AA" w:rsidRDefault="003A67AA" w:rsidP="00D642B9">
                  <w:pPr>
                    <w:pStyle w:val="aff7"/>
                    <w:topLinePunct/>
                    <w:adjustRightInd w:val="0"/>
                    <w:snapToGrid w:val="0"/>
                    <w:spacing w:after="0"/>
                    <w:ind w:leftChars="0" w:left="0"/>
                    <w:jc w:val="center"/>
                    <w:rPr>
                      <w:rFonts w:eastAsia="黑体"/>
                      <w:color w:val="auto"/>
                    </w:rPr>
                  </w:pPr>
                  <w:r w:rsidRPr="003A67AA">
                    <w:rPr>
                      <w:rFonts w:eastAsia="黑体"/>
                      <w:color w:val="auto"/>
                    </w:rPr>
                    <w:t>2017.</w:t>
                  </w:r>
                  <w:r>
                    <w:rPr>
                      <w:rFonts w:eastAsia="黑体" w:hint="eastAsia"/>
                      <w:color w:val="auto"/>
                    </w:rPr>
                    <w:t xml:space="preserve"> 12.26</w:t>
                  </w:r>
                </w:p>
              </w:tc>
              <w:tc>
                <w:tcPr>
                  <w:tcW w:w="1627"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0.025~0.029</w:t>
                  </w:r>
                </w:p>
              </w:tc>
              <w:tc>
                <w:tcPr>
                  <w:tcW w:w="1559"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0.059~0.064</w:t>
                  </w:r>
                </w:p>
              </w:tc>
              <w:tc>
                <w:tcPr>
                  <w:tcW w:w="1276"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0.104</w:t>
                  </w:r>
                </w:p>
              </w:tc>
              <w:tc>
                <w:tcPr>
                  <w:tcW w:w="1077" w:type="dxa"/>
                  <w:vAlign w:val="center"/>
                </w:tcPr>
                <w:p w:rsidR="003A67AA" w:rsidRPr="003A67AA" w:rsidRDefault="009D2FF2" w:rsidP="003A67AA">
                  <w:pPr>
                    <w:pStyle w:val="aff7"/>
                    <w:topLinePunct/>
                    <w:adjustRightInd w:val="0"/>
                    <w:snapToGrid w:val="0"/>
                    <w:spacing w:after="0"/>
                    <w:ind w:leftChars="0" w:left="0"/>
                    <w:jc w:val="center"/>
                    <w:rPr>
                      <w:rFonts w:eastAsia="黑体"/>
                      <w:color w:val="auto"/>
                    </w:rPr>
                  </w:pPr>
                  <w:r>
                    <w:rPr>
                      <w:rFonts w:eastAsia="黑体" w:hint="eastAsia"/>
                      <w:color w:val="auto"/>
                    </w:rPr>
                    <w:t>0.209</w:t>
                  </w:r>
                </w:p>
              </w:tc>
            </w:tr>
            <w:tr w:rsidR="003A67AA" w:rsidRPr="00441167" w:rsidTr="00441167">
              <w:trPr>
                <w:trHeight w:val="284"/>
              </w:trPr>
              <w:tc>
                <w:tcPr>
                  <w:tcW w:w="1384" w:type="dxa"/>
                  <w:vMerge/>
                  <w:vAlign w:val="center"/>
                </w:tcPr>
                <w:p w:rsidR="003A67AA" w:rsidRPr="00441167" w:rsidRDefault="003A67AA" w:rsidP="003A67AA">
                  <w:pPr>
                    <w:pStyle w:val="aff7"/>
                    <w:topLinePunct/>
                    <w:adjustRightInd w:val="0"/>
                    <w:snapToGrid w:val="0"/>
                    <w:spacing w:after="0"/>
                    <w:ind w:leftChars="0" w:left="0"/>
                    <w:jc w:val="center"/>
                    <w:rPr>
                      <w:rFonts w:eastAsia="黑体"/>
                      <w:i/>
                      <w:color w:val="auto"/>
                    </w:rPr>
                  </w:pPr>
                </w:p>
              </w:tc>
              <w:tc>
                <w:tcPr>
                  <w:tcW w:w="1384" w:type="dxa"/>
                  <w:vAlign w:val="center"/>
                </w:tcPr>
                <w:p w:rsidR="003A67AA" w:rsidRPr="009D2FF2" w:rsidRDefault="003A67AA" w:rsidP="00D642B9">
                  <w:pPr>
                    <w:pStyle w:val="aff7"/>
                    <w:topLinePunct/>
                    <w:adjustRightInd w:val="0"/>
                    <w:snapToGrid w:val="0"/>
                    <w:spacing w:after="0"/>
                    <w:ind w:leftChars="0" w:left="0"/>
                    <w:jc w:val="center"/>
                    <w:rPr>
                      <w:rFonts w:eastAsia="黑体"/>
                      <w:color w:val="auto"/>
                    </w:rPr>
                  </w:pPr>
                  <w:r w:rsidRPr="009D2FF2">
                    <w:rPr>
                      <w:rFonts w:eastAsia="黑体"/>
                      <w:color w:val="auto"/>
                    </w:rPr>
                    <w:t>2017.</w:t>
                  </w:r>
                  <w:r w:rsidRPr="009D2FF2">
                    <w:rPr>
                      <w:rFonts w:eastAsia="黑体" w:hint="eastAsia"/>
                      <w:color w:val="auto"/>
                    </w:rPr>
                    <w:t xml:space="preserve"> 12.27</w:t>
                  </w:r>
                </w:p>
              </w:tc>
              <w:tc>
                <w:tcPr>
                  <w:tcW w:w="1627" w:type="dxa"/>
                  <w:vAlign w:val="center"/>
                </w:tcPr>
                <w:p w:rsidR="003A67AA" w:rsidRPr="009D2FF2" w:rsidRDefault="009D2FF2" w:rsidP="003A67AA">
                  <w:pPr>
                    <w:pStyle w:val="aff7"/>
                    <w:topLinePunct/>
                    <w:adjustRightInd w:val="0"/>
                    <w:snapToGrid w:val="0"/>
                    <w:spacing w:after="0"/>
                    <w:ind w:leftChars="0" w:left="0"/>
                    <w:jc w:val="center"/>
                    <w:rPr>
                      <w:rFonts w:eastAsia="黑体"/>
                      <w:color w:val="auto"/>
                    </w:rPr>
                  </w:pPr>
                  <w:r w:rsidRPr="009D2FF2">
                    <w:rPr>
                      <w:rFonts w:eastAsia="黑体" w:hint="eastAsia"/>
                      <w:color w:val="auto"/>
                    </w:rPr>
                    <w:t>0.026~0.031</w:t>
                  </w:r>
                </w:p>
              </w:tc>
              <w:tc>
                <w:tcPr>
                  <w:tcW w:w="1559" w:type="dxa"/>
                  <w:vAlign w:val="center"/>
                </w:tcPr>
                <w:p w:rsidR="003A67AA" w:rsidRPr="009D2FF2" w:rsidRDefault="009D2FF2" w:rsidP="003A67AA">
                  <w:pPr>
                    <w:pStyle w:val="aff7"/>
                    <w:topLinePunct/>
                    <w:adjustRightInd w:val="0"/>
                    <w:snapToGrid w:val="0"/>
                    <w:spacing w:after="0"/>
                    <w:ind w:leftChars="0" w:left="0"/>
                    <w:jc w:val="center"/>
                    <w:rPr>
                      <w:rFonts w:eastAsia="黑体"/>
                      <w:color w:val="auto"/>
                    </w:rPr>
                  </w:pPr>
                  <w:r w:rsidRPr="009D2FF2">
                    <w:rPr>
                      <w:rFonts w:eastAsia="黑体" w:hint="eastAsia"/>
                      <w:color w:val="auto"/>
                    </w:rPr>
                    <w:t>0.063~0.071</w:t>
                  </w:r>
                </w:p>
              </w:tc>
              <w:tc>
                <w:tcPr>
                  <w:tcW w:w="1276" w:type="dxa"/>
                  <w:vAlign w:val="center"/>
                </w:tcPr>
                <w:p w:rsidR="003A67AA" w:rsidRPr="009D2FF2" w:rsidRDefault="009D2FF2" w:rsidP="003A67AA">
                  <w:pPr>
                    <w:pStyle w:val="aff7"/>
                    <w:topLinePunct/>
                    <w:adjustRightInd w:val="0"/>
                    <w:snapToGrid w:val="0"/>
                    <w:spacing w:after="0"/>
                    <w:ind w:leftChars="0" w:left="0"/>
                    <w:jc w:val="center"/>
                    <w:rPr>
                      <w:rFonts w:eastAsia="黑体"/>
                      <w:color w:val="auto"/>
                    </w:rPr>
                  </w:pPr>
                  <w:r w:rsidRPr="009D2FF2">
                    <w:rPr>
                      <w:rFonts w:eastAsia="黑体" w:hint="eastAsia"/>
                      <w:color w:val="auto"/>
                    </w:rPr>
                    <w:t>0.101</w:t>
                  </w:r>
                </w:p>
              </w:tc>
              <w:tc>
                <w:tcPr>
                  <w:tcW w:w="1077" w:type="dxa"/>
                  <w:vAlign w:val="center"/>
                </w:tcPr>
                <w:p w:rsidR="003A67AA" w:rsidRPr="009D2FF2" w:rsidRDefault="009D2FF2" w:rsidP="003A67AA">
                  <w:pPr>
                    <w:pStyle w:val="aff7"/>
                    <w:topLinePunct/>
                    <w:adjustRightInd w:val="0"/>
                    <w:snapToGrid w:val="0"/>
                    <w:spacing w:after="0"/>
                    <w:ind w:leftChars="0" w:left="0"/>
                    <w:jc w:val="center"/>
                    <w:rPr>
                      <w:rFonts w:eastAsia="黑体"/>
                      <w:color w:val="auto"/>
                    </w:rPr>
                  </w:pPr>
                  <w:r w:rsidRPr="009D2FF2">
                    <w:rPr>
                      <w:rFonts w:eastAsia="黑体" w:hint="eastAsia"/>
                      <w:color w:val="auto"/>
                    </w:rPr>
                    <w:t>0.216</w:t>
                  </w:r>
                </w:p>
              </w:tc>
            </w:tr>
          </w:tbl>
          <w:p w:rsidR="00BE2973" w:rsidRDefault="00BE2973" w:rsidP="009D1806">
            <w:pPr>
              <w:pStyle w:val="aff7"/>
              <w:snapToGrid w:val="0"/>
              <w:spacing w:after="0"/>
              <w:ind w:leftChars="0" w:left="0"/>
              <w:jc w:val="center"/>
              <w:rPr>
                <w:rFonts w:ascii="黑体" w:eastAsia="黑体" w:hAnsi="黑体"/>
                <w:b/>
                <w:color w:val="auto"/>
                <w:vertAlign w:val="superscript"/>
              </w:rPr>
            </w:pPr>
            <w:r w:rsidRPr="009000BD">
              <w:rPr>
                <w:rFonts w:ascii="黑体" w:eastAsia="黑体" w:hAnsi="黑体"/>
                <w:b/>
                <w:color w:val="auto"/>
              </w:rPr>
              <w:t>表3-2</w:t>
            </w:r>
            <w:r>
              <w:rPr>
                <w:rFonts w:ascii="黑体" w:eastAsia="黑体" w:hAnsi="黑体" w:hint="eastAsia"/>
                <w:b/>
                <w:color w:val="auto"/>
              </w:rPr>
              <w:t>-2</w:t>
            </w:r>
            <w:r w:rsidRPr="009000BD">
              <w:rPr>
                <w:rFonts w:ascii="黑体" w:eastAsia="黑体" w:hAnsi="黑体"/>
                <w:b/>
                <w:color w:val="auto"/>
              </w:rPr>
              <w:t xml:space="preserve">  项目所在地环境空气质量</w:t>
            </w:r>
            <w:r>
              <w:rPr>
                <w:rFonts w:ascii="黑体" w:eastAsia="黑体" w:hAnsi="黑体" w:hint="eastAsia"/>
                <w:b/>
                <w:color w:val="auto"/>
              </w:rPr>
              <w:t>特征</w:t>
            </w:r>
            <w:r w:rsidRPr="009000BD">
              <w:rPr>
                <w:rFonts w:ascii="黑体" w:eastAsia="黑体" w:hAnsi="黑体"/>
                <w:b/>
                <w:color w:val="auto"/>
              </w:rPr>
              <w:t>因子现状监测表  单位：mg/m</w:t>
            </w:r>
            <w:r w:rsidRPr="009000BD">
              <w:rPr>
                <w:rFonts w:ascii="黑体" w:eastAsia="黑体" w:hAnsi="黑体"/>
                <w:b/>
                <w:color w:val="auto"/>
                <w:vertAlign w:val="superscript"/>
              </w:rPr>
              <w:t>3</w:t>
            </w:r>
          </w:p>
          <w:tbl>
            <w:tblPr>
              <w:tblStyle w:val="ab"/>
              <w:tblW w:w="5000" w:type="pct"/>
              <w:tblBorders>
                <w:left w:val="none" w:sz="0" w:space="0" w:color="auto"/>
                <w:right w:val="none" w:sz="0" w:space="0" w:color="auto"/>
              </w:tblBorders>
              <w:tblLayout w:type="fixed"/>
              <w:tblLook w:val="04A0" w:firstRow="1" w:lastRow="0" w:firstColumn="1" w:lastColumn="0" w:noHBand="0" w:noVBand="1"/>
            </w:tblPr>
            <w:tblGrid>
              <w:gridCol w:w="2076"/>
              <w:gridCol w:w="2077"/>
              <w:gridCol w:w="2077"/>
              <w:gridCol w:w="2077"/>
            </w:tblGrid>
            <w:tr w:rsidR="007E4710" w:rsidRPr="007E4710" w:rsidTr="007E4710">
              <w:trPr>
                <w:trHeight w:val="284"/>
              </w:trPr>
              <w:tc>
                <w:tcPr>
                  <w:tcW w:w="6219" w:type="dxa"/>
                  <w:gridSpan w:val="3"/>
                  <w:vAlign w:val="center"/>
                </w:tcPr>
                <w:p w:rsidR="007E4710" w:rsidRPr="007E4710" w:rsidRDefault="007E4710" w:rsidP="007E4710">
                  <w:pPr>
                    <w:pStyle w:val="aff7"/>
                    <w:snapToGrid w:val="0"/>
                    <w:spacing w:after="0"/>
                    <w:ind w:leftChars="0" w:left="0"/>
                    <w:jc w:val="center"/>
                    <w:rPr>
                      <w:rFonts w:ascii="黑体" w:eastAsia="黑体" w:hAnsi="黑体"/>
                      <w:b/>
                      <w:color w:val="auto"/>
                    </w:rPr>
                  </w:pPr>
                  <w:r w:rsidRPr="007E4710">
                    <w:rPr>
                      <w:rFonts w:ascii="黑体" w:eastAsia="黑体" w:hAnsi="黑体"/>
                      <w:b/>
                      <w:color w:val="auto"/>
                    </w:rPr>
                    <w:t>点位</w:t>
                  </w:r>
                </w:p>
              </w:tc>
              <w:tc>
                <w:tcPr>
                  <w:tcW w:w="2073" w:type="dxa"/>
                  <w:vAlign w:val="center"/>
                </w:tcPr>
                <w:p w:rsidR="007E4710" w:rsidRPr="007E4710" w:rsidRDefault="007E4710" w:rsidP="007E4710">
                  <w:pPr>
                    <w:pStyle w:val="aff7"/>
                    <w:snapToGrid w:val="0"/>
                    <w:spacing w:after="0"/>
                    <w:ind w:leftChars="0" w:left="0"/>
                    <w:jc w:val="center"/>
                    <w:rPr>
                      <w:rFonts w:ascii="黑体" w:eastAsia="黑体" w:hAnsi="黑体"/>
                      <w:b/>
                      <w:color w:val="auto"/>
                    </w:rPr>
                  </w:pPr>
                  <w:r w:rsidRPr="007E4710">
                    <w:rPr>
                      <w:rFonts w:ascii="黑体" w:eastAsia="黑体" w:hAnsi="黑体" w:hint="eastAsia"/>
                      <w:b/>
                      <w:color w:val="auto"/>
                    </w:rPr>
                    <w:t>监测浓度</w:t>
                  </w:r>
                </w:p>
              </w:tc>
            </w:tr>
            <w:tr w:rsidR="007E4710" w:rsidRPr="007E4710" w:rsidTr="007E4710">
              <w:trPr>
                <w:trHeight w:val="284"/>
              </w:trPr>
              <w:tc>
                <w:tcPr>
                  <w:tcW w:w="2073" w:type="dxa"/>
                  <w:vAlign w:val="center"/>
                </w:tcPr>
                <w:p w:rsidR="007E4710" w:rsidRPr="007E4710" w:rsidRDefault="007E4710" w:rsidP="007E4710">
                  <w:pPr>
                    <w:snapToGrid w:val="0"/>
                    <w:jc w:val="center"/>
                    <w:rPr>
                      <w:rFonts w:ascii="黑体" w:eastAsia="黑体" w:hAnsi="黑体"/>
                      <w:b/>
                      <w:color w:val="auto"/>
                    </w:rPr>
                  </w:pPr>
                  <w:r w:rsidRPr="007E4710">
                    <w:rPr>
                      <w:rFonts w:ascii="黑体" w:eastAsia="黑体" w:hAnsi="黑体"/>
                      <w:b/>
                      <w:color w:val="auto"/>
                    </w:rPr>
                    <w:t>点位名称</w:t>
                  </w:r>
                </w:p>
              </w:tc>
              <w:tc>
                <w:tcPr>
                  <w:tcW w:w="2073" w:type="dxa"/>
                  <w:vAlign w:val="center"/>
                </w:tcPr>
                <w:p w:rsidR="007E4710" w:rsidRPr="007E4710" w:rsidRDefault="007E4710" w:rsidP="007E4710">
                  <w:pPr>
                    <w:snapToGrid w:val="0"/>
                    <w:jc w:val="center"/>
                    <w:rPr>
                      <w:rFonts w:ascii="黑体" w:eastAsia="黑体" w:hAnsi="黑体"/>
                      <w:b/>
                      <w:color w:val="auto"/>
                    </w:rPr>
                  </w:pPr>
                  <w:r w:rsidRPr="007E4710">
                    <w:rPr>
                      <w:rFonts w:ascii="黑体" w:eastAsia="黑体" w:hAnsi="黑体"/>
                      <w:b/>
                      <w:color w:val="auto"/>
                    </w:rPr>
                    <w:t>检测时间</w:t>
                  </w:r>
                </w:p>
              </w:tc>
              <w:tc>
                <w:tcPr>
                  <w:tcW w:w="2073" w:type="dxa"/>
                  <w:vAlign w:val="center"/>
                </w:tcPr>
                <w:p w:rsidR="007E4710" w:rsidRPr="007E4710" w:rsidRDefault="007E4710" w:rsidP="007E4710">
                  <w:pPr>
                    <w:snapToGrid w:val="0"/>
                    <w:jc w:val="center"/>
                    <w:rPr>
                      <w:rFonts w:ascii="黑体" w:eastAsia="黑体" w:hAnsi="黑体"/>
                      <w:b/>
                      <w:color w:val="auto"/>
                    </w:rPr>
                  </w:pPr>
                  <w:r w:rsidRPr="007E4710">
                    <w:rPr>
                      <w:rFonts w:ascii="黑体" w:eastAsia="黑体" w:hAnsi="黑体"/>
                      <w:b/>
                      <w:color w:val="auto"/>
                    </w:rPr>
                    <w:t>检测内容</w:t>
                  </w:r>
                </w:p>
              </w:tc>
              <w:tc>
                <w:tcPr>
                  <w:tcW w:w="2073" w:type="dxa"/>
                  <w:vAlign w:val="center"/>
                </w:tcPr>
                <w:p w:rsidR="007E4710" w:rsidRPr="007E4710" w:rsidRDefault="007E4710" w:rsidP="007E4710">
                  <w:pPr>
                    <w:pStyle w:val="aff7"/>
                    <w:snapToGrid w:val="0"/>
                    <w:spacing w:after="0"/>
                    <w:ind w:leftChars="0" w:left="0"/>
                    <w:jc w:val="center"/>
                    <w:rPr>
                      <w:rFonts w:ascii="黑体" w:eastAsia="黑体" w:hAnsi="黑体"/>
                      <w:b/>
                      <w:color w:val="auto"/>
                    </w:rPr>
                  </w:pPr>
                  <w:r>
                    <w:rPr>
                      <w:rFonts w:ascii="黑体" w:eastAsia="黑体" w:hAnsi="黑体" w:hint="eastAsia"/>
                      <w:b/>
                      <w:color w:val="auto"/>
                    </w:rPr>
                    <w:t>TVOC</w:t>
                  </w:r>
                </w:p>
              </w:tc>
            </w:tr>
            <w:tr w:rsidR="007E4710" w:rsidRPr="007E4710" w:rsidTr="007E4710">
              <w:trPr>
                <w:trHeight w:val="284"/>
              </w:trPr>
              <w:tc>
                <w:tcPr>
                  <w:tcW w:w="2073" w:type="dxa"/>
                  <w:vMerge w:val="restart"/>
                  <w:vAlign w:val="center"/>
                </w:tcPr>
                <w:p w:rsidR="007E4710" w:rsidRPr="00824D3B" w:rsidRDefault="007E4710" w:rsidP="007E4710">
                  <w:pPr>
                    <w:pStyle w:val="aff7"/>
                    <w:snapToGrid w:val="0"/>
                    <w:spacing w:after="0"/>
                    <w:ind w:leftChars="0" w:left="0"/>
                    <w:jc w:val="center"/>
                    <w:rPr>
                      <w:rFonts w:ascii="黑体" w:eastAsia="黑体" w:hAnsi="黑体"/>
                      <w:b/>
                      <w:color w:val="auto"/>
                    </w:rPr>
                  </w:pPr>
                  <w:r w:rsidRPr="00824D3B">
                    <w:rPr>
                      <w:rFonts w:ascii="黑体" w:eastAsia="黑体" w:hAnsi="黑体" w:hint="eastAsia"/>
                      <w:b/>
                      <w:color w:val="auto"/>
                    </w:rPr>
                    <w:t>项目厂界下风向</w:t>
                  </w:r>
                </w:p>
              </w:tc>
              <w:tc>
                <w:tcPr>
                  <w:tcW w:w="2073" w:type="dxa"/>
                  <w:vAlign w:val="center"/>
                </w:tcPr>
                <w:p w:rsidR="007E4710" w:rsidRPr="007E4710" w:rsidRDefault="007E4710" w:rsidP="007E4710">
                  <w:pPr>
                    <w:snapToGrid w:val="0"/>
                    <w:jc w:val="center"/>
                    <w:rPr>
                      <w:color w:val="auto"/>
                    </w:rPr>
                  </w:pPr>
                  <w:r w:rsidRPr="007E4710">
                    <w:rPr>
                      <w:color w:val="auto"/>
                    </w:rPr>
                    <w:t>2018.8.9</w:t>
                  </w:r>
                </w:p>
              </w:tc>
              <w:tc>
                <w:tcPr>
                  <w:tcW w:w="2073" w:type="dxa"/>
                  <w:vAlign w:val="center"/>
                </w:tcPr>
                <w:p w:rsidR="007E4710" w:rsidRPr="007E4710" w:rsidRDefault="007E4710" w:rsidP="007E4710">
                  <w:pPr>
                    <w:pStyle w:val="aff7"/>
                    <w:snapToGrid w:val="0"/>
                    <w:spacing w:after="0"/>
                    <w:ind w:leftChars="0" w:left="0"/>
                    <w:jc w:val="center"/>
                    <w:rPr>
                      <w:rFonts w:eastAsia="黑体"/>
                      <w:color w:val="auto"/>
                    </w:rPr>
                  </w:pPr>
                  <w:r w:rsidRPr="007E4710">
                    <w:rPr>
                      <w:rFonts w:eastAsia="黑体"/>
                      <w:color w:val="auto"/>
                    </w:rPr>
                    <w:t>一次最大浓度</w:t>
                  </w:r>
                  <w:r w:rsidR="00922DE0">
                    <w:rPr>
                      <w:rFonts w:eastAsia="黑体"/>
                      <w:color w:val="auto"/>
                    </w:rPr>
                    <w:t>值</w:t>
                  </w:r>
                </w:p>
              </w:tc>
              <w:tc>
                <w:tcPr>
                  <w:tcW w:w="2073" w:type="dxa"/>
                  <w:vAlign w:val="center"/>
                </w:tcPr>
                <w:p w:rsidR="007E4710" w:rsidRPr="007E4710" w:rsidRDefault="007E4710" w:rsidP="007E4710">
                  <w:pPr>
                    <w:pStyle w:val="aff7"/>
                    <w:snapToGrid w:val="0"/>
                    <w:spacing w:after="0"/>
                    <w:ind w:leftChars="0" w:left="0"/>
                    <w:jc w:val="center"/>
                    <w:rPr>
                      <w:rFonts w:eastAsia="黑体"/>
                      <w:color w:val="auto"/>
                    </w:rPr>
                  </w:pPr>
                  <w:r w:rsidRPr="007E4710">
                    <w:rPr>
                      <w:rFonts w:eastAsia="黑体"/>
                      <w:color w:val="auto"/>
                    </w:rPr>
                    <w:t>0.076</w:t>
                  </w:r>
                </w:p>
              </w:tc>
            </w:tr>
            <w:tr w:rsidR="007E4710" w:rsidRPr="007E4710" w:rsidTr="007E4710">
              <w:trPr>
                <w:trHeight w:val="284"/>
              </w:trPr>
              <w:tc>
                <w:tcPr>
                  <w:tcW w:w="2073" w:type="dxa"/>
                  <w:vMerge/>
                  <w:vAlign w:val="center"/>
                </w:tcPr>
                <w:p w:rsidR="007E4710" w:rsidRPr="007E4710" w:rsidRDefault="007E4710" w:rsidP="007E4710">
                  <w:pPr>
                    <w:pStyle w:val="aff7"/>
                    <w:snapToGrid w:val="0"/>
                    <w:spacing w:after="0"/>
                    <w:ind w:leftChars="0" w:left="0"/>
                    <w:jc w:val="center"/>
                    <w:rPr>
                      <w:rFonts w:ascii="黑体" w:eastAsia="黑体" w:hAnsi="黑体"/>
                      <w:b/>
                      <w:color w:val="auto"/>
                    </w:rPr>
                  </w:pPr>
                </w:p>
              </w:tc>
              <w:tc>
                <w:tcPr>
                  <w:tcW w:w="2073" w:type="dxa"/>
                  <w:vAlign w:val="center"/>
                </w:tcPr>
                <w:p w:rsidR="007E4710" w:rsidRPr="007E4710" w:rsidRDefault="007E4710" w:rsidP="007E4710">
                  <w:pPr>
                    <w:snapToGrid w:val="0"/>
                    <w:jc w:val="center"/>
                    <w:rPr>
                      <w:color w:val="auto"/>
                    </w:rPr>
                  </w:pPr>
                  <w:r w:rsidRPr="007E4710">
                    <w:rPr>
                      <w:color w:val="auto"/>
                    </w:rPr>
                    <w:t>2018.8.10</w:t>
                  </w:r>
                </w:p>
              </w:tc>
              <w:tc>
                <w:tcPr>
                  <w:tcW w:w="2073" w:type="dxa"/>
                  <w:vAlign w:val="center"/>
                </w:tcPr>
                <w:p w:rsidR="007E4710" w:rsidRPr="007E4710" w:rsidRDefault="007E4710" w:rsidP="007E4710">
                  <w:pPr>
                    <w:pStyle w:val="aff7"/>
                    <w:snapToGrid w:val="0"/>
                    <w:spacing w:after="0"/>
                    <w:ind w:leftChars="0" w:left="0"/>
                    <w:jc w:val="center"/>
                    <w:rPr>
                      <w:rFonts w:eastAsia="黑体"/>
                      <w:color w:val="auto"/>
                    </w:rPr>
                  </w:pPr>
                  <w:r w:rsidRPr="007E4710">
                    <w:rPr>
                      <w:rFonts w:eastAsia="黑体"/>
                      <w:color w:val="auto"/>
                    </w:rPr>
                    <w:t>一次最大浓度</w:t>
                  </w:r>
                  <w:r w:rsidR="00922DE0">
                    <w:rPr>
                      <w:rFonts w:eastAsia="黑体"/>
                      <w:color w:val="auto"/>
                    </w:rPr>
                    <w:t>值</w:t>
                  </w:r>
                </w:p>
              </w:tc>
              <w:tc>
                <w:tcPr>
                  <w:tcW w:w="2073" w:type="dxa"/>
                  <w:vAlign w:val="center"/>
                </w:tcPr>
                <w:p w:rsidR="007E4710" w:rsidRPr="007E4710" w:rsidRDefault="007E4710" w:rsidP="007E4710">
                  <w:pPr>
                    <w:pStyle w:val="aff7"/>
                    <w:snapToGrid w:val="0"/>
                    <w:spacing w:after="0"/>
                    <w:ind w:leftChars="0" w:left="0"/>
                    <w:jc w:val="center"/>
                    <w:rPr>
                      <w:rFonts w:eastAsia="黑体"/>
                      <w:color w:val="auto"/>
                    </w:rPr>
                  </w:pPr>
                  <w:r w:rsidRPr="007E4710">
                    <w:rPr>
                      <w:rFonts w:eastAsia="黑体"/>
                      <w:color w:val="auto"/>
                    </w:rPr>
                    <w:t>0.045</w:t>
                  </w:r>
                </w:p>
              </w:tc>
            </w:tr>
          </w:tbl>
          <w:p w:rsidR="00B3523D" w:rsidRPr="003A67AA" w:rsidRDefault="003A67AA" w:rsidP="00B3523D">
            <w:pPr>
              <w:pStyle w:val="220"/>
              <w:kinsoku w:val="0"/>
              <w:overflowPunct w:val="0"/>
              <w:autoSpaceDE w:val="0"/>
              <w:autoSpaceDN w:val="0"/>
              <w:adjustRightInd w:val="0"/>
              <w:snapToGrid w:val="0"/>
              <w:ind w:firstLine="482"/>
              <w:rPr>
                <w:rFonts w:ascii="黑体" w:eastAsia="黑体" w:hAnsi="黑体" w:cs="Times New Roman"/>
                <w:b/>
                <w:sz w:val="24"/>
                <w:szCs w:val="24"/>
              </w:rPr>
            </w:pPr>
            <w:r>
              <w:rPr>
                <w:rFonts w:ascii="黑体" w:eastAsia="黑体" w:hAnsi="黑体" w:cs="Times New Roman" w:hint="eastAsia"/>
                <w:b/>
                <w:sz w:val="24"/>
                <w:szCs w:val="24"/>
              </w:rPr>
              <w:t>5</w:t>
            </w:r>
            <w:r w:rsidR="00B3523D" w:rsidRPr="003A67AA">
              <w:rPr>
                <w:rFonts w:ascii="黑体" w:eastAsia="黑体" w:hAnsi="黑体" w:cs="Times New Roman"/>
                <w:b/>
                <w:sz w:val="24"/>
                <w:szCs w:val="24"/>
              </w:rPr>
              <w:t>、评价方法、评价标准</w:t>
            </w:r>
          </w:p>
          <w:p w:rsidR="00B3523D" w:rsidRPr="00BC29FF" w:rsidRDefault="00B3523D" w:rsidP="00B3523D">
            <w:pPr>
              <w:kinsoku w:val="0"/>
              <w:overflowPunct w:val="0"/>
              <w:autoSpaceDE w:val="0"/>
              <w:autoSpaceDN w:val="0"/>
              <w:adjustRightInd w:val="0"/>
              <w:snapToGrid w:val="0"/>
              <w:spacing w:line="360" w:lineRule="auto"/>
              <w:ind w:firstLineChars="200" w:firstLine="480"/>
              <w:rPr>
                <w:rFonts w:eastAsiaTheme="minorEastAsia"/>
                <w:bCs/>
                <w:color w:val="auto"/>
                <w:sz w:val="24"/>
                <w:szCs w:val="24"/>
              </w:rPr>
            </w:pPr>
            <w:r w:rsidRPr="00BC29FF">
              <w:rPr>
                <w:rFonts w:eastAsiaTheme="minorEastAsia"/>
                <w:bCs/>
                <w:color w:val="auto"/>
                <w:sz w:val="24"/>
                <w:szCs w:val="24"/>
              </w:rPr>
              <w:t>（</w:t>
            </w:r>
            <w:r w:rsidRPr="00BC29FF">
              <w:rPr>
                <w:rFonts w:eastAsiaTheme="minorEastAsia"/>
                <w:bCs/>
                <w:color w:val="auto"/>
                <w:sz w:val="24"/>
                <w:szCs w:val="24"/>
              </w:rPr>
              <w:t>1</w:t>
            </w:r>
            <w:r w:rsidRPr="00BC29FF">
              <w:rPr>
                <w:rFonts w:eastAsiaTheme="minorEastAsia"/>
                <w:bCs/>
                <w:color w:val="auto"/>
                <w:sz w:val="24"/>
                <w:szCs w:val="24"/>
              </w:rPr>
              <w:t>）评价方法</w:t>
            </w:r>
          </w:p>
          <w:p w:rsidR="00B3523D" w:rsidRPr="00BC29FF" w:rsidRDefault="00B3523D" w:rsidP="00B3523D">
            <w:pPr>
              <w:kinsoku w:val="0"/>
              <w:overflowPunct w:val="0"/>
              <w:autoSpaceDE w:val="0"/>
              <w:autoSpaceDN w:val="0"/>
              <w:adjustRightInd w:val="0"/>
              <w:snapToGrid w:val="0"/>
              <w:spacing w:line="360" w:lineRule="auto"/>
              <w:ind w:firstLineChars="200" w:firstLine="480"/>
              <w:rPr>
                <w:rFonts w:eastAsiaTheme="minorEastAsia"/>
                <w:bCs/>
                <w:color w:val="auto"/>
                <w:sz w:val="24"/>
                <w:szCs w:val="24"/>
              </w:rPr>
            </w:pPr>
            <w:r w:rsidRPr="00BC29FF">
              <w:rPr>
                <w:rFonts w:eastAsiaTheme="minorEastAsia"/>
                <w:color w:val="auto"/>
                <w:sz w:val="24"/>
                <w:szCs w:val="24"/>
              </w:rPr>
              <w:t>根据《环境影响评价导则</w:t>
            </w:r>
            <w:r w:rsidRPr="00BC29FF">
              <w:rPr>
                <w:rFonts w:eastAsiaTheme="minorEastAsia"/>
                <w:color w:val="auto"/>
                <w:sz w:val="24"/>
                <w:szCs w:val="24"/>
              </w:rPr>
              <w:t xml:space="preserve"> </w:t>
            </w:r>
            <w:r w:rsidRPr="00BC29FF">
              <w:rPr>
                <w:rFonts w:eastAsiaTheme="minorEastAsia"/>
                <w:color w:val="auto"/>
                <w:sz w:val="24"/>
                <w:szCs w:val="24"/>
              </w:rPr>
              <w:t>大气环境》</w:t>
            </w:r>
            <w:r w:rsidRPr="00BC29FF">
              <w:rPr>
                <w:rFonts w:eastAsiaTheme="minorEastAsia"/>
                <w:color w:val="auto"/>
                <w:sz w:val="24"/>
                <w:szCs w:val="24"/>
              </w:rPr>
              <w:t>(HJ2.2-2008)</w:t>
            </w:r>
            <w:r w:rsidRPr="00BC29FF">
              <w:rPr>
                <w:rFonts w:eastAsiaTheme="minorEastAsia"/>
                <w:color w:val="auto"/>
                <w:sz w:val="24"/>
                <w:szCs w:val="24"/>
              </w:rPr>
              <w:t>中</w:t>
            </w:r>
            <w:r w:rsidRPr="00BC29FF">
              <w:rPr>
                <w:rFonts w:eastAsiaTheme="minorEastAsia"/>
                <w:color w:val="auto"/>
                <w:sz w:val="24"/>
                <w:szCs w:val="24"/>
              </w:rPr>
              <w:t>7.36</w:t>
            </w:r>
            <w:r w:rsidRPr="00BC29FF">
              <w:rPr>
                <w:rFonts w:eastAsiaTheme="minorEastAsia"/>
                <w:color w:val="auto"/>
                <w:sz w:val="24"/>
                <w:szCs w:val="24"/>
              </w:rPr>
              <w:t>中要求，列表给出各监测点大气污染物的不同取值时间的浓度变化范围，计算并列表给出各取值时间最大浓度值占标准质量浓度限值的百分比和超标率。</w:t>
            </w:r>
          </w:p>
          <w:p w:rsidR="00B3523D" w:rsidRPr="00BC29FF" w:rsidRDefault="00B3523D" w:rsidP="00B3523D">
            <w:pPr>
              <w:kinsoku w:val="0"/>
              <w:overflowPunct w:val="0"/>
              <w:autoSpaceDE w:val="0"/>
              <w:autoSpaceDN w:val="0"/>
              <w:adjustRightInd w:val="0"/>
              <w:snapToGrid w:val="0"/>
              <w:spacing w:line="360" w:lineRule="auto"/>
              <w:ind w:firstLineChars="200" w:firstLine="480"/>
              <w:rPr>
                <w:rFonts w:eastAsiaTheme="minorEastAsia"/>
                <w:bCs/>
                <w:color w:val="auto"/>
                <w:sz w:val="24"/>
                <w:szCs w:val="24"/>
              </w:rPr>
            </w:pPr>
            <w:r w:rsidRPr="00BC29FF">
              <w:rPr>
                <w:rFonts w:eastAsiaTheme="minorEastAsia"/>
                <w:bCs/>
                <w:color w:val="auto"/>
                <w:sz w:val="24"/>
                <w:szCs w:val="24"/>
              </w:rPr>
              <w:t>（</w:t>
            </w:r>
            <w:r w:rsidRPr="00BC29FF">
              <w:rPr>
                <w:rFonts w:eastAsiaTheme="minorEastAsia"/>
                <w:bCs/>
                <w:color w:val="auto"/>
                <w:sz w:val="24"/>
                <w:szCs w:val="24"/>
              </w:rPr>
              <w:t>2</w:t>
            </w:r>
            <w:r w:rsidRPr="00BC29FF">
              <w:rPr>
                <w:rFonts w:eastAsiaTheme="minorEastAsia"/>
                <w:bCs/>
                <w:color w:val="auto"/>
                <w:sz w:val="24"/>
                <w:szCs w:val="24"/>
              </w:rPr>
              <w:t>）评价标准</w:t>
            </w:r>
          </w:p>
          <w:p w:rsidR="00B3523D" w:rsidRPr="00BC29FF" w:rsidRDefault="00B3523D" w:rsidP="00B3523D">
            <w:pPr>
              <w:kinsoku w:val="0"/>
              <w:overflowPunct w:val="0"/>
              <w:autoSpaceDE w:val="0"/>
              <w:autoSpaceDN w:val="0"/>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根据表</w:t>
            </w:r>
            <w:r w:rsidRPr="00BC29FF">
              <w:rPr>
                <w:rFonts w:eastAsiaTheme="minorEastAsia"/>
                <w:color w:val="auto"/>
                <w:sz w:val="24"/>
                <w:szCs w:val="24"/>
              </w:rPr>
              <w:t>3-2</w:t>
            </w:r>
            <w:r w:rsidRPr="00BC29FF">
              <w:rPr>
                <w:rFonts w:eastAsiaTheme="minorEastAsia"/>
                <w:color w:val="auto"/>
                <w:sz w:val="24"/>
                <w:szCs w:val="24"/>
              </w:rPr>
              <w:t>中环境空气质量现状监测统计结果，环境空气质量现状评价结果列于表</w:t>
            </w:r>
            <w:r w:rsidRPr="00BC29FF">
              <w:rPr>
                <w:rFonts w:eastAsiaTheme="minorEastAsia"/>
                <w:color w:val="auto"/>
                <w:sz w:val="24"/>
                <w:szCs w:val="24"/>
              </w:rPr>
              <w:t>3-3</w:t>
            </w:r>
            <w:r w:rsidRPr="00BC29FF">
              <w:rPr>
                <w:rFonts w:eastAsiaTheme="minorEastAsia"/>
                <w:color w:val="auto"/>
                <w:sz w:val="24"/>
                <w:szCs w:val="24"/>
              </w:rPr>
              <w:t>。</w:t>
            </w:r>
          </w:p>
          <w:p w:rsidR="00B3523D" w:rsidRDefault="00B3523D" w:rsidP="009000BD">
            <w:pPr>
              <w:pStyle w:val="aff7"/>
              <w:snapToGrid w:val="0"/>
              <w:spacing w:after="0"/>
              <w:ind w:leftChars="0" w:left="0"/>
              <w:jc w:val="center"/>
              <w:rPr>
                <w:rFonts w:ascii="黑体" w:eastAsia="黑体" w:hAnsi="黑体"/>
                <w:b/>
                <w:color w:val="auto"/>
                <w:vertAlign w:val="superscript"/>
              </w:rPr>
            </w:pPr>
            <w:r w:rsidRPr="009000BD">
              <w:rPr>
                <w:rFonts w:ascii="黑体" w:eastAsia="黑体" w:hAnsi="黑体"/>
                <w:b/>
                <w:color w:val="auto"/>
              </w:rPr>
              <w:lastRenderedPageBreak/>
              <w:t>表3-3  项目所在地环境空气质量现状监测结果统计表  单位：mg/m</w:t>
            </w:r>
            <w:r w:rsidRPr="009000BD">
              <w:rPr>
                <w:rFonts w:ascii="黑体" w:eastAsia="黑体" w:hAnsi="黑体"/>
                <w:b/>
                <w:color w:val="auto"/>
                <w:vertAlign w:val="superscript"/>
              </w:rPr>
              <w:t>3</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40"/>
              <w:gridCol w:w="1333"/>
              <w:gridCol w:w="1380"/>
              <w:gridCol w:w="1276"/>
              <w:gridCol w:w="1386"/>
              <w:gridCol w:w="1392"/>
            </w:tblGrid>
            <w:tr w:rsidR="00F1536F" w:rsidRPr="00B56CFF" w:rsidTr="007E4710">
              <w:trPr>
                <w:cantSplit/>
                <w:trHeight w:val="284"/>
                <w:jc w:val="center"/>
              </w:trPr>
              <w:tc>
                <w:tcPr>
                  <w:tcW w:w="1540" w:type="dxa"/>
                  <w:vAlign w:val="center"/>
                </w:tcPr>
                <w:p w:rsidR="00F1536F" w:rsidRPr="006D04CA" w:rsidRDefault="00F1536F" w:rsidP="00F1536F">
                  <w:pPr>
                    <w:topLinePunct/>
                    <w:adjustRightInd w:val="0"/>
                    <w:snapToGrid w:val="0"/>
                    <w:jc w:val="center"/>
                    <w:rPr>
                      <w:rFonts w:ascii="黑体" w:eastAsia="黑体" w:hAnsi="黑体"/>
                      <w:b/>
                      <w:color w:val="auto"/>
                    </w:rPr>
                  </w:pPr>
                  <w:r w:rsidRPr="006D04CA">
                    <w:rPr>
                      <w:rFonts w:ascii="黑体" w:eastAsia="黑体" w:hAnsi="黑体"/>
                      <w:b/>
                      <w:color w:val="auto"/>
                    </w:rPr>
                    <w:t>指标</w:t>
                  </w:r>
                </w:p>
              </w:tc>
              <w:tc>
                <w:tcPr>
                  <w:tcW w:w="1333" w:type="dxa"/>
                  <w:vAlign w:val="center"/>
                </w:tcPr>
                <w:p w:rsidR="00F1536F" w:rsidRPr="006D04CA" w:rsidRDefault="00F1536F" w:rsidP="00F1536F">
                  <w:pPr>
                    <w:pStyle w:val="xl31"/>
                    <w:widowControl w:val="0"/>
                    <w:topLinePunct/>
                    <w:adjustRightInd w:val="0"/>
                    <w:snapToGrid w:val="0"/>
                    <w:spacing w:before="0" w:beforeAutospacing="0" w:after="0" w:afterAutospacing="0"/>
                    <w:rPr>
                      <w:b/>
                      <w:sz w:val="21"/>
                      <w:szCs w:val="21"/>
                      <w:vertAlign w:val="subscript"/>
                    </w:rPr>
                  </w:pPr>
                  <w:r w:rsidRPr="006D04CA">
                    <w:rPr>
                      <w:b/>
                      <w:sz w:val="21"/>
                      <w:szCs w:val="21"/>
                    </w:rPr>
                    <w:t>SO</w:t>
                  </w:r>
                  <w:r w:rsidRPr="006D04CA">
                    <w:rPr>
                      <w:b/>
                      <w:sz w:val="21"/>
                      <w:szCs w:val="21"/>
                      <w:vertAlign w:val="subscript"/>
                    </w:rPr>
                    <w:t>2</w:t>
                  </w:r>
                </w:p>
              </w:tc>
              <w:tc>
                <w:tcPr>
                  <w:tcW w:w="1380" w:type="dxa"/>
                  <w:vAlign w:val="center"/>
                </w:tcPr>
                <w:p w:rsidR="00F1536F" w:rsidRPr="006D04CA" w:rsidRDefault="00F1536F" w:rsidP="00F1536F">
                  <w:pPr>
                    <w:topLinePunct/>
                    <w:adjustRightInd w:val="0"/>
                    <w:snapToGrid w:val="0"/>
                    <w:jc w:val="center"/>
                    <w:rPr>
                      <w:b/>
                      <w:color w:val="auto"/>
                    </w:rPr>
                  </w:pPr>
                  <w:r w:rsidRPr="006D04CA">
                    <w:rPr>
                      <w:b/>
                      <w:color w:val="auto"/>
                    </w:rPr>
                    <w:t>NO</w:t>
                  </w:r>
                  <w:r w:rsidRPr="006D04CA">
                    <w:rPr>
                      <w:b/>
                      <w:color w:val="auto"/>
                      <w:vertAlign w:val="subscript"/>
                    </w:rPr>
                    <w:t>2</w:t>
                  </w:r>
                </w:p>
              </w:tc>
              <w:tc>
                <w:tcPr>
                  <w:tcW w:w="1276" w:type="dxa"/>
                  <w:vAlign w:val="center"/>
                </w:tcPr>
                <w:p w:rsidR="00F1536F" w:rsidRPr="006D04CA" w:rsidRDefault="00F1536F" w:rsidP="00F1536F">
                  <w:pPr>
                    <w:topLinePunct/>
                    <w:adjustRightInd w:val="0"/>
                    <w:snapToGrid w:val="0"/>
                    <w:jc w:val="center"/>
                    <w:rPr>
                      <w:b/>
                      <w:color w:val="auto"/>
                    </w:rPr>
                  </w:pPr>
                  <w:r w:rsidRPr="006D04CA">
                    <w:rPr>
                      <w:b/>
                      <w:color w:val="auto"/>
                    </w:rPr>
                    <w:t>PM</w:t>
                  </w:r>
                  <w:r w:rsidRPr="006D04CA">
                    <w:rPr>
                      <w:b/>
                      <w:color w:val="auto"/>
                      <w:vertAlign w:val="subscript"/>
                    </w:rPr>
                    <w:t>10</w:t>
                  </w:r>
                </w:p>
              </w:tc>
              <w:tc>
                <w:tcPr>
                  <w:tcW w:w="1386" w:type="dxa"/>
                  <w:vAlign w:val="center"/>
                </w:tcPr>
                <w:p w:rsidR="00F1536F" w:rsidRPr="006D04CA" w:rsidRDefault="00F1536F" w:rsidP="00F1536F">
                  <w:pPr>
                    <w:topLinePunct/>
                    <w:adjustRightInd w:val="0"/>
                    <w:snapToGrid w:val="0"/>
                    <w:jc w:val="center"/>
                    <w:rPr>
                      <w:b/>
                      <w:color w:val="auto"/>
                    </w:rPr>
                  </w:pPr>
                  <w:r w:rsidRPr="006D04CA">
                    <w:rPr>
                      <w:rFonts w:hint="eastAsia"/>
                      <w:b/>
                      <w:color w:val="auto"/>
                    </w:rPr>
                    <w:t>TSP</w:t>
                  </w:r>
                </w:p>
              </w:tc>
              <w:tc>
                <w:tcPr>
                  <w:tcW w:w="1392" w:type="dxa"/>
                  <w:vAlign w:val="center"/>
                </w:tcPr>
                <w:p w:rsidR="00F1536F" w:rsidRPr="006D04CA" w:rsidRDefault="00F1536F" w:rsidP="00F1536F">
                  <w:pPr>
                    <w:topLinePunct/>
                    <w:adjustRightInd w:val="0"/>
                    <w:snapToGrid w:val="0"/>
                    <w:jc w:val="center"/>
                    <w:rPr>
                      <w:b/>
                      <w:color w:val="auto"/>
                    </w:rPr>
                  </w:pPr>
                  <w:r w:rsidRPr="006D04CA">
                    <w:rPr>
                      <w:rFonts w:hint="eastAsia"/>
                      <w:b/>
                      <w:color w:val="auto"/>
                    </w:rPr>
                    <w:t>TVOC</w:t>
                  </w:r>
                </w:p>
              </w:tc>
            </w:tr>
            <w:tr w:rsidR="00F1536F" w:rsidRPr="00B56CFF" w:rsidTr="007E4710">
              <w:trPr>
                <w:cantSplit/>
                <w:trHeight w:val="284"/>
                <w:jc w:val="center"/>
              </w:trPr>
              <w:tc>
                <w:tcPr>
                  <w:tcW w:w="1540" w:type="dxa"/>
                  <w:vAlign w:val="center"/>
                </w:tcPr>
                <w:p w:rsidR="00F1536F" w:rsidRPr="006D04CA" w:rsidRDefault="00F1536F" w:rsidP="00F1536F">
                  <w:pPr>
                    <w:topLinePunct/>
                    <w:adjustRightInd w:val="0"/>
                    <w:snapToGrid w:val="0"/>
                    <w:jc w:val="center"/>
                    <w:rPr>
                      <w:rFonts w:ascii="黑体" w:eastAsia="黑体" w:hAnsi="黑体"/>
                      <w:b/>
                      <w:color w:val="auto"/>
                    </w:rPr>
                  </w:pPr>
                  <w:r w:rsidRPr="006D04CA">
                    <w:rPr>
                      <w:rFonts w:ascii="黑体" w:eastAsia="黑体" w:hAnsi="黑体"/>
                      <w:b/>
                      <w:color w:val="auto"/>
                    </w:rPr>
                    <w:t>监测值范围</w:t>
                  </w:r>
                </w:p>
              </w:tc>
              <w:tc>
                <w:tcPr>
                  <w:tcW w:w="1333" w:type="dxa"/>
                  <w:vAlign w:val="center"/>
                </w:tcPr>
                <w:p w:rsidR="00F1536F" w:rsidRPr="00B56CFF" w:rsidRDefault="00EE43A2" w:rsidP="0039282E">
                  <w:pPr>
                    <w:topLinePunct/>
                    <w:adjustRightInd w:val="0"/>
                    <w:snapToGrid w:val="0"/>
                    <w:jc w:val="center"/>
                    <w:rPr>
                      <w:color w:val="auto"/>
                    </w:rPr>
                  </w:pPr>
                  <w:r w:rsidRPr="00B56CFF">
                    <w:rPr>
                      <w:rFonts w:hint="eastAsia"/>
                      <w:color w:val="auto"/>
                    </w:rPr>
                    <w:t>0.018~0.0</w:t>
                  </w:r>
                  <w:r w:rsidR="0039282E">
                    <w:rPr>
                      <w:rFonts w:hint="eastAsia"/>
                      <w:color w:val="auto"/>
                    </w:rPr>
                    <w:t>50</w:t>
                  </w:r>
                </w:p>
              </w:tc>
              <w:tc>
                <w:tcPr>
                  <w:tcW w:w="1380" w:type="dxa"/>
                  <w:vAlign w:val="center"/>
                </w:tcPr>
                <w:p w:rsidR="00F1536F" w:rsidRPr="00B56CFF" w:rsidRDefault="00EE43A2" w:rsidP="00F1536F">
                  <w:pPr>
                    <w:topLinePunct/>
                    <w:adjustRightInd w:val="0"/>
                    <w:snapToGrid w:val="0"/>
                    <w:jc w:val="center"/>
                    <w:rPr>
                      <w:color w:val="auto"/>
                    </w:rPr>
                  </w:pPr>
                  <w:r w:rsidRPr="00B56CFF">
                    <w:rPr>
                      <w:rFonts w:hint="eastAsia"/>
                      <w:color w:val="auto"/>
                    </w:rPr>
                    <w:t>0.041~0.071</w:t>
                  </w:r>
                </w:p>
              </w:tc>
              <w:tc>
                <w:tcPr>
                  <w:tcW w:w="1276" w:type="dxa"/>
                  <w:vAlign w:val="center"/>
                </w:tcPr>
                <w:p w:rsidR="00F1536F" w:rsidRPr="00B56CFF" w:rsidRDefault="00EE43A2" w:rsidP="00F1536F">
                  <w:pPr>
                    <w:topLinePunct/>
                    <w:adjustRightInd w:val="0"/>
                    <w:snapToGrid w:val="0"/>
                    <w:jc w:val="center"/>
                    <w:rPr>
                      <w:color w:val="auto"/>
                    </w:rPr>
                  </w:pPr>
                  <w:r w:rsidRPr="00B56CFF">
                    <w:rPr>
                      <w:rFonts w:hint="eastAsia"/>
                      <w:color w:val="auto"/>
                    </w:rPr>
                    <w:t>0.059~0.105</w:t>
                  </w:r>
                </w:p>
              </w:tc>
              <w:tc>
                <w:tcPr>
                  <w:tcW w:w="1386" w:type="dxa"/>
                  <w:vAlign w:val="center"/>
                </w:tcPr>
                <w:p w:rsidR="00F1536F" w:rsidRPr="00B56CFF" w:rsidRDefault="00EE43A2" w:rsidP="00F1536F">
                  <w:pPr>
                    <w:topLinePunct/>
                    <w:adjustRightInd w:val="0"/>
                    <w:snapToGrid w:val="0"/>
                    <w:jc w:val="center"/>
                    <w:rPr>
                      <w:color w:val="auto"/>
                    </w:rPr>
                  </w:pPr>
                  <w:r w:rsidRPr="00B56CFF">
                    <w:rPr>
                      <w:rFonts w:hint="eastAsia"/>
                      <w:color w:val="auto"/>
                    </w:rPr>
                    <w:t>0.194~0.221</w:t>
                  </w:r>
                </w:p>
              </w:tc>
              <w:tc>
                <w:tcPr>
                  <w:tcW w:w="1392" w:type="dxa"/>
                  <w:vAlign w:val="center"/>
                </w:tcPr>
                <w:p w:rsidR="00F1536F" w:rsidRPr="00B56CFF" w:rsidRDefault="00EE43A2" w:rsidP="00EE43A2">
                  <w:pPr>
                    <w:topLinePunct/>
                    <w:adjustRightInd w:val="0"/>
                    <w:snapToGrid w:val="0"/>
                    <w:jc w:val="center"/>
                    <w:rPr>
                      <w:color w:val="auto"/>
                    </w:rPr>
                  </w:pPr>
                  <w:r w:rsidRPr="00B56CFF">
                    <w:rPr>
                      <w:rFonts w:hint="eastAsia"/>
                      <w:color w:val="auto"/>
                    </w:rPr>
                    <w:t>0.045~0.076</w:t>
                  </w:r>
                </w:p>
              </w:tc>
            </w:tr>
            <w:tr w:rsidR="00F1536F" w:rsidRPr="00B56CFF" w:rsidTr="007E4710">
              <w:trPr>
                <w:cantSplit/>
                <w:trHeight w:val="284"/>
                <w:jc w:val="center"/>
              </w:trPr>
              <w:tc>
                <w:tcPr>
                  <w:tcW w:w="1540" w:type="dxa"/>
                  <w:vAlign w:val="center"/>
                </w:tcPr>
                <w:p w:rsidR="00F1536F" w:rsidRPr="006D04CA" w:rsidRDefault="007E4710" w:rsidP="00F1536F">
                  <w:pPr>
                    <w:topLinePunct/>
                    <w:adjustRightInd w:val="0"/>
                    <w:snapToGrid w:val="0"/>
                    <w:jc w:val="center"/>
                    <w:rPr>
                      <w:rFonts w:ascii="黑体" w:eastAsia="黑体" w:hAnsi="黑体"/>
                      <w:b/>
                      <w:color w:val="auto"/>
                    </w:rPr>
                  </w:pPr>
                  <w:r w:rsidRPr="006D04CA">
                    <w:rPr>
                      <w:rFonts w:ascii="黑体" w:eastAsia="黑体" w:hAnsi="黑体" w:hint="eastAsia"/>
                      <w:b/>
                      <w:color w:val="auto"/>
                    </w:rPr>
                    <w:t>占标率</w:t>
                  </w:r>
                  <w:r w:rsidRPr="006D04CA">
                    <w:rPr>
                      <w:rFonts w:ascii="黑体" w:eastAsia="黑体" w:hAnsi="黑体"/>
                      <w:b/>
                      <w:color w:val="auto"/>
                    </w:rPr>
                    <w:t>范围</w:t>
                  </w:r>
                  <w:r w:rsidRPr="006D04CA">
                    <w:rPr>
                      <w:rFonts w:ascii="黑体" w:eastAsia="黑体" w:hAnsi="黑体" w:hint="eastAsia"/>
                      <w:b/>
                      <w:color w:val="auto"/>
                    </w:rPr>
                    <w:t>（%）</w:t>
                  </w:r>
                </w:p>
              </w:tc>
              <w:tc>
                <w:tcPr>
                  <w:tcW w:w="1333" w:type="dxa"/>
                  <w:vAlign w:val="center"/>
                </w:tcPr>
                <w:p w:rsidR="00F1536F" w:rsidRPr="00B56CFF" w:rsidRDefault="0039282E" w:rsidP="0039282E">
                  <w:pPr>
                    <w:topLinePunct/>
                    <w:adjustRightInd w:val="0"/>
                    <w:snapToGrid w:val="0"/>
                    <w:jc w:val="center"/>
                    <w:rPr>
                      <w:color w:val="auto"/>
                    </w:rPr>
                  </w:pPr>
                  <w:r>
                    <w:rPr>
                      <w:rFonts w:hint="eastAsia"/>
                      <w:color w:val="auto"/>
                    </w:rPr>
                    <w:t>3.6</w:t>
                  </w:r>
                  <w:r w:rsidR="00EE43A2" w:rsidRPr="00B56CFF">
                    <w:rPr>
                      <w:rFonts w:hint="eastAsia"/>
                      <w:color w:val="auto"/>
                    </w:rPr>
                    <w:t>~</w:t>
                  </w:r>
                  <w:r>
                    <w:rPr>
                      <w:rFonts w:hint="eastAsia"/>
                      <w:color w:val="auto"/>
                    </w:rPr>
                    <w:t>10</w:t>
                  </w:r>
                </w:p>
              </w:tc>
              <w:tc>
                <w:tcPr>
                  <w:tcW w:w="1380" w:type="dxa"/>
                  <w:vAlign w:val="center"/>
                </w:tcPr>
                <w:p w:rsidR="00F1536F" w:rsidRPr="00B56CFF" w:rsidRDefault="0039282E" w:rsidP="0039282E">
                  <w:pPr>
                    <w:topLinePunct/>
                    <w:adjustRightInd w:val="0"/>
                    <w:snapToGrid w:val="0"/>
                    <w:jc w:val="center"/>
                    <w:rPr>
                      <w:color w:val="auto"/>
                    </w:rPr>
                  </w:pPr>
                  <w:r>
                    <w:rPr>
                      <w:rFonts w:hint="eastAsia"/>
                      <w:color w:val="auto"/>
                    </w:rPr>
                    <w:t>20.5</w:t>
                  </w:r>
                  <w:r w:rsidR="00EE43A2" w:rsidRPr="00B56CFF">
                    <w:rPr>
                      <w:rFonts w:hint="eastAsia"/>
                      <w:color w:val="auto"/>
                    </w:rPr>
                    <w:t>~</w:t>
                  </w:r>
                  <w:r>
                    <w:rPr>
                      <w:rFonts w:hint="eastAsia"/>
                      <w:color w:val="auto"/>
                    </w:rPr>
                    <w:t>35.5</w:t>
                  </w:r>
                </w:p>
              </w:tc>
              <w:tc>
                <w:tcPr>
                  <w:tcW w:w="1276" w:type="dxa"/>
                  <w:vAlign w:val="center"/>
                </w:tcPr>
                <w:p w:rsidR="00F1536F" w:rsidRPr="00B56CFF" w:rsidRDefault="0039282E" w:rsidP="0039282E">
                  <w:pPr>
                    <w:topLinePunct/>
                    <w:adjustRightInd w:val="0"/>
                    <w:snapToGrid w:val="0"/>
                    <w:jc w:val="center"/>
                    <w:rPr>
                      <w:color w:val="auto"/>
                    </w:rPr>
                  </w:pPr>
                  <w:r>
                    <w:rPr>
                      <w:rFonts w:hint="eastAsia"/>
                      <w:color w:val="auto"/>
                    </w:rPr>
                    <w:t>39.3</w:t>
                  </w:r>
                  <w:r w:rsidR="00EE43A2" w:rsidRPr="00B56CFF">
                    <w:rPr>
                      <w:rFonts w:hint="eastAsia"/>
                      <w:color w:val="auto"/>
                    </w:rPr>
                    <w:t>~</w:t>
                  </w:r>
                  <w:r>
                    <w:rPr>
                      <w:rFonts w:hint="eastAsia"/>
                      <w:color w:val="auto"/>
                    </w:rPr>
                    <w:t>70</w:t>
                  </w:r>
                </w:p>
              </w:tc>
              <w:tc>
                <w:tcPr>
                  <w:tcW w:w="1386" w:type="dxa"/>
                  <w:vAlign w:val="center"/>
                </w:tcPr>
                <w:p w:rsidR="00F1536F" w:rsidRPr="00B56CFF" w:rsidRDefault="0039282E" w:rsidP="0039282E">
                  <w:pPr>
                    <w:topLinePunct/>
                    <w:adjustRightInd w:val="0"/>
                    <w:snapToGrid w:val="0"/>
                    <w:jc w:val="center"/>
                    <w:rPr>
                      <w:color w:val="auto"/>
                    </w:rPr>
                  </w:pPr>
                  <w:r>
                    <w:rPr>
                      <w:rFonts w:hint="eastAsia"/>
                      <w:color w:val="auto"/>
                    </w:rPr>
                    <w:t>64.7</w:t>
                  </w:r>
                  <w:r w:rsidR="00EE43A2" w:rsidRPr="00B56CFF">
                    <w:rPr>
                      <w:rFonts w:hint="eastAsia"/>
                      <w:color w:val="auto"/>
                    </w:rPr>
                    <w:t>~</w:t>
                  </w:r>
                  <w:r>
                    <w:rPr>
                      <w:rFonts w:hint="eastAsia"/>
                      <w:color w:val="auto"/>
                    </w:rPr>
                    <w:t>73.7</w:t>
                  </w:r>
                </w:p>
              </w:tc>
              <w:tc>
                <w:tcPr>
                  <w:tcW w:w="1392" w:type="dxa"/>
                  <w:vAlign w:val="center"/>
                </w:tcPr>
                <w:p w:rsidR="00F1536F" w:rsidRPr="00B56CFF" w:rsidRDefault="0039282E" w:rsidP="0039282E">
                  <w:pPr>
                    <w:topLinePunct/>
                    <w:adjustRightInd w:val="0"/>
                    <w:snapToGrid w:val="0"/>
                    <w:jc w:val="center"/>
                    <w:rPr>
                      <w:color w:val="auto"/>
                    </w:rPr>
                  </w:pPr>
                  <w:r>
                    <w:rPr>
                      <w:rFonts w:hint="eastAsia"/>
                      <w:color w:val="auto"/>
                    </w:rPr>
                    <w:t>7.5</w:t>
                  </w:r>
                  <w:r w:rsidR="00EE43A2" w:rsidRPr="00B56CFF">
                    <w:rPr>
                      <w:rFonts w:hint="eastAsia"/>
                      <w:color w:val="auto"/>
                    </w:rPr>
                    <w:t>~</w:t>
                  </w:r>
                  <w:r>
                    <w:rPr>
                      <w:rFonts w:hint="eastAsia"/>
                      <w:color w:val="auto"/>
                    </w:rPr>
                    <w:t>12.7</w:t>
                  </w:r>
                </w:p>
              </w:tc>
            </w:tr>
            <w:tr w:rsidR="00F1536F" w:rsidRPr="00B56CFF" w:rsidTr="007E4710">
              <w:trPr>
                <w:cantSplit/>
                <w:trHeight w:val="284"/>
                <w:jc w:val="center"/>
              </w:trPr>
              <w:tc>
                <w:tcPr>
                  <w:tcW w:w="1540" w:type="dxa"/>
                  <w:vAlign w:val="center"/>
                </w:tcPr>
                <w:p w:rsidR="00F1536F" w:rsidRPr="006D04CA" w:rsidRDefault="00F1536F" w:rsidP="00F1536F">
                  <w:pPr>
                    <w:topLinePunct/>
                    <w:adjustRightInd w:val="0"/>
                    <w:snapToGrid w:val="0"/>
                    <w:jc w:val="center"/>
                    <w:rPr>
                      <w:rFonts w:ascii="黑体" w:eastAsia="黑体" w:hAnsi="黑体"/>
                      <w:b/>
                      <w:color w:val="auto"/>
                    </w:rPr>
                  </w:pPr>
                  <w:r w:rsidRPr="006D04CA">
                    <w:rPr>
                      <w:rFonts w:ascii="黑体" w:eastAsia="黑体" w:hAnsi="黑体"/>
                      <w:b/>
                      <w:color w:val="auto"/>
                    </w:rPr>
                    <w:t>超标率（%）</w:t>
                  </w:r>
                </w:p>
              </w:tc>
              <w:tc>
                <w:tcPr>
                  <w:tcW w:w="1333" w:type="dxa"/>
                  <w:vAlign w:val="center"/>
                </w:tcPr>
                <w:p w:rsidR="00F1536F" w:rsidRPr="00B56CFF" w:rsidRDefault="007E4710" w:rsidP="00F1536F">
                  <w:pPr>
                    <w:pStyle w:val="xl31"/>
                    <w:widowControl w:val="0"/>
                    <w:topLinePunct/>
                    <w:adjustRightInd w:val="0"/>
                    <w:snapToGrid w:val="0"/>
                    <w:spacing w:before="0" w:beforeAutospacing="0" w:after="0" w:afterAutospacing="0"/>
                    <w:rPr>
                      <w:sz w:val="21"/>
                      <w:szCs w:val="21"/>
                    </w:rPr>
                  </w:pPr>
                  <w:r w:rsidRPr="00B56CFF">
                    <w:rPr>
                      <w:rFonts w:hint="eastAsia"/>
                      <w:sz w:val="21"/>
                      <w:szCs w:val="21"/>
                    </w:rPr>
                    <w:t>0</w:t>
                  </w:r>
                </w:p>
              </w:tc>
              <w:tc>
                <w:tcPr>
                  <w:tcW w:w="1380" w:type="dxa"/>
                  <w:vAlign w:val="center"/>
                </w:tcPr>
                <w:p w:rsidR="00F1536F" w:rsidRPr="00B56CFF" w:rsidRDefault="007E4710" w:rsidP="00F1536F">
                  <w:pPr>
                    <w:topLinePunct/>
                    <w:adjustRightInd w:val="0"/>
                    <w:snapToGrid w:val="0"/>
                    <w:jc w:val="center"/>
                    <w:rPr>
                      <w:color w:val="auto"/>
                    </w:rPr>
                  </w:pPr>
                  <w:r w:rsidRPr="00B56CFF">
                    <w:rPr>
                      <w:rFonts w:hint="eastAsia"/>
                      <w:color w:val="auto"/>
                    </w:rPr>
                    <w:t>0</w:t>
                  </w:r>
                </w:p>
              </w:tc>
              <w:tc>
                <w:tcPr>
                  <w:tcW w:w="1276" w:type="dxa"/>
                  <w:vAlign w:val="center"/>
                </w:tcPr>
                <w:p w:rsidR="00F1536F" w:rsidRPr="00B56CFF" w:rsidRDefault="007E4710" w:rsidP="00F1536F">
                  <w:pPr>
                    <w:topLinePunct/>
                    <w:adjustRightInd w:val="0"/>
                    <w:snapToGrid w:val="0"/>
                    <w:jc w:val="center"/>
                    <w:rPr>
                      <w:b/>
                      <w:bCs/>
                      <w:color w:val="auto"/>
                    </w:rPr>
                  </w:pPr>
                  <w:r w:rsidRPr="00B56CFF">
                    <w:rPr>
                      <w:rFonts w:hint="eastAsia"/>
                      <w:color w:val="auto"/>
                    </w:rPr>
                    <w:t>0</w:t>
                  </w:r>
                </w:p>
              </w:tc>
              <w:tc>
                <w:tcPr>
                  <w:tcW w:w="1386" w:type="dxa"/>
                  <w:vAlign w:val="center"/>
                </w:tcPr>
                <w:p w:rsidR="00F1536F" w:rsidRPr="00B56CFF" w:rsidRDefault="007E4710" w:rsidP="00F1536F">
                  <w:pPr>
                    <w:topLinePunct/>
                    <w:adjustRightInd w:val="0"/>
                    <w:snapToGrid w:val="0"/>
                    <w:jc w:val="center"/>
                    <w:rPr>
                      <w:b/>
                      <w:bCs/>
                      <w:color w:val="auto"/>
                    </w:rPr>
                  </w:pPr>
                  <w:r w:rsidRPr="00B56CFF">
                    <w:rPr>
                      <w:rFonts w:hint="eastAsia"/>
                      <w:color w:val="auto"/>
                    </w:rPr>
                    <w:t>0</w:t>
                  </w:r>
                </w:p>
              </w:tc>
              <w:tc>
                <w:tcPr>
                  <w:tcW w:w="1392" w:type="dxa"/>
                  <w:vAlign w:val="center"/>
                </w:tcPr>
                <w:p w:rsidR="00F1536F" w:rsidRPr="00B56CFF" w:rsidRDefault="007E4710" w:rsidP="00F1536F">
                  <w:pPr>
                    <w:topLinePunct/>
                    <w:adjustRightInd w:val="0"/>
                    <w:snapToGrid w:val="0"/>
                    <w:jc w:val="center"/>
                    <w:rPr>
                      <w:color w:val="auto"/>
                    </w:rPr>
                  </w:pPr>
                  <w:r w:rsidRPr="00B56CFF">
                    <w:rPr>
                      <w:rFonts w:hint="eastAsia"/>
                      <w:color w:val="auto"/>
                    </w:rPr>
                    <w:t>0</w:t>
                  </w:r>
                </w:p>
              </w:tc>
            </w:tr>
            <w:tr w:rsidR="00F1536F" w:rsidRPr="00B56CFF" w:rsidTr="007E4710">
              <w:trPr>
                <w:cantSplit/>
                <w:trHeight w:val="284"/>
                <w:jc w:val="center"/>
              </w:trPr>
              <w:tc>
                <w:tcPr>
                  <w:tcW w:w="1540" w:type="dxa"/>
                  <w:vAlign w:val="center"/>
                </w:tcPr>
                <w:p w:rsidR="00F1536F" w:rsidRPr="006D04CA" w:rsidRDefault="00F1536F" w:rsidP="00F1536F">
                  <w:pPr>
                    <w:topLinePunct/>
                    <w:adjustRightInd w:val="0"/>
                    <w:snapToGrid w:val="0"/>
                    <w:jc w:val="center"/>
                    <w:rPr>
                      <w:rFonts w:ascii="黑体" w:eastAsia="黑体" w:hAnsi="黑体"/>
                      <w:b/>
                      <w:color w:val="auto"/>
                    </w:rPr>
                  </w:pPr>
                  <w:r w:rsidRPr="006D04CA">
                    <w:rPr>
                      <w:rFonts w:ascii="黑体" w:eastAsia="黑体" w:hAnsi="黑体"/>
                      <w:b/>
                      <w:color w:val="auto"/>
                    </w:rPr>
                    <w:t>最大超标倍数</w:t>
                  </w:r>
                </w:p>
              </w:tc>
              <w:tc>
                <w:tcPr>
                  <w:tcW w:w="1333" w:type="dxa"/>
                  <w:vAlign w:val="center"/>
                </w:tcPr>
                <w:p w:rsidR="00F1536F" w:rsidRPr="00B56CFF" w:rsidRDefault="00F1536F" w:rsidP="00F1536F">
                  <w:pPr>
                    <w:pStyle w:val="xl31"/>
                    <w:widowControl w:val="0"/>
                    <w:topLinePunct/>
                    <w:adjustRightInd w:val="0"/>
                    <w:snapToGrid w:val="0"/>
                    <w:spacing w:before="0" w:beforeAutospacing="0" w:after="0" w:afterAutospacing="0"/>
                    <w:rPr>
                      <w:kern w:val="2"/>
                      <w:sz w:val="21"/>
                      <w:szCs w:val="21"/>
                    </w:rPr>
                  </w:pPr>
                  <w:r w:rsidRPr="00B56CFF">
                    <w:rPr>
                      <w:kern w:val="2"/>
                      <w:sz w:val="21"/>
                      <w:szCs w:val="21"/>
                    </w:rPr>
                    <w:t>/</w:t>
                  </w:r>
                </w:p>
              </w:tc>
              <w:tc>
                <w:tcPr>
                  <w:tcW w:w="1380" w:type="dxa"/>
                  <w:vAlign w:val="center"/>
                </w:tcPr>
                <w:p w:rsidR="00F1536F" w:rsidRPr="00B56CFF" w:rsidRDefault="00F1536F" w:rsidP="00F1536F">
                  <w:pPr>
                    <w:topLinePunct/>
                    <w:adjustRightInd w:val="0"/>
                    <w:snapToGrid w:val="0"/>
                    <w:jc w:val="center"/>
                    <w:rPr>
                      <w:color w:val="auto"/>
                    </w:rPr>
                  </w:pPr>
                  <w:r w:rsidRPr="00B56CFF">
                    <w:rPr>
                      <w:color w:val="auto"/>
                    </w:rPr>
                    <w:t>/</w:t>
                  </w:r>
                </w:p>
              </w:tc>
              <w:tc>
                <w:tcPr>
                  <w:tcW w:w="1276" w:type="dxa"/>
                  <w:vAlign w:val="center"/>
                </w:tcPr>
                <w:p w:rsidR="00F1536F" w:rsidRPr="00B56CFF" w:rsidRDefault="00F1536F" w:rsidP="00F1536F">
                  <w:pPr>
                    <w:topLinePunct/>
                    <w:adjustRightInd w:val="0"/>
                    <w:snapToGrid w:val="0"/>
                    <w:jc w:val="center"/>
                    <w:rPr>
                      <w:b/>
                      <w:bCs/>
                      <w:color w:val="auto"/>
                    </w:rPr>
                  </w:pPr>
                  <w:r w:rsidRPr="00B56CFF">
                    <w:rPr>
                      <w:color w:val="auto"/>
                    </w:rPr>
                    <w:t>/</w:t>
                  </w:r>
                </w:p>
              </w:tc>
              <w:tc>
                <w:tcPr>
                  <w:tcW w:w="1386" w:type="dxa"/>
                  <w:vAlign w:val="center"/>
                </w:tcPr>
                <w:p w:rsidR="00F1536F" w:rsidRPr="00B56CFF" w:rsidRDefault="00F1536F" w:rsidP="00F1536F">
                  <w:pPr>
                    <w:topLinePunct/>
                    <w:adjustRightInd w:val="0"/>
                    <w:snapToGrid w:val="0"/>
                    <w:jc w:val="center"/>
                    <w:rPr>
                      <w:b/>
                      <w:bCs/>
                      <w:color w:val="auto"/>
                    </w:rPr>
                  </w:pPr>
                  <w:r w:rsidRPr="00B56CFF">
                    <w:rPr>
                      <w:color w:val="auto"/>
                    </w:rPr>
                    <w:t>/</w:t>
                  </w:r>
                </w:p>
              </w:tc>
              <w:tc>
                <w:tcPr>
                  <w:tcW w:w="1392" w:type="dxa"/>
                  <w:vAlign w:val="center"/>
                </w:tcPr>
                <w:p w:rsidR="00F1536F" w:rsidRPr="00B56CFF" w:rsidRDefault="00F1536F" w:rsidP="00F1536F">
                  <w:pPr>
                    <w:topLinePunct/>
                    <w:adjustRightInd w:val="0"/>
                    <w:snapToGrid w:val="0"/>
                    <w:jc w:val="center"/>
                    <w:rPr>
                      <w:color w:val="auto"/>
                    </w:rPr>
                  </w:pPr>
                </w:p>
              </w:tc>
            </w:tr>
            <w:tr w:rsidR="00F1536F" w:rsidRPr="00B56CFF" w:rsidTr="007E4710">
              <w:trPr>
                <w:cantSplit/>
                <w:trHeight w:val="284"/>
                <w:jc w:val="center"/>
              </w:trPr>
              <w:tc>
                <w:tcPr>
                  <w:tcW w:w="1540" w:type="dxa"/>
                  <w:vAlign w:val="center"/>
                </w:tcPr>
                <w:p w:rsidR="00F1536F" w:rsidRPr="006D04CA" w:rsidRDefault="00F1536F" w:rsidP="00F1536F">
                  <w:pPr>
                    <w:topLinePunct/>
                    <w:adjustRightInd w:val="0"/>
                    <w:snapToGrid w:val="0"/>
                    <w:jc w:val="center"/>
                    <w:rPr>
                      <w:rFonts w:ascii="黑体" w:eastAsia="黑体" w:hAnsi="黑体"/>
                      <w:b/>
                      <w:color w:val="auto"/>
                    </w:rPr>
                  </w:pPr>
                  <w:r w:rsidRPr="006D04CA">
                    <w:rPr>
                      <w:rFonts w:ascii="黑体" w:eastAsia="黑体" w:hAnsi="黑体"/>
                      <w:b/>
                      <w:color w:val="auto"/>
                    </w:rPr>
                    <w:t>GB3095-2012二级标准</w:t>
                  </w:r>
                </w:p>
              </w:tc>
              <w:tc>
                <w:tcPr>
                  <w:tcW w:w="1333" w:type="dxa"/>
                  <w:vAlign w:val="center"/>
                </w:tcPr>
                <w:p w:rsidR="00F1536F" w:rsidRPr="00B56CFF" w:rsidRDefault="00F1536F" w:rsidP="00F1536F">
                  <w:pPr>
                    <w:pStyle w:val="xl31"/>
                    <w:widowControl w:val="0"/>
                    <w:topLinePunct/>
                    <w:adjustRightInd w:val="0"/>
                    <w:snapToGrid w:val="0"/>
                    <w:spacing w:before="0" w:beforeAutospacing="0" w:after="0" w:afterAutospacing="0"/>
                    <w:rPr>
                      <w:sz w:val="21"/>
                      <w:szCs w:val="21"/>
                    </w:rPr>
                  </w:pPr>
                  <w:r w:rsidRPr="00B56CFF">
                    <w:rPr>
                      <w:kern w:val="2"/>
                      <w:sz w:val="21"/>
                      <w:szCs w:val="21"/>
                    </w:rPr>
                    <w:t>0.50</w:t>
                  </w:r>
                </w:p>
              </w:tc>
              <w:tc>
                <w:tcPr>
                  <w:tcW w:w="1380" w:type="dxa"/>
                  <w:vAlign w:val="center"/>
                </w:tcPr>
                <w:p w:rsidR="00F1536F" w:rsidRPr="00B56CFF" w:rsidRDefault="00F1536F" w:rsidP="00F1536F">
                  <w:pPr>
                    <w:topLinePunct/>
                    <w:adjustRightInd w:val="0"/>
                    <w:snapToGrid w:val="0"/>
                    <w:jc w:val="center"/>
                    <w:rPr>
                      <w:color w:val="auto"/>
                    </w:rPr>
                  </w:pPr>
                  <w:r w:rsidRPr="00B56CFF">
                    <w:rPr>
                      <w:color w:val="auto"/>
                    </w:rPr>
                    <w:t>0.20</w:t>
                  </w:r>
                </w:p>
              </w:tc>
              <w:tc>
                <w:tcPr>
                  <w:tcW w:w="1276" w:type="dxa"/>
                  <w:vAlign w:val="center"/>
                </w:tcPr>
                <w:p w:rsidR="00F1536F" w:rsidRPr="00B56CFF" w:rsidRDefault="00F1536F" w:rsidP="00F1536F">
                  <w:pPr>
                    <w:topLinePunct/>
                    <w:adjustRightInd w:val="0"/>
                    <w:snapToGrid w:val="0"/>
                    <w:jc w:val="center"/>
                    <w:rPr>
                      <w:color w:val="auto"/>
                    </w:rPr>
                  </w:pPr>
                  <w:r w:rsidRPr="00B56CFF">
                    <w:rPr>
                      <w:color w:val="auto"/>
                    </w:rPr>
                    <w:t>0.15</w:t>
                  </w:r>
                </w:p>
              </w:tc>
              <w:tc>
                <w:tcPr>
                  <w:tcW w:w="1386" w:type="dxa"/>
                  <w:vAlign w:val="center"/>
                </w:tcPr>
                <w:p w:rsidR="00F1536F" w:rsidRPr="00B56CFF" w:rsidRDefault="00F1536F" w:rsidP="00F1536F">
                  <w:pPr>
                    <w:topLinePunct/>
                    <w:adjustRightInd w:val="0"/>
                    <w:snapToGrid w:val="0"/>
                    <w:jc w:val="center"/>
                    <w:rPr>
                      <w:color w:val="auto"/>
                    </w:rPr>
                  </w:pPr>
                  <w:r w:rsidRPr="00B56CFF">
                    <w:rPr>
                      <w:rFonts w:hint="eastAsia"/>
                      <w:color w:val="auto"/>
                    </w:rPr>
                    <w:t>0.3</w:t>
                  </w:r>
                </w:p>
              </w:tc>
              <w:tc>
                <w:tcPr>
                  <w:tcW w:w="1392" w:type="dxa"/>
                  <w:vAlign w:val="center"/>
                </w:tcPr>
                <w:p w:rsidR="00F1536F" w:rsidRPr="00B56CFF" w:rsidRDefault="00F1536F" w:rsidP="00F1536F">
                  <w:pPr>
                    <w:topLinePunct/>
                    <w:adjustRightInd w:val="0"/>
                    <w:snapToGrid w:val="0"/>
                    <w:jc w:val="center"/>
                    <w:rPr>
                      <w:color w:val="auto"/>
                    </w:rPr>
                  </w:pPr>
                  <w:r w:rsidRPr="00B56CFF">
                    <w:rPr>
                      <w:rFonts w:hint="eastAsia"/>
                      <w:color w:val="auto"/>
                    </w:rPr>
                    <w:t>0.6</w:t>
                  </w:r>
                </w:p>
              </w:tc>
            </w:tr>
          </w:tbl>
          <w:p w:rsidR="00F1536F" w:rsidRPr="00F1536F" w:rsidRDefault="00F1536F" w:rsidP="007E4710">
            <w:pPr>
              <w:adjustRightInd w:val="0"/>
              <w:snapToGrid w:val="0"/>
              <w:spacing w:line="360" w:lineRule="auto"/>
              <w:ind w:firstLineChars="200" w:firstLine="422"/>
              <w:rPr>
                <w:b/>
                <w:i/>
                <w:color w:val="auto"/>
              </w:rPr>
            </w:pPr>
            <w:r w:rsidRPr="00F1536F">
              <w:rPr>
                <w:rFonts w:hint="eastAsia"/>
                <w:b/>
                <w:i/>
                <w:color w:val="auto"/>
              </w:rPr>
              <w:t>注：</w:t>
            </w:r>
            <w:r w:rsidRPr="00F1536F">
              <w:rPr>
                <w:rFonts w:hint="eastAsia"/>
                <w:b/>
                <w:i/>
                <w:color w:val="auto"/>
              </w:rPr>
              <w:t>TVOC</w:t>
            </w:r>
            <w:r w:rsidR="0059431D">
              <w:rPr>
                <w:rFonts w:hint="eastAsia"/>
                <w:b/>
                <w:i/>
                <w:color w:val="auto"/>
              </w:rPr>
              <w:t>质量标准</w:t>
            </w:r>
            <w:r w:rsidRPr="00F1536F">
              <w:rPr>
                <w:rFonts w:hint="eastAsia"/>
                <w:b/>
                <w:i/>
                <w:color w:val="auto"/>
              </w:rPr>
              <w:t>参照《室内空气质量标准》（</w:t>
            </w:r>
            <w:r w:rsidRPr="00F1536F">
              <w:rPr>
                <w:rFonts w:hint="eastAsia"/>
                <w:b/>
                <w:i/>
                <w:color w:val="auto"/>
              </w:rPr>
              <w:t>GB18883-2002</w:t>
            </w:r>
            <w:r w:rsidRPr="00F1536F">
              <w:rPr>
                <w:rFonts w:hint="eastAsia"/>
                <w:b/>
                <w:i/>
                <w:color w:val="auto"/>
              </w:rPr>
              <w:t>）。</w:t>
            </w:r>
          </w:p>
          <w:p w:rsidR="003A67AA" w:rsidRPr="009D1806" w:rsidRDefault="003A67AA" w:rsidP="00B56CFF">
            <w:pPr>
              <w:adjustRightInd w:val="0"/>
              <w:snapToGrid w:val="0"/>
              <w:spacing w:line="360" w:lineRule="auto"/>
              <w:ind w:firstLineChars="200" w:firstLine="482"/>
              <w:rPr>
                <w:rFonts w:ascii="黑体" w:eastAsia="黑体" w:hAnsi="黑体"/>
                <w:b/>
                <w:color w:val="auto"/>
                <w:sz w:val="24"/>
              </w:rPr>
            </w:pPr>
            <w:r w:rsidRPr="009D1806">
              <w:rPr>
                <w:rFonts w:ascii="黑体" w:eastAsia="黑体" w:hAnsi="黑体" w:hint="eastAsia"/>
                <w:b/>
                <w:color w:val="auto"/>
                <w:sz w:val="24"/>
              </w:rPr>
              <w:t>6、评价结果</w:t>
            </w:r>
          </w:p>
          <w:p w:rsidR="00B3523D" w:rsidRPr="00BC29FF" w:rsidRDefault="00B3523D" w:rsidP="007E4710">
            <w:pPr>
              <w:adjustRightInd w:val="0"/>
              <w:snapToGrid w:val="0"/>
              <w:spacing w:line="360" w:lineRule="auto"/>
              <w:ind w:firstLineChars="200" w:firstLine="480"/>
              <w:rPr>
                <w:color w:val="auto"/>
                <w:sz w:val="24"/>
                <w:szCs w:val="24"/>
              </w:rPr>
            </w:pPr>
            <w:r w:rsidRPr="00BC29FF">
              <w:rPr>
                <w:color w:val="auto"/>
                <w:sz w:val="24"/>
              </w:rPr>
              <w:t>由表</w:t>
            </w:r>
            <w:r w:rsidRPr="00BC29FF">
              <w:rPr>
                <w:color w:val="auto"/>
                <w:sz w:val="24"/>
              </w:rPr>
              <w:t>3-3</w:t>
            </w:r>
            <w:r w:rsidRPr="00BC29FF">
              <w:rPr>
                <w:color w:val="auto"/>
                <w:sz w:val="24"/>
              </w:rPr>
              <w:t>统计结果表明，区域监测点位的</w:t>
            </w:r>
            <w:r w:rsidRPr="00BC29FF">
              <w:rPr>
                <w:color w:val="auto"/>
                <w:sz w:val="24"/>
              </w:rPr>
              <w:t>SO</w:t>
            </w:r>
            <w:r w:rsidRPr="00BC29FF">
              <w:rPr>
                <w:color w:val="auto"/>
                <w:sz w:val="24"/>
                <w:vertAlign w:val="subscript"/>
              </w:rPr>
              <w:t>2</w:t>
            </w:r>
            <w:r w:rsidRPr="00BC29FF">
              <w:rPr>
                <w:color w:val="auto"/>
                <w:sz w:val="24"/>
              </w:rPr>
              <w:t>、</w:t>
            </w:r>
            <w:r w:rsidRPr="00BC29FF">
              <w:rPr>
                <w:color w:val="auto"/>
                <w:sz w:val="24"/>
              </w:rPr>
              <w:t>NO</w:t>
            </w:r>
            <w:r w:rsidRPr="00BC29FF">
              <w:rPr>
                <w:color w:val="auto"/>
                <w:sz w:val="24"/>
                <w:vertAlign w:val="subscript"/>
              </w:rPr>
              <w:t>2</w:t>
            </w:r>
            <w:r w:rsidRPr="00BC29FF">
              <w:rPr>
                <w:color w:val="auto"/>
                <w:sz w:val="24"/>
              </w:rPr>
              <w:t>和</w:t>
            </w:r>
            <w:r w:rsidRPr="00BC29FF">
              <w:rPr>
                <w:color w:val="auto"/>
                <w:sz w:val="24"/>
              </w:rPr>
              <w:t>PM</w:t>
            </w:r>
            <w:r w:rsidRPr="00BC29FF">
              <w:rPr>
                <w:color w:val="auto"/>
                <w:sz w:val="24"/>
                <w:vertAlign w:val="subscript"/>
              </w:rPr>
              <w:t>10</w:t>
            </w:r>
            <w:r w:rsidR="003048C0">
              <w:rPr>
                <w:rFonts w:hint="eastAsia"/>
                <w:color w:val="auto"/>
                <w:sz w:val="24"/>
              </w:rPr>
              <w:t>、</w:t>
            </w:r>
            <w:r w:rsidR="007E4710">
              <w:rPr>
                <w:rFonts w:hint="eastAsia"/>
                <w:color w:val="auto"/>
                <w:sz w:val="24"/>
              </w:rPr>
              <w:t>TSP</w:t>
            </w:r>
            <w:r w:rsidR="007E4710">
              <w:rPr>
                <w:rFonts w:hint="eastAsia"/>
                <w:color w:val="auto"/>
                <w:sz w:val="24"/>
              </w:rPr>
              <w:t>和</w:t>
            </w:r>
            <w:r w:rsidR="007E4710">
              <w:rPr>
                <w:rFonts w:hint="eastAsia"/>
                <w:color w:val="auto"/>
                <w:sz w:val="24"/>
              </w:rPr>
              <w:t>TVOC</w:t>
            </w:r>
            <w:r w:rsidRPr="00BC29FF">
              <w:rPr>
                <w:color w:val="auto"/>
                <w:sz w:val="24"/>
              </w:rPr>
              <w:t>均未超标，</w:t>
            </w:r>
            <w:r w:rsidR="007E4710" w:rsidRPr="00BC29FF">
              <w:rPr>
                <w:color w:val="auto"/>
                <w:sz w:val="24"/>
              </w:rPr>
              <w:t>SO</w:t>
            </w:r>
            <w:r w:rsidR="007E4710" w:rsidRPr="00BC29FF">
              <w:rPr>
                <w:color w:val="auto"/>
                <w:sz w:val="24"/>
                <w:vertAlign w:val="subscript"/>
              </w:rPr>
              <w:t>2</w:t>
            </w:r>
            <w:r w:rsidR="007E4710" w:rsidRPr="00BC29FF">
              <w:rPr>
                <w:color w:val="auto"/>
                <w:sz w:val="24"/>
              </w:rPr>
              <w:t>、</w:t>
            </w:r>
            <w:r w:rsidR="007E4710" w:rsidRPr="00BC29FF">
              <w:rPr>
                <w:color w:val="auto"/>
                <w:sz w:val="24"/>
              </w:rPr>
              <w:t>NO</w:t>
            </w:r>
            <w:r w:rsidR="007E4710" w:rsidRPr="00BC29FF">
              <w:rPr>
                <w:color w:val="auto"/>
                <w:sz w:val="24"/>
                <w:vertAlign w:val="subscript"/>
              </w:rPr>
              <w:t>2</w:t>
            </w:r>
            <w:r w:rsidR="007E4710" w:rsidRPr="00BC29FF">
              <w:rPr>
                <w:color w:val="auto"/>
                <w:sz w:val="24"/>
              </w:rPr>
              <w:t>和</w:t>
            </w:r>
            <w:r w:rsidR="007E4710" w:rsidRPr="00BC29FF">
              <w:rPr>
                <w:color w:val="auto"/>
                <w:sz w:val="24"/>
              </w:rPr>
              <w:t>PM</w:t>
            </w:r>
            <w:r w:rsidR="007E4710" w:rsidRPr="00BC29FF">
              <w:rPr>
                <w:color w:val="auto"/>
                <w:sz w:val="24"/>
                <w:vertAlign w:val="subscript"/>
              </w:rPr>
              <w:t>10</w:t>
            </w:r>
            <w:r w:rsidR="007E4710">
              <w:rPr>
                <w:rFonts w:hint="eastAsia"/>
                <w:color w:val="auto"/>
                <w:sz w:val="24"/>
              </w:rPr>
              <w:t>、</w:t>
            </w:r>
            <w:r w:rsidR="007E4710">
              <w:rPr>
                <w:rFonts w:hint="eastAsia"/>
                <w:color w:val="auto"/>
                <w:sz w:val="24"/>
              </w:rPr>
              <w:t>TSP</w:t>
            </w:r>
            <w:r w:rsidR="007E4710">
              <w:rPr>
                <w:rFonts w:hint="eastAsia"/>
                <w:color w:val="auto"/>
                <w:sz w:val="24"/>
              </w:rPr>
              <w:t>均能</w:t>
            </w:r>
            <w:r w:rsidRPr="00BC29FF">
              <w:rPr>
                <w:color w:val="auto"/>
                <w:sz w:val="24"/>
                <w:szCs w:val="24"/>
              </w:rPr>
              <w:t>满足《环境空气质量标准》</w:t>
            </w:r>
            <w:r w:rsidRPr="00BC29FF">
              <w:rPr>
                <w:color w:val="auto"/>
                <w:sz w:val="24"/>
                <w:szCs w:val="24"/>
              </w:rPr>
              <w:t>(GB3095</w:t>
            </w:r>
            <w:r w:rsidRPr="00BC29FF">
              <w:rPr>
                <w:color w:val="auto"/>
                <w:sz w:val="24"/>
                <w:szCs w:val="24"/>
              </w:rPr>
              <w:t>－</w:t>
            </w:r>
            <w:r w:rsidRPr="00BC29FF">
              <w:rPr>
                <w:color w:val="auto"/>
                <w:sz w:val="24"/>
                <w:szCs w:val="24"/>
              </w:rPr>
              <w:t>2012)</w:t>
            </w:r>
            <w:r w:rsidRPr="00BC29FF">
              <w:rPr>
                <w:color w:val="auto"/>
                <w:sz w:val="24"/>
                <w:szCs w:val="24"/>
              </w:rPr>
              <w:t>中二级标准限值要求，</w:t>
            </w:r>
            <w:r w:rsidR="007E4710">
              <w:rPr>
                <w:rFonts w:hint="eastAsia"/>
                <w:color w:val="auto"/>
                <w:sz w:val="24"/>
                <w:szCs w:val="24"/>
              </w:rPr>
              <w:t>TVOC</w:t>
            </w:r>
            <w:r w:rsidR="007E4710">
              <w:rPr>
                <w:rFonts w:hint="eastAsia"/>
                <w:color w:val="auto"/>
                <w:sz w:val="24"/>
                <w:szCs w:val="24"/>
              </w:rPr>
              <w:t>满足</w:t>
            </w:r>
            <w:r w:rsidR="00C92C6F">
              <w:rPr>
                <w:rFonts w:hint="eastAsia"/>
                <w:color w:val="auto"/>
                <w:sz w:val="24"/>
                <w:szCs w:val="24"/>
              </w:rPr>
              <w:t>《</w:t>
            </w:r>
            <w:r w:rsidR="007E4710" w:rsidRPr="007E4710">
              <w:rPr>
                <w:rFonts w:hint="eastAsia"/>
                <w:color w:val="auto"/>
                <w:sz w:val="24"/>
                <w:szCs w:val="24"/>
              </w:rPr>
              <w:t>室内空气质量标准》（</w:t>
            </w:r>
            <w:r w:rsidR="007E4710" w:rsidRPr="007E4710">
              <w:rPr>
                <w:rFonts w:hint="eastAsia"/>
                <w:color w:val="auto"/>
                <w:sz w:val="24"/>
                <w:szCs w:val="24"/>
              </w:rPr>
              <w:t>GB18883-2002</w:t>
            </w:r>
            <w:r w:rsidR="007E4710" w:rsidRPr="007E4710">
              <w:rPr>
                <w:rFonts w:hint="eastAsia"/>
                <w:color w:val="auto"/>
                <w:sz w:val="24"/>
                <w:szCs w:val="24"/>
              </w:rPr>
              <w:t>）</w:t>
            </w:r>
            <w:r w:rsidR="007E4710">
              <w:rPr>
                <w:rFonts w:hint="eastAsia"/>
                <w:color w:val="auto"/>
                <w:sz w:val="24"/>
                <w:szCs w:val="24"/>
              </w:rPr>
              <w:t>中标准要求，</w:t>
            </w:r>
            <w:r w:rsidRPr="00BC29FF">
              <w:rPr>
                <w:color w:val="auto"/>
                <w:sz w:val="24"/>
                <w:szCs w:val="24"/>
              </w:rPr>
              <w:t>项目所在地环境空气质量良好。</w:t>
            </w:r>
          </w:p>
          <w:p w:rsidR="00B3523D" w:rsidRPr="00BC29FF" w:rsidRDefault="00B3523D" w:rsidP="00B34B42">
            <w:pPr>
              <w:kinsoku w:val="0"/>
              <w:overflowPunct w:val="0"/>
              <w:autoSpaceDE w:val="0"/>
              <w:autoSpaceDN w:val="0"/>
              <w:adjustRightInd w:val="0"/>
              <w:snapToGrid w:val="0"/>
              <w:spacing w:line="360" w:lineRule="auto"/>
              <w:jc w:val="left"/>
              <w:rPr>
                <w:rFonts w:ascii="黑体" w:eastAsia="黑体" w:hAnsi="黑体"/>
                <w:b/>
                <w:color w:val="auto"/>
                <w:sz w:val="24"/>
              </w:rPr>
            </w:pPr>
            <w:r w:rsidRPr="00BC29FF">
              <w:rPr>
                <w:rFonts w:ascii="黑体" w:eastAsia="黑体" w:hAnsi="黑体"/>
                <w:b/>
                <w:color w:val="auto"/>
                <w:sz w:val="24"/>
              </w:rPr>
              <w:t>二、地表水</w:t>
            </w:r>
          </w:p>
          <w:p w:rsidR="00B3523D" w:rsidRPr="00BC29FF" w:rsidRDefault="00A365E3" w:rsidP="00A365E3">
            <w:pPr>
              <w:topLinePunct/>
              <w:adjustRightInd w:val="0"/>
              <w:snapToGrid w:val="0"/>
              <w:spacing w:line="360" w:lineRule="auto"/>
              <w:ind w:firstLineChars="200" w:firstLine="480"/>
              <w:outlineLvl w:val="0"/>
              <w:rPr>
                <w:color w:val="auto"/>
                <w:sz w:val="24"/>
              </w:rPr>
            </w:pPr>
            <w:r>
              <w:rPr>
                <w:color w:val="auto"/>
                <w:sz w:val="24"/>
              </w:rPr>
              <w:t>在园区污水处理厂投运后</w:t>
            </w:r>
            <w:r>
              <w:rPr>
                <w:rFonts w:hint="eastAsia"/>
                <w:color w:val="auto"/>
                <w:sz w:val="24"/>
              </w:rPr>
              <w:t>，</w:t>
            </w:r>
            <w:r w:rsidR="00B3523D" w:rsidRPr="00BC29FF">
              <w:rPr>
                <w:color w:val="auto"/>
                <w:sz w:val="24"/>
              </w:rPr>
              <w:t>本项目</w:t>
            </w:r>
            <w:r w:rsidR="007E4710">
              <w:rPr>
                <w:color w:val="auto"/>
                <w:sz w:val="24"/>
              </w:rPr>
              <w:t>废水</w:t>
            </w:r>
            <w:r>
              <w:rPr>
                <w:color w:val="auto"/>
                <w:sz w:val="24"/>
              </w:rPr>
              <w:t>经预处理池处理后排入</w:t>
            </w:r>
            <w:r w:rsidRPr="00A365E3">
              <w:rPr>
                <w:rFonts w:hint="eastAsia"/>
                <w:color w:val="auto"/>
                <w:sz w:val="24"/>
              </w:rPr>
              <w:t>开江县普安工业集中发展区污水处理厂</w:t>
            </w:r>
            <w:r>
              <w:rPr>
                <w:rFonts w:hint="eastAsia"/>
                <w:color w:val="auto"/>
                <w:sz w:val="24"/>
              </w:rPr>
              <w:t>处理后达</w:t>
            </w:r>
            <w:r w:rsidRPr="00A365E3">
              <w:rPr>
                <w:rFonts w:hint="eastAsia"/>
                <w:color w:val="auto"/>
                <w:sz w:val="24"/>
              </w:rPr>
              <w:t>《城镇污水处理厂污染物排放标准》（</w:t>
            </w:r>
            <w:r w:rsidRPr="00A365E3">
              <w:rPr>
                <w:rFonts w:hint="eastAsia"/>
                <w:color w:val="auto"/>
                <w:sz w:val="24"/>
              </w:rPr>
              <w:t>GB18918-2002</w:t>
            </w:r>
            <w:r w:rsidRPr="00A365E3">
              <w:rPr>
                <w:rFonts w:hint="eastAsia"/>
                <w:color w:val="auto"/>
                <w:sz w:val="24"/>
              </w:rPr>
              <w:t>）一级</w:t>
            </w:r>
            <w:r>
              <w:rPr>
                <w:rFonts w:hint="eastAsia"/>
                <w:color w:val="auto"/>
                <w:sz w:val="24"/>
              </w:rPr>
              <w:t>A</w:t>
            </w:r>
            <w:r w:rsidRPr="00A365E3">
              <w:rPr>
                <w:rFonts w:hint="eastAsia"/>
                <w:color w:val="auto"/>
                <w:sz w:val="24"/>
              </w:rPr>
              <w:t>标准后排入</w:t>
            </w:r>
            <w:r>
              <w:rPr>
                <w:rFonts w:hint="eastAsia"/>
                <w:color w:val="auto"/>
                <w:sz w:val="24"/>
              </w:rPr>
              <w:t>新宁河</w:t>
            </w:r>
            <w:r w:rsidRPr="00A365E3">
              <w:rPr>
                <w:rFonts w:hint="eastAsia"/>
                <w:color w:val="auto"/>
                <w:sz w:val="24"/>
              </w:rPr>
              <w:t>。</w:t>
            </w:r>
            <w:r>
              <w:rPr>
                <w:rFonts w:hint="eastAsia"/>
                <w:color w:val="auto"/>
                <w:sz w:val="24"/>
              </w:rPr>
              <w:t>本项目废水的</w:t>
            </w:r>
            <w:r w:rsidR="007E4710">
              <w:rPr>
                <w:rFonts w:hint="eastAsia"/>
                <w:color w:val="auto"/>
                <w:sz w:val="24"/>
              </w:rPr>
              <w:t>最终受纳水体</w:t>
            </w:r>
            <w:r w:rsidR="00B3523D" w:rsidRPr="00BC29FF">
              <w:rPr>
                <w:color w:val="auto"/>
                <w:sz w:val="24"/>
              </w:rPr>
              <w:t>为</w:t>
            </w:r>
            <w:r w:rsidR="007E4710">
              <w:rPr>
                <w:rFonts w:hint="eastAsia"/>
                <w:color w:val="auto"/>
                <w:sz w:val="24"/>
              </w:rPr>
              <w:t>新宁河</w:t>
            </w:r>
            <w:r w:rsidR="00B3523D" w:rsidRPr="00BC29FF">
              <w:rPr>
                <w:color w:val="auto"/>
                <w:sz w:val="24"/>
              </w:rPr>
              <w:t>，为了解项目区域地表水环境现状，本评价</w:t>
            </w:r>
            <w:r>
              <w:rPr>
                <w:color w:val="auto"/>
                <w:sz w:val="24"/>
              </w:rPr>
              <w:t>地表水监测数据引用</w:t>
            </w:r>
            <w:r w:rsidRPr="00A365E3">
              <w:rPr>
                <w:rFonts w:hint="eastAsia"/>
                <w:color w:val="auto"/>
                <w:sz w:val="24"/>
              </w:rPr>
              <w:t>四川新瑞鑫检测服务有限公司</w:t>
            </w:r>
            <w:r>
              <w:rPr>
                <w:rFonts w:hint="eastAsia"/>
                <w:color w:val="auto"/>
                <w:sz w:val="24"/>
              </w:rPr>
              <w:t>于</w:t>
            </w:r>
            <w:r w:rsidRPr="00A365E3">
              <w:rPr>
                <w:rFonts w:hint="eastAsia"/>
                <w:color w:val="auto"/>
                <w:sz w:val="24"/>
              </w:rPr>
              <w:t>2017</w:t>
            </w:r>
            <w:r w:rsidRPr="00A365E3">
              <w:rPr>
                <w:rFonts w:hint="eastAsia"/>
                <w:color w:val="auto"/>
                <w:sz w:val="24"/>
              </w:rPr>
              <w:t>年</w:t>
            </w:r>
            <w:r w:rsidRPr="00A365E3">
              <w:rPr>
                <w:rFonts w:hint="eastAsia"/>
                <w:color w:val="auto"/>
                <w:sz w:val="24"/>
              </w:rPr>
              <w:t>12</w:t>
            </w:r>
            <w:r w:rsidRPr="00A365E3">
              <w:rPr>
                <w:rFonts w:hint="eastAsia"/>
                <w:color w:val="auto"/>
                <w:sz w:val="24"/>
              </w:rPr>
              <w:t>月</w:t>
            </w:r>
            <w:r w:rsidRPr="00A365E3">
              <w:rPr>
                <w:rFonts w:hint="eastAsia"/>
                <w:color w:val="auto"/>
                <w:sz w:val="24"/>
              </w:rPr>
              <w:t>21</w:t>
            </w:r>
            <w:r w:rsidRPr="00A365E3">
              <w:rPr>
                <w:rFonts w:hint="eastAsia"/>
                <w:color w:val="auto"/>
                <w:sz w:val="24"/>
              </w:rPr>
              <w:t>日</w:t>
            </w:r>
            <w:r w:rsidRPr="00A365E3">
              <w:rPr>
                <w:rFonts w:hint="eastAsia"/>
                <w:color w:val="auto"/>
                <w:sz w:val="24"/>
              </w:rPr>
              <w:t>-12</w:t>
            </w:r>
            <w:r w:rsidRPr="00A365E3">
              <w:rPr>
                <w:rFonts w:hint="eastAsia"/>
                <w:color w:val="auto"/>
                <w:sz w:val="24"/>
              </w:rPr>
              <w:t>月</w:t>
            </w:r>
            <w:r w:rsidRPr="00A365E3">
              <w:rPr>
                <w:rFonts w:hint="eastAsia"/>
                <w:color w:val="auto"/>
                <w:sz w:val="24"/>
              </w:rPr>
              <w:t>23</w:t>
            </w:r>
            <w:r w:rsidRPr="00A365E3">
              <w:rPr>
                <w:rFonts w:hint="eastAsia"/>
                <w:color w:val="auto"/>
                <w:sz w:val="24"/>
              </w:rPr>
              <w:t>日</w:t>
            </w:r>
            <w:r>
              <w:rPr>
                <w:rFonts w:hint="eastAsia"/>
                <w:color w:val="auto"/>
                <w:sz w:val="24"/>
              </w:rPr>
              <w:t>对</w:t>
            </w:r>
            <w:r w:rsidRPr="00A365E3">
              <w:rPr>
                <w:rFonts w:hint="eastAsia"/>
                <w:color w:val="auto"/>
                <w:sz w:val="24"/>
              </w:rPr>
              <w:t>《开江县普安工业集中发展区污水处理厂工程项目》</w:t>
            </w:r>
            <w:r>
              <w:rPr>
                <w:rFonts w:hint="eastAsia"/>
                <w:color w:val="auto"/>
                <w:sz w:val="24"/>
              </w:rPr>
              <w:t>进行的地表水监测数据（本评价只引用其</w:t>
            </w:r>
            <w:r w:rsidRPr="00766B0B">
              <w:rPr>
                <w:rFonts w:ascii="宋体" w:hAnsi="宋体" w:cs="宋体" w:hint="eastAsia"/>
                <w:color w:val="auto"/>
                <w:sz w:val="24"/>
              </w:rPr>
              <w:t>Ⅰ</w:t>
            </w:r>
            <w:r w:rsidRPr="00766B0B">
              <w:rPr>
                <w:color w:val="auto"/>
                <w:sz w:val="24"/>
              </w:rPr>
              <w:t>、</w:t>
            </w:r>
            <w:r w:rsidRPr="00766B0B">
              <w:rPr>
                <w:rFonts w:ascii="宋体" w:hAnsi="宋体" w:cs="宋体" w:hint="eastAsia"/>
                <w:color w:val="auto"/>
                <w:sz w:val="24"/>
              </w:rPr>
              <w:t>Ⅱ</w:t>
            </w:r>
            <w:r>
              <w:rPr>
                <w:rFonts w:hint="eastAsia"/>
                <w:color w:val="auto"/>
                <w:sz w:val="24"/>
              </w:rPr>
              <w:t>断面的部分监测数据），引用的</w:t>
            </w:r>
            <w:r w:rsidR="00F249D9" w:rsidRPr="00BC29FF">
              <w:rPr>
                <w:rFonts w:eastAsiaTheme="minorEastAsia"/>
                <w:color w:val="auto"/>
                <w:sz w:val="24"/>
                <w:szCs w:val="24"/>
              </w:rPr>
              <w:t>监测数据如下：</w:t>
            </w:r>
          </w:p>
          <w:p w:rsidR="00B3523D" w:rsidRPr="009D1806" w:rsidRDefault="00B3523D" w:rsidP="00DB1D74">
            <w:pPr>
              <w:kinsoku w:val="0"/>
              <w:overflowPunct w:val="0"/>
              <w:autoSpaceDE w:val="0"/>
              <w:autoSpaceDN w:val="0"/>
              <w:adjustRightInd w:val="0"/>
              <w:snapToGrid w:val="0"/>
              <w:spacing w:line="360" w:lineRule="auto"/>
              <w:ind w:firstLineChars="200" w:firstLine="482"/>
              <w:outlineLvl w:val="0"/>
              <w:rPr>
                <w:rFonts w:ascii="黑体" w:eastAsia="黑体" w:hAnsi="黑体"/>
                <w:b/>
                <w:color w:val="auto"/>
                <w:sz w:val="24"/>
              </w:rPr>
            </w:pPr>
            <w:bookmarkStart w:id="4" w:name="_Toc305067900"/>
            <w:bookmarkStart w:id="5" w:name="_Toc305068045"/>
            <w:bookmarkStart w:id="6" w:name="_Toc305068352"/>
            <w:r w:rsidRPr="009D1806">
              <w:rPr>
                <w:rFonts w:ascii="黑体" w:eastAsia="黑体" w:hAnsi="黑体"/>
                <w:b/>
                <w:color w:val="auto"/>
                <w:sz w:val="24"/>
              </w:rPr>
              <w:t>1、监测点位置</w:t>
            </w:r>
            <w:bookmarkEnd w:id="4"/>
            <w:bookmarkEnd w:id="5"/>
            <w:bookmarkEnd w:id="6"/>
          </w:p>
          <w:p w:rsidR="00B3523D" w:rsidRDefault="00B3523D" w:rsidP="00DB1D74">
            <w:pPr>
              <w:adjustRightInd w:val="0"/>
              <w:snapToGrid w:val="0"/>
              <w:spacing w:line="360" w:lineRule="auto"/>
              <w:ind w:firstLineChars="200" w:firstLine="480"/>
              <w:rPr>
                <w:color w:val="auto"/>
                <w:sz w:val="24"/>
              </w:rPr>
            </w:pPr>
            <w:r w:rsidRPr="00BC29FF">
              <w:rPr>
                <w:color w:val="auto"/>
                <w:sz w:val="24"/>
              </w:rPr>
              <w:t>共设置</w:t>
            </w:r>
            <w:r w:rsidRPr="00BC29FF">
              <w:rPr>
                <w:color w:val="auto"/>
                <w:sz w:val="24"/>
              </w:rPr>
              <w:t>2</w:t>
            </w:r>
            <w:r w:rsidRPr="00BC29FF">
              <w:rPr>
                <w:color w:val="auto"/>
                <w:sz w:val="24"/>
              </w:rPr>
              <w:t>个监测断面，见下表。</w:t>
            </w:r>
          </w:p>
          <w:p w:rsidR="00B3523D" w:rsidRPr="009000BD" w:rsidRDefault="00B3523D" w:rsidP="009D1806">
            <w:pPr>
              <w:kinsoku w:val="0"/>
              <w:overflowPunct w:val="0"/>
              <w:autoSpaceDE w:val="0"/>
              <w:autoSpaceDN w:val="0"/>
              <w:adjustRightInd w:val="0"/>
              <w:snapToGrid w:val="0"/>
              <w:jc w:val="center"/>
              <w:rPr>
                <w:rFonts w:ascii="黑体" w:eastAsia="黑体" w:hAnsi="黑体"/>
                <w:b/>
                <w:color w:val="auto"/>
              </w:rPr>
            </w:pPr>
            <w:r w:rsidRPr="009000BD">
              <w:rPr>
                <w:rFonts w:ascii="黑体" w:eastAsia="黑体" w:hAnsi="黑体"/>
                <w:b/>
                <w:color w:val="auto"/>
              </w:rPr>
              <w:t>表3-4  水质监测断面位置</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1443"/>
              <w:gridCol w:w="5611"/>
            </w:tblGrid>
            <w:tr w:rsidR="00BC29FF" w:rsidRPr="00BC29FF" w:rsidTr="004833DF">
              <w:trPr>
                <w:trHeight w:val="284"/>
                <w:jc w:val="center"/>
              </w:trPr>
              <w:tc>
                <w:tcPr>
                  <w:tcW w:w="1205" w:type="dxa"/>
                  <w:vAlign w:val="center"/>
                </w:tcPr>
                <w:p w:rsidR="00B3523D" w:rsidRPr="00824D3B" w:rsidRDefault="00B3523D" w:rsidP="004833DF">
                  <w:pPr>
                    <w:snapToGrid w:val="0"/>
                    <w:jc w:val="center"/>
                    <w:rPr>
                      <w:rFonts w:ascii="黑体" w:eastAsia="黑体" w:hAnsi="黑体"/>
                      <w:b/>
                      <w:color w:val="auto"/>
                    </w:rPr>
                  </w:pPr>
                  <w:r w:rsidRPr="00824D3B">
                    <w:rPr>
                      <w:rFonts w:ascii="黑体" w:eastAsia="黑体" w:hAnsi="黑体"/>
                      <w:b/>
                      <w:color w:val="auto"/>
                    </w:rPr>
                    <w:t>河流名称</w:t>
                  </w:r>
                </w:p>
              </w:tc>
              <w:tc>
                <w:tcPr>
                  <w:tcW w:w="1388" w:type="dxa"/>
                  <w:vAlign w:val="center"/>
                </w:tcPr>
                <w:p w:rsidR="00B3523D" w:rsidRPr="00824D3B" w:rsidRDefault="00B3523D" w:rsidP="004833DF">
                  <w:pPr>
                    <w:snapToGrid w:val="0"/>
                    <w:jc w:val="center"/>
                    <w:rPr>
                      <w:rFonts w:ascii="黑体" w:eastAsia="黑体" w:hAnsi="黑体"/>
                      <w:b/>
                      <w:color w:val="auto"/>
                    </w:rPr>
                  </w:pPr>
                  <w:r w:rsidRPr="00824D3B">
                    <w:rPr>
                      <w:rFonts w:ascii="黑体" w:eastAsia="黑体" w:hAnsi="黑体"/>
                      <w:b/>
                      <w:color w:val="auto"/>
                    </w:rPr>
                    <w:t>断面编号</w:t>
                  </w:r>
                </w:p>
              </w:tc>
              <w:tc>
                <w:tcPr>
                  <w:tcW w:w="5398" w:type="dxa"/>
                  <w:vAlign w:val="center"/>
                </w:tcPr>
                <w:p w:rsidR="00B3523D" w:rsidRPr="00824D3B" w:rsidRDefault="00B3523D" w:rsidP="004833DF">
                  <w:pPr>
                    <w:snapToGrid w:val="0"/>
                    <w:jc w:val="center"/>
                    <w:rPr>
                      <w:rFonts w:ascii="黑体" w:eastAsia="黑体" w:hAnsi="黑体"/>
                      <w:b/>
                      <w:color w:val="auto"/>
                    </w:rPr>
                  </w:pPr>
                  <w:r w:rsidRPr="00824D3B">
                    <w:rPr>
                      <w:rFonts w:ascii="黑体" w:eastAsia="黑体" w:hAnsi="黑体"/>
                      <w:b/>
                      <w:color w:val="auto"/>
                    </w:rPr>
                    <w:t>断面位置</w:t>
                  </w:r>
                </w:p>
              </w:tc>
            </w:tr>
            <w:tr w:rsidR="00BC29FF" w:rsidRPr="00BC29FF" w:rsidTr="004833DF">
              <w:trPr>
                <w:trHeight w:val="284"/>
                <w:jc w:val="center"/>
              </w:trPr>
              <w:tc>
                <w:tcPr>
                  <w:tcW w:w="1205" w:type="dxa"/>
                  <w:vMerge w:val="restart"/>
                  <w:vAlign w:val="center"/>
                </w:tcPr>
                <w:p w:rsidR="00B3523D" w:rsidRPr="005C3C06" w:rsidRDefault="00A365E3" w:rsidP="004833DF">
                  <w:pPr>
                    <w:snapToGrid w:val="0"/>
                    <w:jc w:val="center"/>
                    <w:rPr>
                      <w:color w:val="auto"/>
                    </w:rPr>
                  </w:pPr>
                  <w:r w:rsidRPr="005C3C06">
                    <w:rPr>
                      <w:color w:val="auto"/>
                    </w:rPr>
                    <w:t>新宁河</w:t>
                  </w:r>
                </w:p>
              </w:tc>
              <w:tc>
                <w:tcPr>
                  <w:tcW w:w="1388" w:type="dxa"/>
                  <w:vAlign w:val="center"/>
                </w:tcPr>
                <w:p w:rsidR="00B3523D" w:rsidRPr="005C3C06" w:rsidRDefault="00A365E3" w:rsidP="004833DF">
                  <w:pPr>
                    <w:snapToGrid w:val="0"/>
                    <w:jc w:val="center"/>
                    <w:rPr>
                      <w:color w:val="auto"/>
                    </w:rPr>
                  </w:pPr>
                  <w:r w:rsidRPr="005C3C06">
                    <w:rPr>
                      <w:rFonts w:ascii="宋体" w:hAnsi="宋体" w:cs="宋体" w:hint="eastAsia"/>
                      <w:color w:val="auto"/>
                      <w:sz w:val="24"/>
                    </w:rPr>
                    <w:t>Ⅰ</w:t>
                  </w:r>
                  <w:r w:rsidRPr="005C3C06">
                    <w:rPr>
                      <w:color w:val="auto"/>
                      <w:sz w:val="24"/>
                    </w:rPr>
                    <w:t>断面</w:t>
                  </w:r>
                </w:p>
              </w:tc>
              <w:tc>
                <w:tcPr>
                  <w:tcW w:w="5398" w:type="dxa"/>
                  <w:vAlign w:val="center"/>
                </w:tcPr>
                <w:p w:rsidR="00B3523D" w:rsidRPr="005C3C06" w:rsidRDefault="00A365E3" w:rsidP="004833DF">
                  <w:pPr>
                    <w:widowControl/>
                    <w:snapToGrid w:val="0"/>
                    <w:jc w:val="center"/>
                    <w:rPr>
                      <w:color w:val="auto"/>
                    </w:rPr>
                  </w:pPr>
                  <w:r w:rsidRPr="005C3C06">
                    <w:rPr>
                      <w:color w:val="auto"/>
                    </w:rPr>
                    <w:t>普安工业集中发展区污水处理厂</w:t>
                  </w:r>
                  <w:r w:rsidR="000D1E06" w:rsidRPr="005C3C06">
                    <w:rPr>
                      <w:color w:val="auto"/>
                    </w:rPr>
                    <w:t>排污口</w:t>
                  </w:r>
                  <w:r w:rsidR="00B3523D" w:rsidRPr="005C3C06">
                    <w:rPr>
                      <w:color w:val="auto"/>
                    </w:rPr>
                    <w:t>上游</w:t>
                  </w:r>
                  <w:r w:rsidR="00B3523D" w:rsidRPr="005C3C06">
                    <w:rPr>
                      <w:color w:val="auto"/>
                    </w:rPr>
                    <w:t>500m</w:t>
                  </w:r>
                </w:p>
              </w:tc>
            </w:tr>
            <w:tr w:rsidR="00BC29FF" w:rsidRPr="00BC29FF" w:rsidTr="004833DF">
              <w:trPr>
                <w:trHeight w:val="284"/>
                <w:jc w:val="center"/>
              </w:trPr>
              <w:tc>
                <w:tcPr>
                  <w:tcW w:w="1205" w:type="dxa"/>
                  <w:vMerge/>
                  <w:vAlign w:val="center"/>
                </w:tcPr>
                <w:p w:rsidR="00B3523D" w:rsidRPr="005C3C06" w:rsidRDefault="00B3523D" w:rsidP="004833DF">
                  <w:pPr>
                    <w:snapToGrid w:val="0"/>
                    <w:jc w:val="center"/>
                    <w:rPr>
                      <w:color w:val="auto"/>
                    </w:rPr>
                  </w:pPr>
                </w:p>
              </w:tc>
              <w:tc>
                <w:tcPr>
                  <w:tcW w:w="1388" w:type="dxa"/>
                  <w:vAlign w:val="center"/>
                </w:tcPr>
                <w:p w:rsidR="00B3523D" w:rsidRPr="005C3C06" w:rsidRDefault="00A365E3" w:rsidP="004833DF">
                  <w:pPr>
                    <w:snapToGrid w:val="0"/>
                    <w:jc w:val="center"/>
                    <w:rPr>
                      <w:color w:val="auto"/>
                    </w:rPr>
                  </w:pPr>
                  <w:r w:rsidRPr="005C3C06">
                    <w:rPr>
                      <w:rFonts w:ascii="宋体" w:hAnsi="宋体" w:cs="宋体" w:hint="eastAsia"/>
                      <w:color w:val="auto"/>
                      <w:sz w:val="24"/>
                    </w:rPr>
                    <w:t>Ⅱ</w:t>
                  </w:r>
                  <w:r w:rsidRPr="005C3C06">
                    <w:rPr>
                      <w:color w:val="auto"/>
                      <w:sz w:val="24"/>
                    </w:rPr>
                    <w:t>断面</w:t>
                  </w:r>
                </w:p>
              </w:tc>
              <w:tc>
                <w:tcPr>
                  <w:tcW w:w="5398" w:type="dxa"/>
                  <w:vAlign w:val="center"/>
                </w:tcPr>
                <w:p w:rsidR="00B3523D" w:rsidRPr="005C3C06" w:rsidRDefault="00A365E3" w:rsidP="004833DF">
                  <w:pPr>
                    <w:snapToGrid w:val="0"/>
                    <w:jc w:val="center"/>
                    <w:rPr>
                      <w:color w:val="auto"/>
                    </w:rPr>
                  </w:pPr>
                  <w:r w:rsidRPr="005C3C06">
                    <w:rPr>
                      <w:color w:val="auto"/>
                    </w:rPr>
                    <w:t>普安工业集中发展区污水处理厂</w:t>
                  </w:r>
                  <w:r w:rsidR="000D1E06" w:rsidRPr="005C3C06">
                    <w:rPr>
                      <w:color w:val="auto"/>
                    </w:rPr>
                    <w:t>排污口</w:t>
                  </w:r>
                  <w:r w:rsidR="00B3523D" w:rsidRPr="005C3C06">
                    <w:rPr>
                      <w:color w:val="auto"/>
                    </w:rPr>
                    <w:t>下游</w:t>
                  </w:r>
                  <w:r w:rsidR="00B3523D" w:rsidRPr="005C3C06">
                    <w:rPr>
                      <w:color w:val="auto"/>
                    </w:rPr>
                    <w:t>500m</w:t>
                  </w:r>
                </w:p>
              </w:tc>
            </w:tr>
          </w:tbl>
          <w:p w:rsidR="00B3523D" w:rsidRPr="00130E43" w:rsidRDefault="00B3523D" w:rsidP="00DB1D74">
            <w:pPr>
              <w:kinsoku w:val="0"/>
              <w:overflowPunct w:val="0"/>
              <w:autoSpaceDE w:val="0"/>
              <w:autoSpaceDN w:val="0"/>
              <w:adjustRightInd w:val="0"/>
              <w:snapToGrid w:val="0"/>
              <w:spacing w:line="360" w:lineRule="auto"/>
              <w:ind w:firstLineChars="200" w:firstLine="482"/>
              <w:rPr>
                <w:rFonts w:ascii="黑体" w:eastAsia="黑体" w:hAnsi="黑体"/>
                <w:b/>
                <w:color w:val="auto"/>
                <w:sz w:val="24"/>
              </w:rPr>
            </w:pPr>
            <w:r w:rsidRPr="00130E43">
              <w:rPr>
                <w:rFonts w:ascii="黑体" w:eastAsia="黑体" w:hAnsi="黑体"/>
                <w:b/>
                <w:color w:val="auto"/>
                <w:sz w:val="24"/>
              </w:rPr>
              <w:t>2、监测项目、监测时间及采样频次</w:t>
            </w:r>
          </w:p>
          <w:p w:rsidR="00B3523D" w:rsidRPr="00BC29FF" w:rsidRDefault="00B3523D" w:rsidP="00DB1D74">
            <w:pPr>
              <w:kinsoku w:val="0"/>
              <w:overflowPunct w:val="0"/>
              <w:autoSpaceDE w:val="0"/>
              <w:autoSpaceDN w:val="0"/>
              <w:adjustRightInd w:val="0"/>
              <w:snapToGrid w:val="0"/>
              <w:spacing w:line="360" w:lineRule="auto"/>
              <w:ind w:firstLineChars="200" w:firstLine="480"/>
              <w:rPr>
                <w:b/>
                <w:color w:val="auto"/>
                <w:sz w:val="24"/>
              </w:rPr>
            </w:pPr>
            <w:r w:rsidRPr="00BC29FF">
              <w:rPr>
                <w:color w:val="auto"/>
                <w:sz w:val="24"/>
              </w:rPr>
              <w:t>（</w:t>
            </w:r>
            <w:r w:rsidRPr="00BC29FF">
              <w:rPr>
                <w:color w:val="auto"/>
                <w:sz w:val="24"/>
              </w:rPr>
              <w:t>1</w:t>
            </w:r>
            <w:r w:rsidRPr="00BC29FF">
              <w:rPr>
                <w:color w:val="auto"/>
                <w:sz w:val="24"/>
              </w:rPr>
              <w:t>）监测项目：</w:t>
            </w:r>
            <w:r w:rsidRPr="00BC29FF">
              <w:rPr>
                <w:color w:val="auto"/>
                <w:sz w:val="24"/>
              </w:rPr>
              <w:t>pH</w:t>
            </w:r>
            <w:r w:rsidRPr="00BC29FF">
              <w:rPr>
                <w:color w:val="auto"/>
                <w:sz w:val="24"/>
              </w:rPr>
              <w:t>、</w:t>
            </w:r>
            <w:r w:rsidRPr="00BC29FF">
              <w:rPr>
                <w:color w:val="auto"/>
                <w:sz w:val="24"/>
              </w:rPr>
              <w:t>SS</w:t>
            </w:r>
            <w:r w:rsidRPr="00BC29FF">
              <w:rPr>
                <w:color w:val="auto"/>
                <w:sz w:val="24"/>
              </w:rPr>
              <w:t>、</w:t>
            </w:r>
            <w:r w:rsidRPr="00BC29FF">
              <w:rPr>
                <w:color w:val="auto"/>
                <w:sz w:val="24"/>
              </w:rPr>
              <w:t>COD</w:t>
            </w:r>
            <w:r w:rsidRPr="00BC29FF">
              <w:rPr>
                <w:color w:val="auto"/>
                <w:sz w:val="24"/>
              </w:rPr>
              <w:t>、</w:t>
            </w:r>
            <w:r w:rsidRPr="00BC29FF">
              <w:rPr>
                <w:color w:val="auto"/>
                <w:sz w:val="24"/>
              </w:rPr>
              <w:t>BOD</w:t>
            </w:r>
            <w:r w:rsidRPr="00BC29FF">
              <w:rPr>
                <w:color w:val="auto"/>
                <w:sz w:val="24"/>
                <w:vertAlign w:val="subscript"/>
              </w:rPr>
              <w:t>5</w:t>
            </w:r>
            <w:r w:rsidRPr="00BC29FF">
              <w:rPr>
                <w:color w:val="auto"/>
                <w:sz w:val="24"/>
              </w:rPr>
              <w:t>、</w:t>
            </w:r>
            <w:r w:rsidRPr="00BC29FF">
              <w:rPr>
                <w:color w:val="auto"/>
                <w:sz w:val="24"/>
              </w:rPr>
              <w:t>NH</w:t>
            </w:r>
            <w:r w:rsidRPr="00BC29FF">
              <w:rPr>
                <w:color w:val="auto"/>
                <w:sz w:val="24"/>
                <w:vertAlign w:val="subscript"/>
              </w:rPr>
              <w:t>3</w:t>
            </w:r>
            <w:r w:rsidRPr="00BC29FF">
              <w:rPr>
                <w:color w:val="auto"/>
                <w:sz w:val="24"/>
              </w:rPr>
              <w:t>-N</w:t>
            </w:r>
            <w:r w:rsidRPr="00BC29FF">
              <w:rPr>
                <w:color w:val="auto"/>
                <w:sz w:val="24"/>
              </w:rPr>
              <w:t>、粪大肠菌群</w:t>
            </w:r>
            <w:r w:rsidR="00F249D9" w:rsidRPr="00BC29FF">
              <w:rPr>
                <w:color w:val="auto"/>
                <w:sz w:val="24"/>
              </w:rPr>
              <w:t>、石油类</w:t>
            </w:r>
            <w:r w:rsidRPr="00BC29FF">
              <w:rPr>
                <w:bCs/>
                <w:color w:val="auto"/>
                <w:sz w:val="24"/>
              </w:rPr>
              <w:t>共计</w:t>
            </w:r>
            <w:r w:rsidR="00F249D9" w:rsidRPr="00BC29FF">
              <w:rPr>
                <w:bCs/>
                <w:color w:val="auto"/>
                <w:sz w:val="24"/>
              </w:rPr>
              <w:t>7</w:t>
            </w:r>
            <w:r w:rsidRPr="00BC29FF">
              <w:rPr>
                <w:bCs/>
                <w:color w:val="auto"/>
                <w:sz w:val="24"/>
              </w:rPr>
              <w:t>项</w:t>
            </w:r>
            <w:r w:rsidRPr="00BC29FF">
              <w:rPr>
                <w:color w:val="auto"/>
                <w:sz w:val="24"/>
              </w:rPr>
              <w:t>；</w:t>
            </w:r>
          </w:p>
          <w:p w:rsidR="00B3523D" w:rsidRPr="00BC29FF" w:rsidRDefault="00B3523D" w:rsidP="00DB1D74">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w:t>
            </w:r>
            <w:r w:rsidRPr="00BC29FF">
              <w:rPr>
                <w:color w:val="auto"/>
                <w:sz w:val="24"/>
              </w:rPr>
              <w:t>2</w:t>
            </w:r>
            <w:r w:rsidRPr="00BC29FF">
              <w:rPr>
                <w:color w:val="auto"/>
                <w:sz w:val="24"/>
              </w:rPr>
              <w:t>）监测时间：</w:t>
            </w:r>
            <w:r w:rsidR="00A365E3" w:rsidRPr="00A365E3">
              <w:rPr>
                <w:rFonts w:eastAsiaTheme="minorEastAsia" w:hint="eastAsia"/>
                <w:color w:val="auto"/>
                <w:sz w:val="24"/>
                <w:szCs w:val="24"/>
              </w:rPr>
              <w:t>2017</w:t>
            </w:r>
            <w:r w:rsidR="00A365E3" w:rsidRPr="00A365E3">
              <w:rPr>
                <w:rFonts w:eastAsiaTheme="minorEastAsia" w:hint="eastAsia"/>
                <w:color w:val="auto"/>
                <w:sz w:val="24"/>
                <w:szCs w:val="24"/>
              </w:rPr>
              <w:t>年</w:t>
            </w:r>
            <w:r w:rsidR="00A365E3" w:rsidRPr="00A365E3">
              <w:rPr>
                <w:rFonts w:eastAsiaTheme="minorEastAsia" w:hint="eastAsia"/>
                <w:color w:val="auto"/>
                <w:sz w:val="24"/>
                <w:szCs w:val="24"/>
              </w:rPr>
              <w:t>12</w:t>
            </w:r>
            <w:r w:rsidR="00A365E3" w:rsidRPr="00A365E3">
              <w:rPr>
                <w:rFonts w:eastAsiaTheme="minorEastAsia" w:hint="eastAsia"/>
                <w:color w:val="auto"/>
                <w:sz w:val="24"/>
                <w:szCs w:val="24"/>
              </w:rPr>
              <w:t>月</w:t>
            </w:r>
            <w:r w:rsidR="00A365E3" w:rsidRPr="00A365E3">
              <w:rPr>
                <w:rFonts w:eastAsiaTheme="minorEastAsia" w:hint="eastAsia"/>
                <w:color w:val="auto"/>
                <w:sz w:val="24"/>
                <w:szCs w:val="24"/>
              </w:rPr>
              <w:t>21</w:t>
            </w:r>
            <w:r w:rsidR="00A365E3" w:rsidRPr="00A365E3">
              <w:rPr>
                <w:rFonts w:eastAsiaTheme="minorEastAsia" w:hint="eastAsia"/>
                <w:color w:val="auto"/>
                <w:sz w:val="24"/>
                <w:szCs w:val="24"/>
              </w:rPr>
              <w:t>日</w:t>
            </w:r>
            <w:r w:rsidR="00A365E3" w:rsidRPr="00A365E3">
              <w:rPr>
                <w:rFonts w:eastAsiaTheme="minorEastAsia" w:hint="eastAsia"/>
                <w:color w:val="auto"/>
                <w:sz w:val="24"/>
                <w:szCs w:val="24"/>
              </w:rPr>
              <w:t>-12</w:t>
            </w:r>
            <w:r w:rsidR="00A365E3" w:rsidRPr="00A365E3">
              <w:rPr>
                <w:rFonts w:eastAsiaTheme="minorEastAsia" w:hint="eastAsia"/>
                <w:color w:val="auto"/>
                <w:sz w:val="24"/>
                <w:szCs w:val="24"/>
              </w:rPr>
              <w:t>月</w:t>
            </w:r>
            <w:r w:rsidR="00A365E3" w:rsidRPr="00A365E3">
              <w:rPr>
                <w:rFonts w:eastAsiaTheme="minorEastAsia" w:hint="eastAsia"/>
                <w:color w:val="auto"/>
                <w:sz w:val="24"/>
                <w:szCs w:val="24"/>
              </w:rPr>
              <w:t>23</w:t>
            </w:r>
            <w:r w:rsidR="00A365E3" w:rsidRPr="00A365E3">
              <w:rPr>
                <w:rFonts w:eastAsiaTheme="minorEastAsia" w:hint="eastAsia"/>
                <w:color w:val="auto"/>
                <w:sz w:val="24"/>
                <w:szCs w:val="24"/>
              </w:rPr>
              <w:t>日</w:t>
            </w:r>
            <w:r w:rsidRPr="00BC29FF">
              <w:rPr>
                <w:color w:val="auto"/>
                <w:sz w:val="24"/>
              </w:rPr>
              <w:t>。</w:t>
            </w:r>
          </w:p>
          <w:p w:rsidR="00B3523D" w:rsidRPr="00130E43" w:rsidRDefault="00B3523D" w:rsidP="00DB1D74">
            <w:pPr>
              <w:kinsoku w:val="0"/>
              <w:overflowPunct w:val="0"/>
              <w:autoSpaceDE w:val="0"/>
              <w:autoSpaceDN w:val="0"/>
              <w:adjustRightInd w:val="0"/>
              <w:snapToGrid w:val="0"/>
              <w:spacing w:line="360" w:lineRule="auto"/>
              <w:ind w:firstLineChars="200" w:firstLine="482"/>
              <w:rPr>
                <w:rFonts w:ascii="黑体" w:eastAsia="黑体" w:hAnsi="黑体"/>
                <w:b/>
                <w:color w:val="auto"/>
                <w:sz w:val="24"/>
              </w:rPr>
            </w:pPr>
            <w:bookmarkStart w:id="7" w:name="_Toc305067901"/>
            <w:bookmarkStart w:id="8" w:name="_Toc305068046"/>
            <w:bookmarkStart w:id="9" w:name="_Toc305068353"/>
            <w:r w:rsidRPr="00130E43">
              <w:rPr>
                <w:rFonts w:ascii="黑体" w:eastAsia="黑体" w:hAnsi="黑体"/>
                <w:b/>
                <w:color w:val="auto"/>
                <w:sz w:val="24"/>
              </w:rPr>
              <w:t>3、采样及分析方法</w:t>
            </w:r>
            <w:bookmarkEnd w:id="7"/>
            <w:bookmarkEnd w:id="8"/>
            <w:bookmarkEnd w:id="9"/>
          </w:p>
          <w:p w:rsidR="00B3523D" w:rsidRPr="00BC29FF" w:rsidRDefault="00B3523D" w:rsidP="00DB1D74">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采样按规范进行，分析方法采用《地表水环境质量标准》（</w:t>
            </w:r>
            <w:r w:rsidRPr="00BC29FF">
              <w:rPr>
                <w:color w:val="auto"/>
                <w:sz w:val="24"/>
              </w:rPr>
              <w:t>GB3838-2002</w:t>
            </w:r>
            <w:r w:rsidRPr="00BC29FF">
              <w:rPr>
                <w:color w:val="auto"/>
                <w:sz w:val="24"/>
              </w:rPr>
              <w:t>）</w:t>
            </w:r>
            <w:r w:rsidRPr="00BC29FF">
              <w:rPr>
                <w:color w:val="auto"/>
                <w:sz w:val="24"/>
              </w:rPr>
              <w:lastRenderedPageBreak/>
              <w:t>中的规定方法。</w:t>
            </w:r>
          </w:p>
          <w:p w:rsidR="00B3523D" w:rsidRPr="00130E43" w:rsidRDefault="00B3523D" w:rsidP="00B3523D">
            <w:pPr>
              <w:kinsoku w:val="0"/>
              <w:overflowPunct w:val="0"/>
              <w:autoSpaceDE w:val="0"/>
              <w:autoSpaceDN w:val="0"/>
              <w:adjustRightInd w:val="0"/>
              <w:snapToGrid w:val="0"/>
              <w:spacing w:line="360" w:lineRule="auto"/>
              <w:ind w:firstLineChars="200" w:firstLine="482"/>
              <w:outlineLvl w:val="0"/>
              <w:rPr>
                <w:rFonts w:ascii="黑体" w:eastAsia="黑体" w:hAnsi="黑体"/>
                <w:b/>
                <w:color w:val="auto"/>
                <w:sz w:val="24"/>
              </w:rPr>
            </w:pPr>
            <w:bookmarkStart w:id="10" w:name="_Toc305067902"/>
            <w:bookmarkStart w:id="11" w:name="_Toc305068047"/>
            <w:bookmarkStart w:id="12" w:name="_Toc305068354"/>
            <w:r w:rsidRPr="00130E43">
              <w:rPr>
                <w:rFonts w:ascii="黑体" w:eastAsia="黑体" w:hAnsi="黑体"/>
                <w:b/>
                <w:color w:val="auto"/>
                <w:sz w:val="24"/>
              </w:rPr>
              <w:t>4、评价方法和评价标准</w:t>
            </w:r>
            <w:bookmarkEnd w:id="10"/>
            <w:bookmarkEnd w:id="11"/>
            <w:bookmarkEnd w:id="12"/>
          </w:p>
          <w:p w:rsidR="00B3523D" w:rsidRPr="00BC29FF" w:rsidRDefault="00B3523D" w:rsidP="00B3523D">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地表水执行《地表水环境质量标准》（</w:t>
            </w:r>
            <w:r w:rsidRPr="00BC29FF">
              <w:rPr>
                <w:color w:val="auto"/>
                <w:sz w:val="24"/>
              </w:rPr>
              <w:t>GB3838-2002</w:t>
            </w:r>
            <w:r w:rsidRPr="00BC29FF">
              <w:rPr>
                <w:color w:val="auto"/>
                <w:sz w:val="24"/>
              </w:rPr>
              <w:t>）</w:t>
            </w:r>
            <w:r w:rsidRPr="00BC29FF">
              <w:rPr>
                <w:rFonts w:ascii="宋体" w:hAnsi="宋体" w:cs="宋体" w:hint="eastAsia"/>
                <w:color w:val="auto"/>
                <w:sz w:val="24"/>
              </w:rPr>
              <w:t>Ⅲ</w:t>
            </w:r>
            <w:r w:rsidRPr="00BC29FF">
              <w:rPr>
                <w:color w:val="auto"/>
                <w:sz w:val="24"/>
              </w:rPr>
              <w:t>类水域标准。</w:t>
            </w:r>
          </w:p>
          <w:p w:rsidR="00B3523D" w:rsidRPr="00BC29FF" w:rsidRDefault="00B3523D" w:rsidP="00B3523D">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采用单项标准指数法评价，其数学模式如下：</w:t>
            </w:r>
          </w:p>
          <w:p w:rsidR="007D4BC9" w:rsidRPr="00BC29FF" w:rsidRDefault="00D450B3" w:rsidP="00B3523D">
            <w:pPr>
              <w:kinsoku w:val="0"/>
              <w:overflowPunct w:val="0"/>
              <w:autoSpaceDE w:val="0"/>
              <w:autoSpaceDN w:val="0"/>
              <w:adjustRightInd w:val="0"/>
              <w:snapToGrid w:val="0"/>
              <w:spacing w:line="360" w:lineRule="auto"/>
              <w:ind w:firstLineChars="200" w:firstLine="480"/>
              <w:rPr>
                <w:color w:val="auto"/>
                <w:sz w:val="24"/>
              </w:rPr>
            </w:pPr>
            <w:r>
              <w:rPr>
                <w:color w:val="auto"/>
                <w:sz w:val="24"/>
              </w:rPr>
              <w:pict>
                <v:shape id="Picture 2" o:spid="_x0000_s3443" type="#_x0000_t75" style="position:absolute;left:0;text-align:left;margin-left:119.7pt;margin-top:4.25pt;width:45pt;height:36.95pt;z-index:251964416">
                  <v:imagedata r:id="rId18" o:title=""/>
                </v:shape>
                <o:OLEObject Type="Embed" ProgID="Equation.3" ShapeID="Picture 2" DrawAspect="Content" ObjectID="_1601123560" r:id="rId19">
                  <o:FieldCodes>\* MERGEFORMAT</o:FieldCodes>
                </o:OLEObject>
              </w:pict>
            </w:r>
          </w:p>
          <w:p w:rsidR="007D4BC9" w:rsidRPr="00BC29FF" w:rsidRDefault="007D4BC9" w:rsidP="00B3523D">
            <w:pPr>
              <w:kinsoku w:val="0"/>
              <w:overflowPunct w:val="0"/>
              <w:autoSpaceDE w:val="0"/>
              <w:autoSpaceDN w:val="0"/>
              <w:adjustRightInd w:val="0"/>
              <w:snapToGrid w:val="0"/>
              <w:spacing w:beforeLines="50" w:before="120" w:afterLines="50" w:after="120" w:line="360" w:lineRule="auto"/>
              <w:ind w:firstLineChars="200" w:firstLine="480"/>
              <w:rPr>
                <w:color w:val="auto"/>
                <w:sz w:val="24"/>
              </w:rPr>
            </w:pPr>
          </w:p>
          <w:p w:rsidR="00B3523D" w:rsidRPr="00BC29FF" w:rsidRDefault="00B3523D" w:rsidP="00192615">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一般污染物：</w:t>
            </w:r>
          </w:p>
          <w:p w:rsidR="00B3523D" w:rsidRPr="00BC29FF" w:rsidRDefault="00B3523D" w:rsidP="00192615">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式中：</w:t>
            </w:r>
            <w:r w:rsidRPr="00BC29FF">
              <w:rPr>
                <w:color w:val="auto"/>
                <w:sz w:val="24"/>
              </w:rPr>
              <w:t>S</w:t>
            </w:r>
            <w:r w:rsidRPr="00BC29FF">
              <w:rPr>
                <w:color w:val="auto"/>
                <w:sz w:val="24"/>
                <w:vertAlign w:val="subscript"/>
              </w:rPr>
              <w:t>ij</w:t>
            </w:r>
            <w:r w:rsidRPr="00BC29FF">
              <w:rPr>
                <w:color w:val="auto"/>
                <w:sz w:val="24"/>
              </w:rPr>
              <w:t>——i</w:t>
            </w:r>
            <w:r w:rsidRPr="00BC29FF">
              <w:rPr>
                <w:color w:val="auto"/>
                <w:sz w:val="24"/>
              </w:rPr>
              <w:t>污染物在监测点的</w:t>
            </w:r>
            <w:r w:rsidRPr="00BC29FF">
              <w:rPr>
                <w:color w:val="auto"/>
                <w:sz w:val="24"/>
              </w:rPr>
              <w:t>j</w:t>
            </w:r>
            <w:r w:rsidRPr="00BC29FF">
              <w:rPr>
                <w:color w:val="auto"/>
                <w:sz w:val="24"/>
              </w:rPr>
              <w:t>的标准指数；</w:t>
            </w:r>
          </w:p>
          <w:p w:rsidR="00B3523D" w:rsidRPr="00BC29FF" w:rsidRDefault="00B3523D" w:rsidP="00192615">
            <w:pPr>
              <w:kinsoku w:val="0"/>
              <w:overflowPunct w:val="0"/>
              <w:autoSpaceDE w:val="0"/>
              <w:autoSpaceDN w:val="0"/>
              <w:adjustRightInd w:val="0"/>
              <w:snapToGrid w:val="0"/>
              <w:spacing w:line="360" w:lineRule="auto"/>
              <w:ind w:firstLineChars="500" w:firstLine="1200"/>
              <w:rPr>
                <w:color w:val="auto"/>
                <w:sz w:val="24"/>
              </w:rPr>
            </w:pPr>
            <w:r w:rsidRPr="00BC29FF">
              <w:rPr>
                <w:color w:val="auto"/>
                <w:sz w:val="24"/>
              </w:rPr>
              <w:t>C</w:t>
            </w:r>
            <w:r w:rsidRPr="00BC29FF">
              <w:rPr>
                <w:color w:val="auto"/>
                <w:sz w:val="24"/>
                <w:vertAlign w:val="subscript"/>
              </w:rPr>
              <w:t>ij</w:t>
            </w:r>
            <w:r w:rsidRPr="00BC29FF">
              <w:rPr>
                <w:color w:val="auto"/>
                <w:sz w:val="24"/>
              </w:rPr>
              <w:t>——i</w:t>
            </w:r>
            <w:r w:rsidRPr="00BC29FF">
              <w:rPr>
                <w:color w:val="auto"/>
                <w:sz w:val="24"/>
              </w:rPr>
              <w:t>污染物在监测点</w:t>
            </w:r>
            <w:r w:rsidRPr="00BC29FF">
              <w:rPr>
                <w:color w:val="auto"/>
                <w:sz w:val="24"/>
              </w:rPr>
              <w:t>j</w:t>
            </w:r>
            <w:r w:rsidRPr="00BC29FF">
              <w:rPr>
                <w:color w:val="auto"/>
                <w:sz w:val="24"/>
              </w:rPr>
              <w:t>的浓度值（</w:t>
            </w:r>
            <w:r w:rsidRPr="00BC29FF">
              <w:rPr>
                <w:color w:val="auto"/>
                <w:sz w:val="24"/>
              </w:rPr>
              <w:t>mg/L</w:t>
            </w:r>
            <w:r w:rsidRPr="00BC29FF">
              <w:rPr>
                <w:color w:val="auto"/>
                <w:sz w:val="24"/>
              </w:rPr>
              <w:t>）；</w:t>
            </w:r>
          </w:p>
          <w:p w:rsidR="00B3523D" w:rsidRPr="00BC29FF" w:rsidRDefault="00B3523D" w:rsidP="00192615">
            <w:pPr>
              <w:kinsoku w:val="0"/>
              <w:overflowPunct w:val="0"/>
              <w:autoSpaceDE w:val="0"/>
              <w:autoSpaceDN w:val="0"/>
              <w:adjustRightInd w:val="0"/>
              <w:snapToGrid w:val="0"/>
              <w:spacing w:line="360" w:lineRule="auto"/>
              <w:ind w:firstLineChars="500" w:firstLine="1200"/>
              <w:rPr>
                <w:color w:val="auto"/>
                <w:sz w:val="24"/>
              </w:rPr>
            </w:pPr>
            <w:r w:rsidRPr="00BC29FF">
              <w:rPr>
                <w:color w:val="auto"/>
                <w:sz w:val="24"/>
              </w:rPr>
              <w:t>C</w:t>
            </w:r>
            <w:r w:rsidRPr="00BC29FF">
              <w:rPr>
                <w:color w:val="auto"/>
                <w:sz w:val="24"/>
                <w:vertAlign w:val="subscript"/>
              </w:rPr>
              <w:t>is</w:t>
            </w:r>
            <w:r w:rsidRPr="00BC29FF">
              <w:rPr>
                <w:color w:val="auto"/>
                <w:sz w:val="24"/>
              </w:rPr>
              <w:t>——i</w:t>
            </w:r>
            <w:r w:rsidRPr="00BC29FF">
              <w:rPr>
                <w:color w:val="auto"/>
                <w:sz w:val="24"/>
              </w:rPr>
              <w:t>污染物的水环境质量标准值（</w:t>
            </w:r>
            <w:r w:rsidRPr="00BC29FF">
              <w:rPr>
                <w:color w:val="auto"/>
                <w:sz w:val="24"/>
              </w:rPr>
              <w:t>mg/L</w:t>
            </w:r>
            <w:r w:rsidRPr="00BC29FF">
              <w:rPr>
                <w:color w:val="auto"/>
                <w:sz w:val="24"/>
              </w:rPr>
              <w:t>）。</w:t>
            </w:r>
          </w:p>
          <w:p w:rsidR="00B3523D" w:rsidRPr="00BC29FF" w:rsidRDefault="00B3523D" w:rsidP="00B3523D">
            <w:pPr>
              <w:kinsoku w:val="0"/>
              <w:overflowPunct w:val="0"/>
              <w:autoSpaceDE w:val="0"/>
              <w:autoSpaceDN w:val="0"/>
              <w:adjustRightInd w:val="0"/>
              <w:snapToGrid w:val="0"/>
              <w:spacing w:line="360" w:lineRule="auto"/>
              <w:ind w:firstLineChars="500" w:firstLine="1200"/>
              <w:rPr>
                <w:color w:val="auto"/>
                <w:sz w:val="24"/>
              </w:rPr>
            </w:pPr>
            <w:r w:rsidRPr="00BC29FF">
              <w:rPr>
                <w:color w:val="auto"/>
                <w:sz w:val="24"/>
              </w:rPr>
              <w:t>pH</w:t>
            </w:r>
            <w:r w:rsidRPr="00BC29FF">
              <w:rPr>
                <w:color w:val="auto"/>
                <w:sz w:val="24"/>
              </w:rPr>
              <w:t>：</w:t>
            </w:r>
          </w:p>
          <w:p w:rsidR="00B3523D" w:rsidRPr="00BC29FF" w:rsidRDefault="00B3523D" w:rsidP="00B3523D">
            <w:pPr>
              <w:adjustRightInd w:val="0"/>
              <w:snapToGrid w:val="0"/>
              <w:spacing w:line="360" w:lineRule="auto"/>
              <w:jc w:val="center"/>
              <w:rPr>
                <w:color w:val="auto"/>
                <w:szCs w:val="28"/>
              </w:rPr>
            </w:pPr>
            <w:r w:rsidRPr="00BC29FF">
              <w:rPr>
                <w:color w:val="auto"/>
                <w:position w:val="-34"/>
                <w:szCs w:val="28"/>
              </w:rPr>
              <w:object w:dxaOrig="2301" w:dyaOrig="821">
                <v:shape id="Picture 12" o:spid="_x0000_i1026" type="#_x0000_t75" style="width:95.25pt;height:33.75pt;mso-position-horizontal-relative:page;mso-position-vertical-relative:page" o:ole="">
                  <v:imagedata r:id="rId20" o:title=""/>
                </v:shape>
                <o:OLEObject Type="Embed" ProgID="Equation.3" ShapeID="Picture 12" DrawAspect="Content" ObjectID="_1601123548" r:id="rId21"/>
              </w:object>
            </w:r>
            <w:r w:rsidRPr="00BC29FF">
              <w:rPr>
                <w:color w:val="auto"/>
                <w:position w:val="-12"/>
                <w:szCs w:val="28"/>
              </w:rPr>
              <w:object w:dxaOrig="200" w:dyaOrig="380">
                <v:shape id="Picture 13" o:spid="_x0000_i1027" type="#_x0000_t75" style="width:9.75pt;height:18.75pt;mso-position-horizontal-relative:page;mso-position-vertical-relative:page" o:ole="">
                  <v:imagedata r:id="rId22" o:title=""/>
                </v:shape>
                <o:OLEObject Type="Embed" ProgID="Equation.3" ShapeID="Picture 13" DrawAspect="Content" ObjectID="_1601123549" r:id="rId23"/>
              </w:object>
            </w:r>
            <w:r w:rsidRPr="00BC29FF">
              <w:rPr>
                <w:color w:val="auto"/>
                <w:szCs w:val="28"/>
              </w:rPr>
              <w:t xml:space="preserve">       pH</w:t>
            </w:r>
            <w:r w:rsidRPr="00BC29FF">
              <w:rPr>
                <w:color w:val="auto"/>
                <w:szCs w:val="28"/>
                <w:vertAlign w:val="subscript"/>
              </w:rPr>
              <w:t>j</w:t>
            </w:r>
            <w:r w:rsidRPr="00BC29FF">
              <w:rPr>
                <w:color w:val="auto"/>
                <w:szCs w:val="28"/>
              </w:rPr>
              <w:t>≤7.0</w:t>
            </w:r>
          </w:p>
          <w:p w:rsidR="00B3523D" w:rsidRPr="00BC29FF" w:rsidRDefault="00B3523D" w:rsidP="00B3523D">
            <w:pPr>
              <w:adjustRightInd w:val="0"/>
              <w:snapToGrid w:val="0"/>
              <w:spacing w:line="360" w:lineRule="auto"/>
              <w:jc w:val="center"/>
              <w:rPr>
                <w:color w:val="auto"/>
                <w:szCs w:val="28"/>
              </w:rPr>
            </w:pPr>
            <w:r w:rsidRPr="00BC29FF">
              <w:rPr>
                <w:color w:val="auto"/>
                <w:position w:val="-34"/>
                <w:szCs w:val="28"/>
              </w:rPr>
              <w:object w:dxaOrig="2301" w:dyaOrig="820">
                <v:shape id="Picture 14" o:spid="_x0000_i1028" type="#_x0000_t75" style="width:96.75pt;height:34.5pt;mso-position-horizontal-relative:page;mso-position-vertical-relative:page" o:ole="">
                  <v:imagedata r:id="rId24" o:title=""/>
                </v:shape>
                <o:OLEObject Type="Embed" ProgID="Equation.3" ShapeID="Picture 14" DrawAspect="Content" ObjectID="_1601123550" r:id="rId25"/>
              </w:object>
            </w:r>
            <w:r w:rsidRPr="00BC29FF">
              <w:rPr>
                <w:color w:val="auto"/>
                <w:position w:val="-12"/>
                <w:szCs w:val="28"/>
              </w:rPr>
              <w:object w:dxaOrig="200" w:dyaOrig="380">
                <v:shape id="Picture 15" o:spid="_x0000_i1029" type="#_x0000_t75" style="width:9.75pt;height:18.75pt;mso-position-horizontal-relative:page;mso-position-vertical-relative:page" o:ole="">
                  <v:imagedata r:id="rId22" o:title=""/>
                </v:shape>
                <o:OLEObject Type="Embed" ProgID="Equation.3" ShapeID="Picture 15" DrawAspect="Content" ObjectID="_1601123551" r:id="rId26"/>
              </w:object>
            </w:r>
            <w:r w:rsidRPr="00BC29FF">
              <w:rPr>
                <w:color w:val="auto"/>
                <w:szCs w:val="28"/>
              </w:rPr>
              <w:t xml:space="preserve">       pH</w:t>
            </w:r>
            <w:r w:rsidRPr="00BC29FF">
              <w:rPr>
                <w:color w:val="auto"/>
                <w:szCs w:val="28"/>
                <w:vertAlign w:val="subscript"/>
              </w:rPr>
              <w:t xml:space="preserve">j </w:t>
            </w:r>
            <w:r w:rsidRPr="00BC29FF">
              <w:rPr>
                <w:color w:val="auto"/>
                <w:szCs w:val="28"/>
              </w:rPr>
              <w:t>&gt;7.0</w:t>
            </w:r>
          </w:p>
          <w:p w:rsidR="00B3523D" w:rsidRPr="00BC29FF" w:rsidRDefault="00B3523D" w:rsidP="00B3523D">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式中：</w:t>
            </w:r>
            <w:r w:rsidRPr="00BC29FF">
              <w:rPr>
                <w:color w:val="auto"/>
                <w:sz w:val="24"/>
              </w:rPr>
              <w:t>pH</w:t>
            </w:r>
            <w:r w:rsidRPr="00BC29FF">
              <w:rPr>
                <w:color w:val="auto"/>
                <w:sz w:val="24"/>
                <w:vertAlign w:val="subscript"/>
              </w:rPr>
              <w:t>j</w:t>
            </w:r>
            <w:r w:rsidRPr="00BC29FF">
              <w:rPr>
                <w:color w:val="auto"/>
                <w:sz w:val="24"/>
              </w:rPr>
              <w:t>——</w:t>
            </w:r>
            <w:r w:rsidRPr="00BC29FF">
              <w:rPr>
                <w:color w:val="auto"/>
                <w:sz w:val="24"/>
              </w:rPr>
              <w:t>监测点</w:t>
            </w:r>
            <w:r w:rsidRPr="00BC29FF">
              <w:rPr>
                <w:color w:val="auto"/>
                <w:sz w:val="24"/>
              </w:rPr>
              <w:t>j</w:t>
            </w:r>
            <w:r w:rsidRPr="00BC29FF">
              <w:rPr>
                <w:color w:val="auto"/>
                <w:sz w:val="24"/>
              </w:rPr>
              <w:t>的</w:t>
            </w:r>
            <w:r w:rsidRPr="00BC29FF">
              <w:rPr>
                <w:color w:val="auto"/>
                <w:sz w:val="24"/>
              </w:rPr>
              <w:t>pH</w:t>
            </w:r>
            <w:r w:rsidRPr="00BC29FF">
              <w:rPr>
                <w:color w:val="auto"/>
                <w:sz w:val="24"/>
              </w:rPr>
              <w:t>值；</w:t>
            </w:r>
            <w:r w:rsidRPr="00BC29FF">
              <w:rPr>
                <w:color w:val="auto"/>
                <w:sz w:val="24"/>
              </w:rPr>
              <w:t>pH</w:t>
            </w:r>
            <w:r w:rsidRPr="00BC29FF">
              <w:rPr>
                <w:color w:val="auto"/>
                <w:sz w:val="24"/>
                <w:vertAlign w:val="subscript"/>
              </w:rPr>
              <w:t>sd</w:t>
            </w:r>
            <w:r w:rsidRPr="00BC29FF">
              <w:rPr>
                <w:color w:val="auto"/>
                <w:sz w:val="24"/>
              </w:rPr>
              <w:t>——</w:t>
            </w:r>
            <w:r w:rsidRPr="00BC29FF">
              <w:rPr>
                <w:color w:val="auto"/>
                <w:sz w:val="24"/>
              </w:rPr>
              <w:t>水质标准</w:t>
            </w:r>
            <w:r w:rsidRPr="00BC29FF">
              <w:rPr>
                <w:color w:val="auto"/>
                <w:sz w:val="24"/>
              </w:rPr>
              <w:t>pH</w:t>
            </w:r>
            <w:r w:rsidRPr="00BC29FF">
              <w:rPr>
                <w:color w:val="auto"/>
                <w:sz w:val="24"/>
              </w:rPr>
              <w:t>下限值；</w:t>
            </w:r>
          </w:p>
          <w:p w:rsidR="00B3523D" w:rsidRPr="00BC29FF" w:rsidRDefault="00B3523D" w:rsidP="00B3523D">
            <w:pPr>
              <w:kinsoku w:val="0"/>
              <w:overflowPunct w:val="0"/>
              <w:autoSpaceDE w:val="0"/>
              <w:autoSpaceDN w:val="0"/>
              <w:adjustRightInd w:val="0"/>
              <w:snapToGrid w:val="0"/>
              <w:spacing w:line="360" w:lineRule="auto"/>
              <w:ind w:firstLineChars="500" w:firstLine="1200"/>
              <w:rPr>
                <w:color w:val="auto"/>
                <w:sz w:val="24"/>
              </w:rPr>
            </w:pPr>
            <w:r w:rsidRPr="00BC29FF">
              <w:rPr>
                <w:color w:val="auto"/>
                <w:sz w:val="24"/>
              </w:rPr>
              <w:t>pH</w:t>
            </w:r>
            <w:r w:rsidRPr="00BC29FF">
              <w:rPr>
                <w:color w:val="auto"/>
                <w:sz w:val="24"/>
                <w:vertAlign w:val="subscript"/>
              </w:rPr>
              <w:t>su</w:t>
            </w:r>
            <w:r w:rsidRPr="00BC29FF">
              <w:rPr>
                <w:color w:val="auto"/>
                <w:sz w:val="24"/>
              </w:rPr>
              <w:t>——</w:t>
            </w:r>
            <w:r w:rsidRPr="00BC29FF">
              <w:rPr>
                <w:color w:val="auto"/>
                <w:sz w:val="24"/>
              </w:rPr>
              <w:t>水质标准</w:t>
            </w:r>
            <w:r w:rsidRPr="00BC29FF">
              <w:rPr>
                <w:color w:val="auto"/>
                <w:sz w:val="24"/>
              </w:rPr>
              <w:t>pH</w:t>
            </w:r>
            <w:r w:rsidRPr="00BC29FF">
              <w:rPr>
                <w:color w:val="auto"/>
                <w:sz w:val="24"/>
              </w:rPr>
              <w:t>的上限值。</w:t>
            </w:r>
          </w:p>
          <w:p w:rsidR="00B3523D" w:rsidRPr="006C0684" w:rsidRDefault="00B3523D" w:rsidP="003F1007">
            <w:pPr>
              <w:kinsoku w:val="0"/>
              <w:overflowPunct w:val="0"/>
              <w:autoSpaceDE w:val="0"/>
              <w:autoSpaceDN w:val="0"/>
              <w:adjustRightInd w:val="0"/>
              <w:snapToGrid w:val="0"/>
              <w:spacing w:line="360" w:lineRule="auto"/>
              <w:ind w:firstLineChars="200" w:firstLine="482"/>
              <w:rPr>
                <w:rFonts w:ascii="黑体" w:eastAsia="黑体" w:hAnsi="黑体"/>
                <w:b/>
                <w:color w:val="auto"/>
                <w:sz w:val="24"/>
              </w:rPr>
            </w:pPr>
            <w:r w:rsidRPr="006C0684">
              <w:rPr>
                <w:rFonts w:ascii="黑体" w:eastAsia="黑体" w:hAnsi="黑体"/>
                <w:b/>
                <w:color w:val="auto"/>
                <w:sz w:val="24"/>
              </w:rPr>
              <w:t>5、地表水质现状监测结果</w:t>
            </w:r>
          </w:p>
          <w:p w:rsidR="00B3523D" w:rsidRDefault="00B3523D" w:rsidP="003F1007">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监测统计结果见表</w:t>
            </w:r>
            <w:r w:rsidRPr="00BC29FF">
              <w:rPr>
                <w:color w:val="auto"/>
                <w:sz w:val="24"/>
              </w:rPr>
              <w:t>3-5</w:t>
            </w:r>
            <w:r w:rsidRPr="00BC29FF">
              <w:rPr>
                <w:color w:val="auto"/>
                <w:sz w:val="24"/>
              </w:rPr>
              <w:t>。</w:t>
            </w:r>
          </w:p>
          <w:p w:rsidR="00B3523D" w:rsidRPr="009000BD" w:rsidRDefault="00B3523D" w:rsidP="003F1007">
            <w:pPr>
              <w:kinsoku w:val="0"/>
              <w:overflowPunct w:val="0"/>
              <w:autoSpaceDE w:val="0"/>
              <w:autoSpaceDN w:val="0"/>
              <w:adjustRightInd w:val="0"/>
              <w:snapToGrid w:val="0"/>
              <w:spacing w:line="360" w:lineRule="auto"/>
              <w:jc w:val="center"/>
              <w:rPr>
                <w:rFonts w:ascii="黑体" w:eastAsia="黑体" w:hAnsi="黑体"/>
                <w:b/>
                <w:color w:val="auto"/>
              </w:rPr>
            </w:pPr>
            <w:r w:rsidRPr="009000BD">
              <w:rPr>
                <w:rFonts w:ascii="黑体" w:eastAsia="黑体" w:hAnsi="黑体"/>
                <w:b/>
                <w:color w:val="auto"/>
              </w:rPr>
              <w:t xml:space="preserve">表3-5  </w:t>
            </w:r>
            <w:r w:rsidR="00A365E3">
              <w:rPr>
                <w:rFonts w:ascii="黑体" w:eastAsia="黑体" w:hAnsi="黑体"/>
                <w:b/>
                <w:color w:val="auto"/>
              </w:rPr>
              <w:t>地表</w:t>
            </w:r>
            <w:r w:rsidRPr="009000BD">
              <w:rPr>
                <w:rFonts w:ascii="黑体" w:eastAsia="黑体" w:hAnsi="黑体"/>
                <w:b/>
                <w:color w:val="auto"/>
              </w:rPr>
              <w:t>水环境质量现状监测结果及评价  单位：mg/L，pH无量纲</w:t>
            </w:r>
          </w:p>
          <w:tbl>
            <w:tblPr>
              <w:tblW w:w="5000" w:type="pct"/>
              <w:jc w:val="center"/>
              <w:tblBorders>
                <w:top w:val="single" w:sz="4" w:space="0" w:color="auto"/>
                <w:bottom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2"/>
              <w:gridCol w:w="1117"/>
              <w:gridCol w:w="1008"/>
              <w:gridCol w:w="430"/>
              <w:gridCol w:w="950"/>
              <w:gridCol w:w="1003"/>
              <w:gridCol w:w="1150"/>
              <w:gridCol w:w="1003"/>
              <w:gridCol w:w="894"/>
            </w:tblGrid>
            <w:tr w:rsidR="00723A0E" w:rsidRPr="00BC29FF" w:rsidTr="00723A0E">
              <w:trPr>
                <w:trHeight w:val="284"/>
                <w:jc w:val="center"/>
              </w:trPr>
              <w:tc>
                <w:tcPr>
                  <w:tcW w:w="452" w:type="pct"/>
                  <w:vAlign w:val="center"/>
                </w:tcPr>
                <w:p w:rsidR="006C270E"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监测</w:t>
                  </w:r>
                </w:p>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点位</w:t>
                  </w:r>
                </w:p>
              </w:tc>
              <w:tc>
                <w:tcPr>
                  <w:tcW w:w="672" w:type="pct"/>
                  <w:vAlign w:val="center"/>
                </w:tcPr>
                <w:p w:rsidR="006C270E"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监测</w:t>
                  </w:r>
                </w:p>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时间</w:t>
                  </w:r>
                </w:p>
              </w:tc>
              <w:tc>
                <w:tcPr>
                  <w:tcW w:w="606" w:type="pct"/>
                  <w:vAlign w:val="center"/>
                </w:tcPr>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pH</w:t>
                  </w:r>
                </w:p>
              </w:tc>
              <w:tc>
                <w:tcPr>
                  <w:tcW w:w="259" w:type="pct"/>
                  <w:vAlign w:val="center"/>
                </w:tcPr>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SS</w:t>
                  </w:r>
                </w:p>
              </w:tc>
              <w:tc>
                <w:tcPr>
                  <w:tcW w:w="572" w:type="pct"/>
                  <w:vAlign w:val="center"/>
                </w:tcPr>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COD</w:t>
                  </w:r>
                </w:p>
              </w:tc>
              <w:tc>
                <w:tcPr>
                  <w:tcW w:w="604" w:type="pct"/>
                  <w:vAlign w:val="center"/>
                </w:tcPr>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BOD</w:t>
                  </w:r>
                  <w:r w:rsidRPr="00130E43">
                    <w:rPr>
                      <w:rFonts w:ascii="黑体" w:eastAsia="黑体" w:hAnsi="黑体"/>
                      <w:b/>
                      <w:color w:val="auto"/>
                      <w:vertAlign w:val="subscript"/>
                    </w:rPr>
                    <w:t>5</w:t>
                  </w:r>
                </w:p>
              </w:tc>
              <w:tc>
                <w:tcPr>
                  <w:tcW w:w="692" w:type="pct"/>
                  <w:vAlign w:val="center"/>
                </w:tcPr>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氨氮</w:t>
                  </w:r>
                </w:p>
              </w:tc>
              <w:tc>
                <w:tcPr>
                  <w:tcW w:w="604" w:type="pct"/>
                  <w:vAlign w:val="center"/>
                </w:tcPr>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粪大肠菌群（个/L）</w:t>
                  </w:r>
                </w:p>
              </w:tc>
              <w:tc>
                <w:tcPr>
                  <w:tcW w:w="538" w:type="pct"/>
                  <w:vAlign w:val="center"/>
                </w:tcPr>
                <w:p w:rsidR="0095618F" w:rsidRPr="00130E43" w:rsidRDefault="0095618F" w:rsidP="004833DF">
                  <w:pPr>
                    <w:adjustRightInd w:val="0"/>
                    <w:snapToGrid w:val="0"/>
                    <w:jc w:val="center"/>
                    <w:rPr>
                      <w:rFonts w:ascii="黑体" w:eastAsia="黑体" w:hAnsi="黑体"/>
                      <w:b/>
                      <w:color w:val="auto"/>
                    </w:rPr>
                  </w:pPr>
                  <w:r w:rsidRPr="00130E43">
                    <w:rPr>
                      <w:rFonts w:ascii="黑体" w:eastAsia="黑体" w:hAnsi="黑体"/>
                      <w:b/>
                      <w:color w:val="auto"/>
                    </w:rPr>
                    <w:t>石油类</w:t>
                  </w:r>
                </w:p>
              </w:tc>
            </w:tr>
            <w:tr w:rsidR="00723A0E" w:rsidRPr="00BC29FF" w:rsidTr="00723A0E">
              <w:trPr>
                <w:trHeight w:val="284"/>
                <w:jc w:val="center"/>
              </w:trPr>
              <w:tc>
                <w:tcPr>
                  <w:tcW w:w="452" w:type="pct"/>
                  <w:vMerge w:val="restart"/>
                  <w:vAlign w:val="center"/>
                </w:tcPr>
                <w:p w:rsidR="009E67B0" w:rsidRPr="00130E43" w:rsidRDefault="003756F0" w:rsidP="004833DF">
                  <w:pPr>
                    <w:adjustRightInd w:val="0"/>
                    <w:snapToGrid w:val="0"/>
                    <w:jc w:val="center"/>
                    <w:rPr>
                      <w:rFonts w:ascii="黑体" w:eastAsia="黑体" w:hAnsi="黑体"/>
                      <w:b/>
                      <w:color w:val="auto"/>
                    </w:rPr>
                  </w:pPr>
                  <w:r w:rsidRPr="00130E43">
                    <w:rPr>
                      <w:rFonts w:ascii="黑体" w:eastAsia="黑体" w:hAnsi="黑体" w:cs="宋体" w:hint="eastAsia"/>
                      <w:b/>
                      <w:color w:val="auto"/>
                      <w:sz w:val="24"/>
                    </w:rPr>
                    <w:t>Ⅰ</w:t>
                  </w:r>
                  <w:r w:rsidRPr="00130E43">
                    <w:rPr>
                      <w:rFonts w:ascii="黑体" w:eastAsia="黑体" w:hAnsi="黑体"/>
                      <w:b/>
                      <w:color w:val="auto"/>
                      <w:sz w:val="24"/>
                    </w:rPr>
                    <w:t>断面</w:t>
                  </w:r>
                </w:p>
              </w:tc>
              <w:tc>
                <w:tcPr>
                  <w:tcW w:w="672" w:type="pct"/>
                  <w:vAlign w:val="center"/>
                </w:tcPr>
                <w:p w:rsidR="009E67B0" w:rsidRPr="00BC29FF" w:rsidRDefault="003756F0" w:rsidP="00D529AC">
                  <w:pPr>
                    <w:adjustRightInd w:val="0"/>
                    <w:snapToGrid w:val="0"/>
                    <w:jc w:val="center"/>
                    <w:rPr>
                      <w:color w:val="auto"/>
                    </w:rPr>
                  </w:pPr>
                  <w:r>
                    <w:rPr>
                      <w:rFonts w:hint="eastAsia"/>
                      <w:color w:val="auto"/>
                    </w:rPr>
                    <w:t>2017.12.21</w:t>
                  </w:r>
                </w:p>
              </w:tc>
              <w:tc>
                <w:tcPr>
                  <w:tcW w:w="606" w:type="pct"/>
                  <w:vAlign w:val="center"/>
                </w:tcPr>
                <w:p w:rsidR="009E67B0" w:rsidRPr="00BC29FF" w:rsidRDefault="00DA45C5" w:rsidP="004833DF">
                  <w:pPr>
                    <w:adjustRightInd w:val="0"/>
                    <w:snapToGrid w:val="0"/>
                    <w:jc w:val="center"/>
                    <w:rPr>
                      <w:color w:val="auto"/>
                    </w:rPr>
                  </w:pPr>
                  <w:r>
                    <w:rPr>
                      <w:rFonts w:hint="eastAsia"/>
                      <w:color w:val="auto"/>
                    </w:rPr>
                    <w:t>7.24</w:t>
                  </w:r>
                </w:p>
              </w:tc>
              <w:tc>
                <w:tcPr>
                  <w:tcW w:w="259" w:type="pct"/>
                  <w:vAlign w:val="center"/>
                </w:tcPr>
                <w:p w:rsidR="009E67B0" w:rsidRPr="00BC29FF" w:rsidRDefault="00DA45C5" w:rsidP="004833DF">
                  <w:pPr>
                    <w:widowControl/>
                    <w:adjustRightInd w:val="0"/>
                    <w:snapToGrid w:val="0"/>
                    <w:jc w:val="center"/>
                    <w:rPr>
                      <w:color w:val="auto"/>
                    </w:rPr>
                  </w:pPr>
                  <w:r>
                    <w:rPr>
                      <w:rFonts w:hint="eastAsia"/>
                      <w:color w:val="auto"/>
                    </w:rPr>
                    <w:t>39</w:t>
                  </w:r>
                </w:p>
              </w:tc>
              <w:tc>
                <w:tcPr>
                  <w:tcW w:w="572" w:type="pct"/>
                  <w:vAlign w:val="center"/>
                </w:tcPr>
                <w:p w:rsidR="009E67B0" w:rsidRPr="00BC29FF" w:rsidRDefault="00DA45C5" w:rsidP="004833DF">
                  <w:pPr>
                    <w:widowControl/>
                    <w:adjustRightInd w:val="0"/>
                    <w:snapToGrid w:val="0"/>
                    <w:jc w:val="center"/>
                    <w:rPr>
                      <w:color w:val="auto"/>
                    </w:rPr>
                  </w:pPr>
                  <w:r>
                    <w:rPr>
                      <w:rFonts w:hint="eastAsia"/>
                      <w:color w:val="auto"/>
                    </w:rPr>
                    <w:t>18.9</w:t>
                  </w:r>
                </w:p>
              </w:tc>
              <w:tc>
                <w:tcPr>
                  <w:tcW w:w="604" w:type="pct"/>
                  <w:vAlign w:val="center"/>
                </w:tcPr>
                <w:p w:rsidR="009E67B0" w:rsidRPr="00BC29FF" w:rsidRDefault="00DA45C5" w:rsidP="004833DF">
                  <w:pPr>
                    <w:widowControl/>
                    <w:adjustRightInd w:val="0"/>
                    <w:snapToGrid w:val="0"/>
                    <w:jc w:val="center"/>
                    <w:rPr>
                      <w:color w:val="auto"/>
                    </w:rPr>
                  </w:pPr>
                  <w:r>
                    <w:rPr>
                      <w:rFonts w:hint="eastAsia"/>
                      <w:color w:val="auto"/>
                    </w:rPr>
                    <w:t>1.80</w:t>
                  </w:r>
                </w:p>
              </w:tc>
              <w:tc>
                <w:tcPr>
                  <w:tcW w:w="692" w:type="pct"/>
                  <w:vAlign w:val="center"/>
                </w:tcPr>
                <w:p w:rsidR="009E67B0" w:rsidRPr="00BC29FF" w:rsidRDefault="00DA45C5" w:rsidP="004833DF">
                  <w:pPr>
                    <w:widowControl/>
                    <w:adjustRightInd w:val="0"/>
                    <w:snapToGrid w:val="0"/>
                    <w:jc w:val="center"/>
                    <w:rPr>
                      <w:color w:val="auto"/>
                    </w:rPr>
                  </w:pPr>
                  <w:r>
                    <w:rPr>
                      <w:rFonts w:hint="eastAsia"/>
                      <w:color w:val="auto"/>
                    </w:rPr>
                    <w:t>0.814</w:t>
                  </w:r>
                </w:p>
              </w:tc>
              <w:tc>
                <w:tcPr>
                  <w:tcW w:w="604" w:type="pct"/>
                  <w:vAlign w:val="center"/>
                </w:tcPr>
                <w:p w:rsidR="009E67B0" w:rsidRPr="00BC29FF" w:rsidRDefault="00DA45C5" w:rsidP="004833DF">
                  <w:pPr>
                    <w:widowControl/>
                    <w:adjustRightInd w:val="0"/>
                    <w:snapToGrid w:val="0"/>
                    <w:jc w:val="center"/>
                    <w:rPr>
                      <w:color w:val="auto"/>
                    </w:rPr>
                  </w:pPr>
                  <w:r>
                    <w:rPr>
                      <w:rFonts w:hint="eastAsia"/>
                      <w:color w:val="auto"/>
                    </w:rPr>
                    <w:t>5300</w:t>
                  </w:r>
                </w:p>
              </w:tc>
              <w:tc>
                <w:tcPr>
                  <w:tcW w:w="538" w:type="pct"/>
                  <w:vAlign w:val="center"/>
                </w:tcPr>
                <w:p w:rsidR="009E67B0" w:rsidRPr="00BC29FF" w:rsidRDefault="00DA45C5" w:rsidP="004833DF">
                  <w:pPr>
                    <w:widowControl/>
                    <w:adjustRightInd w:val="0"/>
                    <w:snapToGrid w:val="0"/>
                    <w:jc w:val="center"/>
                    <w:rPr>
                      <w:color w:val="auto"/>
                    </w:rPr>
                  </w:pPr>
                  <w:r>
                    <w:rPr>
                      <w:rFonts w:hint="eastAsia"/>
                      <w:color w:val="auto"/>
                    </w:rPr>
                    <w:t>0.041</w:t>
                  </w:r>
                </w:p>
              </w:tc>
            </w:tr>
            <w:tr w:rsidR="00723A0E" w:rsidRPr="00BC29FF" w:rsidTr="00723A0E">
              <w:trPr>
                <w:trHeight w:val="284"/>
                <w:jc w:val="center"/>
              </w:trPr>
              <w:tc>
                <w:tcPr>
                  <w:tcW w:w="452" w:type="pct"/>
                  <w:vMerge/>
                  <w:vAlign w:val="center"/>
                </w:tcPr>
                <w:p w:rsidR="009E67B0" w:rsidRPr="00130E43" w:rsidRDefault="009E67B0" w:rsidP="004833DF">
                  <w:pPr>
                    <w:adjustRightInd w:val="0"/>
                    <w:snapToGrid w:val="0"/>
                    <w:jc w:val="center"/>
                    <w:rPr>
                      <w:rFonts w:ascii="黑体" w:eastAsia="黑体" w:hAnsi="黑体"/>
                      <w:b/>
                      <w:color w:val="auto"/>
                    </w:rPr>
                  </w:pPr>
                </w:p>
              </w:tc>
              <w:tc>
                <w:tcPr>
                  <w:tcW w:w="672" w:type="pct"/>
                  <w:vAlign w:val="center"/>
                </w:tcPr>
                <w:p w:rsidR="009E67B0" w:rsidRPr="00BC29FF" w:rsidRDefault="003756F0" w:rsidP="003756F0">
                  <w:pPr>
                    <w:adjustRightInd w:val="0"/>
                    <w:snapToGrid w:val="0"/>
                    <w:jc w:val="center"/>
                    <w:rPr>
                      <w:color w:val="auto"/>
                    </w:rPr>
                  </w:pPr>
                  <w:r>
                    <w:rPr>
                      <w:rFonts w:hint="eastAsia"/>
                      <w:color w:val="auto"/>
                    </w:rPr>
                    <w:t>2017.12.22</w:t>
                  </w:r>
                </w:p>
              </w:tc>
              <w:tc>
                <w:tcPr>
                  <w:tcW w:w="606" w:type="pct"/>
                  <w:vAlign w:val="center"/>
                </w:tcPr>
                <w:p w:rsidR="009E67B0" w:rsidRPr="00BC29FF" w:rsidRDefault="00DA45C5" w:rsidP="004833DF">
                  <w:pPr>
                    <w:adjustRightInd w:val="0"/>
                    <w:snapToGrid w:val="0"/>
                    <w:jc w:val="center"/>
                    <w:rPr>
                      <w:color w:val="auto"/>
                    </w:rPr>
                  </w:pPr>
                  <w:r>
                    <w:rPr>
                      <w:rFonts w:hint="eastAsia"/>
                      <w:color w:val="auto"/>
                    </w:rPr>
                    <w:t>7.42</w:t>
                  </w:r>
                </w:p>
              </w:tc>
              <w:tc>
                <w:tcPr>
                  <w:tcW w:w="259" w:type="pct"/>
                  <w:vAlign w:val="center"/>
                </w:tcPr>
                <w:p w:rsidR="009E67B0" w:rsidRPr="00BC29FF" w:rsidRDefault="00DA45C5" w:rsidP="004833DF">
                  <w:pPr>
                    <w:widowControl/>
                    <w:adjustRightInd w:val="0"/>
                    <w:snapToGrid w:val="0"/>
                    <w:jc w:val="center"/>
                    <w:rPr>
                      <w:color w:val="auto"/>
                    </w:rPr>
                  </w:pPr>
                  <w:r>
                    <w:rPr>
                      <w:rFonts w:hint="eastAsia"/>
                      <w:color w:val="auto"/>
                    </w:rPr>
                    <w:t>38</w:t>
                  </w:r>
                </w:p>
              </w:tc>
              <w:tc>
                <w:tcPr>
                  <w:tcW w:w="572" w:type="pct"/>
                  <w:vAlign w:val="center"/>
                </w:tcPr>
                <w:p w:rsidR="009E67B0" w:rsidRPr="00BC29FF" w:rsidRDefault="00DA45C5" w:rsidP="004833DF">
                  <w:pPr>
                    <w:widowControl/>
                    <w:adjustRightInd w:val="0"/>
                    <w:snapToGrid w:val="0"/>
                    <w:jc w:val="center"/>
                    <w:rPr>
                      <w:color w:val="auto"/>
                    </w:rPr>
                  </w:pPr>
                  <w:r>
                    <w:rPr>
                      <w:rFonts w:hint="eastAsia"/>
                      <w:color w:val="auto"/>
                    </w:rPr>
                    <w:t>18.6</w:t>
                  </w:r>
                </w:p>
              </w:tc>
              <w:tc>
                <w:tcPr>
                  <w:tcW w:w="604" w:type="pct"/>
                  <w:vAlign w:val="center"/>
                </w:tcPr>
                <w:p w:rsidR="009E67B0" w:rsidRPr="00BC29FF" w:rsidRDefault="00DA45C5" w:rsidP="004833DF">
                  <w:pPr>
                    <w:widowControl/>
                    <w:adjustRightInd w:val="0"/>
                    <w:snapToGrid w:val="0"/>
                    <w:jc w:val="center"/>
                    <w:rPr>
                      <w:color w:val="auto"/>
                    </w:rPr>
                  </w:pPr>
                  <w:r>
                    <w:rPr>
                      <w:rFonts w:hint="eastAsia"/>
                      <w:color w:val="auto"/>
                    </w:rPr>
                    <w:t>1.78</w:t>
                  </w:r>
                </w:p>
              </w:tc>
              <w:tc>
                <w:tcPr>
                  <w:tcW w:w="692" w:type="pct"/>
                  <w:vAlign w:val="center"/>
                </w:tcPr>
                <w:p w:rsidR="009E67B0" w:rsidRPr="00BC29FF" w:rsidRDefault="00DA45C5" w:rsidP="004833DF">
                  <w:pPr>
                    <w:widowControl/>
                    <w:adjustRightInd w:val="0"/>
                    <w:snapToGrid w:val="0"/>
                    <w:jc w:val="center"/>
                    <w:rPr>
                      <w:color w:val="auto"/>
                    </w:rPr>
                  </w:pPr>
                  <w:r>
                    <w:rPr>
                      <w:rFonts w:hint="eastAsia"/>
                      <w:color w:val="auto"/>
                    </w:rPr>
                    <w:t>0.822</w:t>
                  </w:r>
                </w:p>
              </w:tc>
              <w:tc>
                <w:tcPr>
                  <w:tcW w:w="604" w:type="pct"/>
                  <w:vAlign w:val="center"/>
                </w:tcPr>
                <w:p w:rsidR="009E67B0" w:rsidRPr="00BC29FF" w:rsidRDefault="00DA45C5" w:rsidP="004833DF">
                  <w:pPr>
                    <w:widowControl/>
                    <w:adjustRightInd w:val="0"/>
                    <w:snapToGrid w:val="0"/>
                    <w:jc w:val="center"/>
                    <w:rPr>
                      <w:color w:val="auto"/>
                    </w:rPr>
                  </w:pPr>
                  <w:r>
                    <w:rPr>
                      <w:rFonts w:hint="eastAsia"/>
                      <w:color w:val="auto"/>
                    </w:rPr>
                    <w:t>5800</w:t>
                  </w:r>
                </w:p>
              </w:tc>
              <w:tc>
                <w:tcPr>
                  <w:tcW w:w="538" w:type="pct"/>
                  <w:vAlign w:val="center"/>
                </w:tcPr>
                <w:p w:rsidR="009E67B0" w:rsidRPr="00BC29FF" w:rsidRDefault="00DA45C5" w:rsidP="004833DF">
                  <w:pPr>
                    <w:widowControl/>
                    <w:adjustRightInd w:val="0"/>
                    <w:snapToGrid w:val="0"/>
                    <w:jc w:val="center"/>
                    <w:rPr>
                      <w:color w:val="auto"/>
                    </w:rPr>
                  </w:pPr>
                  <w:r>
                    <w:rPr>
                      <w:rFonts w:hint="eastAsia"/>
                      <w:color w:val="auto"/>
                    </w:rPr>
                    <w:t>0.042</w:t>
                  </w:r>
                </w:p>
              </w:tc>
            </w:tr>
            <w:tr w:rsidR="00723A0E" w:rsidRPr="00BC29FF" w:rsidTr="00723A0E">
              <w:trPr>
                <w:trHeight w:val="284"/>
                <w:jc w:val="center"/>
              </w:trPr>
              <w:tc>
                <w:tcPr>
                  <w:tcW w:w="452" w:type="pct"/>
                  <w:vMerge/>
                  <w:vAlign w:val="center"/>
                </w:tcPr>
                <w:p w:rsidR="003756F0" w:rsidRPr="00130E43" w:rsidRDefault="003756F0" w:rsidP="004833DF">
                  <w:pPr>
                    <w:adjustRightInd w:val="0"/>
                    <w:snapToGrid w:val="0"/>
                    <w:jc w:val="center"/>
                    <w:rPr>
                      <w:rFonts w:ascii="黑体" w:eastAsia="黑体" w:hAnsi="黑体"/>
                      <w:b/>
                      <w:color w:val="auto"/>
                    </w:rPr>
                  </w:pPr>
                </w:p>
              </w:tc>
              <w:tc>
                <w:tcPr>
                  <w:tcW w:w="672" w:type="pct"/>
                  <w:vAlign w:val="center"/>
                </w:tcPr>
                <w:p w:rsidR="003756F0" w:rsidRPr="00BC29FF" w:rsidRDefault="003756F0" w:rsidP="003756F0">
                  <w:pPr>
                    <w:adjustRightInd w:val="0"/>
                    <w:snapToGrid w:val="0"/>
                    <w:jc w:val="center"/>
                    <w:rPr>
                      <w:color w:val="auto"/>
                    </w:rPr>
                  </w:pPr>
                  <w:r>
                    <w:rPr>
                      <w:rFonts w:hint="eastAsia"/>
                      <w:color w:val="auto"/>
                    </w:rPr>
                    <w:t>2017.12.23</w:t>
                  </w:r>
                </w:p>
              </w:tc>
              <w:tc>
                <w:tcPr>
                  <w:tcW w:w="606" w:type="pct"/>
                  <w:vAlign w:val="center"/>
                </w:tcPr>
                <w:p w:rsidR="003756F0" w:rsidRPr="00BC29FF" w:rsidRDefault="00DA45C5" w:rsidP="004833DF">
                  <w:pPr>
                    <w:adjustRightInd w:val="0"/>
                    <w:snapToGrid w:val="0"/>
                    <w:jc w:val="center"/>
                    <w:rPr>
                      <w:color w:val="auto"/>
                    </w:rPr>
                  </w:pPr>
                  <w:r>
                    <w:rPr>
                      <w:rFonts w:hint="eastAsia"/>
                      <w:color w:val="auto"/>
                    </w:rPr>
                    <w:t>7.35</w:t>
                  </w:r>
                </w:p>
              </w:tc>
              <w:tc>
                <w:tcPr>
                  <w:tcW w:w="259" w:type="pct"/>
                  <w:vAlign w:val="center"/>
                </w:tcPr>
                <w:p w:rsidR="003756F0" w:rsidRPr="00BC29FF" w:rsidRDefault="00DA45C5" w:rsidP="004833DF">
                  <w:pPr>
                    <w:widowControl/>
                    <w:adjustRightInd w:val="0"/>
                    <w:snapToGrid w:val="0"/>
                    <w:jc w:val="center"/>
                    <w:rPr>
                      <w:color w:val="auto"/>
                    </w:rPr>
                  </w:pPr>
                  <w:r>
                    <w:rPr>
                      <w:rFonts w:hint="eastAsia"/>
                      <w:color w:val="auto"/>
                    </w:rPr>
                    <w:t>37</w:t>
                  </w:r>
                </w:p>
              </w:tc>
              <w:tc>
                <w:tcPr>
                  <w:tcW w:w="572" w:type="pct"/>
                  <w:vAlign w:val="center"/>
                </w:tcPr>
                <w:p w:rsidR="003756F0" w:rsidRPr="00BC29FF" w:rsidRDefault="00DA45C5" w:rsidP="004833DF">
                  <w:pPr>
                    <w:widowControl/>
                    <w:adjustRightInd w:val="0"/>
                    <w:snapToGrid w:val="0"/>
                    <w:jc w:val="center"/>
                    <w:rPr>
                      <w:color w:val="auto"/>
                    </w:rPr>
                  </w:pPr>
                  <w:r>
                    <w:rPr>
                      <w:rFonts w:hint="eastAsia"/>
                      <w:color w:val="auto"/>
                    </w:rPr>
                    <w:t>19.2</w:t>
                  </w:r>
                </w:p>
              </w:tc>
              <w:tc>
                <w:tcPr>
                  <w:tcW w:w="604" w:type="pct"/>
                  <w:vAlign w:val="center"/>
                </w:tcPr>
                <w:p w:rsidR="003756F0" w:rsidRPr="00BC29FF" w:rsidRDefault="00DA45C5" w:rsidP="004833DF">
                  <w:pPr>
                    <w:widowControl/>
                    <w:adjustRightInd w:val="0"/>
                    <w:snapToGrid w:val="0"/>
                    <w:jc w:val="center"/>
                    <w:rPr>
                      <w:color w:val="auto"/>
                    </w:rPr>
                  </w:pPr>
                  <w:r>
                    <w:rPr>
                      <w:rFonts w:hint="eastAsia"/>
                      <w:color w:val="auto"/>
                    </w:rPr>
                    <w:t>1.83</w:t>
                  </w:r>
                </w:p>
              </w:tc>
              <w:tc>
                <w:tcPr>
                  <w:tcW w:w="692" w:type="pct"/>
                  <w:vAlign w:val="center"/>
                </w:tcPr>
                <w:p w:rsidR="003756F0" w:rsidRPr="00BC29FF" w:rsidRDefault="00DA45C5" w:rsidP="004833DF">
                  <w:pPr>
                    <w:widowControl/>
                    <w:adjustRightInd w:val="0"/>
                    <w:snapToGrid w:val="0"/>
                    <w:jc w:val="center"/>
                    <w:rPr>
                      <w:color w:val="auto"/>
                    </w:rPr>
                  </w:pPr>
                  <w:r>
                    <w:rPr>
                      <w:rFonts w:hint="eastAsia"/>
                      <w:color w:val="auto"/>
                    </w:rPr>
                    <w:t>0.811</w:t>
                  </w:r>
                </w:p>
              </w:tc>
              <w:tc>
                <w:tcPr>
                  <w:tcW w:w="604" w:type="pct"/>
                  <w:vAlign w:val="center"/>
                </w:tcPr>
                <w:p w:rsidR="003756F0" w:rsidRPr="00BC29FF" w:rsidRDefault="00DA45C5" w:rsidP="004833DF">
                  <w:pPr>
                    <w:widowControl/>
                    <w:adjustRightInd w:val="0"/>
                    <w:snapToGrid w:val="0"/>
                    <w:jc w:val="center"/>
                    <w:rPr>
                      <w:color w:val="auto"/>
                    </w:rPr>
                  </w:pPr>
                  <w:r>
                    <w:rPr>
                      <w:rFonts w:hint="eastAsia"/>
                      <w:color w:val="auto"/>
                    </w:rPr>
                    <w:t>6100</w:t>
                  </w:r>
                </w:p>
              </w:tc>
              <w:tc>
                <w:tcPr>
                  <w:tcW w:w="538" w:type="pct"/>
                  <w:vAlign w:val="center"/>
                </w:tcPr>
                <w:p w:rsidR="003756F0" w:rsidRPr="00BC29FF" w:rsidRDefault="00DA45C5" w:rsidP="004833DF">
                  <w:pPr>
                    <w:widowControl/>
                    <w:adjustRightInd w:val="0"/>
                    <w:snapToGrid w:val="0"/>
                    <w:jc w:val="center"/>
                    <w:rPr>
                      <w:color w:val="auto"/>
                    </w:rPr>
                  </w:pPr>
                  <w:r>
                    <w:rPr>
                      <w:rFonts w:hint="eastAsia"/>
                      <w:color w:val="auto"/>
                    </w:rPr>
                    <w:t>0.043</w:t>
                  </w:r>
                </w:p>
              </w:tc>
            </w:tr>
            <w:tr w:rsidR="00723A0E" w:rsidRPr="00BC29FF" w:rsidTr="00723A0E">
              <w:trPr>
                <w:trHeight w:val="284"/>
                <w:jc w:val="center"/>
              </w:trPr>
              <w:tc>
                <w:tcPr>
                  <w:tcW w:w="452" w:type="pct"/>
                  <w:vMerge w:val="restart"/>
                  <w:vAlign w:val="center"/>
                </w:tcPr>
                <w:p w:rsidR="003756F0" w:rsidRPr="00130E43" w:rsidRDefault="003756F0" w:rsidP="004833DF">
                  <w:pPr>
                    <w:adjustRightInd w:val="0"/>
                    <w:snapToGrid w:val="0"/>
                    <w:jc w:val="center"/>
                    <w:rPr>
                      <w:rFonts w:ascii="黑体" w:eastAsia="黑体" w:hAnsi="黑体"/>
                      <w:b/>
                      <w:color w:val="auto"/>
                    </w:rPr>
                  </w:pPr>
                  <w:r w:rsidRPr="00130E43">
                    <w:rPr>
                      <w:rFonts w:ascii="黑体" w:eastAsia="黑体" w:hAnsi="黑体" w:cs="宋体" w:hint="eastAsia"/>
                      <w:b/>
                      <w:color w:val="auto"/>
                      <w:sz w:val="24"/>
                    </w:rPr>
                    <w:t>Ⅱ断面</w:t>
                  </w:r>
                </w:p>
              </w:tc>
              <w:tc>
                <w:tcPr>
                  <w:tcW w:w="672" w:type="pct"/>
                  <w:vAlign w:val="center"/>
                </w:tcPr>
                <w:p w:rsidR="003756F0" w:rsidRPr="00BC29FF" w:rsidRDefault="003756F0" w:rsidP="00DD31B4">
                  <w:pPr>
                    <w:adjustRightInd w:val="0"/>
                    <w:snapToGrid w:val="0"/>
                    <w:jc w:val="center"/>
                    <w:rPr>
                      <w:color w:val="auto"/>
                    </w:rPr>
                  </w:pPr>
                  <w:r>
                    <w:rPr>
                      <w:rFonts w:hint="eastAsia"/>
                      <w:color w:val="auto"/>
                    </w:rPr>
                    <w:t>2017.12.21</w:t>
                  </w:r>
                </w:p>
              </w:tc>
              <w:tc>
                <w:tcPr>
                  <w:tcW w:w="606" w:type="pct"/>
                  <w:vAlign w:val="center"/>
                </w:tcPr>
                <w:p w:rsidR="003756F0" w:rsidRPr="00BC29FF" w:rsidRDefault="0097716B" w:rsidP="004833DF">
                  <w:pPr>
                    <w:adjustRightInd w:val="0"/>
                    <w:snapToGrid w:val="0"/>
                    <w:jc w:val="center"/>
                    <w:rPr>
                      <w:color w:val="auto"/>
                    </w:rPr>
                  </w:pPr>
                  <w:r>
                    <w:rPr>
                      <w:rFonts w:hint="eastAsia"/>
                      <w:color w:val="auto"/>
                    </w:rPr>
                    <w:t>7.65</w:t>
                  </w:r>
                </w:p>
              </w:tc>
              <w:tc>
                <w:tcPr>
                  <w:tcW w:w="259" w:type="pct"/>
                  <w:vAlign w:val="center"/>
                </w:tcPr>
                <w:p w:rsidR="003756F0" w:rsidRPr="00BC29FF" w:rsidRDefault="0097716B" w:rsidP="004833DF">
                  <w:pPr>
                    <w:widowControl/>
                    <w:adjustRightInd w:val="0"/>
                    <w:snapToGrid w:val="0"/>
                    <w:jc w:val="center"/>
                    <w:rPr>
                      <w:color w:val="auto"/>
                    </w:rPr>
                  </w:pPr>
                  <w:r>
                    <w:rPr>
                      <w:rFonts w:hint="eastAsia"/>
                      <w:color w:val="auto"/>
                    </w:rPr>
                    <w:t>82</w:t>
                  </w:r>
                </w:p>
              </w:tc>
              <w:tc>
                <w:tcPr>
                  <w:tcW w:w="572" w:type="pct"/>
                  <w:vAlign w:val="center"/>
                </w:tcPr>
                <w:p w:rsidR="003756F0" w:rsidRPr="00BC29FF" w:rsidRDefault="0097716B" w:rsidP="004833DF">
                  <w:pPr>
                    <w:widowControl/>
                    <w:adjustRightInd w:val="0"/>
                    <w:snapToGrid w:val="0"/>
                    <w:jc w:val="center"/>
                    <w:rPr>
                      <w:color w:val="auto"/>
                    </w:rPr>
                  </w:pPr>
                  <w:r>
                    <w:rPr>
                      <w:rFonts w:hint="eastAsia"/>
                      <w:color w:val="auto"/>
                    </w:rPr>
                    <w:t>23.3</w:t>
                  </w:r>
                </w:p>
              </w:tc>
              <w:tc>
                <w:tcPr>
                  <w:tcW w:w="604" w:type="pct"/>
                  <w:vAlign w:val="center"/>
                </w:tcPr>
                <w:p w:rsidR="003756F0" w:rsidRPr="00BC29FF" w:rsidRDefault="0097716B" w:rsidP="004833DF">
                  <w:pPr>
                    <w:widowControl/>
                    <w:adjustRightInd w:val="0"/>
                    <w:snapToGrid w:val="0"/>
                    <w:jc w:val="center"/>
                    <w:rPr>
                      <w:color w:val="auto"/>
                    </w:rPr>
                  </w:pPr>
                  <w:r>
                    <w:rPr>
                      <w:rFonts w:hint="eastAsia"/>
                      <w:color w:val="auto"/>
                    </w:rPr>
                    <w:t>2.3</w:t>
                  </w:r>
                </w:p>
              </w:tc>
              <w:tc>
                <w:tcPr>
                  <w:tcW w:w="692" w:type="pct"/>
                  <w:vAlign w:val="center"/>
                </w:tcPr>
                <w:p w:rsidR="003756F0" w:rsidRPr="00BC29FF" w:rsidRDefault="0097716B" w:rsidP="004833DF">
                  <w:pPr>
                    <w:widowControl/>
                    <w:adjustRightInd w:val="0"/>
                    <w:snapToGrid w:val="0"/>
                    <w:jc w:val="center"/>
                    <w:rPr>
                      <w:color w:val="auto"/>
                    </w:rPr>
                  </w:pPr>
                  <w:r>
                    <w:rPr>
                      <w:rFonts w:hint="eastAsia"/>
                      <w:color w:val="auto"/>
                    </w:rPr>
                    <w:t>1.056</w:t>
                  </w:r>
                </w:p>
              </w:tc>
              <w:tc>
                <w:tcPr>
                  <w:tcW w:w="604" w:type="pct"/>
                  <w:vAlign w:val="center"/>
                </w:tcPr>
                <w:p w:rsidR="003756F0" w:rsidRPr="00BC29FF" w:rsidRDefault="0097716B" w:rsidP="004833DF">
                  <w:pPr>
                    <w:widowControl/>
                    <w:adjustRightInd w:val="0"/>
                    <w:snapToGrid w:val="0"/>
                    <w:jc w:val="center"/>
                    <w:rPr>
                      <w:color w:val="auto"/>
                    </w:rPr>
                  </w:pPr>
                  <w:r>
                    <w:rPr>
                      <w:rFonts w:hint="eastAsia"/>
                      <w:color w:val="auto"/>
                    </w:rPr>
                    <w:t>8700</w:t>
                  </w:r>
                </w:p>
              </w:tc>
              <w:tc>
                <w:tcPr>
                  <w:tcW w:w="538" w:type="pct"/>
                  <w:vAlign w:val="center"/>
                </w:tcPr>
                <w:p w:rsidR="003756F0" w:rsidRPr="00BC29FF" w:rsidRDefault="0097716B" w:rsidP="004833DF">
                  <w:pPr>
                    <w:widowControl/>
                    <w:adjustRightInd w:val="0"/>
                    <w:snapToGrid w:val="0"/>
                    <w:jc w:val="center"/>
                    <w:rPr>
                      <w:color w:val="auto"/>
                    </w:rPr>
                  </w:pPr>
                  <w:r>
                    <w:rPr>
                      <w:rFonts w:hint="eastAsia"/>
                      <w:color w:val="auto"/>
                    </w:rPr>
                    <w:t>0.042</w:t>
                  </w:r>
                </w:p>
              </w:tc>
            </w:tr>
            <w:tr w:rsidR="00723A0E" w:rsidRPr="00BC29FF" w:rsidTr="00723A0E">
              <w:trPr>
                <w:trHeight w:val="284"/>
                <w:jc w:val="center"/>
              </w:trPr>
              <w:tc>
                <w:tcPr>
                  <w:tcW w:w="452" w:type="pct"/>
                  <w:vMerge/>
                  <w:vAlign w:val="center"/>
                </w:tcPr>
                <w:p w:rsidR="003756F0" w:rsidRPr="00BC29FF" w:rsidRDefault="003756F0" w:rsidP="004833DF">
                  <w:pPr>
                    <w:adjustRightInd w:val="0"/>
                    <w:snapToGrid w:val="0"/>
                    <w:jc w:val="center"/>
                    <w:rPr>
                      <w:color w:val="auto"/>
                    </w:rPr>
                  </w:pPr>
                </w:p>
              </w:tc>
              <w:tc>
                <w:tcPr>
                  <w:tcW w:w="672" w:type="pct"/>
                  <w:vAlign w:val="center"/>
                </w:tcPr>
                <w:p w:rsidR="003756F0" w:rsidRPr="00BC29FF" w:rsidRDefault="003756F0" w:rsidP="00DD31B4">
                  <w:pPr>
                    <w:adjustRightInd w:val="0"/>
                    <w:snapToGrid w:val="0"/>
                    <w:jc w:val="center"/>
                    <w:rPr>
                      <w:color w:val="auto"/>
                    </w:rPr>
                  </w:pPr>
                  <w:r>
                    <w:rPr>
                      <w:rFonts w:hint="eastAsia"/>
                      <w:color w:val="auto"/>
                    </w:rPr>
                    <w:t>2017.12.22</w:t>
                  </w:r>
                </w:p>
              </w:tc>
              <w:tc>
                <w:tcPr>
                  <w:tcW w:w="606" w:type="pct"/>
                  <w:vAlign w:val="center"/>
                </w:tcPr>
                <w:p w:rsidR="003756F0" w:rsidRPr="00BC29FF" w:rsidRDefault="0097716B" w:rsidP="004833DF">
                  <w:pPr>
                    <w:adjustRightInd w:val="0"/>
                    <w:snapToGrid w:val="0"/>
                    <w:jc w:val="center"/>
                    <w:rPr>
                      <w:color w:val="auto"/>
                    </w:rPr>
                  </w:pPr>
                  <w:r>
                    <w:rPr>
                      <w:rFonts w:hint="eastAsia"/>
                      <w:color w:val="auto"/>
                    </w:rPr>
                    <w:t>7.71</w:t>
                  </w:r>
                </w:p>
              </w:tc>
              <w:tc>
                <w:tcPr>
                  <w:tcW w:w="259" w:type="pct"/>
                  <w:vAlign w:val="center"/>
                </w:tcPr>
                <w:p w:rsidR="003756F0" w:rsidRPr="00BC29FF" w:rsidRDefault="0097716B" w:rsidP="004833DF">
                  <w:pPr>
                    <w:widowControl/>
                    <w:adjustRightInd w:val="0"/>
                    <w:snapToGrid w:val="0"/>
                    <w:jc w:val="center"/>
                    <w:rPr>
                      <w:color w:val="auto"/>
                    </w:rPr>
                  </w:pPr>
                  <w:r>
                    <w:rPr>
                      <w:rFonts w:hint="eastAsia"/>
                      <w:color w:val="auto"/>
                    </w:rPr>
                    <w:t>81</w:t>
                  </w:r>
                </w:p>
              </w:tc>
              <w:tc>
                <w:tcPr>
                  <w:tcW w:w="572" w:type="pct"/>
                  <w:vAlign w:val="center"/>
                </w:tcPr>
                <w:p w:rsidR="003756F0" w:rsidRPr="00BC29FF" w:rsidRDefault="0097716B" w:rsidP="004833DF">
                  <w:pPr>
                    <w:widowControl/>
                    <w:adjustRightInd w:val="0"/>
                    <w:snapToGrid w:val="0"/>
                    <w:jc w:val="center"/>
                    <w:rPr>
                      <w:color w:val="auto"/>
                    </w:rPr>
                  </w:pPr>
                  <w:r>
                    <w:rPr>
                      <w:rFonts w:hint="eastAsia"/>
                      <w:color w:val="auto"/>
                    </w:rPr>
                    <w:t>25.4</w:t>
                  </w:r>
                </w:p>
              </w:tc>
              <w:tc>
                <w:tcPr>
                  <w:tcW w:w="604" w:type="pct"/>
                  <w:vAlign w:val="center"/>
                </w:tcPr>
                <w:p w:rsidR="003756F0" w:rsidRPr="00BC29FF" w:rsidRDefault="0097716B" w:rsidP="004833DF">
                  <w:pPr>
                    <w:widowControl/>
                    <w:adjustRightInd w:val="0"/>
                    <w:snapToGrid w:val="0"/>
                    <w:jc w:val="center"/>
                    <w:rPr>
                      <w:color w:val="auto"/>
                    </w:rPr>
                  </w:pPr>
                  <w:r>
                    <w:rPr>
                      <w:rFonts w:hint="eastAsia"/>
                      <w:color w:val="auto"/>
                    </w:rPr>
                    <w:t>2.2</w:t>
                  </w:r>
                </w:p>
              </w:tc>
              <w:tc>
                <w:tcPr>
                  <w:tcW w:w="692" w:type="pct"/>
                  <w:vAlign w:val="center"/>
                </w:tcPr>
                <w:p w:rsidR="003756F0" w:rsidRPr="00BC29FF" w:rsidRDefault="0097716B" w:rsidP="004833DF">
                  <w:pPr>
                    <w:widowControl/>
                    <w:adjustRightInd w:val="0"/>
                    <w:snapToGrid w:val="0"/>
                    <w:jc w:val="center"/>
                    <w:rPr>
                      <w:color w:val="auto"/>
                    </w:rPr>
                  </w:pPr>
                  <w:r>
                    <w:rPr>
                      <w:rFonts w:hint="eastAsia"/>
                      <w:color w:val="auto"/>
                    </w:rPr>
                    <w:t>1.048</w:t>
                  </w:r>
                </w:p>
              </w:tc>
              <w:tc>
                <w:tcPr>
                  <w:tcW w:w="604" w:type="pct"/>
                  <w:vAlign w:val="center"/>
                </w:tcPr>
                <w:p w:rsidR="003756F0" w:rsidRPr="00BC29FF" w:rsidRDefault="0097716B" w:rsidP="004833DF">
                  <w:pPr>
                    <w:widowControl/>
                    <w:adjustRightInd w:val="0"/>
                    <w:snapToGrid w:val="0"/>
                    <w:jc w:val="center"/>
                    <w:rPr>
                      <w:color w:val="auto"/>
                    </w:rPr>
                  </w:pPr>
                  <w:r>
                    <w:rPr>
                      <w:rFonts w:hint="eastAsia"/>
                      <w:color w:val="auto"/>
                    </w:rPr>
                    <w:t>8400</w:t>
                  </w:r>
                </w:p>
              </w:tc>
              <w:tc>
                <w:tcPr>
                  <w:tcW w:w="538" w:type="pct"/>
                  <w:vAlign w:val="center"/>
                </w:tcPr>
                <w:p w:rsidR="003756F0" w:rsidRPr="00BC29FF" w:rsidRDefault="0097716B" w:rsidP="004833DF">
                  <w:pPr>
                    <w:widowControl/>
                    <w:adjustRightInd w:val="0"/>
                    <w:snapToGrid w:val="0"/>
                    <w:jc w:val="center"/>
                    <w:rPr>
                      <w:color w:val="auto"/>
                    </w:rPr>
                  </w:pPr>
                  <w:r>
                    <w:rPr>
                      <w:rFonts w:hint="eastAsia"/>
                      <w:color w:val="auto"/>
                    </w:rPr>
                    <w:t>0.043</w:t>
                  </w:r>
                </w:p>
              </w:tc>
            </w:tr>
            <w:tr w:rsidR="00723A0E" w:rsidRPr="00BC29FF" w:rsidTr="00723A0E">
              <w:trPr>
                <w:trHeight w:val="284"/>
                <w:jc w:val="center"/>
              </w:trPr>
              <w:tc>
                <w:tcPr>
                  <w:tcW w:w="452" w:type="pct"/>
                  <w:vMerge/>
                  <w:vAlign w:val="center"/>
                </w:tcPr>
                <w:p w:rsidR="003756F0" w:rsidRPr="00BC29FF" w:rsidRDefault="003756F0" w:rsidP="004833DF">
                  <w:pPr>
                    <w:adjustRightInd w:val="0"/>
                    <w:snapToGrid w:val="0"/>
                    <w:jc w:val="center"/>
                    <w:rPr>
                      <w:color w:val="auto"/>
                    </w:rPr>
                  </w:pPr>
                </w:p>
              </w:tc>
              <w:tc>
                <w:tcPr>
                  <w:tcW w:w="672" w:type="pct"/>
                  <w:vAlign w:val="center"/>
                </w:tcPr>
                <w:p w:rsidR="003756F0" w:rsidRPr="00BC29FF" w:rsidRDefault="003756F0" w:rsidP="00DD31B4">
                  <w:pPr>
                    <w:adjustRightInd w:val="0"/>
                    <w:snapToGrid w:val="0"/>
                    <w:jc w:val="center"/>
                    <w:rPr>
                      <w:color w:val="auto"/>
                    </w:rPr>
                  </w:pPr>
                  <w:r>
                    <w:rPr>
                      <w:rFonts w:hint="eastAsia"/>
                      <w:color w:val="auto"/>
                    </w:rPr>
                    <w:t>2017.12.23</w:t>
                  </w:r>
                </w:p>
              </w:tc>
              <w:tc>
                <w:tcPr>
                  <w:tcW w:w="606" w:type="pct"/>
                  <w:vAlign w:val="center"/>
                </w:tcPr>
                <w:p w:rsidR="003756F0" w:rsidRPr="00BC29FF" w:rsidRDefault="0097716B" w:rsidP="004833DF">
                  <w:pPr>
                    <w:adjustRightInd w:val="0"/>
                    <w:snapToGrid w:val="0"/>
                    <w:jc w:val="center"/>
                    <w:rPr>
                      <w:color w:val="auto"/>
                    </w:rPr>
                  </w:pPr>
                  <w:r>
                    <w:rPr>
                      <w:rFonts w:hint="eastAsia"/>
                      <w:color w:val="auto"/>
                    </w:rPr>
                    <w:t>7.69</w:t>
                  </w:r>
                </w:p>
              </w:tc>
              <w:tc>
                <w:tcPr>
                  <w:tcW w:w="259" w:type="pct"/>
                  <w:vAlign w:val="center"/>
                </w:tcPr>
                <w:p w:rsidR="003756F0" w:rsidRPr="00BC29FF" w:rsidRDefault="0097716B" w:rsidP="004833DF">
                  <w:pPr>
                    <w:widowControl/>
                    <w:adjustRightInd w:val="0"/>
                    <w:snapToGrid w:val="0"/>
                    <w:jc w:val="center"/>
                    <w:rPr>
                      <w:color w:val="auto"/>
                    </w:rPr>
                  </w:pPr>
                  <w:r>
                    <w:rPr>
                      <w:rFonts w:hint="eastAsia"/>
                      <w:color w:val="auto"/>
                    </w:rPr>
                    <w:t>83</w:t>
                  </w:r>
                </w:p>
              </w:tc>
              <w:tc>
                <w:tcPr>
                  <w:tcW w:w="572" w:type="pct"/>
                  <w:vAlign w:val="center"/>
                </w:tcPr>
                <w:p w:rsidR="003756F0" w:rsidRPr="00BC29FF" w:rsidRDefault="0097716B" w:rsidP="004833DF">
                  <w:pPr>
                    <w:widowControl/>
                    <w:adjustRightInd w:val="0"/>
                    <w:snapToGrid w:val="0"/>
                    <w:jc w:val="center"/>
                    <w:rPr>
                      <w:color w:val="auto"/>
                    </w:rPr>
                  </w:pPr>
                  <w:r>
                    <w:rPr>
                      <w:rFonts w:hint="eastAsia"/>
                      <w:color w:val="auto"/>
                    </w:rPr>
                    <w:t>24.5</w:t>
                  </w:r>
                </w:p>
              </w:tc>
              <w:tc>
                <w:tcPr>
                  <w:tcW w:w="604" w:type="pct"/>
                  <w:vAlign w:val="center"/>
                </w:tcPr>
                <w:p w:rsidR="003756F0" w:rsidRPr="00BC29FF" w:rsidRDefault="0097716B" w:rsidP="004833DF">
                  <w:pPr>
                    <w:widowControl/>
                    <w:adjustRightInd w:val="0"/>
                    <w:snapToGrid w:val="0"/>
                    <w:jc w:val="center"/>
                    <w:rPr>
                      <w:color w:val="auto"/>
                    </w:rPr>
                  </w:pPr>
                  <w:r>
                    <w:rPr>
                      <w:rFonts w:hint="eastAsia"/>
                      <w:color w:val="auto"/>
                    </w:rPr>
                    <w:t>2.4</w:t>
                  </w:r>
                </w:p>
              </w:tc>
              <w:tc>
                <w:tcPr>
                  <w:tcW w:w="692" w:type="pct"/>
                  <w:vAlign w:val="center"/>
                </w:tcPr>
                <w:p w:rsidR="003756F0" w:rsidRPr="00BC29FF" w:rsidRDefault="0097716B" w:rsidP="004833DF">
                  <w:pPr>
                    <w:widowControl/>
                    <w:adjustRightInd w:val="0"/>
                    <w:snapToGrid w:val="0"/>
                    <w:jc w:val="center"/>
                    <w:rPr>
                      <w:color w:val="auto"/>
                    </w:rPr>
                  </w:pPr>
                  <w:r>
                    <w:rPr>
                      <w:rFonts w:hint="eastAsia"/>
                      <w:color w:val="auto"/>
                    </w:rPr>
                    <w:t>1.129</w:t>
                  </w:r>
                </w:p>
              </w:tc>
              <w:tc>
                <w:tcPr>
                  <w:tcW w:w="604" w:type="pct"/>
                  <w:vAlign w:val="center"/>
                </w:tcPr>
                <w:p w:rsidR="003756F0" w:rsidRPr="00BC29FF" w:rsidRDefault="0097716B" w:rsidP="004833DF">
                  <w:pPr>
                    <w:widowControl/>
                    <w:adjustRightInd w:val="0"/>
                    <w:snapToGrid w:val="0"/>
                    <w:jc w:val="center"/>
                    <w:rPr>
                      <w:color w:val="auto"/>
                    </w:rPr>
                  </w:pPr>
                  <w:r>
                    <w:rPr>
                      <w:rFonts w:hint="eastAsia"/>
                      <w:color w:val="auto"/>
                    </w:rPr>
                    <w:t>8300</w:t>
                  </w:r>
                </w:p>
              </w:tc>
              <w:tc>
                <w:tcPr>
                  <w:tcW w:w="538" w:type="pct"/>
                  <w:vAlign w:val="center"/>
                </w:tcPr>
                <w:p w:rsidR="003756F0" w:rsidRPr="00BC29FF" w:rsidRDefault="0097716B" w:rsidP="004833DF">
                  <w:pPr>
                    <w:widowControl/>
                    <w:adjustRightInd w:val="0"/>
                    <w:snapToGrid w:val="0"/>
                    <w:jc w:val="center"/>
                    <w:rPr>
                      <w:color w:val="auto"/>
                    </w:rPr>
                  </w:pPr>
                  <w:r>
                    <w:rPr>
                      <w:rFonts w:hint="eastAsia"/>
                      <w:color w:val="auto"/>
                    </w:rPr>
                    <w:t>0.043</w:t>
                  </w:r>
                </w:p>
              </w:tc>
            </w:tr>
            <w:tr w:rsidR="00723A0E" w:rsidRPr="00BC29FF" w:rsidTr="00723A0E">
              <w:trPr>
                <w:trHeight w:val="284"/>
                <w:jc w:val="center"/>
              </w:trPr>
              <w:tc>
                <w:tcPr>
                  <w:tcW w:w="1124" w:type="pct"/>
                  <w:gridSpan w:val="2"/>
                  <w:vAlign w:val="center"/>
                </w:tcPr>
                <w:p w:rsidR="00DB1D74" w:rsidRPr="00BC29FF" w:rsidRDefault="00DB1D74" w:rsidP="004833DF">
                  <w:pPr>
                    <w:adjustRightInd w:val="0"/>
                    <w:snapToGrid w:val="0"/>
                    <w:jc w:val="center"/>
                    <w:rPr>
                      <w:color w:val="auto"/>
                    </w:rPr>
                  </w:pPr>
                  <w:r w:rsidRPr="00BC29FF">
                    <w:rPr>
                      <w:color w:val="auto"/>
                    </w:rPr>
                    <w:t>《地表水环境质量标准》</w:t>
                  </w:r>
                  <w:r w:rsidRPr="00BC29FF">
                    <w:rPr>
                      <w:rFonts w:ascii="宋体" w:hAnsi="宋体" w:cs="宋体" w:hint="eastAsia"/>
                      <w:color w:val="auto"/>
                    </w:rPr>
                    <w:t>Ⅲ</w:t>
                  </w:r>
                  <w:r w:rsidRPr="00BC29FF">
                    <w:rPr>
                      <w:color w:val="auto"/>
                    </w:rPr>
                    <w:t>类标准</w:t>
                  </w:r>
                </w:p>
              </w:tc>
              <w:tc>
                <w:tcPr>
                  <w:tcW w:w="606" w:type="pct"/>
                  <w:vAlign w:val="center"/>
                </w:tcPr>
                <w:p w:rsidR="00DB1D74" w:rsidRPr="00BC29FF" w:rsidRDefault="00DB1D74" w:rsidP="004833DF">
                  <w:pPr>
                    <w:adjustRightInd w:val="0"/>
                    <w:snapToGrid w:val="0"/>
                    <w:jc w:val="center"/>
                    <w:rPr>
                      <w:color w:val="auto"/>
                    </w:rPr>
                  </w:pPr>
                  <w:r w:rsidRPr="00BC29FF">
                    <w:rPr>
                      <w:color w:val="auto"/>
                      <w:lang w:val="zh-CN"/>
                    </w:rPr>
                    <w:t>6</w:t>
                  </w:r>
                  <w:r w:rsidRPr="00BC29FF">
                    <w:rPr>
                      <w:color w:val="auto"/>
                      <w:lang w:val="zh-CN"/>
                    </w:rPr>
                    <w:t>～</w:t>
                  </w:r>
                  <w:r w:rsidRPr="00BC29FF">
                    <w:rPr>
                      <w:color w:val="auto"/>
                      <w:lang w:val="zh-CN"/>
                    </w:rPr>
                    <w:t>9</w:t>
                  </w:r>
                </w:p>
              </w:tc>
              <w:tc>
                <w:tcPr>
                  <w:tcW w:w="259" w:type="pct"/>
                  <w:vAlign w:val="center"/>
                </w:tcPr>
                <w:p w:rsidR="00DB1D74" w:rsidRPr="00BC29FF" w:rsidRDefault="00DB1D74" w:rsidP="004833DF">
                  <w:pPr>
                    <w:adjustRightInd w:val="0"/>
                    <w:snapToGrid w:val="0"/>
                    <w:jc w:val="center"/>
                    <w:rPr>
                      <w:color w:val="auto"/>
                    </w:rPr>
                  </w:pPr>
                  <w:r w:rsidRPr="00BC29FF">
                    <w:rPr>
                      <w:color w:val="auto"/>
                    </w:rPr>
                    <w:t>/</w:t>
                  </w:r>
                </w:p>
              </w:tc>
              <w:tc>
                <w:tcPr>
                  <w:tcW w:w="572" w:type="pct"/>
                  <w:vAlign w:val="center"/>
                </w:tcPr>
                <w:p w:rsidR="00DB1D74" w:rsidRPr="00BC29FF" w:rsidRDefault="00DB1D74" w:rsidP="004833DF">
                  <w:pPr>
                    <w:adjustRightInd w:val="0"/>
                    <w:snapToGrid w:val="0"/>
                    <w:jc w:val="center"/>
                    <w:rPr>
                      <w:color w:val="auto"/>
                    </w:rPr>
                  </w:pPr>
                  <w:r w:rsidRPr="00BC29FF">
                    <w:rPr>
                      <w:color w:val="auto"/>
                      <w:lang w:val="zh-CN"/>
                    </w:rPr>
                    <w:t>≤20</w:t>
                  </w:r>
                </w:p>
              </w:tc>
              <w:tc>
                <w:tcPr>
                  <w:tcW w:w="604" w:type="pct"/>
                  <w:vAlign w:val="center"/>
                </w:tcPr>
                <w:p w:rsidR="00DB1D74" w:rsidRPr="00BC29FF" w:rsidRDefault="00DB1D74" w:rsidP="004833DF">
                  <w:pPr>
                    <w:adjustRightInd w:val="0"/>
                    <w:snapToGrid w:val="0"/>
                    <w:jc w:val="center"/>
                    <w:rPr>
                      <w:color w:val="auto"/>
                    </w:rPr>
                  </w:pPr>
                  <w:r w:rsidRPr="00BC29FF">
                    <w:rPr>
                      <w:color w:val="auto"/>
                    </w:rPr>
                    <w:t>≤4</w:t>
                  </w:r>
                </w:p>
              </w:tc>
              <w:tc>
                <w:tcPr>
                  <w:tcW w:w="692" w:type="pct"/>
                  <w:vAlign w:val="center"/>
                </w:tcPr>
                <w:p w:rsidR="00DB1D74" w:rsidRPr="00BC29FF" w:rsidRDefault="00DB1D74" w:rsidP="004833DF">
                  <w:pPr>
                    <w:adjustRightInd w:val="0"/>
                    <w:snapToGrid w:val="0"/>
                    <w:jc w:val="center"/>
                    <w:rPr>
                      <w:color w:val="auto"/>
                    </w:rPr>
                  </w:pPr>
                  <w:r w:rsidRPr="00BC29FF">
                    <w:rPr>
                      <w:color w:val="auto"/>
                    </w:rPr>
                    <w:t>≤1.0</w:t>
                  </w:r>
                </w:p>
              </w:tc>
              <w:tc>
                <w:tcPr>
                  <w:tcW w:w="604" w:type="pct"/>
                  <w:vAlign w:val="center"/>
                </w:tcPr>
                <w:p w:rsidR="00DB1D74" w:rsidRPr="00BC29FF" w:rsidRDefault="00DB1D74" w:rsidP="004833DF">
                  <w:pPr>
                    <w:adjustRightInd w:val="0"/>
                    <w:snapToGrid w:val="0"/>
                    <w:jc w:val="center"/>
                    <w:rPr>
                      <w:color w:val="auto"/>
                    </w:rPr>
                  </w:pPr>
                  <w:r w:rsidRPr="00BC29FF">
                    <w:rPr>
                      <w:color w:val="auto"/>
                    </w:rPr>
                    <w:t>≤10000</w:t>
                  </w:r>
                </w:p>
              </w:tc>
              <w:tc>
                <w:tcPr>
                  <w:tcW w:w="538" w:type="pct"/>
                  <w:vAlign w:val="center"/>
                </w:tcPr>
                <w:p w:rsidR="00DB1D74" w:rsidRPr="00BC29FF" w:rsidRDefault="00DB1D74" w:rsidP="004833DF">
                  <w:pPr>
                    <w:adjustRightInd w:val="0"/>
                    <w:snapToGrid w:val="0"/>
                    <w:jc w:val="center"/>
                    <w:rPr>
                      <w:color w:val="auto"/>
                    </w:rPr>
                  </w:pPr>
                  <w:r w:rsidRPr="00BC29FF">
                    <w:rPr>
                      <w:color w:val="auto"/>
                    </w:rPr>
                    <w:t>≤0.05</w:t>
                  </w:r>
                </w:p>
              </w:tc>
            </w:tr>
            <w:tr w:rsidR="00723A0E" w:rsidRPr="00BC29FF" w:rsidTr="00723A0E">
              <w:trPr>
                <w:trHeight w:val="284"/>
                <w:jc w:val="center"/>
              </w:trPr>
              <w:tc>
                <w:tcPr>
                  <w:tcW w:w="1124" w:type="pct"/>
                  <w:gridSpan w:val="2"/>
                  <w:vAlign w:val="center"/>
                </w:tcPr>
                <w:p w:rsidR="00DB1D74" w:rsidRPr="00BC29FF" w:rsidRDefault="00DB1D74" w:rsidP="004833DF">
                  <w:pPr>
                    <w:adjustRightInd w:val="0"/>
                    <w:snapToGrid w:val="0"/>
                    <w:jc w:val="center"/>
                    <w:rPr>
                      <w:color w:val="auto"/>
                    </w:rPr>
                  </w:pPr>
                  <w:r w:rsidRPr="00BC29FF">
                    <w:rPr>
                      <w:color w:val="auto"/>
                    </w:rPr>
                    <w:t>标准指数</w:t>
                  </w:r>
                </w:p>
              </w:tc>
              <w:tc>
                <w:tcPr>
                  <w:tcW w:w="606" w:type="pct"/>
                  <w:vAlign w:val="center"/>
                </w:tcPr>
                <w:p w:rsidR="00DB1D74" w:rsidRPr="00BC29FF" w:rsidRDefault="00C81D50" w:rsidP="004833DF">
                  <w:pPr>
                    <w:adjustRightInd w:val="0"/>
                    <w:snapToGrid w:val="0"/>
                    <w:jc w:val="center"/>
                    <w:rPr>
                      <w:color w:val="auto"/>
                      <w:lang w:val="zh-CN"/>
                    </w:rPr>
                  </w:pPr>
                  <w:r>
                    <w:rPr>
                      <w:rFonts w:hint="eastAsia"/>
                      <w:color w:val="auto"/>
                      <w:lang w:val="zh-CN"/>
                    </w:rPr>
                    <w:t>0.12~0.355</w:t>
                  </w:r>
                </w:p>
              </w:tc>
              <w:tc>
                <w:tcPr>
                  <w:tcW w:w="259" w:type="pct"/>
                  <w:vAlign w:val="center"/>
                </w:tcPr>
                <w:p w:rsidR="00DB1D74" w:rsidRPr="00BC29FF" w:rsidRDefault="006C270E" w:rsidP="004833DF">
                  <w:pPr>
                    <w:adjustRightInd w:val="0"/>
                    <w:snapToGrid w:val="0"/>
                    <w:jc w:val="center"/>
                    <w:rPr>
                      <w:color w:val="auto"/>
                    </w:rPr>
                  </w:pPr>
                  <w:r w:rsidRPr="00BC29FF">
                    <w:rPr>
                      <w:color w:val="auto"/>
                    </w:rPr>
                    <w:t>/</w:t>
                  </w:r>
                </w:p>
              </w:tc>
              <w:tc>
                <w:tcPr>
                  <w:tcW w:w="572" w:type="pct"/>
                  <w:vAlign w:val="center"/>
                </w:tcPr>
                <w:p w:rsidR="00DB1D74" w:rsidRPr="00BC29FF" w:rsidRDefault="00C81D50" w:rsidP="004833DF">
                  <w:pPr>
                    <w:adjustRightInd w:val="0"/>
                    <w:snapToGrid w:val="0"/>
                    <w:jc w:val="center"/>
                    <w:rPr>
                      <w:color w:val="auto"/>
                      <w:lang w:val="zh-CN"/>
                    </w:rPr>
                  </w:pPr>
                  <w:r>
                    <w:rPr>
                      <w:rFonts w:hint="eastAsia"/>
                      <w:color w:val="auto"/>
                      <w:lang w:val="zh-CN"/>
                    </w:rPr>
                    <w:t>0.93~1.27</w:t>
                  </w:r>
                </w:p>
              </w:tc>
              <w:tc>
                <w:tcPr>
                  <w:tcW w:w="604" w:type="pct"/>
                  <w:vAlign w:val="center"/>
                </w:tcPr>
                <w:p w:rsidR="00DB1D74" w:rsidRPr="00BC29FF" w:rsidRDefault="00C81D50" w:rsidP="004833DF">
                  <w:pPr>
                    <w:adjustRightInd w:val="0"/>
                    <w:snapToGrid w:val="0"/>
                    <w:jc w:val="center"/>
                    <w:rPr>
                      <w:color w:val="auto"/>
                    </w:rPr>
                  </w:pPr>
                  <w:r>
                    <w:rPr>
                      <w:rFonts w:hint="eastAsia"/>
                      <w:color w:val="auto"/>
                    </w:rPr>
                    <w:t>0.445~0.6</w:t>
                  </w:r>
                </w:p>
              </w:tc>
              <w:tc>
                <w:tcPr>
                  <w:tcW w:w="692" w:type="pct"/>
                  <w:vAlign w:val="center"/>
                </w:tcPr>
                <w:p w:rsidR="00DB1D74" w:rsidRPr="00BC29FF" w:rsidRDefault="00C81D50" w:rsidP="004833DF">
                  <w:pPr>
                    <w:adjustRightInd w:val="0"/>
                    <w:snapToGrid w:val="0"/>
                    <w:jc w:val="center"/>
                    <w:rPr>
                      <w:color w:val="auto"/>
                    </w:rPr>
                  </w:pPr>
                  <w:r>
                    <w:rPr>
                      <w:rFonts w:hint="eastAsia"/>
                      <w:color w:val="auto"/>
                    </w:rPr>
                    <w:t>0.811~1.129</w:t>
                  </w:r>
                </w:p>
              </w:tc>
              <w:tc>
                <w:tcPr>
                  <w:tcW w:w="604" w:type="pct"/>
                  <w:vAlign w:val="center"/>
                </w:tcPr>
                <w:p w:rsidR="00DB1D74" w:rsidRPr="00BC29FF" w:rsidRDefault="00C81D50" w:rsidP="004833DF">
                  <w:pPr>
                    <w:adjustRightInd w:val="0"/>
                    <w:snapToGrid w:val="0"/>
                    <w:jc w:val="center"/>
                    <w:rPr>
                      <w:color w:val="auto"/>
                    </w:rPr>
                  </w:pPr>
                  <w:r>
                    <w:rPr>
                      <w:rFonts w:hint="eastAsia"/>
                      <w:color w:val="auto"/>
                    </w:rPr>
                    <w:t>0.53~0.87</w:t>
                  </w:r>
                </w:p>
              </w:tc>
              <w:tc>
                <w:tcPr>
                  <w:tcW w:w="538" w:type="pct"/>
                  <w:vAlign w:val="center"/>
                </w:tcPr>
                <w:p w:rsidR="00DB1D74" w:rsidRPr="00BC29FF" w:rsidRDefault="00C81D50" w:rsidP="004833DF">
                  <w:pPr>
                    <w:adjustRightInd w:val="0"/>
                    <w:snapToGrid w:val="0"/>
                    <w:jc w:val="center"/>
                    <w:rPr>
                      <w:color w:val="auto"/>
                    </w:rPr>
                  </w:pPr>
                  <w:r>
                    <w:rPr>
                      <w:rFonts w:hint="eastAsia"/>
                      <w:color w:val="auto"/>
                    </w:rPr>
                    <w:t>0.82~0.86</w:t>
                  </w:r>
                </w:p>
              </w:tc>
            </w:tr>
          </w:tbl>
          <w:p w:rsidR="00BA175A" w:rsidRPr="00766B0B" w:rsidRDefault="00B3523D" w:rsidP="00BA175A">
            <w:pPr>
              <w:kinsoku w:val="0"/>
              <w:overflowPunct w:val="0"/>
              <w:autoSpaceDE w:val="0"/>
              <w:autoSpaceDN w:val="0"/>
              <w:adjustRightInd w:val="0"/>
              <w:snapToGrid w:val="0"/>
              <w:spacing w:line="360" w:lineRule="auto"/>
              <w:ind w:firstLineChars="200" w:firstLine="480"/>
              <w:jc w:val="left"/>
              <w:rPr>
                <w:color w:val="auto"/>
                <w:sz w:val="24"/>
              </w:rPr>
            </w:pPr>
            <w:r w:rsidRPr="00766B0B">
              <w:rPr>
                <w:color w:val="auto"/>
                <w:sz w:val="24"/>
              </w:rPr>
              <w:t>由表</w:t>
            </w:r>
            <w:r w:rsidRPr="00766B0B">
              <w:rPr>
                <w:color w:val="auto"/>
                <w:sz w:val="24"/>
              </w:rPr>
              <w:t>3-5</w:t>
            </w:r>
            <w:r w:rsidRPr="00766B0B">
              <w:rPr>
                <w:color w:val="auto"/>
                <w:sz w:val="24"/>
              </w:rPr>
              <w:t>可以看出</w:t>
            </w:r>
            <w:r w:rsidR="00BA175A" w:rsidRPr="00766B0B">
              <w:rPr>
                <w:color w:val="auto"/>
                <w:sz w:val="24"/>
              </w:rPr>
              <w:t>：</w:t>
            </w:r>
          </w:p>
          <w:p w:rsidR="00BA175A" w:rsidRPr="00766B0B" w:rsidRDefault="00BA175A" w:rsidP="007165F9">
            <w:pPr>
              <w:topLinePunct/>
              <w:adjustRightInd w:val="0"/>
              <w:snapToGrid w:val="0"/>
              <w:spacing w:line="360" w:lineRule="auto"/>
              <w:ind w:firstLineChars="200" w:firstLine="480"/>
              <w:jc w:val="left"/>
              <w:rPr>
                <w:color w:val="auto"/>
                <w:sz w:val="24"/>
              </w:rPr>
            </w:pPr>
            <w:r w:rsidRPr="00766B0B">
              <w:rPr>
                <w:color w:val="auto"/>
                <w:sz w:val="24"/>
              </w:rPr>
              <w:t>1#</w:t>
            </w:r>
            <w:r w:rsidRPr="00766B0B">
              <w:rPr>
                <w:color w:val="auto"/>
                <w:sz w:val="24"/>
              </w:rPr>
              <w:t>断面</w:t>
            </w:r>
            <w:r w:rsidRPr="00766B0B">
              <w:rPr>
                <w:color w:val="auto"/>
                <w:sz w:val="24"/>
              </w:rPr>
              <w:t>(</w:t>
            </w:r>
            <w:r w:rsidRPr="00766B0B">
              <w:rPr>
                <w:color w:val="auto"/>
                <w:sz w:val="24"/>
              </w:rPr>
              <w:t>项目排污口上游</w:t>
            </w:r>
            <w:r w:rsidRPr="00766B0B">
              <w:rPr>
                <w:color w:val="auto"/>
                <w:sz w:val="24"/>
              </w:rPr>
              <w:t>)</w:t>
            </w:r>
            <w:r w:rsidRPr="00766B0B">
              <w:rPr>
                <w:color w:val="auto"/>
                <w:sz w:val="24"/>
              </w:rPr>
              <w:t>：该断面各项监测因子均满足《地表水环境质量标准》（</w:t>
            </w:r>
            <w:r w:rsidRPr="00766B0B">
              <w:rPr>
                <w:color w:val="auto"/>
                <w:sz w:val="24"/>
              </w:rPr>
              <w:t>GB3838-2002</w:t>
            </w:r>
            <w:r w:rsidRPr="00766B0B">
              <w:rPr>
                <w:color w:val="auto"/>
                <w:sz w:val="24"/>
              </w:rPr>
              <w:t>）</w:t>
            </w:r>
            <w:r w:rsidRPr="00766B0B">
              <w:rPr>
                <w:rFonts w:ascii="宋体" w:hAnsi="宋体" w:cs="宋体" w:hint="eastAsia"/>
                <w:color w:val="auto"/>
                <w:sz w:val="24"/>
              </w:rPr>
              <w:t>Ⅲ</w:t>
            </w:r>
            <w:r w:rsidRPr="00766B0B">
              <w:rPr>
                <w:color w:val="auto"/>
                <w:sz w:val="24"/>
              </w:rPr>
              <w:t>标准要求。</w:t>
            </w:r>
          </w:p>
          <w:p w:rsidR="00BA175A" w:rsidRPr="00766B0B" w:rsidRDefault="00BA175A" w:rsidP="007165F9">
            <w:pPr>
              <w:topLinePunct/>
              <w:adjustRightInd w:val="0"/>
              <w:snapToGrid w:val="0"/>
              <w:spacing w:line="360" w:lineRule="auto"/>
              <w:ind w:firstLineChars="200" w:firstLine="480"/>
              <w:rPr>
                <w:color w:val="auto"/>
                <w:sz w:val="24"/>
              </w:rPr>
            </w:pPr>
            <w:r w:rsidRPr="00766B0B">
              <w:rPr>
                <w:color w:val="auto"/>
                <w:sz w:val="24"/>
              </w:rPr>
              <w:lastRenderedPageBreak/>
              <w:t>2#</w:t>
            </w:r>
            <w:r w:rsidRPr="00766B0B">
              <w:rPr>
                <w:color w:val="auto"/>
                <w:sz w:val="24"/>
              </w:rPr>
              <w:t>断面（项目排污口下游）：对照《地表水环境质量标准》（</w:t>
            </w:r>
            <w:r w:rsidRPr="00766B0B">
              <w:rPr>
                <w:color w:val="auto"/>
                <w:sz w:val="24"/>
              </w:rPr>
              <w:t>GB3838-2002</w:t>
            </w:r>
            <w:r w:rsidRPr="00766B0B">
              <w:rPr>
                <w:color w:val="auto"/>
                <w:sz w:val="24"/>
              </w:rPr>
              <w:t>）</w:t>
            </w:r>
            <w:r w:rsidRPr="00766B0B">
              <w:rPr>
                <w:rFonts w:ascii="宋体" w:hAnsi="宋体" w:cs="宋体" w:hint="eastAsia"/>
                <w:color w:val="auto"/>
                <w:sz w:val="24"/>
              </w:rPr>
              <w:t>Ⅲ</w:t>
            </w:r>
            <w:r w:rsidRPr="00766B0B">
              <w:rPr>
                <w:color w:val="auto"/>
                <w:sz w:val="24"/>
              </w:rPr>
              <w:t>类标准要求，该断面</w:t>
            </w:r>
            <w:r w:rsidRPr="00766B0B">
              <w:rPr>
                <w:color w:val="auto"/>
                <w:sz w:val="24"/>
              </w:rPr>
              <w:t>COD</w:t>
            </w:r>
            <w:r w:rsidRPr="00766B0B">
              <w:rPr>
                <w:color w:val="auto"/>
                <w:sz w:val="24"/>
              </w:rPr>
              <w:t>、</w:t>
            </w:r>
            <w:r w:rsidRPr="00766B0B">
              <w:rPr>
                <w:color w:val="auto"/>
                <w:sz w:val="24"/>
              </w:rPr>
              <w:t>NH</w:t>
            </w:r>
            <w:r w:rsidRPr="00766B0B">
              <w:rPr>
                <w:color w:val="auto"/>
                <w:sz w:val="24"/>
                <w:vertAlign w:val="subscript"/>
              </w:rPr>
              <w:t>3</w:t>
            </w:r>
            <w:r w:rsidRPr="00766B0B">
              <w:rPr>
                <w:color w:val="auto"/>
                <w:sz w:val="24"/>
              </w:rPr>
              <w:t>-N</w:t>
            </w:r>
            <w:r w:rsidRPr="00766B0B">
              <w:rPr>
                <w:color w:val="auto"/>
                <w:sz w:val="24"/>
              </w:rPr>
              <w:t>均不能满足标准要求，超标率为</w:t>
            </w:r>
            <w:r w:rsidRPr="00766B0B">
              <w:rPr>
                <w:color w:val="auto"/>
                <w:sz w:val="24"/>
              </w:rPr>
              <w:t>100%</w:t>
            </w:r>
            <w:r w:rsidRPr="00766B0B">
              <w:rPr>
                <w:color w:val="auto"/>
                <w:sz w:val="24"/>
              </w:rPr>
              <w:t>。超标原因主要是由水体两岸的生活污水、农业面源污水</w:t>
            </w:r>
            <w:r w:rsidR="00E13836" w:rsidRPr="00E13836">
              <w:rPr>
                <w:rFonts w:hint="eastAsia"/>
                <w:color w:val="auto"/>
                <w:sz w:val="24"/>
              </w:rPr>
              <w:t>以及开江县城市生活污水处理厂尾水</w:t>
            </w:r>
            <w:r w:rsidRPr="00766B0B">
              <w:rPr>
                <w:color w:val="auto"/>
                <w:sz w:val="24"/>
              </w:rPr>
              <w:t>等排入水体造成的。</w:t>
            </w:r>
          </w:p>
          <w:p w:rsidR="00BA175A" w:rsidRPr="00766B0B" w:rsidRDefault="00BA175A" w:rsidP="00322CCE">
            <w:pPr>
              <w:topLinePunct/>
              <w:adjustRightInd w:val="0"/>
              <w:snapToGrid w:val="0"/>
              <w:spacing w:line="360" w:lineRule="auto"/>
              <w:ind w:firstLineChars="200" w:firstLine="480"/>
              <w:rPr>
                <w:color w:val="auto"/>
                <w:sz w:val="24"/>
              </w:rPr>
            </w:pPr>
            <w:r w:rsidRPr="00766B0B">
              <w:rPr>
                <w:color w:val="auto"/>
                <w:sz w:val="24"/>
              </w:rPr>
              <w:t>针对目前新宁河沿途生活污水、农业面源污水，</w:t>
            </w:r>
            <w:r w:rsidRPr="00766B0B">
              <w:rPr>
                <w:color w:val="auto"/>
                <w:sz w:val="24"/>
              </w:rPr>
              <w:t>“</w:t>
            </w:r>
            <w:r w:rsidRPr="00766B0B">
              <w:rPr>
                <w:color w:val="auto"/>
                <w:sz w:val="24"/>
              </w:rPr>
              <w:t>开江县环境保护十三五规划</w:t>
            </w:r>
            <w:r w:rsidRPr="00766B0B">
              <w:rPr>
                <w:color w:val="auto"/>
                <w:sz w:val="24"/>
              </w:rPr>
              <w:t>”</w:t>
            </w:r>
            <w:r w:rsidRPr="00766B0B">
              <w:rPr>
                <w:color w:val="auto"/>
                <w:sz w:val="24"/>
              </w:rPr>
              <w:t>明确提出：</w:t>
            </w:r>
            <w:r w:rsidRPr="00766B0B">
              <w:rPr>
                <w:rFonts w:ascii="宋体" w:hAnsi="宋体" w:cs="宋体" w:hint="eastAsia"/>
                <w:color w:val="auto"/>
                <w:sz w:val="24"/>
              </w:rPr>
              <w:t>①</w:t>
            </w:r>
            <w:r w:rsidRPr="00766B0B">
              <w:rPr>
                <w:color w:val="auto"/>
                <w:sz w:val="24"/>
              </w:rPr>
              <w:t>开展开江县</w:t>
            </w:r>
            <w:r w:rsidRPr="00766B0B">
              <w:rPr>
                <w:color w:val="auto"/>
                <w:sz w:val="24"/>
              </w:rPr>
              <w:t>16</w:t>
            </w:r>
            <w:r w:rsidRPr="00766B0B">
              <w:rPr>
                <w:color w:val="auto"/>
                <w:sz w:val="24"/>
              </w:rPr>
              <w:t>个乡镇污水治理项目，</w:t>
            </w:r>
            <w:r w:rsidRPr="00766B0B">
              <w:rPr>
                <w:rFonts w:ascii="宋体" w:hAnsi="宋体" w:cs="宋体" w:hint="eastAsia"/>
                <w:color w:val="auto"/>
                <w:sz w:val="24"/>
              </w:rPr>
              <w:t>②</w:t>
            </w:r>
            <w:r w:rsidRPr="00766B0B">
              <w:rPr>
                <w:color w:val="auto"/>
                <w:sz w:val="24"/>
              </w:rPr>
              <w:t>完成开江县城市污水处理厂的技改扩能，</w:t>
            </w:r>
            <w:r w:rsidRPr="00766B0B">
              <w:rPr>
                <w:rFonts w:ascii="宋体" w:hAnsi="宋体" w:cs="宋体" w:hint="eastAsia"/>
                <w:color w:val="auto"/>
                <w:sz w:val="24"/>
              </w:rPr>
              <w:t>③</w:t>
            </w:r>
            <w:r w:rsidRPr="00766B0B">
              <w:rPr>
                <w:color w:val="auto"/>
                <w:sz w:val="24"/>
              </w:rPr>
              <w:t>完善县城城市污水收集管网系统，提高城镇污水管网覆盖率以及城镇污水收集率，城区生活污水集中处理率达到</w:t>
            </w:r>
            <w:r w:rsidRPr="00766B0B">
              <w:rPr>
                <w:color w:val="auto"/>
                <w:sz w:val="24"/>
              </w:rPr>
              <w:t>90%</w:t>
            </w:r>
            <w:r w:rsidRPr="00766B0B">
              <w:rPr>
                <w:color w:val="auto"/>
                <w:sz w:val="24"/>
              </w:rPr>
              <w:t>以上，实现全面达</w:t>
            </w:r>
            <w:r w:rsidR="00322CCE">
              <w:rPr>
                <w:color w:val="auto"/>
                <w:sz w:val="24"/>
              </w:rPr>
              <w:t>标排</w:t>
            </w:r>
            <w:r w:rsidRPr="00766B0B">
              <w:rPr>
                <w:color w:val="auto"/>
                <w:sz w:val="24"/>
              </w:rPr>
              <w:t>放</w:t>
            </w:r>
            <w:proofErr w:type="gramStart"/>
            <w:r w:rsidRPr="00766B0B">
              <w:rPr>
                <w:color w:val="auto"/>
                <w:sz w:val="24"/>
              </w:rPr>
              <w:t>”</w:t>
            </w:r>
            <w:proofErr w:type="gramEnd"/>
            <w:r w:rsidRPr="00766B0B">
              <w:rPr>
                <w:color w:val="auto"/>
                <w:sz w:val="24"/>
              </w:rPr>
              <w:t>。在此措施下可确保开江县新宁河全段满足《地表水环境质量标准》（</w:t>
            </w:r>
            <w:r w:rsidRPr="00766B0B">
              <w:rPr>
                <w:color w:val="auto"/>
                <w:sz w:val="24"/>
              </w:rPr>
              <w:t>GB3838-2002</w:t>
            </w:r>
            <w:r w:rsidRPr="00766B0B">
              <w:rPr>
                <w:color w:val="auto"/>
                <w:sz w:val="24"/>
              </w:rPr>
              <w:t>）</w:t>
            </w:r>
            <w:r w:rsidRPr="00766B0B">
              <w:rPr>
                <w:rFonts w:ascii="宋体" w:hAnsi="宋体" w:cs="宋体" w:hint="eastAsia"/>
                <w:color w:val="auto"/>
                <w:sz w:val="24"/>
              </w:rPr>
              <w:t>Ⅲ</w:t>
            </w:r>
            <w:r w:rsidRPr="00766B0B">
              <w:rPr>
                <w:color w:val="auto"/>
                <w:sz w:val="24"/>
              </w:rPr>
              <w:t>类标准要求。</w:t>
            </w:r>
          </w:p>
          <w:p w:rsidR="00B3523D" w:rsidRPr="00BC29FF" w:rsidRDefault="00B3523D" w:rsidP="00B3523D">
            <w:pPr>
              <w:kinsoku w:val="0"/>
              <w:overflowPunct w:val="0"/>
              <w:autoSpaceDE w:val="0"/>
              <w:autoSpaceDN w:val="0"/>
              <w:adjustRightInd w:val="0"/>
              <w:snapToGrid w:val="0"/>
              <w:spacing w:line="360" w:lineRule="auto"/>
              <w:jc w:val="left"/>
              <w:rPr>
                <w:rFonts w:ascii="黑体" w:eastAsia="黑体" w:hAnsi="黑体"/>
                <w:b/>
                <w:color w:val="auto"/>
                <w:sz w:val="24"/>
              </w:rPr>
            </w:pPr>
            <w:r w:rsidRPr="00BC29FF">
              <w:rPr>
                <w:rFonts w:ascii="黑体" w:eastAsia="黑体" w:hAnsi="黑体"/>
                <w:b/>
                <w:color w:val="auto"/>
                <w:sz w:val="24"/>
              </w:rPr>
              <w:t>三、声环境</w:t>
            </w:r>
          </w:p>
          <w:p w:rsidR="00B3523D" w:rsidRPr="00BC29FF" w:rsidRDefault="00B3523D" w:rsidP="00B3523D">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为了解该项目所在区域的声环境质量现状，</w:t>
            </w:r>
            <w:r w:rsidR="006C270E" w:rsidRPr="00BC29FF">
              <w:rPr>
                <w:rFonts w:eastAsiaTheme="minorEastAsia"/>
                <w:color w:val="auto"/>
                <w:sz w:val="24"/>
                <w:szCs w:val="24"/>
              </w:rPr>
              <w:t>本评价委托</w:t>
            </w:r>
            <w:r w:rsidR="00206D51" w:rsidRPr="00206D51">
              <w:rPr>
                <w:rFonts w:eastAsiaTheme="minorEastAsia" w:hint="eastAsia"/>
                <w:color w:val="auto"/>
                <w:sz w:val="24"/>
                <w:szCs w:val="24"/>
              </w:rPr>
              <w:t>四川通测检测技术有限公司</w:t>
            </w:r>
            <w:r w:rsidR="006C270E" w:rsidRPr="00BC29FF">
              <w:rPr>
                <w:rFonts w:eastAsiaTheme="minorEastAsia"/>
                <w:color w:val="auto"/>
                <w:sz w:val="24"/>
                <w:szCs w:val="24"/>
              </w:rPr>
              <w:t>于</w:t>
            </w:r>
            <w:r w:rsidR="006C270E" w:rsidRPr="00BC29FF">
              <w:rPr>
                <w:rFonts w:eastAsiaTheme="minorEastAsia"/>
                <w:color w:val="auto"/>
                <w:sz w:val="24"/>
                <w:szCs w:val="24"/>
              </w:rPr>
              <w:t>2018</w:t>
            </w:r>
            <w:r w:rsidR="006C270E" w:rsidRPr="00BC29FF">
              <w:rPr>
                <w:rFonts w:eastAsiaTheme="minorEastAsia"/>
                <w:color w:val="auto"/>
                <w:sz w:val="24"/>
                <w:szCs w:val="24"/>
              </w:rPr>
              <w:t>年</w:t>
            </w:r>
            <w:r w:rsidR="009F6E94">
              <w:rPr>
                <w:rFonts w:eastAsiaTheme="minorEastAsia" w:hint="eastAsia"/>
                <w:color w:val="auto"/>
                <w:sz w:val="24"/>
                <w:szCs w:val="24"/>
              </w:rPr>
              <w:t>8</w:t>
            </w:r>
            <w:r w:rsidR="006C270E" w:rsidRPr="00BC29FF">
              <w:rPr>
                <w:rFonts w:eastAsiaTheme="minorEastAsia"/>
                <w:color w:val="auto"/>
                <w:sz w:val="24"/>
                <w:szCs w:val="24"/>
              </w:rPr>
              <w:t>月</w:t>
            </w:r>
            <w:r w:rsidR="00206D51">
              <w:rPr>
                <w:rFonts w:eastAsiaTheme="minorEastAsia" w:hint="eastAsia"/>
                <w:color w:val="auto"/>
                <w:sz w:val="24"/>
                <w:szCs w:val="24"/>
              </w:rPr>
              <w:t>9</w:t>
            </w:r>
            <w:r w:rsidR="006C270E" w:rsidRPr="00BC29FF">
              <w:rPr>
                <w:rFonts w:eastAsiaTheme="minorEastAsia"/>
                <w:color w:val="auto"/>
                <w:sz w:val="24"/>
                <w:szCs w:val="24"/>
              </w:rPr>
              <w:t>日</w:t>
            </w:r>
            <w:r w:rsidR="006C270E" w:rsidRPr="00BC29FF">
              <w:rPr>
                <w:rFonts w:eastAsiaTheme="minorEastAsia"/>
                <w:color w:val="auto"/>
                <w:sz w:val="24"/>
                <w:szCs w:val="24"/>
              </w:rPr>
              <w:t>~2018</w:t>
            </w:r>
            <w:r w:rsidR="006C270E" w:rsidRPr="00BC29FF">
              <w:rPr>
                <w:rFonts w:eastAsiaTheme="minorEastAsia"/>
                <w:color w:val="auto"/>
                <w:sz w:val="24"/>
                <w:szCs w:val="24"/>
              </w:rPr>
              <w:t>年</w:t>
            </w:r>
            <w:r w:rsidR="009F6E94">
              <w:rPr>
                <w:rFonts w:eastAsiaTheme="minorEastAsia" w:hint="eastAsia"/>
                <w:color w:val="auto"/>
                <w:sz w:val="24"/>
                <w:szCs w:val="24"/>
              </w:rPr>
              <w:t>8</w:t>
            </w:r>
            <w:r w:rsidR="006C270E" w:rsidRPr="00BC29FF">
              <w:rPr>
                <w:rFonts w:eastAsiaTheme="minorEastAsia"/>
                <w:color w:val="auto"/>
                <w:sz w:val="24"/>
                <w:szCs w:val="24"/>
              </w:rPr>
              <w:t>月</w:t>
            </w:r>
            <w:r w:rsidR="00206D51">
              <w:rPr>
                <w:rFonts w:eastAsiaTheme="minorEastAsia" w:hint="eastAsia"/>
                <w:color w:val="auto"/>
                <w:sz w:val="24"/>
                <w:szCs w:val="24"/>
              </w:rPr>
              <w:t>10</w:t>
            </w:r>
            <w:r w:rsidR="006C270E" w:rsidRPr="00BC29FF">
              <w:rPr>
                <w:rFonts w:eastAsiaTheme="minorEastAsia"/>
                <w:color w:val="auto"/>
                <w:sz w:val="24"/>
                <w:szCs w:val="24"/>
              </w:rPr>
              <w:t>日对项目所在区域声环境质量进行了现状监测</w:t>
            </w:r>
            <w:r w:rsidR="00206D51">
              <w:rPr>
                <w:rFonts w:eastAsiaTheme="minorEastAsia" w:hint="eastAsia"/>
                <w:color w:val="auto"/>
                <w:sz w:val="24"/>
                <w:szCs w:val="24"/>
              </w:rPr>
              <w:t>。</w:t>
            </w:r>
            <w:r w:rsidR="00206D51">
              <w:rPr>
                <w:rFonts w:eastAsiaTheme="minorEastAsia"/>
                <w:color w:val="auto"/>
                <w:sz w:val="24"/>
                <w:szCs w:val="24"/>
              </w:rPr>
              <w:t>监测时</w:t>
            </w:r>
            <w:r w:rsidR="00206D51">
              <w:rPr>
                <w:rFonts w:eastAsiaTheme="minorEastAsia" w:hint="eastAsia"/>
                <w:color w:val="auto"/>
                <w:sz w:val="24"/>
                <w:szCs w:val="24"/>
              </w:rPr>
              <w:t>，</w:t>
            </w:r>
            <w:r w:rsidR="007A21C2">
              <w:rPr>
                <w:rFonts w:eastAsiaTheme="minorEastAsia"/>
                <w:color w:val="auto"/>
                <w:sz w:val="24"/>
                <w:szCs w:val="24"/>
              </w:rPr>
              <w:t>健康家电生产项目</w:t>
            </w:r>
            <w:r w:rsidR="00206D51">
              <w:rPr>
                <w:rFonts w:eastAsiaTheme="minorEastAsia"/>
                <w:color w:val="auto"/>
                <w:sz w:val="24"/>
                <w:szCs w:val="24"/>
              </w:rPr>
              <w:t>未生产</w:t>
            </w:r>
            <w:r w:rsidRPr="00BC29FF">
              <w:rPr>
                <w:color w:val="auto"/>
                <w:sz w:val="24"/>
              </w:rPr>
              <w:t>。具体如下：</w:t>
            </w:r>
          </w:p>
          <w:p w:rsidR="00B3523D" w:rsidRPr="00130E43" w:rsidRDefault="00B3523D" w:rsidP="00B3523D">
            <w:pPr>
              <w:kinsoku w:val="0"/>
              <w:overflowPunct w:val="0"/>
              <w:autoSpaceDE w:val="0"/>
              <w:autoSpaceDN w:val="0"/>
              <w:adjustRightInd w:val="0"/>
              <w:snapToGrid w:val="0"/>
              <w:spacing w:line="360" w:lineRule="auto"/>
              <w:ind w:firstLineChars="200" w:firstLine="482"/>
              <w:rPr>
                <w:rFonts w:ascii="黑体" w:eastAsia="黑体" w:hAnsi="黑体"/>
                <w:b/>
                <w:color w:val="auto"/>
                <w:sz w:val="24"/>
              </w:rPr>
            </w:pPr>
            <w:r w:rsidRPr="00130E43">
              <w:rPr>
                <w:rFonts w:ascii="黑体" w:eastAsia="黑体" w:hAnsi="黑体"/>
                <w:b/>
                <w:color w:val="auto"/>
                <w:sz w:val="24"/>
              </w:rPr>
              <w:t>1、监测点位</w:t>
            </w:r>
          </w:p>
          <w:p w:rsidR="00B3523D" w:rsidRPr="00BC29FF" w:rsidRDefault="00B3523D" w:rsidP="00B3523D">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共布置了</w:t>
            </w:r>
            <w:r w:rsidR="009B01F8">
              <w:rPr>
                <w:rFonts w:hint="eastAsia"/>
                <w:color w:val="auto"/>
                <w:sz w:val="24"/>
              </w:rPr>
              <w:t>5</w:t>
            </w:r>
            <w:r w:rsidRPr="00BC29FF">
              <w:rPr>
                <w:color w:val="auto"/>
                <w:sz w:val="24"/>
              </w:rPr>
              <w:t>个噪声监测点，监</w:t>
            </w:r>
            <w:bookmarkStart w:id="13" w:name="_GoBack"/>
            <w:bookmarkEnd w:id="13"/>
            <w:r w:rsidRPr="00BC29FF">
              <w:rPr>
                <w:color w:val="auto"/>
                <w:sz w:val="24"/>
              </w:rPr>
              <w:t>测点位见表</w:t>
            </w:r>
            <w:r w:rsidRPr="00BC29FF">
              <w:rPr>
                <w:color w:val="auto"/>
                <w:sz w:val="24"/>
              </w:rPr>
              <w:t>3-6</w:t>
            </w:r>
            <w:r w:rsidRPr="00BC29FF">
              <w:rPr>
                <w:color w:val="auto"/>
                <w:sz w:val="24"/>
              </w:rPr>
              <w:t>。</w:t>
            </w:r>
          </w:p>
          <w:p w:rsidR="00B3523D" w:rsidRPr="009000BD" w:rsidRDefault="00B3523D" w:rsidP="00206D51">
            <w:pPr>
              <w:kinsoku w:val="0"/>
              <w:overflowPunct w:val="0"/>
              <w:autoSpaceDE w:val="0"/>
              <w:autoSpaceDN w:val="0"/>
              <w:adjustRightInd w:val="0"/>
              <w:snapToGrid w:val="0"/>
              <w:jc w:val="center"/>
              <w:rPr>
                <w:rFonts w:ascii="黑体" w:eastAsia="黑体" w:hAnsi="黑体"/>
                <w:b/>
                <w:color w:val="auto"/>
              </w:rPr>
            </w:pPr>
            <w:r w:rsidRPr="009000BD">
              <w:rPr>
                <w:rFonts w:ascii="黑体" w:eastAsia="黑体" w:hAnsi="黑体"/>
                <w:b/>
                <w:color w:val="auto"/>
              </w:rPr>
              <w:t>表3-6  噪声监测布点</w:t>
            </w:r>
          </w:p>
          <w:tbl>
            <w:tblPr>
              <w:tblW w:w="5000" w:type="pct"/>
              <w:jc w:val="center"/>
              <w:tblBorders>
                <w:top w:val="single" w:sz="6" w:space="0" w:color="auto"/>
                <w:bottom w:val="single" w:sz="6" w:space="0" w:color="auto"/>
                <w:insideH w:val="single" w:sz="6" w:space="0" w:color="auto"/>
                <w:insideV w:val="single" w:sz="6" w:space="0" w:color="auto"/>
              </w:tblBorders>
              <w:tblLayout w:type="fixed"/>
              <w:tblLook w:val="0000" w:firstRow="0" w:lastRow="0" w:firstColumn="0" w:lastColumn="0" w:noHBand="0" w:noVBand="0"/>
            </w:tblPr>
            <w:tblGrid>
              <w:gridCol w:w="1866"/>
              <w:gridCol w:w="3966"/>
              <w:gridCol w:w="2475"/>
            </w:tblGrid>
            <w:tr w:rsidR="00BC29FF" w:rsidRPr="00BC29FF" w:rsidTr="004833DF">
              <w:trPr>
                <w:trHeight w:val="284"/>
                <w:jc w:val="center"/>
              </w:trPr>
              <w:tc>
                <w:tcPr>
                  <w:tcW w:w="1123" w:type="pct"/>
                  <w:vAlign w:val="center"/>
                </w:tcPr>
                <w:p w:rsidR="00B3523D" w:rsidRPr="00206D51" w:rsidRDefault="00B3523D" w:rsidP="004833DF">
                  <w:pPr>
                    <w:autoSpaceDE w:val="0"/>
                    <w:autoSpaceDN w:val="0"/>
                    <w:adjustRightInd w:val="0"/>
                    <w:snapToGrid w:val="0"/>
                    <w:jc w:val="center"/>
                    <w:rPr>
                      <w:rFonts w:ascii="黑体" w:eastAsia="黑体" w:hAnsi="黑体"/>
                      <w:b/>
                      <w:color w:val="auto"/>
                    </w:rPr>
                  </w:pPr>
                  <w:r w:rsidRPr="00206D51">
                    <w:rPr>
                      <w:rFonts w:ascii="黑体" w:eastAsia="黑体" w:hAnsi="黑体"/>
                      <w:b/>
                      <w:color w:val="auto"/>
                    </w:rPr>
                    <w:t>监测点编号</w:t>
                  </w:r>
                </w:p>
              </w:tc>
              <w:tc>
                <w:tcPr>
                  <w:tcW w:w="2387" w:type="pct"/>
                  <w:vAlign w:val="center"/>
                </w:tcPr>
                <w:p w:rsidR="00B3523D" w:rsidRPr="00206D51" w:rsidRDefault="00B3523D" w:rsidP="004833DF">
                  <w:pPr>
                    <w:autoSpaceDE w:val="0"/>
                    <w:autoSpaceDN w:val="0"/>
                    <w:adjustRightInd w:val="0"/>
                    <w:snapToGrid w:val="0"/>
                    <w:jc w:val="center"/>
                    <w:rPr>
                      <w:rFonts w:ascii="黑体" w:eastAsia="黑体" w:hAnsi="黑体"/>
                      <w:b/>
                      <w:color w:val="auto"/>
                    </w:rPr>
                  </w:pPr>
                  <w:r w:rsidRPr="00206D51">
                    <w:rPr>
                      <w:rFonts w:ascii="黑体" w:eastAsia="黑体" w:hAnsi="黑体"/>
                      <w:b/>
                      <w:color w:val="auto"/>
                    </w:rPr>
                    <w:t>监测点位</w:t>
                  </w:r>
                </w:p>
              </w:tc>
              <w:tc>
                <w:tcPr>
                  <w:tcW w:w="1490" w:type="pct"/>
                  <w:vAlign w:val="center"/>
                </w:tcPr>
                <w:p w:rsidR="00B3523D" w:rsidRPr="00206D51" w:rsidRDefault="00B3523D" w:rsidP="004833DF">
                  <w:pPr>
                    <w:autoSpaceDE w:val="0"/>
                    <w:autoSpaceDN w:val="0"/>
                    <w:adjustRightInd w:val="0"/>
                    <w:snapToGrid w:val="0"/>
                    <w:jc w:val="center"/>
                    <w:rPr>
                      <w:rFonts w:ascii="黑体" w:eastAsia="黑体" w:hAnsi="黑体"/>
                      <w:b/>
                      <w:color w:val="auto"/>
                    </w:rPr>
                  </w:pPr>
                  <w:r w:rsidRPr="00206D51">
                    <w:rPr>
                      <w:rFonts w:ascii="黑体" w:eastAsia="黑体" w:hAnsi="黑体"/>
                      <w:b/>
                      <w:color w:val="auto"/>
                    </w:rPr>
                    <w:t>备注</w:t>
                  </w:r>
                </w:p>
              </w:tc>
            </w:tr>
            <w:tr w:rsidR="00BC29FF" w:rsidRPr="00BC29FF" w:rsidTr="004833DF">
              <w:trPr>
                <w:trHeight w:val="284"/>
                <w:jc w:val="center"/>
              </w:trPr>
              <w:tc>
                <w:tcPr>
                  <w:tcW w:w="1123" w:type="pct"/>
                  <w:vAlign w:val="center"/>
                </w:tcPr>
                <w:p w:rsidR="00B3523D" w:rsidRPr="00BC29FF" w:rsidRDefault="00B3523D" w:rsidP="004833DF">
                  <w:pPr>
                    <w:autoSpaceDE w:val="0"/>
                    <w:autoSpaceDN w:val="0"/>
                    <w:adjustRightInd w:val="0"/>
                    <w:snapToGrid w:val="0"/>
                    <w:jc w:val="center"/>
                    <w:rPr>
                      <w:color w:val="auto"/>
                    </w:rPr>
                  </w:pPr>
                  <w:r w:rsidRPr="00BC29FF">
                    <w:rPr>
                      <w:color w:val="auto"/>
                    </w:rPr>
                    <w:t>N1</w:t>
                  </w:r>
                </w:p>
              </w:tc>
              <w:tc>
                <w:tcPr>
                  <w:tcW w:w="2387" w:type="pct"/>
                  <w:vAlign w:val="center"/>
                </w:tcPr>
                <w:p w:rsidR="00B3523D" w:rsidRPr="00BC29FF" w:rsidRDefault="00B3523D" w:rsidP="004833DF">
                  <w:pPr>
                    <w:widowControl/>
                    <w:snapToGrid w:val="0"/>
                    <w:jc w:val="center"/>
                    <w:rPr>
                      <w:color w:val="auto"/>
                    </w:rPr>
                  </w:pPr>
                  <w:r w:rsidRPr="00BC29FF">
                    <w:rPr>
                      <w:color w:val="auto"/>
                    </w:rPr>
                    <w:t>东面厂界外</w:t>
                  </w:r>
                  <w:r w:rsidRPr="00BC29FF">
                    <w:rPr>
                      <w:color w:val="auto"/>
                    </w:rPr>
                    <w:t>1m</w:t>
                  </w:r>
                </w:p>
              </w:tc>
              <w:tc>
                <w:tcPr>
                  <w:tcW w:w="1490" w:type="pct"/>
                  <w:vAlign w:val="center"/>
                </w:tcPr>
                <w:p w:rsidR="00B3523D" w:rsidRPr="00BC29FF" w:rsidRDefault="00206D51" w:rsidP="004833DF">
                  <w:pPr>
                    <w:widowControl/>
                    <w:snapToGrid w:val="0"/>
                    <w:jc w:val="center"/>
                    <w:rPr>
                      <w:color w:val="auto"/>
                    </w:rPr>
                  </w:pPr>
                  <w:r>
                    <w:rPr>
                      <w:rFonts w:hint="eastAsia"/>
                      <w:color w:val="auto"/>
                    </w:rPr>
                    <w:t>周界</w:t>
                  </w:r>
                </w:p>
              </w:tc>
            </w:tr>
            <w:tr w:rsidR="00BC29FF" w:rsidRPr="00BC29FF" w:rsidTr="004833DF">
              <w:trPr>
                <w:trHeight w:val="284"/>
                <w:jc w:val="center"/>
              </w:trPr>
              <w:tc>
                <w:tcPr>
                  <w:tcW w:w="1123" w:type="pct"/>
                  <w:vAlign w:val="center"/>
                </w:tcPr>
                <w:p w:rsidR="00B3523D" w:rsidRPr="00BC29FF" w:rsidRDefault="00B3523D" w:rsidP="004833DF">
                  <w:pPr>
                    <w:autoSpaceDE w:val="0"/>
                    <w:autoSpaceDN w:val="0"/>
                    <w:adjustRightInd w:val="0"/>
                    <w:snapToGrid w:val="0"/>
                    <w:jc w:val="center"/>
                    <w:rPr>
                      <w:color w:val="auto"/>
                    </w:rPr>
                  </w:pPr>
                  <w:r w:rsidRPr="00BC29FF">
                    <w:rPr>
                      <w:color w:val="auto"/>
                    </w:rPr>
                    <w:t>N2</w:t>
                  </w:r>
                </w:p>
              </w:tc>
              <w:tc>
                <w:tcPr>
                  <w:tcW w:w="2387" w:type="pct"/>
                  <w:vAlign w:val="center"/>
                </w:tcPr>
                <w:p w:rsidR="00B3523D" w:rsidRPr="00BC29FF" w:rsidRDefault="00B3523D" w:rsidP="004833DF">
                  <w:pPr>
                    <w:snapToGrid w:val="0"/>
                    <w:jc w:val="center"/>
                    <w:rPr>
                      <w:color w:val="auto"/>
                    </w:rPr>
                  </w:pPr>
                  <w:r w:rsidRPr="00BC29FF">
                    <w:rPr>
                      <w:color w:val="auto"/>
                    </w:rPr>
                    <w:t>南面厂界外</w:t>
                  </w:r>
                  <w:r w:rsidRPr="00BC29FF">
                    <w:rPr>
                      <w:color w:val="auto"/>
                    </w:rPr>
                    <w:t>1m</w:t>
                  </w:r>
                </w:p>
              </w:tc>
              <w:tc>
                <w:tcPr>
                  <w:tcW w:w="1490" w:type="pct"/>
                </w:tcPr>
                <w:p w:rsidR="00B3523D" w:rsidRPr="00BC29FF" w:rsidRDefault="00206D51" w:rsidP="004833DF">
                  <w:pPr>
                    <w:snapToGrid w:val="0"/>
                    <w:jc w:val="center"/>
                    <w:rPr>
                      <w:color w:val="auto"/>
                    </w:rPr>
                  </w:pPr>
                  <w:r>
                    <w:rPr>
                      <w:rFonts w:hint="eastAsia"/>
                      <w:color w:val="auto"/>
                    </w:rPr>
                    <w:t>周界</w:t>
                  </w:r>
                </w:p>
              </w:tc>
            </w:tr>
            <w:tr w:rsidR="00BC29FF" w:rsidRPr="00BC29FF" w:rsidTr="004833DF">
              <w:trPr>
                <w:trHeight w:val="284"/>
                <w:jc w:val="center"/>
              </w:trPr>
              <w:tc>
                <w:tcPr>
                  <w:tcW w:w="1123" w:type="pct"/>
                  <w:vAlign w:val="center"/>
                </w:tcPr>
                <w:p w:rsidR="00B3523D" w:rsidRPr="00BC29FF" w:rsidRDefault="00B3523D" w:rsidP="004833DF">
                  <w:pPr>
                    <w:autoSpaceDE w:val="0"/>
                    <w:autoSpaceDN w:val="0"/>
                    <w:adjustRightInd w:val="0"/>
                    <w:snapToGrid w:val="0"/>
                    <w:jc w:val="center"/>
                    <w:rPr>
                      <w:color w:val="auto"/>
                    </w:rPr>
                  </w:pPr>
                  <w:r w:rsidRPr="00BC29FF">
                    <w:rPr>
                      <w:color w:val="auto"/>
                    </w:rPr>
                    <w:t>N3</w:t>
                  </w:r>
                </w:p>
              </w:tc>
              <w:tc>
                <w:tcPr>
                  <w:tcW w:w="2387" w:type="pct"/>
                  <w:vAlign w:val="center"/>
                </w:tcPr>
                <w:p w:rsidR="00B3523D" w:rsidRPr="00BC29FF" w:rsidRDefault="00B3523D" w:rsidP="004833DF">
                  <w:pPr>
                    <w:widowControl/>
                    <w:snapToGrid w:val="0"/>
                    <w:jc w:val="center"/>
                    <w:rPr>
                      <w:color w:val="auto"/>
                    </w:rPr>
                  </w:pPr>
                  <w:r w:rsidRPr="00BC29FF">
                    <w:rPr>
                      <w:color w:val="auto"/>
                    </w:rPr>
                    <w:t>西面厂界外</w:t>
                  </w:r>
                  <w:r w:rsidRPr="00BC29FF">
                    <w:rPr>
                      <w:color w:val="auto"/>
                    </w:rPr>
                    <w:t>1m</w:t>
                  </w:r>
                </w:p>
              </w:tc>
              <w:tc>
                <w:tcPr>
                  <w:tcW w:w="1490" w:type="pct"/>
                </w:tcPr>
                <w:p w:rsidR="00B3523D" w:rsidRPr="00BC29FF" w:rsidRDefault="00206D51" w:rsidP="004833DF">
                  <w:pPr>
                    <w:snapToGrid w:val="0"/>
                    <w:jc w:val="center"/>
                    <w:rPr>
                      <w:color w:val="auto"/>
                    </w:rPr>
                  </w:pPr>
                  <w:r>
                    <w:rPr>
                      <w:rFonts w:hint="eastAsia"/>
                      <w:color w:val="auto"/>
                    </w:rPr>
                    <w:t>周界</w:t>
                  </w:r>
                </w:p>
              </w:tc>
            </w:tr>
            <w:tr w:rsidR="00BC29FF" w:rsidRPr="00BC29FF" w:rsidTr="004833DF">
              <w:trPr>
                <w:trHeight w:val="284"/>
                <w:jc w:val="center"/>
              </w:trPr>
              <w:tc>
                <w:tcPr>
                  <w:tcW w:w="1123" w:type="pct"/>
                  <w:vAlign w:val="center"/>
                </w:tcPr>
                <w:p w:rsidR="00B3523D" w:rsidRPr="00BC29FF" w:rsidRDefault="00B3523D" w:rsidP="004833DF">
                  <w:pPr>
                    <w:autoSpaceDE w:val="0"/>
                    <w:autoSpaceDN w:val="0"/>
                    <w:adjustRightInd w:val="0"/>
                    <w:snapToGrid w:val="0"/>
                    <w:jc w:val="center"/>
                    <w:rPr>
                      <w:color w:val="auto"/>
                    </w:rPr>
                  </w:pPr>
                  <w:r w:rsidRPr="00BC29FF">
                    <w:rPr>
                      <w:color w:val="auto"/>
                    </w:rPr>
                    <w:t>N4</w:t>
                  </w:r>
                </w:p>
              </w:tc>
              <w:tc>
                <w:tcPr>
                  <w:tcW w:w="2387" w:type="pct"/>
                  <w:vAlign w:val="center"/>
                </w:tcPr>
                <w:p w:rsidR="00B3523D" w:rsidRPr="00BC29FF" w:rsidRDefault="00B3523D" w:rsidP="004833DF">
                  <w:pPr>
                    <w:snapToGrid w:val="0"/>
                    <w:jc w:val="center"/>
                    <w:rPr>
                      <w:color w:val="auto"/>
                    </w:rPr>
                  </w:pPr>
                  <w:r w:rsidRPr="00BC29FF">
                    <w:rPr>
                      <w:color w:val="auto"/>
                    </w:rPr>
                    <w:t>北面厂界外</w:t>
                  </w:r>
                  <w:r w:rsidRPr="00BC29FF">
                    <w:rPr>
                      <w:color w:val="auto"/>
                    </w:rPr>
                    <w:t>1m</w:t>
                  </w:r>
                </w:p>
              </w:tc>
              <w:tc>
                <w:tcPr>
                  <w:tcW w:w="1490" w:type="pct"/>
                </w:tcPr>
                <w:p w:rsidR="00B3523D" w:rsidRPr="00BC29FF" w:rsidRDefault="00206D51" w:rsidP="004833DF">
                  <w:pPr>
                    <w:snapToGrid w:val="0"/>
                    <w:jc w:val="center"/>
                    <w:rPr>
                      <w:color w:val="auto"/>
                    </w:rPr>
                  </w:pPr>
                  <w:r>
                    <w:rPr>
                      <w:rFonts w:hint="eastAsia"/>
                      <w:color w:val="auto"/>
                    </w:rPr>
                    <w:t>周界</w:t>
                  </w:r>
                </w:p>
              </w:tc>
            </w:tr>
            <w:tr w:rsidR="00206D51" w:rsidRPr="00BC29FF" w:rsidTr="004833DF">
              <w:trPr>
                <w:trHeight w:val="284"/>
                <w:jc w:val="center"/>
              </w:trPr>
              <w:tc>
                <w:tcPr>
                  <w:tcW w:w="1123" w:type="pct"/>
                  <w:vAlign w:val="center"/>
                </w:tcPr>
                <w:p w:rsidR="00206D51" w:rsidRPr="00BC29FF" w:rsidRDefault="00206D51" w:rsidP="004833DF">
                  <w:pPr>
                    <w:autoSpaceDE w:val="0"/>
                    <w:autoSpaceDN w:val="0"/>
                    <w:adjustRightInd w:val="0"/>
                    <w:snapToGrid w:val="0"/>
                    <w:jc w:val="center"/>
                    <w:rPr>
                      <w:color w:val="auto"/>
                    </w:rPr>
                  </w:pPr>
                  <w:r>
                    <w:rPr>
                      <w:rFonts w:hint="eastAsia"/>
                      <w:color w:val="auto"/>
                    </w:rPr>
                    <w:t>N5</w:t>
                  </w:r>
                </w:p>
              </w:tc>
              <w:tc>
                <w:tcPr>
                  <w:tcW w:w="2387" w:type="pct"/>
                  <w:vAlign w:val="center"/>
                </w:tcPr>
                <w:p w:rsidR="00206D51" w:rsidRPr="00BC29FF" w:rsidRDefault="00206D51" w:rsidP="004833DF">
                  <w:pPr>
                    <w:snapToGrid w:val="0"/>
                    <w:jc w:val="center"/>
                    <w:rPr>
                      <w:color w:val="auto"/>
                    </w:rPr>
                  </w:pPr>
                  <w:r w:rsidRPr="00206D51">
                    <w:rPr>
                      <w:rFonts w:hint="eastAsia"/>
                      <w:color w:val="auto"/>
                    </w:rPr>
                    <w:t>罗家院村居住点</w:t>
                  </w:r>
                  <w:r>
                    <w:rPr>
                      <w:rFonts w:hint="eastAsia"/>
                      <w:color w:val="auto"/>
                    </w:rPr>
                    <w:t>靠近本项目一侧外</w:t>
                  </w:r>
                  <w:r>
                    <w:rPr>
                      <w:rFonts w:hint="eastAsia"/>
                      <w:color w:val="auto"/>
                    </w:rPr>
                    <w:t>1m</w:t>
                  </w:r>
                </w:p>
              </w:tc>
              <w:tc>
                <w:tcPr>
                  <w:tcW w:w="1490" w:type="pct"/>
                </w:tcPr>
                <w:p w:rsidR="00206D51" w:rsidRPr="00206D51" w:rsidRDefault="00206D51" w:rsidP="004833DF">
                  <w:pPr>
                    <w:snapToGrid w:val="0"/>
                    <w:jc w:val="center"/>
                    <w:rPr>
                      <w:color w:val="auto"/>
                    </w:rPr>
                  </w:pPr>
                  <w:r>
                    <w:rPr>
                      <w:color w:val="auto"/>
                    </w:rPr>
                    <w:t>敏感点</w:t>
                  </w:r>
                </w:p>
              </w:tc>
            </w:tr>
          </w:tbl>
          <w:p w:rsidR="00B3523D" w:rsidRPr="00130E43" w:rsidRDefault="00B3523D" w:rsidP="00D721E2">
            <w:pPr>
              <w:kinsoku w:val="0"/>
              <w:overflowPunct w:val="0"/>
              <w:autoSpaceDE w:val="0"/>
              <w:autoSpaceDN w:val="0"/>
              <w:adjustRightInd w:val="0"/>
              <w:snapToGrid w:val="0"/>
              <w:spacing w:line="360" w:lineRule="auto"/>
              <w:ind w:firstLineChars="200" w:firstLine="482"/>
              <w:rPr>
                <w:rFonts w:ascii="黑体" w:eastAsia="黑体" w:hAnsi="黑体"/>
                <w:b/>
                <w:color w:val="auto"/>
                <w:sz w:val="24"/>
              </w:rPr>
            </w:pPr>
            <w:r w:rsidRPr="00130E43">
              <w:rPr>
                <w:rFonts w:ascii="黑体" w:eastAsia="黑体" w:hAnsi="黑体"/>
                <w:b/>
                <w:color w:val="auto"/>
                <w:sz w:val="24"/>
              </w:rPr>
              <w:t>2、监测方法及方法来源</w:t>
            </w:r>
          </w:p>
          <w:p w:rsidR="00B3523D" w:rsidRPr="00BC29FF" w:rsidRDefault="00B3523D" w:rsidP="00D721E2">
            <w:pPr>
              <w:adjustRightInd w:val="0"/>
              <w:snapToGrid w:val="0"/>
              <w:spacing w:line="360" w:lineRule="auto"/>
              <w:ind w:firstLineChars="200" w:firstLine="480"/>
              <w:rPr>
                <w:color w:val="auto"/>
                <w:sz w:val="24"/>
              </w:rPr>
            </w:pPr>
            <w:r w:rsidRPr="00BC29FF">
              <w:rPr>
                <w:color w:val="auto"/>
                <w:sz w:val="24"/>
              </w:rPr>
              <w:t>按《声环境质量标准》（</w:t>
            </w:r>
            <w:r w:rsidRPr="00BC29FF">
              <w:rPr>
                <w:color w:val="auto"/>
                <w:sz w:val="24"/>
              </w:rPr>
              <w:t>GB3096-2008</w:t>
            </w:r>
            <w:r w:rsidRPr="00BC29FF">
              <w:rPr>
                <w:color w:val="auto"/>
                <w:sz w:val="24"/>
              </w:rPr>
              <w:t>）有关技术规范要求执行。</w:t>
            </w:r>
          </w:p>
          <w:p w:rsidR="00B3523D" w:rsidRPr="00130E43" w:rsidRDefault="00B3523D" w:rsidP="00D721E2">
            <w:pPr>
              <w:kinsoku w:val="0"/>
              <w:overflowPunct w:val="0"/>
              <w:autoSpaceDE w:val="0"/>
              <w:autoSpaceDN w:val="0"/>
              <w:adjustRightInd w:val="0"/>
              <w:snapToGrid w:val="0"/>
              <w:spacing w:line="360" w:lineRule="auto"/>
              <w:ind w:firstLineChars="200" w:firstLine="482"/>
              <w:rPr>
                <w:rFonts w:ascii="黑体" w:eastAsia="黑体" w:hAnsi="黑体"/>
                <w:b/>
                <w:color w:val="auto"/>
                <w:sz w:val="24"/>
              </w:rPr>
            </w:pPr>
            <w:r w:rsidRPr="00130E43">
              <w:rPr>
                <w:rFonts w:ascii="黑体" w:eastAsia="黑体" w:hAnsi="黑体"/>
                <w:b/>
                <w:color w:val="auto"/>
                <w:sz w:val="24"/>
              </w:rPr>
              <w:t>3、监测时间和频率</w:t>
            </w:r>
          </w:p>
          <w:p w:rsidR="00B3523D" w:rsidRPr="00BC29FF" w:rsidRDefault="00B3523D" w:rsidP="00D721E2">
            <w:pPr>
              <w:tabs>
                <w:tab w:val="left" w:pos="0"/>
              </w:tabs>
              <w:adjustRightInd w:val="0"/>
              <w:snapToGrid w:val="0"/>
              <w:spacing w:line="360" w:lineRule="auto"/>
              <w:ind w:firstLineChars="200" w:firstLine="480"/>
              <w:rPr>
                <w:color w:val="auto"/>
                <w:sz w:val="24"/>
              </w:rPr>
            </w:pPr>
            <w:r w:rsidRPr="00BC29FF">
              <w:rPr>
                <w:color w:val="auto"/>
                <w:sz w:val="24"/>
              </w:rPr>
              <w:t>监测时间：</w:t>
            </w:r>
            <w:r w:rsidR="009F6E94" w:rsidRPr="00BC29FF">
              <w:rPr>
                <w:rFonts w:eastAsiaTheme="minorEastAsia"/>
                <w:color w:val="auto"/>
                <w:sz w:val="24"/>
                <w:szCs w:val="24"/>
              </w:rPr>
              <w:t>2018</w:t>
            </w:r>
            <w:r w:rsidR="009F6E94" w:rsidRPr="00BC29FF">
              <w:rPr>
                <w:rFonts w:eastAsiaTheme="minorEastAsia"/>
                <w:color w:val="auto"/>
                <w:sz w:val="24"/>
                <w:szCs w:val="24"/>
              </w:rPr>
              <w:t>年</w:t>
            </w:r>
            <w:r w:rsidR="009F6E94">
              <w:rPr>
                <w:rFonts w:eastAsiaTheme="minorEastAsia" w:hint="eastAsia"/>
                <w:color w:val="auto"/>
                <w:sz w:val="24"/>
                <w:szCs w:val="24"/>
              </w:rPr>
              <w:t>8</w:t>
            </w:r>
            <w:r w:rsidR="009F6E94" w:rsidRPr="00BC29FF">
              <w:rPr>
                <w:rFonts w:eastAsiaTheme="minorEastAsia"/>
                <w:color w:val="auto"/>
                <w:sz w:val="24"/>
                <w:szCs w:val="24"/>
              </w:rPr>
              <w:t>月</w:t>
            </w:r>
            <w:r w:rsidR="00206D51">
              <w:rPr>
                <w:rFonts w:eastAsiaTheme="minorEastAsia" w:hint="eastAsia"/>
                <w:color w:val="auto"/>
                <w:sz w:val="24"/>
                <w:szCs w:val="24"/>
              </w:rPr>
              <w:t>9</w:t>
            </w:r>
            <w:r w:rsidR="009F6E94" w:rsidRPr="00BC29FF">
              <w:rPr>
                <w:rFonts w:eastAsiaTheme="minorEastAsia"/>
                <w:color w:val="auto"/>
                <w:sz w:val="24"/>
                <w:szCs w:val="24"/>
              </w:rPr>
              <w:t>日</w:t>
            </w:r>
            <w:r w:rsidR="009F6E94" w:rsidRPr="00BC29FF">
              <w:rPr>
                <w:rFonts w:eastAsiaTheme="minorEastAsia"/>
                <w:color w:val="auto"/>
                <w:sz w:val="24"/>
                <w:szCs w:val="24"/>
              </w:rPr>
              <w:t>~2018</w:t>
            </w:r>
            <w:r w:rsidR="009F6E94" w:rsidRPr="00BC29FF">
              <w:rPr>
                <w:rFonts w:eastAsiaTheme="minorEastAsia"/>
                <w:color w:val="auto"/>
                <w:sz w:val="24"/>
                <w:szCs w:val="24"/>
              </w:rPr>
              <w:t>年</w:t>
            </w:r>
            <w:r w:rsidR="009F6E94">
              <w:rPr>
                <w:rFonts w:eastAsiaTheme="minorEastAsia" w:hint="eastAsia"/>
                <w:color w:val="auto"/>
                <w:sz w:val="24"/>
                <w:szCs w:val="24"/>
              </w:rPr>
              <w:t>8</w:t>
            </w:r>
            <w:r w:rsidR="009F6E94" w:rsidRPr="00BC29FF">
              <w:rPr>
                <w:rFonts w:eastAsiaTheme="minorEastAsia"/>
                <w:color w:val="auto"/>
                <w:sz w:val="24"/>
                <w:szCs w:val="24"/>
              </w:rPr>
              <w:t>月</w:t>
            </w:r>
            <w:r w:rsidR="00206D51">
              <w:rPr>
                <w:rFonts w:eastAsiaTheme="minorEastAsia" w:hint="eastAsia"/>
                <w:color w:val="auto"/>
                <w:sz w:val="24"/>
                <w:szCs w:val="24"/>
              </w:rPr>
              <w:t>10</w:t>
            </w:r>
            <w:r w:rsidR="009F6E94" w:rsidRPr="00BC29FF">
              <w:rPr>
                <w:rFonts w:eastAsiaTheme="minorEastAsia"/>
                <w:color w:val="auto"/>
                <w:sz w:val="24"/>
                <w:szCs w:val="24"/>
              </w:rPr>
              <w:t>日</w:t>
            </w:r>
            <w:r w:rsidRPr="00BC29FF">
              <w:rPr>
                <w:color w:val="auto"/>
                <w:sz w:val="24"/>
              </w:rPr>
              <w:t>。</w:t>
            </w:r>
          </w:p>
          <w:p w:rsidR="00B3523D" w:rsidRPr="00BC29FF" w:rsidRDefault="00B3523D" w:rsidP="00D721E2">
            <w:pPr>
              <w:tabs>
                <w:tab w:val="left" w:pos="0"/>
              </w:tabs>
              <w:adjustRightInd w:val="0"/>
              <w:snapToGrid w:val="0"/>
              <w:spacing w:line="360" w:lineRule="auto"/>
              <w:ind w:firstLineChars="200" w:firstLine="480"/>
              <w:rPr>
                <w:color w:val="auto"/>
                <w:sz w:val="24"/>
              </w:rPr>
            </w:pPr>
            <w:r w:rsidRPr="00BC29FF">
              <w:rPr>
                <w:color w:val="auto"/>
                <w:sz w:val="24"/>
              </w:rPr>
              <w:t>监测频率：连续监测</w:t>
            </w:r>
            <w:r w:rsidRPr="00BC29FF">
              <w:rPr>
                <w:color w:val="auto"/>
                <w:sz w:val="24"/>
              </w:rPr>
              <w:t>2</w:t>
            </w:r>
            <w:r w:rsidRPr="00BC29FF">
              <w:rPr>
                <w:color w:val="auto"/>
                <w:sz w:val="24"/>
              </w:rPr>
              <w:t>天，每天昼、夜间各一次。</w:t>
            </w:r>
          </w:p>
          <w:p w:rsidR="00B3523D" w:rsidRPr="00130E43" w:rsidRDefault="00B3523D" w:rsidP="00D721E2">
            <w:pPr>
              <w:kinsoku w:val="0"/>
              <w:overflowPunct w:val="0"/>
              <w:autoSpaceDE w:val="0"/>
              <w:autoSpaceDN w:val="0"/>
              <w:adjustRightInd w:val="0"/>
              <w:snapToGrid w:val="0"/>
              <w:spacing w:line="360" w:lineRule="auto"/>
              <w:ind w:firstLineChars="200" w:firstLine="482"/>
              <w:rPr>
                <w:rFonts w:ascii="黑体" w:eastAsia="黑体" w:hAnsi="黑体"/>
                <w:b/>
                <w:color w:val="auto"/>
                <w:sz w:val="24"/>
              </w:rPr>
            </w:pPr>
            <w:r w:rsidRPr="00130E43">
              <w:rPr>
                <w:rFonts w:ascii="黑体" w:eastAsia="黑体" w:hAnsi="黑体"/>
                <w:b/>
                <w:color w:val="auto"/>
                <w:sz w:val="24"/>
              </w:rPr>
              <w:t>4、评价方法</w:t>
            </w:r>
          </w:p>
          <w:p w:rsidR="00B3523D" w:rsidRPr="00BC29FF" w:rsidRDefault="00B3523D" w:rsidP="00D721E2">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采用实测值（</w:t>
            </w:r>
            <w:r w:rsidRPr="00BC29FF">
              <w:rPr>
                <w:color w:val="auto"/>
                <w:sz w:val="24"/>
              </w:rPr>
              <w:t>L</w:t>
            </w:r>
            <w:r w:rsidRPr="00BC29FF">
              <w:rPr>
                <w:color w:val="auto"/>
                <w:sz w:val="24"/>
                <w:vertAlign w:val="subscript"/>
              </w:rPr>
              <w:t>Aeq</w:t>
            </w:r>
            <w:r w:rsidRPr="00BC29FF">
              <w:rPr>
                <w:color w:val="auto"/>
                <w:sz w:val="24"/>
              </w:rPr>
              <w:t>）与标准值进行比较的方法进行评价。</w:t>
            </w:r>
          </w:p>
          <w:p w:rsidR="00B3523D" w:rsidRPr="00130E43" w:rsidRDefault="00B3523D" w:rsidP="00D721E2">
            <w:pPr>
              <w:kinsoku w:val="0"/>
              <w:overflowPunct w:val="0"/>
              <w:autoSpaceDE w:val="0"/>
              <w:autoSpaceDN w:val="0"/>
              <w:adjustRightInd w:val="0"/>
              <w:snapToGrid w:val="0"/>
              <w:spacing w:line="360" w:lineRule="auto"/>
              <w:ind w:firstLineChars="200" w:firstLine="482"/>
              <w:rPr>
                <w:rFonts w:ascii="黑体" w:eastAsia="黑体" w:hAnsi="黑体"/>
                <w:b/>
                <w:color w:val="auto"/>
                <w:sz w:val="24"/>
              </w:rPr>
            </w:pPr>
            <w:r w:rsidRPr="00130E43">
              <w:rPr>
                <w:rFonts w:ascii="黑体" w:eastAsia="黑体" w:hAnsi="黑体"/>
                <w:b/>
                <w:color w:val="auto"/>
                <w:sz w:val="24"/>
              </w:rPr>
              <w:t>5、监测结果</w:t>
            </w:r>
          </w:p>
          <w:p w:rsidR="00B3523D" w:rsidRPr="00BC29FF" w:rsidRDefault="00B3523D" w:rsidP="00D721E2">
            <w:pPr>
              <w:kinsoku w:val="0"/>
              <w:overflowPunct w:val="0"/>
              <w:autoSpaceDE w:val="0"/>
              <w:autoSpaceDN w:val="0"/>
              <w:adjustRightInd w:val="0"/>
              <w:snapToGrid w:val="0"/>
              <w:spacing w:line="360" w:lineRule="auto"/>
              <w:ind w:firstLineChars="200" w:firstLine="480"/>
              <w:rPr>
                <w:color w:val="auto"/>
                <w:sz w:val="24"/>
              </w:rPr>
            </w:pPr>
            <w:r w:rsidRPr="00BC29FF">
              <w:rPr>
                <w:color w:val="auto"/>
                <w:sz w:val="24"/>
              </w:rPr>
              <w:t>噪声监测结果见表</w:t>
            </w:r>
            <w:r w:rsidRPr="00BC29FF">
              <w:rPr>
                <w:color w:val="auto"/>
                <w:sz w:val="24"/>
              </w:rPr>
              <w:t>3-7</w:t>
            </w:r>
            <w:r w:rsidRPr="00BC29FF">
              <w:rPr>
                <w:color w:val="auto"/>
                <w:sz w:val="24"/>
              </w:rPr>
              <w:t>。</w:t>
            </w:r>
          </w:p>
          <w:p w:rsidR="00B3523D" w:rsidRPr="009000BD" w:rsidRDefault="00B3523D" w:rsidP="00206D51">
            <w:pPr>
              <w:kinsoku w:val="0"/>
              <w:overflowPunct w:val="0"/>
              <w:autoSpaceDE w:val="0"/>
              <w:autoSpaceDN w:val="0"/>
              <w:adjustRightInd w:val="0"/>
              <w:snapToGrid w:val="0"/>
              <w:jc w:val="center"/>
              <w:rPr>
                <w:rFonts w:ascii="黑体" w:eastAsia="黑体" w:hAnsi="黑体"/>
                <w:b/>
                <w:color w:val="auto"/>
              </w:rPr>
            </w:pPr>
            <w:r w:rsidRPr="009000BD">
              <w:rPr>
                <w:rFonts w:ascii="黑体" w:eastAsia="黑体" w:hAnsi="黑体"/>
                <w:b/>
                <w:color w:val="auto"/>
              </w:rPr>
              <w:lastRenderedPageBreak/>
              <w:t>表3-7  环境噪声监测结果  单位：dB(A)</w:t>
            </w:r>
          </w:p>
          <w:tbl>
            <w:tblPr>
              <w:tblW w:w="5000"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34"/>
              <w:gridCol w:w="992"/>
              <w:gridCol w:w="993"/>
              <w:gridCol w:w="1559"/>
              <w:gridCol w:w="2920"/>
            </w:tblGrid>
            <w:tr w:rsidR="00D721E2" w:rsidRPr="00D721E2" w:rsidTr="00D721E2">
              <w:trPr>
                <w:trHeight w:val="284"/>
              </w:trPr>
              <w:tc>
                <w:tcPr>
                  <w:tcW w:w="709" w:type="dxa"/>
                  <w:vMerge w:val="restart"/>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r w:rsidRPr="00D721E2">
                    <w:rPr>
                      <w:rFonts w:ascii="黑体" w:eastAsia="黑体" w:hAnsi="黑体"/>
                      <w:b/>
                      <w:color w:val="auto"/>
                    </w:rPr>
                    <w:t>监测点</w:t>
                  </w:r>
                </w:p>
              </w:tc>
              <w:tc>
                <w:tcPr>
                  <w:tcW w:w="1134" w:type="dxa"/>
                  <w:vMerge w:val="restart"/>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r w:rsidRPr="00D721E2">
                    <w:rPr>
                      <w:rFonts w:ascii="黑体" w:eastAsia="黑体" w:hAnsi="黑体"/>
                      <w:b/>
                      <w:color w:val="auto"/>
                    </w:rPr>
                    <w:t>监测时间</w:t>
                  </w:r>
                </w:p>
              </w:tc>
              <w:tc>
                <w:tcPr>
                  <w:tcW w:w="1985" w:type="dxa"/>
                  <w:gridSpan w:val="2"/>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r w:rsidRPr="00D721E2">
                    <w:rPr>
                      <w:rFonts w:ascii="黑体" w:eastAsia="黑体" w:hAnsi="黑体"/>
                      <w:b/>
                      <w:color w:val="auto"/>
                    </w:rPr>
                    <w:t>监测值</w:t>
                  </w:r>
                </w:p>
              </w:tc>
              <w:tc>
                <w:tcPr>
                  <w:tcW w:w="1559" w:type="dxa"/>
                  <w:vMerge w:val="restart"/>
                  <w:vAlign w:val="center"/>
                </w:tcPr>
                <w:p w:rsidR="00D721E2" w:rsidRPr="00D721E2" w:rsidRDefault="00D721E2" w:rsidP="00322CCE">
                  <w:pPr>
                    <w:kinsoku w:val="0"/>
                    <w:overflowPunct w:val="0"/>
                    <w:autoSpaceDE w:val="0"/>
                    <w:autoSpaceDN w:val="0"/>
                    <w:adjustRightInd w:val="0"/>
                    <w:snapToGrid w:val="0"/>
                    <w:jc w:val="center"/>
                    <w:rPr>
                      <w:rFonts w:ascii="黑体" w:eastAsia="黑体" w:hAnsi="黑体"/>
                      <w:b/>
                      <w:color w:val="auto"/>
                    </w:rPr>
                  </w:pPr>
                  <w:r w:rsidRPr="00D721E2">
                    <w:rPr>
                      <w:rFonts w:ascii="黑体" w:eastAsia="黑体" w:hAnsi="黑体"/>
                      <w:b/>
                      <w:color w:val="auto"/>
                    </w:rPr>
                    <w:t>标准值</w:t>
                  </w:r>
                </w:p>
              </w:tc>
              <w:tc>
                <w:tcPr>
                  <w:tcW w:w="2920" w:type="dxa"/>
                  <w:vMerge w:val="restart"/>
                  <w:vAlign w:val="center"/>
                </w:tcPr>
                <w:p w:rsidR="00D721E2" w:rsidRPr="00D721E2" w:rsidRDefault="00D721E2" w:rsidP="00D721E2">
                  <w:pPr>
                    <w:kinsoku w:val="0"/>
                    <w:overflowPunct w:val="0"/>
                    <w:autoSpaceDE w:val="0"/>
                    <w:autoSpaceDN w:val="0"/>
                    <w:adjustRightInd w:val="0"/>
                    <w:snapToGrid w:val="0"/>
                    <w:jc w:val="center"/>
                    <w:rPr>
                      <w:rFonts w:ascii="黑体" w:eastAsia="黑体" w:hAnsi="黑体"/>
                      <w:b/>
                      <w:color w:val="auto"/>
                    </w:rPr>
                  </w:pPr>
                  <w:r>
                    <w:rPr>
                      <w:rFonts w:ascii="黑体" w:eastAsia="黑体" w:hAnsi="黑体"/>
                      <w:b/>
                      <w:color w:val="auto"/>
                    </w:rPr>
                    <w:t>标准来源</w:t>
                  </w:r>
                </w:p>
              </w:tc>
            </w:tr>
            <w:tr w:rsidR="00D721E2" w:rsidRPr="00D721E2" w:rsidTr="00D721E2">
              <w:trPr>
                <w:trHeight w:val="284"/>
              </w:trPr>
              <w:tc>
                <w:tcPr>
                  <w:tcW w:w="709" w:type="dxa"/>
                  <w:vMerge/>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p>
              </w:tc>
              <w:tc>
                <w:tcPr>
                  <w:tcW w:w="1134" w:type="dxa"/>
                  <w:vMerge/>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p>
              </w:tc>
              <w:tc>
                <w:tcPr>
                  <w:tcW w:w="992" w:type="dxa"/>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r w:rsidRPr="00D721E2">
                    <w:rPr>
                      <w:rFonts w:ascii="黑体" w:eastAsia="黑体" w:hAnsi="黑体"/>
                      <w:b/>
                      <w:color w:val="auto"/>
                    </w:rPr>
                    <w:t>昼间</w:t>
                  </w:r>
                </w:p>
              </w:tc>
              <w:tc>
                <w:tcPr>
                  <w:tcW w:w="993" w:type="dxa"/>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r w:rsidRPr="00D721E2">
                    <w:rPr>
                      <w:rFonts w:ascii="黑体" w:eastAsia="黑体" w:hAnsi="黑体"/>
                      <w:b/>
                      <w:color w:val="auto"/>
                    </w:rPr>
                    <w:t>夜间</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rFonts w:ascii="黑体" w:eastAsia="黑体" w:hAnsi="黑体"/>
                      <w:b/>
                      <w:color w:val="auto"/>
                    </w:rPr>
                  </w:pPr>
                </w:p>
              </w:tc>
            </w:tr>
            <w:tr w:rsidR="00D721E2" w:rsidRPr="00D721E2" w:rsidTr="00D721E2">
              <w:trPr>
                <w:trHeight w:val="284"/>
              </w:trPr>
              <w:tc>
                <w:tcPr>
                  <w:tcW w:w="709" w:type="dxa"/>
                  <w:vMerge w:val="restart"/>
                  <w:vAlign w:val="center"/>
                </w:tcPr>
                <w:p w:rsidR="00D721E2" w:rsidRPr="00D721E2" w:rsidRDefault="00D721E2" w:rsidP="004833DF">
                  <w:pPr>
                    <w:kinsoku w:val="0"/>
                    <w:overflowPunct w:val="0"/>
                    <w:autoSpaceDE w:val="0"/>
                    <w:autoSpaceDN w:val="0"/>
                    <w:adjustRightInd w:val="0"/>
                    <w:snapToGrid w:val="0"/>
                    <w:jc w:val="center"/>
                    <w:rPr>
                      <w:color w:val="auto"/>
                    </w:rPr>
                  </w:pPr>
                  <w:r w:rsidRPr="00D721E2">
                    <w:rPr>
                      <w:color w:val="auto"/>
                    </w:rPr>
                    <w:t>N1</w:t>
                  </w:r>
                </w:p>
              </w:tc>
              <w:tc>
                <w:tcPr>
                  <w:tcW w:w="1134" w:type="dxa"/>
                  <w:vAlign w:val="center"/>
                </w:tcPr>
                <w:p w:rsidR="00D721E2" w:rsidRPr="00D721E2" w:rsidRDefault="00D721E2" w:rsidP="00206D51">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9</w:t>
                  </w:r>
                </w:p>
              </w:tc>
              <w:tc>
                <w:tcPr>
                  <w:tcW w:w="992" w:type="dxa"/>
                  <w:vAlign w:val="center"/>
                </w:tcPr>
                <w:p w:rsidR="00D721E2" w:rsidRPr="00D721E2" w:rsidRDefault="00D721E2" w:rsidP="004833DF">
                  <w:pPr>
                    <w:snapToGrid w:val="0"/>
                    <w:jc w:val="center"/>
                    <w:rPr>
                      <w:color w:val="auto"/>
                    </w:rPr>
                  </w:pPr>
                  <w:r w:rsidRPr="00D721E2">
                    <w:rPr>
                      <w:rFonts w:hint="eastAsia"/>
                      <w:color w:val="auto"/>
                    </w:rPr>
                    <w:t>50</w:t>
                  </w:r>
                </w:p>
              </w:tc>
              <w:tc>
                <w:tcPr>
                  <w:tcW w:w="993" w:type="dxa"/>
                  <w:vAlign w:val="center"/>
                </w:tcPr>
                <w:p w:rsidR="00D721E2" w:rsidRPr="00D721E2" w:rsidRDefault="00D721E2" w:rsidP="004833DF">
                  <w:pPr>
                    <w:snapToGrid w:val="0"/>
                    <w:jc w:val="center"/>
                    <w:rPr>
                      <w:color w:val="auto"/>
                    </w:rPr>
                  </w:pPr>
                  <w:r w:rsidRPr="00D721E2">
                    <w:rPr>
                      <w:rFonts w:hint="eastAsia"/>
                      <w:color w:val="auto"/>
                    </w:rPr>
                    <w:t>42</w:t>
                  </w:r>
                </w:p>
              </w:tc>
              <w:tc>
                <w:tcPr>
                  <w:tcW w:w="1559" w:type="dxa"/>
                  <w:vMerge w:val="restart"/>
                  <w:vAlign w:val="center"/>
                </w:tcPr>
                <w:p w:rsidR="00D721E2" w:rsidRDefault="00D721E2" w:rsidP="00D721E2">
                  <w:pPr>
                    <w:kinsoku w:val="0"/>
                    <w:overflowPunct w:val="0"/>
                    <w:autoSpaceDE w:val="0"/>
                    <w:autoSpaceDN w:val="0"/>
                    <w:adjustRightInd w:val="0"/>
                    <w:snapToGrid w:val="0"/>
                    <w:jc w:val="center"/>
                    <w:rPr>
                      <w:rFonts w:eastAsiaTheme="minorEastAsia"/>
                      <w:color w:val="auto"/>
                    </w:rPr>
                  </w:pPr>
                  <w:r w:rsidRPr="00D721E2">
                    <w:rPr>
                      <w:rFonts w:eastAsiaTheme="minorEastAsia"/>
                      <w:color w:val="auto"/>
                    </w:rPr>
                    <w:t>昼间</w:t>
                  </w:r>
                  <w:r w:rsidRPr="00D721E2">
                    <w:rPr>
                      <w:rFonts w:eastAsiaTheme="minorEastAsia"/>
                      <w:color w:val="auto"/>
                    </w:rPr>
                    <w:t>≤65dB(A)</w:t>
                  </w:r>
                </w:p>
                <w:p w:rsidR="00D721E2" w:rsidRPr="00D721E2" w:rsidRDefault="00D721E2" w:rsidP="00D721E2">
                  <w:pPr>
                    <w:kinsoku w:val="0"/>
                    <w:overflowPunct w:val="0"/>
                    <w:autoSpaceDE w:val="0"/>
                    <w:autoSpaceDN w:val="0"/>
                    <w:adjustRightInd w:val="0"/>
                    <w:snapToGrid w:val="0"/>
                    <w:jc w:val="center"/>
                    <w:rPr>
                      <w:rFonts w:eastAsiaTheme="minorEastAsia"/>
                      <w:color w:val="auto"/>
                    </w:rPr>
                  </w:pPr>
                  <w:r w:rsidRPr="00D721E2">
                    <w:rPr>
                      <w:rFonts w:eastAsiaTheme="minorEastAsia"/>
                      <w:color w:val="auto"/>
                    </w:rPr>
                    <w:t>夜间</w:t>
                  </w:r>
                  <w:r w:rsidRPr="00D721E2">
                    <w:rPr>
                      <w:rFonts w:eastAsiaTheme="minorEastAsia"/>
                      <w:color w:val="auto"/>
                    </w:rPr>
                    <w:t>≤55 dB(A)</w:t>
                  </w:r>
                </w:p>
              </w:tc>
              <w:tc>
                <w:tcPr>
                  <w:tcW w:w="2920" w:type="dxa"/>
                  <w:vMerge w:val="restart"/>
                  <w:vAlign w:val="center"/>
                </w:tcPr>
                <w:p w:rsidR="00D721E2" w:rsidRPr="00D721E2" w:rsidRDefault="00D721E2" w:rsidP="00D721E2">
                  <w:pPr>
                    <w:topLinePunct/>
                    <w:adjustRightInd w:val="0"/>
                    <w:snapToGrid w:val="0"/>
                    <w:jc w:val="center"/>
                    <w:rPr>
                      <w:rFonts w:eastAsiaTheme="minorEastAsia"/>
                      <w:color w:val="auto"/>
                    </w:rPr>
                  </w:pPr>
                  <w:r w:rsidRPr="00D721E2">
                    <w:rPr>
                      <w:rFonts w:eastAsiaTheme="minorEastAsia"/>
                      <w:color w:val="auto"/>
                    </w:rPr>
                    <w:t>《声环境质量标准》（</w:t>
                  </w:r>
                  <w:r w:rsidRPr="00D721E2">
                    <w:rPr>
                      <w:rFonts w:eastAsiaTheme="minorEastAsia"/>
                      <w:color w:val="auto"/>
                    </w:rPr>
                    <w:t>GB3096-2008</w:t>
                  </w:r>
                  <w:r w:rsidRPr="00D721E2">
                    <w:rPr>
                      <w:rFonts w:eastAsiaTheme="minorEastAsia"/>
                      <w:color w:val="auto"/>
                    </w:rPr>
                    <w:t>）中</w:t>
                  </w:r>
                  <w:r w:rsidRPr="00D721E2">
                    <w:rPr>
                      <w:rFonts w:eastAsiaTheme="minorEastAsia"/>
                      <w:color w:val="auto"/>
                    </w:rPr>
                    <w:t>3</w:t>
                  </w:r>
                  <w:r w:rsidRPr="00D721E2">
                    <w:rPr>
                      <w:rFonts w:eastAsiaTheme="minorEastAsia"/>
                      <w:color w:val="auto"/>
                    </w:rPr>
                    <w:t>类标准</w:t>
                  </w:r>
                </w:p>
              </w:tc>
            </w:tr>
            <w:tr w:rsidR="00D721E2" w:rsidRPr="00D721E2" w:rsidTr="00D721E2">
              <w:trPr>
                <w:trHeight w:val="284"/>
              </w:trPr>
              <w:tc>
                <w:tcPr>
                  <w:tcW w:w="709" w:type="dxa"/>
                  <w:vMerge/>
                  <w:vAlign w:val="center"/>
                </w:tcPr>
                <w:p w:rsidR="00D721E2" w:rsidRPr="00D721E2" w:rsidRDefault="00D721E2" w:rsidP="004833DF">
                  <w:pPr>
                    <w:kinsoku w:val="0"/>
                    <w:overflowPunct w:val="0"/>
                    <w:autoSpaceDE w:val="0"/>
                    <w:autoSpaceDN w:val="0"/>
                    <w:adjustRightInd w:val="0"/>
                    <w:snapToGrid w:val="0"/>
                    <w:jc w:val="center"/>
                    <w:rPr>
                      <w:color w:val="auto"/>
                    </w:rPr>
                  </w:pPr>
                </w:p>
              </w:tc>
              <w:tc>
                <w:tcPr>
                  <w:tcW w:w="1134" w:type="dxa"/>
                  <w:vAlign w:val="center"/>
                </w:tcPr>
                <w:p w:rsidR="00D721E2" w:rsidRPr="00D721E2" w:rsidRDefault="00D721E2" w:rsidP="00206D51">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10</w:t>
                  </w:r>
                </w:p>
              </w:tc>
              <w:tc>
                <w:tcPr>
                  <w:tcW w:w="992" w:type="dxa"/>
                  <w:vAlign w:val="center"/>
                </w:tcPr>
                <w:p w:rsidR="00D721E2" w:rsidRPr="00D721E2" w:rsidRDefault="00D721E2" w:rsidP="004833DF">
                  <w:pPr>
                    <w:snapToGrid w:val="0"/>
                    <w:jc w:val="center"/>
                    <w:rPr>
                      <w:color w:val="auto"/>
                    </w:rPr>
                  </w:pPr>
                  <w:r w:rsidRPr="00D721E2">
                    <w:rPr>
                      <w:rFonts w:hint="eastAsia"/>
                      <w:color w:val="auto"/>
                    </w:rPr>
                    <w:t>52</w:t>
                  </w:r>
                </w:p>
              </w:tc>
              <w:tc>
                <w:tcPr>
                  <w:tcW w:w="993" w:type="dxa"/>
                  <w:vAlign w:val="center"/>
                </w:tcPr>
                <w:p w:rsidR="00D721E2" w:rsidRPr="00D721E2" w:rsidRDefault="00D721E2" w:rsidP="004833DF">
                  <w:pPr>
                    <w:snapToGrid w:val="0"/>
                    <w:jc w:val="center"/>
                    <w:rPr>
                      <w:color w:val="auto"/>
                    </w:rPr>
                  </w:pPr>
                  <w:r w:rsidRPr="00D721E2">
                    <w:rPr>
                      <w:rFonts w:hint="eastAsia"/>
                      <w:color w:val="auto"/>
                    </w:rPr>
                    <w:t>41</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r>
            <w:tr w:rsidR="00D721E2" w:rsidRPr="00D721E2" w:rsidTr="00D721E2">
              <w:trPr>
                <w:trHeight w:val="284"/>
              </w:trPr>
              <w:tc>
                <w:tcPr>
                  <w:tcW w:w="709" w:type="dxa"/>
                  <w:vMerge w:val="restart"/>
                  <w:vAlign w:val="center"/>
                </w:tcPr>
                <w:p w:rsidR="00D721E2" w:rsidRPr="00D721E2" w:rsidRDefault="00D721E2" w:rsidP="004833DF">
                  <w:pPr>
                    <w:kinsoku w:val="0"/>
                    <w:overflowPunct w:val="0"/>
                    <w:autoSpaceDE w:val="0"/>
                    <w:autoSpaceDN w:val="0"/>
                    <w:adjustRightInd w:val="0"/>
                    <w:snapToGrid w:val="0"/>
                    <w:jc w:val="center"/>
                    <w:rPr>
                      <w:color w:val="auto"/>
                    </w:rPr>
                  </w:pPr>
                  <w:r w:rsidRPr="00D721E2">
                    <w:rPr>
                      <w:color w:val="auto"/>
                    </w:rPr>
                    <w:t>N2</w:t>
                  </w:r>
                </w:p>
              </w:tc>
              <w:tc>
                <w:tcPr>
                  <w:tcW w:w="1134" w:type="dxa"/>
                  <w:vAlign w:val="center"/>
                </w:tcPr>
                <w:p w:rsidR="00D721E2" w:rsidRPr="00D721E2" w:rsidRDefault="00D721E2" w:rsidP="00DD31B4">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9</w:t>
                  </w:r>
                </w:p>
              </w:tc>
              <w:tc>
                <w:tcPr>
                  <w:tcW w:w="992" w:type="dxa"/>
                  <w:vAlign w:val="center"/>
                </w:tcPr>
                <w:p w:rsidR="00D721E2" w:rsidRPr="00D721E2" w:rsidRDefault="00D721E2" w:rsidP="00DD31B4">
                  <w:pPr>
                    <w:snapToGrid w:val="0"/>
                    <w:jc w:val="center"/>
                    <w:rPr>
                      <w:color w:val="auto"/>
                    </w:rPr>
                  </w:pPr>
                  <w:r w:rsidRPr="00D721E2">
                    <w:rPr>
                      <w:rFonts w:hint="eastAsia"/>
                      <w:color w:val="auto"/>
                    </w:rPr>
                    <w:t>50</w:t>
                  </w:r>
                </w:p>
              </w:tc>
              <w:tc>
                <w:tcPr>
                  <w:tcW w:w="993" w:type="dxa"/>
                  <w:vAlign w:val="center"/>
                </w:tcPr>
                <w:p w:rsidR="00D721E2" w:rsidRPr="00D721E2" w:rsidRDefault="00D721E2" w:rsidP="00DD31B4">
                  <w:pPr>
                    <w:snapToGrid w:val="0"/>
                    <w:jc w:val="center"/>
                    <w:rPr>
                      <w:color w:val="auto"/>
                    </w:rPr>
                  </w:pPr>
                  <w:r w:rsidRPr="00D721E2">
                    <w:rPr>
                      <w:rFonts w:hint="eastAsia"/>
                      <w:color w:val="auto"/>
                    </w:rPr>
                    <w:t>44</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r>
            <w:tr w:rsidR="00D721E2" w:rsidRPr="00D721E2" w:rsidTr="00D721E2">
              <w:trPr>
                <w:trHeight w:val="284"/>
              </w:trPr>
              <w:tc>
                <w:tcPr>
                  <w:tcW w:w="709" w:type="dxa"/>
                  <w:vMerge/>
                  <w:vAlign w:val="center"/>
                </w:tcPr>
                <w:p w:rsidR="00D721E2" w:rsidRPr="00D721E2" w:rsidRDefault="00D721E2" w:rsidP="004833DF">
                  <w:pPr>
                    <w:kinsoku w:val="0"/>
                    <w:overflowPunct w:val="0"/>
                    <w:autoSpaceDE w:val="0"/>
                    <w:autoSpaceDN w:val="0"/>
                    <w:adjustRightInd w:val="0"/>
                    <w:snapToGrid w:val="0"/>
                    <w:jc w:val="center"/>
                    <w:rPr>
                      <w:color w:val="auto"/>
                    </w:rPr>
                  </w:pPr>
                </w:p>
              </w:tc>
              <w:tc>
                <w:tcPr>
                  <w:tcW w:w="1134" w:type="dxa"/>
                  <w:vAlign w:val="center"/>
                </w:tcPr>
                <w:p w:rsidR="00D721E2" w:rsidRPr="00D721E2" w:rsidRDefault="00D721E2" w:rsidP="00DD31B4">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10</w:t>
                  </w:r>
                </w:p>
              </w:tc>
              <w:tc>
                <w:tcPr>
                  <w:tcW w:w="992" w:type="dxa"/>
                  <w:vAlign w:val="center"/>
                </w:tcPr>
                <w:p w:rsidR="00D721E2" w:rsidRPr="00D721E2" w:rsidRDefault="00D721E2" w:rsidP="00DD31B4">
                  <w:pPr>
                    <w:snapToGrid w:val="0"/>
                    <w:jc w:val="center"/>
                    <w:rPr>
                      <w:color w:val="auto"/>
                    </w:rPr>
                  </w:pPr>
                  <w:r w:rsidRPr="00D721E2">
                    <w:rPr>
                      <w:rFonts w:hint="eastAsia"/>
                      <w:color w:val="auto"/>
                    </w:rPr>
                    <w:t>56</w:t>
                  </w:r>
                </w:p>
              </w:tc>
              <w:tc>
                <w:tcPr>
                  <w:tcW w:w="993" w:type="dxa"/>
                  <w:vAlign w:val="center"/>
                </w:tcPr>
                <w:p w:rsidR="00D721E2" w:rsidRPr="00D721E2" w:rsidRDefault="00D721E2" w:rsidP="00DD31B4">
                  <w:pPr>
                    <w:snapToGrid w:val="0"/>
                    <w:jc w:val="center"/>
                    <w:rPr>
                      <w:color w:val="auto"/>
                    </w:rPr>
                  </w:pPr>
                  <w:r w:rsidRPr="00D721E2">
                    <w:rPr>
                      <w:rFonts w:hint="eastAsia"/>
                      <w:color w:val="auto"/>
                    </w:rPr>
                    <w:t>39</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r>
            <w:tr w:rsidR="00D721E2" w:rsidRPr="00D721E2" w:rsidTr="00D721E2">
              <w:trPr>
                <w:trHeight w:val="284"/>
              </w:trPr>
              <w:tc>
                <w:tcPr>
                  <w:tcW w:w="709" w:type="dxa"/>
                  <w:vMerge w:val="restart"/>
                  <w:vAlign w:val="center"/>
                </w:tcPr>
                <w:p w:rsidR="00D721E2" w:rsidRPr="00D721E2" w:rsidRDefault="00D721E2" w:rsidP="004833DF">
                  <w:pPr>
                    <w:kinsoku w:val="0"/>
                    <w:overflowPunct w:val="0"/>
                    <w:autoSpaceDE w:val="0"/>
                    <w:autoSpaceDN w:val="0"/>
                    <w:adjustRightInd w:val="0"/>
                    <w:snapToGrid w:val="0"/>
                    <w:jc w:val="center"/>
                    <w:rPr>
                      <w:color w:val="auto"/>
                    </w:rPr>
                  </w:pPr>
                  <w:r w:rsidRPr="00D721E2">
                    <w:rPr>
                      <w:color w:val="auto"/>
                    </w:rPr>
                    <w:t>N3</w:t>
                  </w:r>
                </w:p>
              </w:tc>
              <w:tc>
                <w:tcPr>
                  <w:tcW w:w="1134" w:type="dxa"/>
                  <w:vAlign w:val="center"/>
                </w:tcPr>
                <w:p w:rsidR="00D721E2" w:rsidRPr="00D721E2" w:rsidRDefault="00D721E2" w:rsidP="00DD31B4">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9</w:t>
                  </w:r>
                </w:p>
              </w:tc>
              <w:tc>
                <w:tcPr>
                  <w:tcW w:w="992" w:type="dxa"/>
                  <w:vAlign w:val="center"/>
                </w:tcPr>
                <w:p w:rsidR="00D721E2" w:rsidRPr="00D721E2" w:rsidRDefault="00D721E2" w:rsidP="00DD31B4">
                  <w:pPr>
                    <w:snapToGrid w:val="0"/>
                    <w:jc w:val="center"/>
                    <w:rPr>
                      <w:color w:val="auto"/>
                    </w:rPr>
                  </w:pPr>
                  <w:r w:rsidRPr="00D721E2">
                    <w:rPr>
                      <w:rFonts w:hint="eastAsia"/>
                      <w:color w:val="auto"/>
                    </w:rPr>
                    <w:t>51</w:t>
                  </w:r>
                </w:p>
              </w:tc>
              <w:tc>
                <w:tcPr>
                  <w:tcW w:w="993" w:type="dxa"/>
                  <w:vAlign w:val="center"/>
                </w:tcPr>
                <w:p w:rsidR="00D721E2" w:rsidRPr="00D721E2" w:rsidRDefault="00D721E2" w:rsidP="00DD31B4">
                  <w:pPr>
                    <w:snapToGrid w:val="0"/>
                    <w:jc w:val="center"/>
                    <w:rPr>
                      <w:color w:val="auto"/>
                    </w:rPr>
                  </w:pPr>
                  <w:r w:rsidRPr="00D721E2">
                    <w:rPr>
                      <w:rFonts w:hint="eastAsia"/>
                      <w:color w:val="auto"/>
                    </w:rPr>
                    <w:t>43</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r>
            <w:tr w:rsidR="00D721E2" w:rsidRPr="00D721E2" w:rsidTr="00D721E2">
              <w:trPr>
                <w:trHeight w:val="284"/>
              </w:trPr>
              <w:tc>
                <w:tcPr>
                  <w:tcW w:w="709" w:type="dxa"/>
                  <w:vMerge/>
                  <w:vAlign w:val="center"/>
                </w:tcPr>
                <w:p w:rsidR="00D721E2" w:rsidRPr="00D721E2" w:rsidRDefault="00D721E2" w:rsidP="004833DF">
                  <w:pPr>
                    <w:kinsoku w:val="0"/>
                    <w:overflowPunct w:val="0"/>
                    <w:autoSpaceDE w:val="0"/>
                    <w:autoSpaceDN w:val="0"/>
                    <w:adjustRightInd w:val="0"/>
                    <w:snapToGrid w:val="0"/>
                    <w:jc w:val="center"/>
                    <w:rPr>
                      <w:color w:val="auto"/>
                    </w:rPr>
                  </w:pPr>
                </w:p>
              </w:tc>
              <w:tc>
                <w:tcPr>
                  <w:tcW w:w="1134" w:type="dxa"/>
                  <w:vAlign w:val="center"/>
                </w:tcPr>
                <w:p w:rsidR="00D721E2" w:rsidRPr="00D721E2" w:rsidRDefault="00D721E2" w:rsidP="00DD31B4">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10</w:t>
                  </w:r>
                </w:p>
              </w:tc>
              <w:tc>
                <w:tcPr>
                  <w:tcW w:w="992" w:type="dxa"/>
                  <w:vAlign w:val="center"/>
                </w:tcPr>
                <w:p w:rsidR="00D721E2" w:rsidRPr="00D721E2" w:rsidRDefault="00D721E2" w:rsidP="004833DF">
                  <w:pPr>
                    <w:snapToGrid w:val="0"/>
                    <w:jc w:val="center"/>
                    <w:rPr>
                      <w:color w:val="auto"/>
                    </w:rPr>
                  </w:pPr>
                  <w:r w:rsidRPr="00D721E2">
                    <w:rPr>
                      <w:rFonts w:hint="eastAsia"/>
                      <w:color w:val="auto"/>
                    </w:rPr>
                    <w:t>56</w:t>
                  </w:r>
                </w:p>
              </w:tc>
              <w:tc>
                <w:tcPr>
                  <w:tcW w:w="993" w:type="dxa"/>
                  <w:vAlign w:val="center"/>
                </w:tcPr>
                <w:p w:rsidR="00D721E2" w:rsidRPr="00D721E2" w:rsidRDefault="00D721E2" w:rsidP="004833DF">
                  <w:pPr>
                    <w:snapToGrid w:val="0"/>
                    <w:jc w:val="center"/>
                    <w:rPr>
                      <w:color w:val="auto"/>
                    </w:rPr>
                  </w:pPr>
                  <w:r w:rsidRPr="00D721E2">
                    <w:rPr>
                      <w:rFonts w:hint="eastAsia"/>
                      <w:color w:val="auto"/>
                    </w:rPr>
                    <w:t>42</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r>
            <w:tr w:rsidR="00D721E2" w:rsidRPr="00D721E2" w:rsidTr="00D721E2">
              <w:trPr>
                <w:trHeight w:val="284"/>
              </w:trPr>
              <w:tc>
                <w:tcPr>
                  <w:tcW w:w="709" w:type="dxa"/>
                  <w:vMerge w:val="restart"/>
                  <w:vAlign w:val="center"/>
                </w:tcPr>
                <w:p w:rsidR="00D721E2" w:rsidRPr="00D721E2" w:rsidRDefault="00D721E2" w:rsidP="004833DF">
                  <w:pPr>
                    <w:kinsoku w:val="0"/>
                    <w:overflowPunct w:val="0"/>
                    <w:autoSpaceDE w:val="0"/>
                    <w:autoSpaceDN w:val="0"/>
                    <w:adjustRightInd w:val="0"/>
                    <w:snapToGrid w:val="0"/>
                    <w:jc w:val="center"/>
                    <w:rPr>
                      <w:color w:val="auto"/>
                    </w:rPr>
                  </w:pPr>
                  <w:r w:rsidRPr="00D721E2">
                    <w:rPr>
                      <w:color w:val="auto"/>
                    </w:rPr>
                    <w:t>N4</w:t>
                  </w:r>
                </w:p>
              </w:tc>
              <w:tc>
                <w:tcPr>
                  <w:tcW w:w="1134" w:type="dxa"/>
                  <w:vAlign w:val="center"/>
                </w:tcPr>
                <w:p w:rsidR="00D721E2" w:rsidRPr="00D721E2" w:rsidRDefault="00D721E2" w:rsidP="00DD31B4">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9</w:t>
                  </w:r>
                </w:p>
              </w:tc>
              <w:tc>
                <w:tcPr>
                  <w:tcW w:w="992" w:type="dxa"/>
                  <w:vAlign w:val="center"/>
                </w:tcPr>
                <w:p w:rsidR="00D721E2" w:rsidRPr="00D721E2" w:rsidRDefault="00D721E2" w:rsidP="00DD31B4">
                  <w:pPr>
                    <w:snapToGrid w:val="0"/>
                    <w:jc w:val="center"/>
                    <w:rPr>
                      <w:color w:val="auto"/>
                    </w:rPr>
                  </w:pPr>
                  <w:r w:rsidRPr="00D721E2">
                    <w:rPr>
                      <w:rFonts w:hint="eastAsia"/>
                      <w:color w:val="auto"/>
                    </w:rPr>
                    <w:t>54</w:t>
                  </w:r>
                </w:p>
              </w:tc>
              <w:tc>
                <w:tcPr>
                  <w:tcW w:w="993" w:type="dxa"/>
                  <w:vAlign w:val="center"/>
                </w:tcPr>
                <w:p w:rsidR="00D721E2" w:rsidRPr="00D721E2" w:rsidRDefault="00D721E2" w:rsidP="00DD31B4">
                  <w:pPr>
                    <w:snapToGrid w:val="0"/>
                    <w:jc w:val="center"/>
                    <w:rPr>
                      <w:color w:val="auto"/>
                    </w:rPr>
                  </w:pPr>
                  <w:r w:rsidRPr="00D721E2">
                    <w:rPr>
                      <w:rFonts w:hint="eastAsia"/>
                      <w:color w:val="auto"/>
                    </w:rPr>
                    <w:t>39</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r>
            <w:tr w:rsidR="00D721E2" w:rsidRPr="00D721E2" w:rsidTr="00D721E2">
              <w:trPr>
                <w:trHeight w:val="284"/>
              </w:trPr>
              <w:tc>
                <w:tcPr>
                  <w:tcW w:w="709" w:type="dxa"/>
                  <w:vMerge/>
                  <w:vAlign w:val="center"/>
                </w:tcPr>
                <w:p w:rsidR="00D721E2" w:rsidRPr="00D721E2" w:rsidRDefault="00D721E2" w:rsidP="004833DF">
                  <w:pPr>
                    <w:kinsoku w:val="0"/>
                    <w:overflowPunct w:val="0"/>
                    <w:autoSpaceDE w:val="0"/>
                    <w:autoSpaceDN w:val="0"/>
                    <w:adjustRightInd w:val="0"/>
                    <w:snapToGrid w:val="0"/>
                    <w:jc w:val="center"/>
                    <w:rPr>
                      <w:color w:val="auto"/>
                    </w:rPr>
                  </w:pPr>
                </w:p>
              </w:tc>
              <w:tc>
                <w:tcPr>
                  <w:tcW w:w="1134" w:type="dxa"/>
                  <w:vAlign w:val="center"/>
                </w:tcPr>
                <w:p w:rsidR="00D721E2" w:rsidRPr="00D721E2" w:rsidRDefault="00D721E2" w:rsidP="00DD31B4">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10</w:t>
                  </w:r>
                </w:p>
              </w:tc>
              <w:tc>
                <w:tcPr>
                  <w:tcW w:w="992" w:type="dxa"/>
                  <w:vAlign w:val="center"/>
                </w:tcPr>
                <w:p w:rsidR="00D721E2" w:rsidRPr="00D721E2" w:rsidRDefault="00D721E2" w:rsidP="004833DF">
                  <w:pPr>
                    <w:snapToGrid w:val="0"/>
                    <w:jc w:val="center"/>
                    <w:rPr>
                      <w:color w:val="auto"/>
                    </w:rPr>
                  </w:pPr>
                  <w:r w:rsidRPr="00D721E2">
                    <w:rPr>
                      <w:rFonts w:hint="eastAsia"/>
                      <w:color w:val="auto"/>
                    </w:rPr>
                    <w:t>53</w:t>
                  </w:r>
                </w:p>
              </w:tc>
              <w:tc>
                <w:tcPr>
                  <w:tcW w:w="993" w:type="dxa"/>
                  <w:vAlign w:val="center"/>
                </w:tcPr>
                <w:p w:rsidR="00D721E2" w:rsidRPr="00D721E2" w:rsidRDefault="00D721E2" w:rsidP="004833DF">
                  <w:pPr>
                    <w:snapToGrid w:val="0"/>
                    <w:jc w:val="center"/>
                    <w:rPr>
                      <w:color w:val="auto"/>
                    </w:rPr>
                  </w:pPr>
                  <w:r w:rsidRPr="00D721E2">
                    <w:rPr>
                      <w:rFonts w:hint="eastAsia"/>
                      <w:color w:val="auto"/>
                    </w:rPr>
                    <w:t>43</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rFonts w:eastAsiaTheme="minorEastAsia"/>
                      <w:color w:val="auto"/>
                    </w:rPr>
                  </w:pPr>
                </w:p>
              </w:tc>
            </w:tr>
            <w:tr w:rsidR="00D721E2" w:rsidRPr="00D721E2" w:rsidTr="00D721E2">
              <w:trPr>
                <w:trHeight w:val="284"/>
              </w:trPr>
              <w:tc>
                <w:tcPr>
                  <w:tcW w:w="709" w:type="dxa"/>
                  <w:vMerge w:val="restart"/>
                  <w:vAlign w:val="center"/>
                </w:tcPr>
                <w:p w:rsidR="00D721E2" w:rsidRPr="00D721E2" w:rsidRDefault="00D721E2" w:rsidP="004833DF">
                  <w:pPr>
                    <w:kinsoku w:val="0"/>
                    <w:overflowPunct w:val="0"/>
                    <w:autoSpaceDE w:val="0"/>
                    <w:autoSpaceDN w:val="0"/>
                    <w:adjustRightInd w:val="0"/>
                    <w:snapToGrid w:val="0"/>
                    <w:jc w:val="center"/>
                    <w:rPr>
                      <w:color w:val="auto"/>
                    </w:rPr>
                  </w:pPr>
                  <w:r w:rsidRPr="00D721E2">
                    <w:rPr>
                      <w:rFonts w:hint="eastAsia"/>
                      <w:color w:val="auto"/>
                    </w:rPr>
                    <w:t>N5</w:t>
                  </w:r>
                </w:p>
              </w:tc>
              <w:tc>
                <w:tcPr>
                  <w:tcW w:w="1134" w:type="dxa"/>
                  <w:vAlign w:val="center"/>
                </w:tcPr>
                <w:p w:rsidR="00D721E2" w:rsidRPr="00D721E2" w:rsidRDefault="00D721E2" w:rsidP="00DD31B4">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9</w:t>
                  </w:r>
                </w:p>
              </w:tc>
              <w:tc>
                <w:tcPr>
                  <w:tcW w:w="992" w:type="dxa"/>
                  <w:vAlign w:val="center"/>
                </w:tcPr>
                <w:p w:rsidR="00D721E2" w:rsidRPr="00D721E2" w:rsidRDefault="00D721E2" w:rsidP="00DD31B4">
                  <w:pPr>
                    <w:snapToGrid w:val="0"/>
                    <w:jc w:val="center"/>
                    <w:rPr>
                      <w:color w:val="auto"/>
                    </w:rPr>
                  </w:pPr>
                  <w:r w:rsidRPr="00D721E2">
                    <w:rPr>
                      <w:rFonts w:hint="eastAsia"/>
                      <w:color w:val="auto"/>
                    </w:rPr>
                    <w:t>54</w:t>
                  </w:r>
                </w:p>
              </w:tc>
              <w:tc>
                <w:tcPr>
                  <w:tcW w:w="993" w:type="dxa"/>
                  <w:vAlign w:val="center"/>
                </w:tcPr>
                <w:p w:rsidR="00D721E2" w:rsidRPr="00D721E2" w:rsidRDefault="00D721E2" w:rsidP="00DD31B4">
                  <w:pPr>
                    <w:snapToGrid w:val="0"/>
                    <w:jc w:val="center"/>
                    <w:rPr>
                      <w:color w:val="auto"/>
                    </w:rPr>
                  </w:pPr>
                  <w:r w:rsidRPr="00D721E2">
                    <w:rPr>
                      <w:rFonts w:hint="eastAsia"/>
                      <w:color w:val="auto"/>
                    </w:rPr>
                    <w:t>39</w:t>
                  </w:r>
                </w:p>
              </w:tc>
              <w:tc>
                <w:tcPr>
                  <w:tcW w:w="1559" w:type="dxa"/>
                  <w:vMerge w:val="restart"/>
                  <w:vAlign w:val="center"/>
                </w:tcPr>
                <w:p w:rsidR="00D721E2" w:rsidRDefault="00D721E2" w:rsidP="00D721E2">
                  <w:pPr>
                    <w:kinsoku w:val="0"/>
                    <w:overflowPunct w:val="0"/>
                    <w:autoSpaceDE w:val="0"/>
                    <w:autoSpaceDN w:val="0"/>
                    <w:adjustRightInd w:val="0"/>
                    <w:snapToGrid w:val="0"/>
                    <w:jc w:val="center"/>
                    <w:rPr>
                      <w:rFonts w:eastAsiaTheme="minorEastAsia"/>
                      <w:color w:val="auto"/>
                    </w:rPr>
                  </w:pPr>
                  <w:r w:rsidRPr="00D721E2">
                    <w:rPr>
                      <w:rFonts w:eastAsiaTheme="minorEastAsia"/>
                      <w:color w:val="auto"/>
                    </w:rPr>
                    <w:t>昼间</w:t>
                  </w:r>
                  <w:r w:rsidRPr="00D721E2">
                    <w:rPr>
                      <w:rFonts w:eastAsiaTheme="minorEastAsia"/>
                      <w:color w:val="auto"/>
                    </w:rPr>
                    <w:t>≤60dB(A)</w:t>
                  </w:r>
                </w:p>
                <w:p w:rsidR="00D721E2" w:rsidRPr="00D721E2" w:rsidRDefault="00D721E2" w:rsidP="00D721E2">
                  <w:pPr>
                    <w:kinsoku w:val="0"/>
                    <w:overflowPunct w:val="0"/>
                    <w:autoSpaceDE w:val="0"/>
                    <w:autoSpaceDN w:val="0"/>
                    <w:adjustRightInd w:val="0"/>
                    <w:snapToGrid w:val="0"/>
                    <w:jc w:val="center"/>
                    <w:rPr>
                      <w:rFonts w:eastAsiaTheme="minorEastAsia"/>
                      <w:color w:val="auto"/>
                    </w:rPr>
                  </w:pPr>
                  <w:r w:rsidRPr="00D721E2">
                    <w:rPr>
                      <w:rFonts w:eastAsiaTheme="minorEastAsia"/>
                      <w:color w:val="auto"/>
                    </w:rPr>
                    <w:t>夜间</w:t>
                  </w:r>
                  <w:r w:rsidRPr="00D721E2">
                    <w:rPr>
                      <w:rFonts w:eastAsiaTheme="minorEastAsia"/>
                      <w:color w:val="auto"/>
                    </w:rPr>
                    <w:t>≤50 dB(A)</w:t>
                  </w:r>
                </w:p>
              </w:tc>
              <w:tc>
                <w:tcPr>
                  <w:tcW w:w="2920" w:type="dxa"/>
                  <w:vMerge w:val="restart"/>
                  <w:vAlign w:val="center"/>
                </w:tcPr>
                <w:p w:rsidR="00D721E2" w:rsidRPr="00D721E2" w:rsidRDefault="00D721E2" w:rsidP="00D721E2">
                  <w:pPr>
                    <w:topLinePunct/>
                    <w:adjustRightInd w:val="0"/>
                    <w:snapToGrid w:val="0"/>
                    <w:jc w:val="center"/>
                    <w:rPr>
                      <w:rFonts w:eastAsiaTheme="minorEastAsia"/>
                      <w:color w:val="auto"/>
                    </w:rPr>
                  </w:pPr>
                  <w:r w:rsidRPr="00D721E2">
                    <w:rPr>
                      <w:rFonts w:eastAsiaTheme="minorEastAsia"/>
                      <w:color w:val="auto"/>
                    </w:rPr>
                    <w:t>《声环境质量标准》（</w:t>
                  </w:r>
                  <w:r w:rsidRPr="00D721E2">
                    <w:rPr>
                      <w:rFonts w:eastAsiaTheme="minorEastAsia"/>
                      <w:color w:val="auto"/>
                    </w:rPr>
                    <w:t>GB3096-2008</w:t>
                  </w:r>
                  <w:r w:rsidRPr="00D721E2">
                    <w:rPr>
                      <w:rFonts w:eastAsiaTheme="minorEastAsia"/>
                      <w:color w:val="auto"/>
                    </w:rPr>
                    <w:t>）中</w:t>
                  </w:r>
                  <w:r w:rsidRPr="00D721E2">
                    <w:rPr>
                      <w:rFonts w:eastAsiaTheme="minorEastAsia"/>
                      <w:color w:val="auto"/>
                    </w:rPr>
                    <w:t>2</w:t>
                  </w:r>
                  <w:r w:rsidRPr="00D721E2">
                    <w:rPr>
                      <w:rFonts w:eastAsiaTheme="minorEastAsia"/>
                      <w:color w:val="auto"/>
                    </w:rPr>
                    <w:t>类标准</w:t>
                  </w:r>
                </w:p>
              </w:tc>
            </w:tr>
            <w:tr w:rsidR="00D721E2" w:rsidRPr="00D721E2" w:rsidTr="00D721E2">
              <w:trPr>
                <w:trHeight w:val="284"/>
              </w:trPr>
              <w:tc>
                <w:tcPr>
                  <w:tcW w:w="709" w:type="dxa"/>
                  <w:vMerge/>
                  <w:vAlign w:val="center"/>
                </w:tcPr>
                <w:p w:rsidR="00D721E2" w:rsidRPr="00D721E2" w:rsidRDefault="00D721E2" w:rsidP="004833DF">
                  <w:pPr>
                    <w:kinsoku w:val="0"/>
                    <w:overflowPunct w:val="0"/>
                    <w:autoSpaceDE w:val="0"/>
                    <w:autoSpaceDN w:val="0"/>
                    <w:adjustRightInd w:val="0"/>
                    <w:snapToGrid w:val="0"/>
                    <w:jc w:val="center"/>
                    <w:rPr>
                      <w:color w:val="auto"/>
                    </w:rPr>
                  </w:pPr>
                </w:p>
              </w:tc>
              <w:tc>
                <w:tcPr>
                  <w:tcW w:w="1134" w:type="dxa"/>
                  <w:vAlign w:val="center"/>
                </w:tcPr>
                <w:p w:rsidR="00D721E2" w:rsidRPr="00D721E2" w:rsidRDefault="00D721E2" w:rsidP="00DD31B4">
                  <w:pPr>
                    <w:snapToGrid w:val="0"/>
                    <w:jc w:val="center"/>
                    <w:rPr>
                      <w:color w:val="auto"/>
                    </w:rPr>
                  </w:pPr>
                  <w:r w:rsidRPr="00D721E2">
                    <w:rPr>
                      <w:color w:val="auto"/>
                    </w:rPr>
                    <w:t>2018.</w:t>
                  </w:r>
                  <w:r w:rsidRPr="00D721E2">
                    <w:rPr>
                      <w:rFonts w:hint="eastAsia"/>
                      <w:color w:val="auto"/>
                    </w:rPr>
                    <w:t>8</w:t>
                  </w:r>
                  <w:r w:rsidRPr="00D721E2">
                    <w:rPr>
                      <w:color w:val="auto"/>
                    </w:rPr>
                    <w:t>.</w:t>
                  </w:r>
                  <w:r w:rsidRPr="00D721E2">
                    <w:rPr>
                      <w:rFonts w:hint="eastAsia"/>
                      <w:color w:val="auto"/>
                    </w:rPr>
                    <w:t>10</w:t>
                  </w:r>
                </w:p>
              </w:tc>
              <w:tc>
                <w:tcPr>
                  <w:tcW w:w="992" w:type="dxa"/>
                  <w:vAlign w:val="center"/>
                </w:tcPr>
                <w:p w:rsidR="00D721E2" w:rsidRPr="00D721E2" w:rsidRDefault="00D721E2" w:rsidP="004833DF">
                  <w:pPr>
                    <w:snapToGrid w:val="0"/>
                    <w:jc w:val="center"/>
                    <w:rPr>
                      <w:color w:val="auto"/>
                    </w:rPr>
                  </w:pPr>
                  <w:r w:rsidRPr="00D721E2">
                    <w:rPr>
                      <w:rFonts w:hint="eastAsia"/>
                      <w:color w:val="auto"/>
                    </w:rPr>
                    <w:t>52</w:t>
                  </w:r>
                </w:p>
              </w:tc>
              <w:tc>
                <w:tcPr>
                  <w:tcW w:w="993" w:type="dxa"/>
                  <w:vAlign w:val="center"/>
                </w:tcPr>
                <w:p w:rsidR="00D721E2" w:rsidRPr="00D721E2" w:rsidRDefault="00D721E2" w:rsidP="004833DF">
                  <w:pPr>
                    <w:snapToGrid w:val="0"/>
                    <w:jc w:val="center"/>
                    <w:rPr>
                      <w:color w:val="auto"/>
                    </w:rPr>
                  </w:pPr>
                  <w:r w:rsidRPr="00D721E2">
                    <w:rPr>
                      <w:rFonts w:hint="eastAsia"/>
                      <w:color w:val="auto"/>
                    </w:rPr>
                    <w:t>40</w:t>
                  </w:r>
                </w:p>
              </w:tc>
              <w:tc>
                <w:tcPr>
                  <w:tcW w:w="1559" w:type="dxa"/>
                  <w:vMerge/>
                  <w:vAlign w:val="center"/>
                </w:tcPr>
                <w:p w:rsidR="00D721E2" w:rsidRPr="00D721E2" w:rsidRDefault="00D721E2" w:rsidP="004833DF">
                  <w:pPr>
                    <w:kinsoku w:val="0"/>
                    <w:overflowPunct w:val="0"/>
                    <w:autoSpaceDE w:val="0"/>
                    <w:autoSpaceDN w:val="0"/>
                    <w:adjustRightInd w:val="0"/>
                    <w:snapToGrid w:val="0"/>
                    <w:jc w:val="center"/>
                    <w:rPr>
                      <w:color w:val="auto"/>
                    </w:rPr>
                  </w:pPr>
                </w:p>
              </w:tc>
              <w:tc>
                <w:tcPr>
                  <w:tcW w:w="2920" w:type="dxa"/>
                  <w:vMerge/>
                  <w:vAlign w:val="center"/>
                </w:tcPr>
                <w:p w:rsidR="00D721E2" w:rsidRPr="00D721E2" w:rsidRDefault="00D721E2" w:rsidP="004833DF">
                  <w:pPr>
                    <w:kinsoku w:val="0"/>
                    <w:overflowPunct w:val="0"/>
                    <w:autoSpaceDE w:val="0"/>
                    <w:autoSpaceDN w:val="0"/>
                    <w:adjustRightInd w:val="0"/>
                    <w:snapToGrid w:val="0"/>
                    <w:jc w:val="center"/>
                    <w:rPr>
                      <w:color w:val="auto"/>
                    </w:rPr>
                  </w:pPr>
                </w:p>
              </w:tc>
            </w:tr>
          </w:tbl>
          <w:p w:rsidR="00B3523D" w:rsidRPr="00BC29FF" w:rsidRDefault="00B3523D" w:rsidP="00B3523D">
            <w:pPr>
              <w:topLinePunct/>
              <w:adjustRightInd w:val="0"/>
              <w:snapToGrid w:val="0"/>
              <w:spacing w:line="360" w:lineRule="auto"/>
              <w:ind w:firstLineChars="200" w:firstLine="480"/>
              <w:rPr>
                <w:color w:val="auto"/>
                <w:sz w:val="24"/>
              </w:rPr>
            </w:pPr>
            <w:r w:rsidRPr="00BC29FF">
              <w:rPr>
                <w:color w:val="auto"/>
                <w:sz w:val="24"/>
              </w:rPr>
              <w:t>由表</w:t>
            </w:r>
            <w:r w:rsidRPr="00BC29FF">
              <w:rPr>
                <w:color w:val="auto"/>
                <w:sz w:val="24"/>
              </w:rPr>
              <w:t>3-7</w:t>
            </w:r>
            <w:r w:rsidRPr="00BC29FF">
              <w:rPr>
                <w:color w:val="auto"/>
                <w:sz w:val="24"/>
              </w:rPr>
              <w:t>可知，各监测点位昼间、夜间值均可以达到《声环境质量标准》（</w:t>
            </w:r>
            <w:r w:rsidRPr="00BC29FF">
              <w:rPr>
                <w:color w:val="auto"/>
                <w:sz w:val="24"/>
              </w:rPr>
              <w:t>GB3096-2008</w:t>
            </w:r>
            <w:r w:rsidRPr="00BC29FF">
              <w:rPr>
                <w:color w:val="auto"/>
                <w:sz w:val="24"/>
              </w:rPr>
              <w:t>）中</w:t>
            </w:r>
            <w:r w:rsidR="00932324">
              <w:rPr>
                <w:rFonts w:hint="eastAsia"/>
                <w:color w:val="auto"/>
                <w:sz w:val="24"/>
              </w:rPr>
              <w:t>相关</w:t>
            </w:r>
            <w:r w:rsidRPr="00BC29FF">
              <w:rPr>
                <w:color w:val="auto"/>
                <w:sz w:val="24"/>
              </w:rPr>
              <w:t>标准</w:t>
            </w:r>
            <w:r w:rsidR="00932324">
              <w:rPr>
                <w:color w:val="auto"/>
                <w:sz w:val="24"/>
              </w:rPr>
              <w:t>限值</w:t>
            </w:r>
            <w:r w:rsidRPr="00BC29FF">
              <w:rPr>
                <w:color w:val="auto"/>
                <w:sz w:val="24"/>
              </w:rPr>
              <w:t>，项目所在地声环境质量良好。</w:t>
            </w:r>
          </w:p>
          <w:p w:rsidR="00B3523D" w:rsidRPr="00BC29FF" w:rsidRDefault="00B3523D" w:rsidP="00B3523D">
            <w:pPr>
              <w:kinsoku w:val="0"/>
              <w:overflowPunct w:val="0"/>
              <w:autoSpaceDE w:val="0"/>
              <w:autoSpaceDN w:val="0"/>
              <w:adjustRightInd w:val="0"/>
              <w:snapToGrid w:val="0"/>
              <w:spacing w:line="360" w:lineRule="auto"/>
              <w:rPr>
                <w:rFonts w:ascii="黑体" w:eastAsia="黑体" w:hAnsi="黑体"/>
                <w:b/>
                <w:color w:val="auto"/>
                <w:sz w:val="24"/>
              </w:rPr>
            </w:pPr>
            <w:r w:rsidRPr="00BC29FF">
              <w:rPr>
                <w:rFonts w:ascii="黑体" w:eastAsia="黑体" w:hAnsi="黑体"/>
                <w:b/>
                <w:color w:val="auto"/>
                <w:sz w:val="24"/>
              </w:rPr>
              <w:t>四、生态环境</w:t>
            </w:r>
          </w:p>
          <w:p w:rsidR="00D947BA" w:rsidRPr="00D947BA" w:rsidRDefault="00D947BA" w:rsidP="00D947BA">
            <w:pPr>
              <w:kinsoku w:val="0"/>
              <w:overflowPunct w:val="0"/>
              <w:autoSpaceDE w:val="0"/>
              <w:autoSpaceDN w:val="0"/>
              <w:adjustRightInd w:val="0"/>
              <w:snapToGrid w:val="0"/>
              <w:spacing w:line="360" w:lineRule="auto"/>
              <w:ind w:firstLineChars="200" w:firstLine="480"/>
              <w:rPr>
                <w:color w:val="auto"/>
                <w:sz w:val="24"/>
                <w:szCs w:val="24"/>
              </w:rPr>
            </w:pPr>
            <w:r w:rsidRPr="00D947BA">
              <w:rPr>
                <w:color w:val="auto"/>
                <w:sz w:val="24"/>
                <w:szCs w:val="24"/>
              </w:rPr>
              <w:t>项目所在区域在工业园区内，经过工业园区规划，地面平整，主要植被为人工绿化地。评价区域内生态环境受人为影响，无天然林及珍稀植被；区域内生物多样性程度较低，无珍稀动物。</w:t>
            </w:r>
          </w:p>
          <w:p w:rsidR="008A6D28" w:rsidRPr="00D947BA" w:rsidRDefault="008A6D28" w:rsidP="008A6D28">
            <w:pPr>
              <w:adjustRightInd w:val="0"/>
              <w:snapToGrid w:val="0"/>
              <w:spacing w:line="360" w:lineRule="auto"/>
              <w:ind w:firstLineChars="200" w:firstLine="480"/>
              <w:rPr>
                <w:rFonts w:eastAsiaTheme="minorEastAsia"/>
                <w:color w:val="auto"/>
                <w:sz w:val="24"/>
              </w:rPr>
            </w:pPr>
          </w:p>
          <w:p w:rsidR="003C199A" w:rsidRDefault="003C199A" w:rsidP="00B3523D">
            <w:pPr>
              <w:kinsoku w:val="0"/>
              <w:overflowPunct w:val="0"/>
              <w:autoSpaceDE w:val="0"/>
              <w:autoSpaceDN w:val="0"/>
              <w:adjustRightInd w:val="0"/>
              <w:snapToGrid w:val="0"/>
              <w:spacing w:line="360" w:lineRule="auto"/>
              <w:rPr>
                <w:rFonts w:eastAsiaTheme="minorEastAsia"/>
                <w:color w:val="auto"/>
                <w:sz w:val="24"/>
              </w:rPr>
            </w:pPr>
          </w:p>
          <w:p w:rsidR="000738BE" w:rsidRDefault="000738BE" w:rsidP="00B3523D">
            <w:pPr>
              <w:kinsoku w:val="0"/>
              <w:overflowPunct w:val="0"/>
              <w:autoSpaceDE w:val="0"/>
              <w:autoSpaceDN w:val="0"/>
              <w:adjustRightInd w:val="0"/>
              <w:snapToGrid w:val="0"/>
              <w:spacing w:line="360" w:lineRule="auto"/>
              <w:rPr>
                <w:rFonts w:eastAsiaTheme="minorEastAsia"/>
                <w:color w:val="auto"/>
                <w:sz w:val="24"/>
              </w:rPr>
            </w:pPr>
          </w:p>
          <w:p w:rsidR="00206D51" w:rsidRDefault="00206D51"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DA0630" w:rsidRDefault="00DA0630" w:rsidP="00B3523D">
            <w:pPr>
              <w:kinsoku w:val="0"/>
              <w:overflowPunct w:val="0"/>
              <w:autoSpaceDE w:val="0"/>
              <w:autoSpaceDN w:val="0"/>
              <w:adjustRightInd w:val="0"/>
              <w:snapToGrid w:val="0"/>
              <w:spacing w:line="360" w:lineRule="auto"/>
              <w:rPr>
                <w:rFonts w:eastAsiaTheme="minorEastAsia"/>
                <w:color w:val="auto"/>
                <w:sz w:val="24"/>
              </w:rPr>
            </w:pPr>
          </w:p>
          <w:p w:rsidR="007D02AA" w:rsidRDefault="007D02AA" w:rsidP="00B3523D">
            <w:pPr>
              <w:kinsoku w:val="0"/>
              <w:overflowPunct w:val="0"/>
              <w:autoSpaceDE w:val="0"/>
              <w:autoSpaceDN w:val="0"/>
              <w:adjustRightInd w:val="0"/>
              <w:snapToGrid w:val="0"/>
              <w:spacing w:line="360" w:lineRule="auto"/>
              <w:rPr>
                <w:rFonts w:eastAsiaTheme="minorEastAsia"/>
                <w:color w:val="auto"/>
                <w:sz w:val="24"/>
              </w:rPr>
            </w:pPr>
          </w:p>
          <w:p w:rsidR="007D02AA" w:rsidRDefault="007D02AA" w:rsidP="00B3523D">
            <w:pPr>
              <w:kinsoku w:val="0"/>
              <w:overflowPunct w:val="0"/>
              <w:autoSpaceDE w:val="0"/>
              <w:autoSpaceDN w:val="0"/>
              <w:adjustRightInd w:val="0"/>
              <w:snapToGrid w:val="0"/>
              <w:spacing w:line="360" w:lineRule="auto"/>
              <w:rPr>
                <w:rFonts w:eastAsiaTheme="minorEastAsia"/>
                <w:color w:val="auto"/>
                <w:sz w:val="24"/>
              </w:rPr>
            </w:pPr>
          </w:p>
          <w:p w:rsidR="007D02AA" w:rsidRDefault="007D02AA" w:rsidP="00B3523D">
            <w:pPr>
              <w:kinsoku w:val="0"/>
              <w:overflowPunct w:val="0"/>
              <w:autoSpaceDE w:val="0"/>
              <w:autoSpaceDN w:val="0"/>
              <w:adjustRightInd w:val="0"/>
              <w:snapToGrid w:val="0"/>
              <w:spacing w:line="360" w:lineRule="auto"/>
              <w:rPr>
                <w:rFonts w:eastAsiaTheme="minorEastAsia"/>
                <w:color w:val="auto"/>
                <w:sz w:val="24"/>
              </w:rPr>
            </w:pPr>
          </w:p>
          <w:p w:rsidR="00B3523D" w:rsidRPr="00BC29FF" w:rsidRDefault="00B3523D" w:rsidP="000B3378">
            <w:pPr>
              <w:kinsoku w:val="0"/>
              <w:overflowPunct w:val="0"/>
              <w:autoSpaceDE w:val="0"/>
              <w:autoSpaceDN w:val="0"/>
              <w:adjustRightInd w:val="0"/>
              <w:snapToGrid w:val="0"/>
              <w:spacing w:line="360" w:lineRule="auto"/>
              <w:rPr>
                <w:rFonts w:eastAsia="黑体"/>
                <w:b/>
                <w:color w:val="auto"/>
                <w:sz w:val="28"/>
                <w:shd w:val="pct10" w:color="auto" w:fill="FFFFFF"/>
              </w:rPr>
            </w:pPr>
            <w:r w:rsidRPr="00BC29FF">
              <w:rPr>
                <w:rFonts w:eastAsia="黑体"/>
                <w:b/>
                <w:color w:val="auto"/>
                <w:sz w:val="28"/>
                <w:shd w:val="pct10" w:color="auto" w:fill="FFFFFF"/>
              </w:rPr>
              <w:t>主要环境保护目标</w:t>
            </w:r>
            <w:r w:rsidRPr="00BC29FF">
              <w:rPr>
                <w:rFonts w:eastAsia="黑体"/>
                <w:b/>
                <w:color w:val="auto"/>
                <w:sz w:val="28"/>
                <w:shd w:val="pct10" w:color="auto" w:fill="FFFFFF"/>
              </w:rPr>
              <w:t>(</w:t>
            </w:r>
            <w:r w:rsidRPr="00BC29FF">
              <w:rPr>
                <w:rFonts w:eastAsia="黑体"/>
                <w:b/>
                <w:color w:val="auto"/>
                <w:sz w:val="28"/>
                <w:shd w:val="pct10" w:color="auto" w:fill="FFFFFF"/>
              </w:rPr>
              <w:t>列出名单及保护级别</w:t>
            </w:r>
            <w:r w:rsidRPr="00BC29FF">
              <w:rPr>
                <w:rFonts w:eastAsia="黑体"/>
                <w:b/>
                <w:color w:val="auto"/>
                <w:sz w:val="28"/>
                <w:shd w:val="pct10" w:color="auto" w:fill="FFFFFF"/>
              </w:rPr>
              <w:t>)</w:t>
            </w:r>
            <w:r w:rsidRPr="00BC29FF">
              <w:rPr>
                <w:rFonts w:eastAsia="黑体"/>
                <w:b/>
                <w:color w:val="auto"/>
                <w:sz w:val="28"/>
                <w:shd w:val="pct10" w:color="auto" w:fill="FFFFFF"/>
              </w:rPr>
              <w:t>：</w:t>
            </w:r>
          </w:p>
          <w:p w:rsidR="00B3523D" w:rsidRPr="00BC29FF" w:rsidRDefault="00B3523D" w:rsidP="000B3378">
            <w:pPr>
              <w:snapToGrid w:val="0"/>
              <w:spacing w:line="360" w:lineRule="auto"/>
              <w:rPr>
                <w:rFonts w:ascii="黑体" w:eastAsia="黑体" w:hAnsi="黑体"/>
                <w:b/>
                <w:color w:val="auto"/>
                <w:sz w:val="24"/>
              </w:rPr>
            </w:pPr>
            <w:r w:rsidRPr="00BC29FF">
              <w:rPr>
                <w:rFonts w:ascii="黑体" w:eastAsia="黑体" w:hAnsi="黑体"/>
                <w:b/>
                <w:color w:val="auto"/>
                <w:sz w:val="24"/>
              </w:rPr>
              <w:t>1、外环境关系</w:t>
            </w:r>
          </w:p>
          <w:p w:rsidR="000B3378" w:rsidRPr="00061B8B" w:rsidRDefault="000B3378" w:rsidP="000B3378">
            <w:pPr>
              <w:autoSpaceDE w:val="0"/>
              <w:autoSpaceDN w:val="0"/>
              <w:adjustRightInd w:val="0"/>
              <w:snapToGrid w:val="0"/>
              <w:spacing w:line="360" w:lineRule="auto"/>
              <w:ind w:firstLineChars="200" w:firstLine="480"/>
              <w:rPr>
                <w:rFonts w:eastAsiaTheme="minorEastAsia"/>
                <w:color w:val="auto"/>
                <w:sz w:val="24"/>
                <w:szCs w:val="24"/>
              </w:rPr>
            </w:pPr>
            <w:r w:rsidRPr="006E4909">
              <w:rPr>
                <w:rFonts w:eastAsiaTheme="minorEastAsia"/>
                <w:color w:val="auto"/>
                <w:sz w:val="24"/>
                <w:szCs w:val="24"/>
              </w:rPr>
              <w:t>根据调查，项目位于</w:t>
            </w:r>
            <w:proofErr w:type="gramStart"/>
            <w:r w:rsidRPr="006E4909">
              <w:rPr>
                <w:rFonts w:eastAsiaTheme="minorEastAsia" w:hint="eastAsia"/>
                <w:color w:val="auto"/>
                <w:sz w:val="24"/>
                <w:szCs w:val="24"/>
              </w:rPr>
              <w:t>四川省达州市</w:t>
            </w:r>
            <w:proofErr w:type="gramEnd"/>
            <w:r w:rsidRPr="007942B1">
              <w:rPr>
                <w:rFonts w:eastAsiaTheme="minorEastAsia" w:hint="eastAsia"/>
                <w:color w:val="auto"/>
                <w:sz w:val="24"/>
                <w:szCs w:val="24"/>
              </w:rPr>
              <w:t>开江县普安工业发展区</w:t>
            </w:r>
            <w:r w:rsidRPr="006E4909">
              <w:rPr>
                <w:rFonts w:eastAsiaTheme="minorEastAsia"/>
                <w:color w:val="auto"/>
                <w:sz w:val="24"/>
                <w:szCs w:val="24"/>
              </w:rPr>
              <w:t>，</w:t>
            </w:r>
            <w:r w:rsidRPr="006E4909">
              <w:rPr>
                <w:rFonts w:eastAsiaTheme="minorEastAsia" w:hint="eastAsia"/>
                <w:color w:val="auto"/>
                <w:sz w:val="24"/>
                <w:szCs w:val="24"/>
              </w:rPr>
              <w:t>在</w:t>
            </w:r>
            <w:r w:rsidRPr="006E4909">
              <w:rPr>
                <w:rFonts w:eastAsiaTheme="minorEastAsia"/>
                <w:color w:val="auto"/>
                <w:sz w:val="24"/>
                <w:szCs w:val="24"/>
              </w:rPr>
              <w:t>四川汉麦克科技发展有限公司建设的</w:t>
            </w:r>
            <w:r w:rsidRPr="006E4909">
              <w:rPr>
                <w:rFonts w:eastAsiaTheme="minorEastAsia" w:hint="eastAsia"/>
                <w:color w:val="auto"/>
                <w:sz w:val="24"/>
                <w:szCs w:val="24"/>
              </w:rPr>
              <w:t>“健康家电生产项目”</w:t>
            </w:r>
            <w:r>
              <w:rPr>
                <w:rFonts w:eastAsiaTheme="minorEastAsia" w:hint="eastAsia"/>
                <w:color w:val="auto"/>
                <w:sz w:val="24"/>
                <w:szCs w:val="24"/>
              </w:rPr>
              <w:t>（下称“</w:t>
            </w:r>
            <w:r w:rsidR="007A21C2">
              <w:rPr>
                <w:rFonts w:eastAsiaTheme="minorEastAsia" w:hint="eastAsia"/>
                <w:color w:val="auto"/>
                <w:sz w:val="24"/>
                <w:szCs w:val="24"/>
              </w:rPr>
              <w:t>健康家电生产项目</w:t>
            </w:r>
            <w:r>
              <w:rPr>
                <w:rFonts w:eastAsiaTheme="minorEastAsia" w:hint="eastAsia"/>
                <w:color w:val="auto"/>
                <w:sz w:val="24"/>
                <w:szCs w:val="24"/>
              </w:rPr>
              <w:t>”或“</w:t>
            </w:r>
            <w:r w:rsidR="007A21C2">
              <w:rPr>
                <w:rFonts w:eastAsiaTheme="minorEastAsia" w:hint="eastAsia"/>
                <w:color w:val="auto"/>
                <w:sz w:val="24"/>
                <w:szCs w:val="24"/>
              </w:rPr>
              <w:t>健康家电生产项目</w:t>
            </w:r>
            <w:r>
              <w:rPr>
                <w:rFonts w:eastAsiaTheme="minorEastAsia" w:hint="eastAsia"/>
                <w:color w:val="auto"/>
                <w:sz w:val="24"/>
                <w:szCs w:val="24"/>
              </w:rPr>
              <w:t>”）</w:t>
            </w:r>
            <w:r w:rsidRPr="006E4909">
              <w:rPr>
                <w:rFonts w:eastAsiaTheme="minorEastAsia" w:hint="eastAsia"/>
                <w:color w:val="auto"/>
                <w:sz w:val="24"/>
                <w:szCs w:val="24"/>
              </w:rPr>
              <w:t>的已建标准厂房（</w:t>
            </w:r>
            <w:r w:rsidRPr="006E4909">
              <w:rPr>
                <w:rFonts w:eastAsiaTheme="minorEastAsia" w:hint="eastAsia"/>
                <w:color w:val="auto"/>
                <w:sz w:val="24"/>
                <w:szCs w:val="24"/>
              </w:rPr>
              <w:t>1#</w:t>
            </w:r>
            <w:r w:rsidRPr="006E4909">
              <w:rPr>
                <w:rFonts w:eastAsiaTheme="minorEastAsia" w:hint="eastAsia"/>
                <w:color w:val="auto"/>
                <w:sz w:val="24"/>
                <w:szCs w:val="24"/>
              </w:rPr>
              <w:t>厂房）内</w:t>
            </w:r>
            <w:r w:rsidRPr="006E4909">
              <w:rPr>
                <w:rFonts w:eastAsiaTheme="minorEastAsia"/>
                <w:color w:val="auto"/>
                <w:sz w:val="24"/>
                <w:szCs w:val="24"/>
              </w:rPr>
              <w:t>进行建设，</w:t>
            </w:r>
            <w:r w:rsidRPr="006E4909">
              <w:rPr>
                <w:rFonts w:eastAsiaTheme="minorEastAsia" w:hint="eastAsia"/>
                <w:color w:val="auto"/>
                <w:sz w:val="24"/>
                <w:szCs w:val="24"/>
              </w:rPr>
              <w:t>项目厂房</w:t>
            </w:r>
            <w:r w:rsidRPr="006E4909">
              <w:rPr>
                <w:rFonts w:eastAsiaTheme="minorEastAsia"/>
                <w:color w:val="auto"/>
                <w:sz w:val="24"/>
                <w:szCs w:val="24"/>
              </w:rPr>
              <w:t>东北约</w:t>
            </w:r>
            <w:r w:rsidRPr="006E4909">
              <w:rPr>
                <w:rFonts w:eastAsiaTheme="minorEastAsia" w:hint="eastAsia"/>
                <w:color w:val="auto"/>
                <w:sz w:val="24"/>
                <w:szCs w:val="24"/>
              </w:rPr>
              <w:t>35m</w:t>
            </w:r>
            <w:r w:rsidRPr="006E4909">
              <w:rPr>
                <w:rFonts w:eastAsiaTheme="minorEastAsia" w:hint="eastAsia"/>
                <w:color w:val="auto"/>
                <w:sz w:val="24"/>
                <w:szCs w:val="24"/>
              </w:rPr>
              <w:t>为</w:t>
            </w:r>
            <w:proofErr w:type="gramStart"/>
            <w:r w:rsidRPr="006E4909">
              <w:rPr>
                <w:rFonts w:eastAsiaTheme="minorEastAsia" w:hint="eastAsia"/>
                <w:color w:val="auto"/>
                <w:sz w:val="24"/>
                <w:szCs w:val="24"/>
              </w:rPr>
              <w:t>峨</w:t>
            </w:r>
            <w:proofErr w:type="gramEnd"/>
            <w:r w:rsidRPr="006E4909">
              <w:rPr>
                <w:rFonts w:eastAsiaTheme="minorEastAsia" w:hint="eastAsia"/>
                <w:color w:val="auto"/>
                <w:sz w:val="24"/>
                <w:szCs w:val="24"/>
              </w:rPr>
              <w:t>城大道，隔</w:t>
            </w:r>
            <w:proofErr w:type="gramStart"/>
            <w:r w:rsidRPr="006E4909">
              <w:rPr>
                <w:rFonts w:eastAsiaTheme="minorEastAsia" w:hint="eastAsia"/>
                <w:color w:val="auto"/>
                <w:sz w:val="24"/>
                <w:szCs w:val="24"/>
              </w:rPr>
              <w:t>峨</w:t>
            </w:r>
            <w:proofErr w:type="gramEnd"/>
            <w:r w:rsidRPr="006E4909">
              <w:rPr>
                <w:rFonts w:eastAsiaTheme="minorEastAsia" w:hint="eastAsia"/>
                <w:color w:val="auto"/>
                <w:sz w:val="24"/>
                <w:szCs w:val="24"/>
              </w:rPr>
              <w:t>城大道为四川胜发科技有限公司（</w:t>
            </w:r>
            <w:r>
              <w:rPr>
                <w:rFonts w:eastAsiaTheme="minorEastAsia" w:hint="eastAsia"/>
                <w:color w:val="auto"/>
                <w:sz w:val="24"/>
                <w:szCs w:val="24"/>
              </w:rPr>
              <w:t>距离项目厂房</w:t>
            </w:r>
            <w:r>
              <w:rPr>
                <w:rFonts w:eastAsiaTheme="minorEastAsia" w:hint="eastAsia"/>
                <w:color w:val="auto"/>
                <w:sz w:val="24"/>
                <w:szCs w:val="24"/>
              </w:rPr>
              <w:t>70m</w:t>
            </w:r>
            <w:r>
              <w:rPr>
                <w:rFonts w:eastAsiaTheme="minorEastAsia" w:hint="eastAsia"/>
                <w:color w:val="auto"/>
                <w:sz w:val="24"/>
                <w:szCs w:val="24"/>
              </w:rPr>
              <w:t>，</w:t>
            </w:r>
            <w:r w:rsidRPr="006E4909">
              <w:rPr>
                <w:rFonts w:eastAsiaTheme="minorEastAsia" w:hint="eastAsia"/>
                <w:color w:val="auto"/>
                <w:sz w:val="24"/>
                <w:szCs w:val="24"/>
              </w:rPr>
              <w:t>主要生产计算器、财务装订机、碎纸机等，主要工序有注塑、组装、丝印等，已建投产，</w:t>
            </w:r>
            <w:r w:rsidRPr="00061B8B">
              <w:rPr>
                <w:rFonts w:eastAsiaTheme="minorEastAsia" w:hint="eastAsia"/>
                <w:color w:val="auto"/>
                <w:sz w:val="24"/>
                <w:szCs w:val="24"/>
              </w:rPr>
              <w:t>未设置卫生防护距离）</w:t>
            </w:r>
            <w:r>
              <w:rPr>
                <w:rFonts w:eastAsiaTheme="minorEastAsia" w:hint="eastAsia"/>
                <w:sz w:val="24"/>
                <w:szCs w:val="24"/>
              </w:rPr>
              <w:t>，</w:t>
            </w:r>
            <w:r w:rsidRPr="00AE6C8E">
              <w:rPr>
                <w:rFonts w:eastAsiaTheme="minorEastAsia" w:hint="eastAsia"/>
                <w:color w:val="auto"/>
                <w:sz w:val="24"/>
                <w:szCs w:val="24"/>
              </w:rPr>
              <w:t>项目厂房西北面</w:t>
            </w:r>
            <w:r w:rsidRPr="00AE6C8E">
              <w:rPr>
                <w:rFonts w:eastAsiaTheme="minorEastAsia" w:hint="eastAsia"/>
                <w:color w:val="auto"/>
                <w:sz w:val="24"/>
                <w:szCs w:val="24"/>
              </w:rPr>
              <w:t>170m</w:t>
            </w:r>
            <w:r w:rsidRPr="00AE6C8E">
              <w:rPr>
                <w:rFonts w:eastAsiaTheme="minorEastAsia" w:hint="eastAsia"/>
                <w:color w:val="auto"/>
                <w:sz w:val="24"/>
                <w:szCs w:val="24"/>
              </w:rPr>
              <w:t>为深圳劲抖开江分公司（已建投产，主要生产微型马达）；项目东侧紧邻</w:t>
            </w:r>
            <w:r w:rsidRPr="006E4909">
              <w:rPr>
                <w:rFonts w:eastAsiaTheme="minorEastAsia"/>
                <w:color w:val="auto"/>
                <w:sz w:val="24"/>
                <w:szCs w:val="24"/>
              </w:rPr>
              <w:t>四川汉麦克科技发展有限公司</w:t>
            </w:r>
            <w:r>
              <w:rPr>
                <w:rFonts w:eastAsiaTheme="minorEastAsia"/>
                <w:color w:val="auto"/>
                <w:sz w:val="24"/>
                <w:szCs w:val="24"/>
              </w:rPr>
              <w:t>的待建空地</w:t>
            </w:r>
            <w:r>
              <w:rPr>
                <w:rFonts w:eastAsiaTheme="minorEastAsia" w:hint="eastAsia"/>
                <w:color w:val="auto"/>
                <w:sz w:val="24"/>
                <w:szCs w:val="24"/>
              </w:rPr>
              <w:t>（主要为办公楼和标准厂房）；项目东侧</w:t>
            </w:r>
            <w:r>
              <w:rPr>
                <w:rFonts w:eastAsiaTheme="minorEastAsia" w:hint="eastAsia"/>
                <w:color w:val="auto"/>
                <w:sz w:val="24"/>
                <w:szCs w:val="24"/>
              </w:rPr>
              <w:t>100m</w:t>
            </w:r>
            <w:r>
              <w:rPr>
                <w:rFonts w:eastAsiaTheme="minorEastAsia" w:hint="eastAsia"/>
                <w:color w:val="auto"/>
                <w:sz w:val="24"/>
                <w:szCs w:val="24"/>
              </w:rPr>
              <w:t>为园区已建道路，</w:t>
            </w:r>
            <w:proofErr w:type="gramStart"/>
            <w:r>
              <w:rPr>
                <w:rFonts w:eastAsiaTheme="minorEastAsia" w:hint="eastAsia"/>
                <w:color w:val="auto"/>
                <w:sz w:val="24"/>
                <w:szCs w:val="24"/>
              </w:rPr>
              <w:t>隔道路</w:t>
            </w:r>
            <w:proofErr w:type="gramEnd"/>
            <w:r>
              <w:rPr>
                <w:rFonts w:eastAsiaTheme="minorEastAsia" w:hint="eastAsia"/>
                <w:color w:val="auto"/>
                <w:sz w:val="24"/>
                <w:szCs w:val="24"/>
              </w:rPr>
              <w:t>为</w:t>
            </w:r>
            <w:proofErr w:type="gramStart"/>
            <w:r w:rsidRPr="004E1C41">
              <w:rPr>
                <w:rFonts w:eastAsiaTheme="minorEastAsia" w:hint="eastAsia"/>
                <w:color w:val="auto"/>
                <w:sz w:val="24"/>
                <w:szCs w:val="24"/>
              </w:rPr>
              <w:t>四川省扬山生物</w:t>
            </w:r>
            <w:proofErr w:type="gramEnd"/>
            <w:r w:rsidRPr="004E1C41">
              <w:rPr>
                <w:rFonts w:eastAsiaTheme="minorEastAsia" w:hint="eastAsia"/>
                <w:color w:val="auto"/>
                <w:sz w:val="24"/>
                <w:szCs w:val="24"/>
              </w:rPr>
              <w:t>科技有限责任公司</w:t>
            </w:r>
            <w:r w:rsidRPr="00DD26CC">
              <w:rPr>
                <w:rFonts w:eastAsiaTheme="minorEastAsia" w:hint="eastAsia"/>
                <w:color w:val="auto"/>
                <w:sz w:val="24"/>
                <w:szCs w:val="24"/>
              </w:rPr>
              <w:t>（距离本项目厂房</w:t>
            </w:r>
            <w:r w:rsidRPr="00DD26CC">
              <w:rPr>
                <w:rFonts w:eastAsiaTheme="minorEastAsia" w:hint="eastAsia"/>
                <w:color w:val="auto"/>
                <w:sz w:val="24"/>
                <w:szCs w:val="24"/>
              </w:rPr>
              <w:t>140m</w:t>
            </w:r>
            <w:r w:rsidRPr="00DD26CC">
              <w:rPr>
                <w:rFonts w:eastAsiaTheme="minorEastAsia" w:hint="eastAsia"/>
                <w:color w:val="auto"/>
                <w:sz w:val="24"/>
                <w:szCs w:val="24"/>
              </w:rPr>
              <w:t>，主要生产环保塑料材料及制品）；</w:t>
            </w:r>
            <w:r>
              <w:rPr>
                <w:rFonts w:eastAsiaTheme="minorEastAsia" w:hint="eastAsia"/>
                <w:color w:val="auto"/>
                <w:sz w:val="24"/>
                <w:szCs w:val="24"/>
              </w:rPr>
              <w:t>项目南侧紧邻</w:t>
            </w:r>
            <w:r w:rsidR="007A21C2">
              <w:rPr>
                <w:rFonts w:eastAsiaTheme="minorEastAsia" w:hint="eastAsia"/>
                <w:color w:val="auto"/>
                <w:sz w:val="24"/>
                <w:szCs w:val="24"/>
              </w:rPr>
              <w:t>健康家电生产项目</w:t>
            </w:r>
            <w:r>
              <w:rPr>
                <w:rFonts w:eastAsiaTheme="minorEastAsia" w:hint="eastAsia"/>
                <w:color w:val="auto"/>
                <w:sz w:val="24"/>
                <w:szCs w:val="24"/>
              </w:rPr>
              <w:t>的已建标准厂房（</w:t>
            </w:r>
            <w:r>
              <w:rPr>
                <w:rFonts w:eastAsiaTheme="minorEastAsia" w:hint="eastAsia"/>
                <w:color w:val="auto"/>
                <w:sz w:val="24"/>
                <w:szCs w:val="24"/>
              </w:rPr>
              <w:t>2#</w:t>
            </w:r>
            <w:r>
              <w:rPr>
                <w:rFonts w:eastAsiaTheme="minorEastAsia" w:hint="eastAsia"/>
                <w:color w:val="auto"/>
                <w:sz w:val="24"/>
                <w:szCs w:val="24"/>
              </w:rPr>
              <w:t>厂房，主要用作仓库）；项目厂房西南侧</w:t>
            </w:r>
            <w:r>
              <w:rPr>
                <w:rFonts w:eastAsiaTheme="minorEastAsia" w:hint="eastAsia"/>
                <w:color w:val="auto"/>
                <w:sz w:val="24"/>
                <w:szCs w:val="24"/>
              </w:rPr>
              <w:t>110m</w:t>
            </w:r>
            <w:r>
              <w:rPr>
                <w:rFonts w:eastAsiaTheme="minorEastAsia" w:hint="eastAsia"/>
                <w:color w:val="auto"/>
                <w:sz w:val="24"/>
                <w:szCs w:val="24"/>
              </w:rPr>
              <w:t>为罗家院村居住点（约</w:t>
            </w:r>
            <w:r>
              <w:rPr>
                <w:rFonts w:eastAsiaTheme="minorEastAsia" w:hint="eastAsia"/>
                <w:color w:val="auto"/>
                <w:sz w:val="24"/>
                <w:szCs w:val="24"/>
              </w:rPr>
              <w:t>40</w:t>
            </w:r>
            <w:r>
              <w:rPr>
                <w:rFonts w:eastAsiaTheme="minorEastAsia" w:hint="eastAsia"/>
                <w:color w:val="auto"/>
                <w:sz w:val="24"/>
                <w:szCs w:val="24"/>
              </w:rPr>
              <w:t>户，待拆迁）；项目厂房西侧</w:t>
            </w:r>
            <w:r>
              <w:rPr>
                <w:rFonts w:eastAsiaTheme="minorEastAsia" w:hint="eastAsia"/>
                <w:color w:val="auto"/>
                <w:sz w:val="24"/>
                <w:szCs w:val="24"/>
              </w:rPr>
              <w:t>203m</w:t>
            </w:r>
            <w:r>
              <w:rPr>
                <w:rFonts w:eastAsiaTheme="minorEastAsia" w:hint="eastAsia"/>
                <w:color w:val="auto"/>
                <w:sz w:val="24"/>
                <w:szCs w:val="24"/>
              </w:rPr>
              <w:t>处为</w:t>
            </w:r>
            <w:r>
              <w:rPr>
                <w:rFonts w:eastAsiaTheme="minorEastAsia" w:hint="eastAsia"/>
                <w:color w:val="auto"/>
                <w:sz w:val="24"/>
                <w:szCs w:val="24"/>
              </w:rPr>
              <w:t>5</w:t>
            </w:r>
            <w:r>
              <w:rPr>
                <w:rFonts w:eastAsiaTheme="minorEastAsia" w:hint="eastAsia"/>
                <w:color w:val="auto"/>
                <w:sz w:val="24"/>
                <w:szCs w:val="24"/>
              </w:rPr>
              <w:t>户居民（待拆迁）</w:t>
            </w:r>
            <w:r w:rsidRPr="00061B8B">
              <w:rPr>
                <w:rFonts w:eastAsiaTheme="minorEastAsia" w:hint="eastAsia"/>
                <w:color w:val="auto"/>
                <w:sz w:val="24"/>
                <w:szCs w:val="24"/>
              </w:rPr>
              <w:t>，</w:t>
            </w:r>
            <w:r w:rsidR="00871448">
              <w:rPr>
                <w:rFonts w:eastAsiaTheme="minorEastAsia" w:hint="eastAsia"/>
                <w:color w:val="auto"/>
                <w:sz w:val="24"/>
                <w:szCs w:val="24"/>
              </w:rPr>
              <w:t>项目厂房东南</w:t>
            </w:r>
            <w:r w:rsidR="00871448">
              <w:rPr>
                <w:rFonts w:eastAsiaTheme="minorEastAsia" w:hint="eastAsia"/>
                <w:color w:val="auto"/>
                <w:sz w:val="24"/>
                <w:szCs w:val="24"/>
              </w:rPr>
              <w:t>260m</w:t>
            </w:r>
            <w:r w:rsidR="00871448">
              <w:rPr>
                <w:rFonts w:eastAsiaTheme="minorEastAsia" w:hint="eastAsia"/>
                <w:color w:val="auto"/>
                <w:sz w:val="24"/>
                <w:szCs w:val="24"/>
              </w:rPr>
              <w:t>为在建居住楼，</w:t>
            </w:r>
            <w:r w:rsidRPr="00061B8B">
              <w:rPr>
                <w:rFonts w:eastAsiaTheme="minorEastAsia"/>
                <w:color w:val="auto"/>
                <w:sz w:val="24"/>
                <w:szCs w:val="24"/>
              </w:rPr>
              <w:t>项目厂房东北</w:t>
            </w:r>
            <w:r w:rsidRPr="00061B8B">
              <w:rPr>
                <w:rFonts w:eastAsiaTheme="minorEastAsia" w:hint="eastAsia"/>
                <w:color w:val="auto"/>
                <w:sz w:val="24"/>
                <w:szCs w:val="24"/>
              </w:rPr>
              <w:t>1km</w:t>
            </w:r>
            <w:r w:rsidRPr="00061B8B">
              <w:rPr>
                <w:rFonts w:eastAsiaTheme="minorEastAsia" w:hint="eastAsia"/>
                <w:color w:val="auto"/>
                <w:sz w:val="24"/>
                <w:szCs w:val="24"/>
              </w:rPr>
              <w:t>为新宁河。</w:t>
            </w:r>
          </w:p>
          <w:p w:rsidR="000B3378" w:rsidRPr="00BC29FF" w:rsidRDefault="000B3378" w:rsidP="000B3378">
            <w:pPr>
              <w:autoSpaceDE w:val="0"/>
              <w:autoSpaceDN w:val="0"/>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项目</w:t>
            </w:r>
            <w:r>
              <w:rPr>
                <w:rFonts w:eastAsiaTheme="minorEastAsia"/>
                <w:color w:val="auto"/>
                <w:sz w:val="24"/>
              </w:rPr>
              <w:t>周边企业以轻工电子类为主</w:t>
            </w:r>
            <w:r>
              <w:rPr>
                <w:rFonts w:eastAsiaTheme="minorEastAsia" w:hint="eastAsia"/>
                <w:color w:val="auto"/>
                <w:sz w:val="24"/>
              </w:rPr>
              <w:t>，</w:t>
            </w:r>
            <w:r w:rsidRPr="00BC29FF">
              <w:rPr>
                <w:rFonts w:eastAsiaTheme="minorEastAsia"/>
                <w:color w:val="auto"/>
                <w:sz w:val="24"/>
              </w:rPr>
              <w:t>项目所选场址不在生活饮水水源保护区、风景名胜区、自然保护区的核心区及缓冲区等禁建区域内；场址周边</w:t>
            </w:r>
            <w:r>
              <w:rPr>
                <w:rFonts w:eastAsiaTheme="minorEastAsia" w:hint="eastAsia"/>
                <w:color w:val="auto"/>
                <w:sz w:val="24"/>
              </w:rPr>
              <w:t>5</w:t>
            </w:r>
            <w:r w:rsidRPr="00BC29FF">
              <w:rPr>
                <w:rFonts w:eastAsiaTheme="minorEastAsia"/>
                <w:color w:val="auto"/>
                <w:sz w:val="24"/>
              </w:rPr>
              <w:t>00</w:t>
            </w:r>
            <w:r w:rsidRPr="00BC29FF">
              <w:rPr>
                <w:rFonts w:eastAsiaTheme="minorEastAsia"/>
                <w:color w:val="auto"/>
                <w:sz w:val="24"/>
              </w:rPr>
              <w:t>米范围内无文物、名胜古迹等重大环境敏感点。</w:t>
            </w:r>
          </w:p>
          <w:p w:rsidR="00B3523D" w:rsidRPr="00BC29FF" w:rsidRDefault="00B3523D" w:rsidP="000B3378">
            <w:pPr>
              <w:snapToGrid w:val="0"/>
              <w:spacing w:line="360" w:lineRule="auto"/>
              <w:rPr>
                <w:rFonts w:ascii="黑体" w:eastAsia="黑体" w:hAnsi="黑体"/>
                <w:b/>
                <w:color w:val="auto"/>
                <w:sz w:val="24"/>
              </w:rPr>
            </w:pPr>
            <w:r w:rsidRPr="00BC29FF">
              <w:rPr>
                <w:rFonts w:ascii="黑体" w:eastAsia="黑体" w:hAnsi="黑体"/>
                <w:b/>
                <w:color w:val="auto"/>
                <w:sz w:val="24"/>
              </w:rPr>
              <w:t>2、主要环境保护目标</w:t>
            </w:r>
          </w:p>
          <w:p w:rsidR="00B3523D" w:rsidRPr="00BC29FF" w:rsidRDefault="00B3523D" w:rsidP="000B3378">
            <w:pPr>
              <w:snapToGrid w:val="0"/>
              <w:spacing w:line="360" w:lineRule="auto"/>
              <w:ind w:firstLineChars="200" w:firstLine="480"/>
              <w:rPr>
                <w:bCs/>
                <w:color w:val="auto"/>
                <w:sz w:val="24"/>
              </w:rPr>
            </w:pPr>
            <w:r w:rsidRPr="00BC29FF">
              <w:rPr>
                <w:bCs/>
                <w:color w:val="auto"/>
                <w:sz w:val="24"/>
              </w:rPr>
              <w:t>按照水、气、声、固废各环境要素，本项目建设主要的环境保护目标如下：</w:t>
            </w:r>
          </w:p>
          <w:p w:rsidR="00B3523D" w:rsidRPr="000B3378" w:rsidRDefault="00B3523D" w:rsidP="000B3378">
            <w:pPr>
              <w:pStyle w:val="aff1"/>
              <w:numPr>
                <w:ilvl w:val="0"/>
                <w:numId w:val="14"/>
              </w:numPr>
              <w:snapToGrid w:val="0"/>
              <w:spacing w:line="360" w:lineRule="auto"/>
              <w:ind w:firstLineChars="0"/>
              <w:rPr>
                <w:rFonts w:ascii="黑体" w:eastAsia="黑体" w:hAnsi="黑体"/>
                <w:b/>
                <w:color w:val="auto"/>
                <w:sz w:val="24"/>
              </w:rPr>
            </w:pPr>
            <w:r w:rsidRPr="000B3378">
              <w:rPr>
                <w:rFonts w:ascii="黑体" w:eastAsia="黑体" w:hAnsi="黑体"/>
                <w:b/>
                <w:color w:val="auto"/>
                <w:sz w:val="24"/>
              </w:rPr>
              <w:t>地表水环境保护目标及级别</w:t>
            </w:r>
          </w:p>
          <w:p w:rsidR="00B3523D" w:rsidRPr="00BC29FF" w:rsidRDefault="00B3523D" w:rsidP="000B3378">
            <w:pPr>
              <w:snapToGrid w:val="0"/>
              <w:spacing w:line="360" w:lineRule="auto"/>
              <w:ind w:firstLineChars="200" w:firstLine="480"/>
              <w:rPr>
                <w:bCs/>
                <w:color w:val="auto"/>
                <w:sz w:val="24"/>
              </w:rPr>
            </w:pPr>
            <w:r w:rsidRPr="00BC29FF">
              <w:rPr>
                <w:color w:val="auto"/>
                <w:sz w:val="24"/>
              </w:rPr>
              <w:t>本项目最终受纳水体为</w:t>
            </w:r>
            <w:r w:rsidR="000B3378">
              <w:rPr>
                <w:color w:val="auto"/>
                <w:sz w:val="24"/>
              </w:rPr>
              <w:t>新宁河</w:t>
            </w:r>
            <w:r w:rsidRPr="00BC29FF">
              <w:rPr>
                <w:bCs/>
                <w:color w:val="auto"/>
                <w:sz w:val="24"/>
              </w:rPr>
              <w:t>。因此，地表水保护目标为</w:t>
            </w:r>
            <w:r w:rsidR="000B3378">
              <w:rPr>
                <w:color w:val="auto"/>
                <w:sz w:val="24"/>
              </w:rPr>
              <w:t>新宁河</w:t>
            </w:r>
            <w:r w:rsidRPr="00BC29FF">
              <w:rPr>
                <w:bCs/>
                <w:color w:val="auto"/>
                <w:sz w:val="24"/>
              </w:rPr>
              <w:t>。地表水执</w:t>
            </w:r>
            <w:r w:rsidRPr="00BC29FF">
              <w:rPr>
                <w:bCs/>
                <w:color w:val="auto"/>
                <w:sz w:val="24"/>
              </w:rPr>
              <w:lastRenderedPageBreak/>
              <w:t>行《地表水环境质量标准》（</w:t>
            </w:r>
            <w:r w:rsidRPr="00BC29FF">
              <w:rPr>
                <w:bCs/>
                <w:color w:val="auto"/>
                <w:sz w:val="24"/>
              </w:rPr>
              <w:t>GB3838-2002</w:t>
            </w:r>
            <w:r w:rsidRPr="00BC29FF">
              <w:rPr>
                <w:bCs/>
                <w:color w:val="auto"/>
                <w:sz w:val="24"/>
              </w:rPr>
              <w:t>）</w:t>
            </w:r>
            <w:r w:rsidRPr="00BC29FF">
              <w:rPr>
                <w:rFonts w:ascii="宋体" w:hAnsi="宋体" w:cs="宋体" w:hint="eastAsia"/>
                <w:bCs/>
                <w:color w:val="auto"/>
                <w:sz w:val="24"/>
              </w:rPr>
              <w:t>Ⅲ</w:t>
            </w:r>
            <w:r w:rsidRPr="00BC29FF">
              <w:rPr>
                <w:bCs/>
                <w:color w:val="auto"/>
                <w:sz w:val="24"/>
              </w:rPr>
              <w:t>类标准，要求本项目的建设不</w:t>
            </w:r>
            <w:r w:rsidR="000B3378">
              <w:rPr>
                <w:rFonts w:hint="eastAsia"/>
                <w:bCs/>
                <w:color w:val="auto"/>
                <w:sz w:val="24"/>
              </w:rPr>
              <w:t>降低</w:t>
            </w:r>
            <w:r w:rsidR="000B3378">
              <w:rPr>
                <w:color w:val="auto"/>
                <w:sz w:val="24"/>
              </w:rPr>
              <w:t>新宁河</w:t>
            </w:r>
            <w:r w:rsidRPr="00BC29FF">
              <w:rPr>
                <w:bCs/>
                <w:color w:val="auto"/>
                <w:sz w:val="24"/>
              </w:rPr>
              <w:t>水质。</w:t>
            </w:r>
          </w:p>
          <w:p w:rsidR="00B3523D" w:rsidRPr="000B3378" w:rsidRDefault="00775AF8" w:rsidP="000B3378">
            <w:pPr>
              <w:pStyle w:val="aff1"/>
              <w:numPr>
                <w:ilvl w:val="0"/>
                <w:numId w:val="14"/>
              </w:numPr>
              <w:snapToGrid w:val="0"/>
              <w:spacing w:line="360" w:lineRule="auto"/>
              <w:ind w:firstLineChars="0"/>
              <w:rPr>
                <w:rFonts w:ascii="黑体" w:eastAsia="黑体" w:hAnsi="黑体"/>
                <w:b/>
                <w:color w:val="auto"/>
                <w:sz w:val="24"/>
              </w:rPr>
            </w:pPr>
            <w:r w:rsidRPr="000B3378">
              <w:rPr>
                <w:rFonts w:ascii="黑体" w:eastAsia="黑体" w:hAnsi="黑体"/>
                <w:b/>
                <w:color w:val="auto"/>
                <w:sz w:val="24"/>
              </w:rPr>
              <w:t>环境空气</w:t>
            </w:r>
            <w:r w:rsidR="00B3523D" w:rsidRPr="000B3378">
              <w:rPr>
                <w:rFonts w:ascii="黑体" w:eastAsia="黑体" w:hAnsi="黑体"/>
                <w:b/>
                <w:color w:val="auto"/>
                <w:sz w:val="24"/>
              </w:rPr>
              <w:t>保护目标及级别</w:t>
            </w:r>
          </w:p>
          <w:p w:rsidR="00B3523D" w:rsidRPr="00BC29FF" w:rsidRDefault="00B3523D" w:rsidP="000B3378">
            <w:pPr>
              <w:snapToGrid w:val="0"/>
              <w:spacing w:line="360" w:lineRule="auto"/>
              <w:ind w:firstLineChars="200" w:firstLine="480"/>
              <w:rPr>
                <w:bCs/>
                <w:color w:val="auto"/>
                <w:sz w:val="24"/>
              </w:rPr>
            </w:pPr>
            <w:r w:rsidRPr="00BC29FF">
              <w:rPr>
                <w:bCs/>
                <w:color w:val="auto"/>
                <w:sz w:val="24"/>
              </w:rPr>
              <w:t>本项目</w:t>
            </w:r>
            <w:r w:rsidR="00775AF8" w:rsidRPr="00BC29FF">
              <w:rPr>
                <w:bCs/>
                <w:color w:val="auto"/>
                <w:sz w:val="24"/>
              </w:rPr>
              <w:t>环境空气</w:t>
            </w:r>
            <w:r w:rsidRPr="00BC29FF">
              <w:rPr>
                <w:bCs/>
                <w:color w:val="auto"/>
                <w:sz w:val="24"/>
              </w:rPr>
              <w:t>保护目标为工程厂界</w:t>
            </w:r>
            <w:r w:rsidR="000B3378">
              <w:rPr>
                <w:rFonts w:hint="eastAsia"/>
                <w:bCs/>
                <w:color w:val="auto"/>
                <w:sz w:val="24"/>
              </w:rPr>
              <w:t>0.5</w:t>
            </w:r>
            <w:r w:rsidRPr="00BC29FF">
              <w:rPr>
                <w:bCs/>
                <w:color w:val="auto"/>
                <w:sz w:val="24"/>
              </w:rPr>
              <w:t>km</w:t>
            </w:r>
            <w:r w:rsidRPr="00BC29FF">
              <w:rPr>
                <w:bCs/>
                <w:color w:val="auto"/>
                <w:sz w:val="24"/>
              </w:rPr>
              <w:t>范围内的敏感点等；要求的环境空气质量不超过国家《环境空气质量标准》</w:t>
            </w:r>
            <w:r w:rsidR="00234E70" w:rsidRPr="00BC29FF">
              <w:rPr>
                <w:rFonts w:hint="eastAsia"/>
                <w:bCs/>
                <w:color w:val="auto"/>
                <w:sz w:val="24"/>
              </w:rPr>
              <w:t>（</w:t>
            </w:r>
            <w:r w:rsidRPr="00BC29FF">
              <w:rPr>
                <w:color w:val="auto"/>
                <w:sz w:val="24"/>
              </w:rPr>
              <w:t>GB3095-2012</w:t>
            </w:r>
            <w:r w:rsidR="00234E70" w:rsidRPr="00BC29FF">
              <w:rPr>
                <w:rFonts w:hint="eastAsia"/>
                <w:bCs/>
                <w:color w:val="auto"/>
                <w:sz w:val="24"/>
              </w:rPr>
              <w:t>）</w:t>
            </w:r>
            <w:r w:rsidRPr="00BC29FF">
              <w:rPr>
                <w:bCs/>
                <w:color w:val="auto"/>
                <w:sz w:val="24"/>
              </w:rPr>
              <w:t>中的二级标准限值。</w:t>
            </w:r>
          </w:p>
          <w:p w:rsidR="00B3523D" w:rsidRPr="009000BD" w:rsidRDefault="00B3523D" w:rsidP="000B3378">
            <w:pPr>
              <w:snapToGrid w:val="0"/>
              <w:spacing w:line="360" w:lineRule="auto"/>
              <w:ind w:firstLineChars="200" w:firstLine="482"/>
              <w:rPr>
                <w:rFonts w:ascii="黑体" w:eastAsia="黑体" w:hAnsi="黑体"/>
                <w:b/>
                <w:color w:val="auto"/>
                <w:sz w:val="24"/>
              </w:rPr>
            </w:pPr>
            <w:r w:rsidRPr="009000BD">
              <w:rPr>
                <w:rFonts w:ascii="黑体" w:eastAsia="黑体" w:hAnsi="黑体" w:cs="宋体" w:hint="eastAsia"/>
                <w:b/>
                <w:color w:val="auto"/>
                <w:sz w:val="24"/>
              </w:rPr>
              <w:t>③</w:t>
            </w:r>
            <w:r w:rsidRPr="009000BD">
              <w:rPr>
                <w:rFonts w:ascii="黑体" w:eastAsia="黑体" w:hAnsi="黑体"/>
                <w:b/>
                <w:color w:val="auto"/>
                <w:sz w:val="24"/>
              </w:rPr>
              <w:t>声环境保护目标及级别</w:t>
            </w:r>
          </w:p>
          <w:p w:rsidR="00B3523D" w:rsidRPr="00BC29FF" w:rsidRDefault="00B3523D" w:rsidP="000B3378">
            <w:pPr>
              <w:snapToGrid w:val="0"/>
              <w:spacing w:line="360" w:lineRule="auto"/>
              <w:ind w:firstLineChars="200" w:firstLine="480"/>
              <w:rPr>
                <w:bCs/>
                <w:color w:val="auto"/>
                <w:sz w:val="24"/>
              </w:rPr>
            </w:pPr>
            <w:r w:rsidRPr="00BC29FF">
              <w:rPr>
                <w:bCs/>
                <w:color w:val="auto"/>
                <w:sz w:val="24"/>
              </w:rPr>
              <w:t>本</w:t>
            </w:r>
            <w:proofErr w:type="gramStart"/>
            <w:r w:rsidRPr="00BC29FF">
              <w:rPr>
                <w:bCs/>
                <w:color w:val="auto"/>
                <w:sz w:val="24"/>
              </w:rPr>
              <w:t>工程声</w:t>
            </w:r>
            <w:proofErr w:type="gramEnd"/>
            <w:r w:rsidRPr="00BC29FF">
              <w:rPr>
                <w:bCs/>
                <w:color w:val="auto"/>
                <w:sz w:val="24"/>
              </w:rPr>
              <w:t>环境保护目标为：工程厂界外</w:t>
            </w:r>
            <w:r w:rsidRPr="00BC29FF">
              <w:rPr>
                <w:bCs/>
                <w:color w:val="auto"/>
                <w:sz w:val="24"/>
              </w:rPr>
              <w:t>200</w:t>
            </w:r>
            <w:r w:rsidRPr="00BC29FF">
              <w:rPr>
                <w:bCs/>
                <w:color w:val="auto"/>
                <w:sz w:val="24"/>
              </w:rPr>
              <w:t>米范围内的所有声敏感点；要求不会因为本工程的建设和生产而使得其声环境超出《声环境质量标准》</w:t>
            </w:r>
            <w:r w:rsidR="00234E70" w:rsidRPr="00BC29FF">
              <w:rPr>
                <w:rFonts w:hint="eastAsia"/>
                <w:bCs/>
                <w:color w:val="auto"/>
                <w:sz w:val="24"/>
              </w:rPr>
              <w:t>（</w:t>
            </w:r>
            <w:r w:rsidRPr="00BC29FF">
              <w:rPr>
                <w:bCs/>
                <w:color w:val="auto"/>
                <w:sz w:val="24"/>
              </w:rPr>
              <w:t>GB3096</w:t>
            </w:r>
            <w:r w:rsidRPr="00BC29FF">
              <w:rPr>
                <w:bCs/>
                <w:color w:val="auto"/>
                <w:sz w:val="24"/>
              </w:rPr>
              <w:t>－</w:t>
            </w:r>
            <w:r w:rsidRPr="00BC29FF">
              <w:rPr>
                <w:bCs/>
                <w:color w:val="auto"/>
                <w:sz w:val="24"/>
              </w:rPr>
              <w:t>2008</w:t>
            </w:r>
            <w:r w:rsidR="00234E70" w:rsidRPr="00BC29FF">
              <w:rPr>
                <w:rFonts w:hint="eastAsia"/>
                <w:bCs/>
                <w:color w:val="auto"/>
                <w:sz w:val="24"/>
              </w:rPr>
              <w:t>）</w:t>
            </w:r>
            <w:r w:rsidRPr="00BC29FF">
              <w:rPr>
                <w:bCs/>
                <w:color w:val="auto"/>
                <w:sz w:val="24"/>
              </w:rPr>
              <w:t>中的</w:t>
            </w:r>
            <w:r w:rsidR="007D02AA">
              <w:rPr>
                <w:rFonts w:hint="eastAsia"/>
                <w:bCs/>
                <w:color w:val="auto"/>
                <w:sz w:val="24"/>
              </w:rPr>
              <w:t>2</w:t>
            </w:r>
            <w:r w:rsidRPr="00BC29FF">
              <w:rPr>
                <w:bCs/>
                <w:color w:val="auto"/>
                <w:sz w:val="24"/>
              </w:rPr>
              <w:t>类标准限值。</w:t>
            </w:r>
          </w:p>
          <w:p w:rsidR="00B3523D" w:rsidRPr="00BC29FF" w:rsidRDefault="00B3523D" w:rsidP="00B3523D">
            <w:pPr>
              <w:pStyle w:val="afd"/>
              <w:adjustRightInd/>
              <w:spacing w:line="360" w:lineRule="auto"/>
              <w:ind w:left="0" w:right="0" w:firstLineChars="200" w:firstLine="480"/>
              <w:rPr>
                <w:bCs/>
                <w:szCs w:val="24"/>
              </w:rPr>
            </w:pPr>
            <w:r w:rsidRPr="00BC29FF">
              <w:rPr>
                <w:bCs/>
                <w:szCs w:val="24"/>
              </w:rPr>
              <w:t>项目外环境关系、主要保护目标和级别详见表</w:t>
            </w:r>
            <w:r w:rsidRPr="00BC29FF">
              <w:rPr>
                <w:bCs/>
                <w:szCs w:val="24"/>
              </w:rPr>
              <w:t>3-8</w:t>
            </w:r>
            <w:r w:rsidRPr="00BC29FF">
              <w:rPr>
                <w:bCs/>
                <w:szCs w:val="24"/>
              </w:rPr>
              <w:t>。</w:t>
            </w:r>
          </w:p>
          <w:p w:rsidR="00B3523D" w:rsidRPr="009000BD" w:rsidRDefault="00B3523D" w:rsidP="00913150">
            <w:pPr>
              <w:adjustRightInd w:val="0"/>
              <w:snapToGrid w:val="0"/>
              <w:spacing w:line="360" w:lineRule="auto"/>
              <w:jc w:val="center"/>
              <w:rPr>
                <w:rFonts w:ascii="黑体" w:eastAsia="黑体" w:hAnsi="黑体"/>
                <w:b/>
                <w:color w:val="auto"/>
              </w:rPr>
            </w:pPr>
            <w:r w:rsidRPr="009000BD">
              <w:rPr>
                <w:rFonts w:ascii="黑体" w:eastAsia="黑体" w:hAnsi="黑体"/>
                <w:b/>
                <w:color w:val="auto"/>
              </w:rPr>
              <w:t>表3-8  项目主要保护目标一览表</w:t>
            </w:r>
          </w:p>
          <w:tbl>
            <w:tblPr>
              <w:tblW w:w="5000" w:type="pct"/>
              <w:tblBorders>
                <w:top w:val="single" w:sz="8" w:space="0" w:color="auto"/>
                <w:bottom w:val="single" w:sz="8" w:space="0" w:color="auto"/>
                <w:insideH w:val="single" w:sz="8" w:space="0" w:color="auto"/>
                <w:insideV w:val="single" w:sz="8" w:space="0" w:color="auto"/>
              </w:tblBorders>
              <w:tblLayout w:type="fixed"/>
              <w:tblLook w:val="0000" w:firstRow="0" w:lastRow="0" w:firstColumn="0" w:lastColumn="0" w:noHBand="0" w:noVBand="0"/>
            </w:tblPr>
            <w:tblGrid>
              <w:gridCol w:w="954"/>
              <w:gridCol w:w="1175"/>
              <w:gridCol w:w="990"/>
              <w:gridCol w:w="852"/>
              <w:gridCol w:w="1274"/>
              <w:gridCol w:w="994"/>
              <w:gridCol w:w="2068"/>
            </w:tblGrid>
            <w:tr w:rsidR="00BC29FF" w:rsidRPr="00BC29FF" w:rsidTr="005C373D">
              <w:trPr>
                <w:trHeight w:val="284"/>
              </w:trPr>
              <w:tc>
                <w:tcPr>
                  <w:tcW w:w="574" w:type="pct"/>
                  <w:vMerge w:val="restart"/>
                  <w:vAlign w:val="center"/>
                </w:tcPr>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环境</w:t>
                  </w:r>
                </w:p>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要素</w:t>
                  </w:r>
                </w:p>
              </w:tc>
              <w:tc>
                <w:tcPr>
                  <w:tcW w:w="707" w:type="pct"/>
                  <w:vMerge w:val="restart"/>
                  <w:vAlign w:val="center"/>
                </w:tcPr>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环境保护</w:t>
                  </w:r>
                </w:p>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目标名称</w:t>
                  </w:r>
                </w:p>
              </w:tc>
              <w:tc>
                <w:tcPr>
                  <w:tcW w:w="1109" w:type="pct"/>
                  <w:gridSpan w:val="2"/>
                  <w:vAlign w:val="center"/>
                </w:tcPr>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相对厂界</w:t>
                  </w:r>
                </w:p>
              </w:tc>
              <w:tc>
                <w:tcPr>
                  <w:tcW w:w="767" w:type="pct"/>
                  <w:vMerge w:val="restart"/>
                  <w:vAlign w:val="center"/>
                </w:tcPr>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规模</w:t>
                  </w:r>
                </w:p>
              </w:tc>
              <w:tc>
                <w:tcPr>
                  <w:tcW w:w="598" w:type="pct"/>
                  <w:vMerge w:val="restart"/>
                  <w:vAlign w:val="center"/>
                </w:tcPr>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功能</w:t>
                  </w:r>
                </w:p>
              </w:tc>
              <w:tc>
                <w:tcPr>
                  <w:tcW w:w="1246" w:type="pct"/>
                  <w:vMerge w:val="restart"/>
                  <w:vAlign w:val="center"/>
                </w:tcPr>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环境保护</w:t>
                  </w:r>
                  <w:r w:rsidR="003104BD" w:rsidRPr="00824D3B">
                    <w:rPr>
                      <w:rFonts w:ascii="黑体" w:eastAsia="黑体" w:hAnsi="黑体" w:hint="eastAsia"/>
                      <w:b/>
                      <w:color w:val="auto"/>
                    </w:rPr>
                    <w:t>级别</w:t>
                  </w:r>
                </w:p>
              </w:tc>
            </w:tr>
            <w:tr w:rsidR="00BC29FF" w:rsidRPr="00BC29FF" w:rsidTr="005C373D">
              <w:trPr>
                <w:trHeight w:val="284"/>
              </w:trPr>
              <w:tc>
                <w:tcPr>
                  <w:tcW w:w="574" w:type="pct"/>
                  <w:vMerge/>
                  <w:vAlign w:val="center"/>
                </w:tcPr>
                <w:p w:rsidR="00B3523D" w:rsidRPr="00BC29FF" w:rsidRDefault="00B3523D" w:rsidP="004833DF">
                  <w:pPr>
                    <w:adjustRightInd w:val="0"/>
                    <w:snapToGrid w:val="0"/>
                    <w:jc w:val="center"/>
                    <w:rPr>
                      <w:color w:val="auto"/>
                    </w:rPr>
                  </w:pPr>
                </w:p>
              </w:tc>
              <w:tc>
                <w:tcPr>
                  <w:tcW w:w="707" w:type="pct"/>
                  <w:vMerge/>
                  <w:vAlign w:val="center"/>
                </w:tcPr>
                <w:p w:rsidR="00B3523D" w:rsidRPr="00BC29FF" w:rsidRDefault="00B3523D" w:rsidP="004833DF">
                  <w:pPr>
                    <w:adjustRightInd w:val="0"/>
                    <w:snapToGrid w:val="0"/>
                    <w:jc w:val="center"/>
                    <w:rPr>
                      <w:color w:val="auto"/>
                    </w:rPr>
                  </w:pPr>
                </w:p>
              </w:tc>
              <w:tc>
                <w:tcPr>
                  <w:tcW w:w="596" w:type="pct"/>
                  <w:vAlign w:val="center"/>
                </w:tcPr>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方位</w:t>
                  </w:r>
                </w:p>
              </w:tc>
              <w:tc>
                <w:tcPr>
                  <w:tcW w:w="512" w:type="pct"/>
                  <w:vAlign w:val="center"/>
                </w:tcPr>
                <w:p w:rsidR="00B3523D" w:rsidRPr="00824D3B" w:rsidRDefault="00B3523D" w:rsidP="004833DF">
                  <w:pPr>
                    <w:adjustRightInd w:val="0"/>
                    <w:snapToGrid w:val="0"/>
                    <w:jc w:val="center"/>
                    <w:rPr>
                      <w:rFonts w:ascii="黑体" w:eastAsia="黑体" w:hAnsi="黑体"/>
                      <w:b/>
                      <w:color w:val="auto"/>
                    </w:rPr>
                  </w:pPr>
                  <w:r w:rsidRPr="00824D3B">
                    <w:rPr>
                      <w:rFonts w:ascii="黑体" w:eastAsia="黑体" w:hAnsi="黑体"/>
                      <w:b/>
                      <w:color w:val="auto"/>
                    </w:rPr>
                    <w:t>距离（m）</w:t>
                  </w:r>
                </w:p>
              </w:tc>
              <w:tc>
                <w:tcPr>
                  <w:tcW w:w="767" w:type="pct"/>
                  <w:vMerge/>
                  <w:vAlign w:val="center"/>
                </w:tcPr>
                <w:p w:rsidR="00B3523D" w:rsidRPr="00BC29FF" w:rsidRDefault="00B3523D" w:rsidP="004833DF">
                  <w:pPr>
                    <w:adjustRightInd w:val="0"/>
                    <w:snapToGrid w:val="0"/>
                    <w:jc w:val="center"/>
                    <w:rPr>
                      <w:color w:val="auto"/>
                    </w:rPr>
                  </w:pPr>
                </w:p>
              </w:tc>
              <w:tc>
                <w:tcPr>
                  <w:tcW w:w="598" w:type="pct"/>
                  <w:vMerge/>
                  <w:vAlign w:val="center"/>
                </w:tcPr>
                <w:p w:rsidR="00B3523D" w:rsidRPr="00BC29FF" w:rsidRDefault="00B3523D" w:rsidP="004833DF">
                  <w:pPr>
                    <w:adjustRightInd w:val="0"/>
                    <w:snapToGrid w:val="0"/>
                    <w:jc w:val="center"/>
                    <w:rPr>
                      <w:color w:val="auto"/>
                    </w:rPr>
                  </w:pPr>
                </w:p>
              </w:tc>
              <w:tc>
                <w:tcPr>
                  <w:tcW w:w="1246" w:type="pct"/>
                  <w:vMerge/>
                  <w:vAlign w:val="center"/>
                </w:tcPr>
                <w:p w:rsidR="00B3523D" w:rsidRPr="00BC29FF" w:rsidRDefault="00B3523D" w:rsidP="004833DF">
                  <w:pPr>
                    <w:adjustRightInd w:val="0"/>
                    <w:snapToGrid w:val="0"/>
                    <w:jc w:val="center"/>
                    <w:rPr>
                      <w:color w:val="auto"/>
                    </w:rPr>
                  </w:pPr>
                </w:p>
              </w:tc>
            </w:tr>
            <w:tr w:rsidR="005C3C06" w:rsidRPr="00BC29FF" w:rsidTr="005C373D">
              <w:trPr>
                <w:trHeight w:val="515"/>
              </w:trPr>
              <w:tc>
                <w:tcPr>
                  <w:tcW w:w="574" w:type="pct"/>
                  <w:vAlign w:val="center"/>
                </w:tcPr>
                <w:p w:rsidR="005C3C06" w:rsidRPr="00BC29FF" w:rsidRDefault="005C3C06" w:rsidP="004833DF">
                  <w:pPr>
                    <w:pStyle w:val="aff8"/>
                    <w:adjustRightInd w:val="0"/>
                    <w:snapToGrid w:val="0"/>
                    <w:spacing w:before="0" w:beforeAutospacing="0" w:after="0" w:afterAutospacing="0"/>
                    <w:jc w:val="center"/>
                    <w:rPr>
                      <w:rFonts w:ascii="Times New Roman" w:hAnsi="Times New Roman" w:cs="Times New Roman"/>
                      <w:sz w:val="21"/>
                      <w:szCs w:val="21"/>
                    </w:rPr>
                  </w:pPr>
                  <w:r w:rsidRPr="00BC29FF">
                    <w:rPr>
                      <w:rFonts w:ascii="Times New Roman" w:hAnsi="Times New Roman" w:cs="Times New Roman"/>
                      <w:sz w:val="21"/>
                      <w:szCs w:val="21"/>
                    </w:rPr>
                    <w:t>地表水</w:t>
                  </w:r>
                </w:p>
              </w:tc>
              <w:tc>
                <w:tcPr>
                  <w:tcW w:w="707" w:type="pct"/>
                  <w:vAlign w:val="center"/>
                </w:tcPr>
                <w:p w:rsidR="005C3C06" w:rsidRPr="00BC29FF" w:rsidRDefault="005C3C06" w:rsidP="004833DF">
                  <w:pPr>
                    <w:adjustRightInd w:val="0"/>
                    <w:snapToGrid w:val="0"/>
                    <w:jc w:val="center"/>
                    <w:rPr>
                      <w:color w:val="auto"/>
                    </w:rPr>
                  </w:pPr>
                  <w:r>
                    <w:rPr>
                      <w:color w:val="auto"/>
                    </w:rPr>
                    <w:t>新宁河</w:t>
                  </w:r>
                </w:p>
              </w:tc>
              <w:tc>
                <w:tcPr>
                  <w:tcW w:w="596" w:type="pct"/>
                  <w:vAlign w:val="center"/>
                </w:tcPr>
                <w:p w:rsidR="005C3C06" w:rsidRPr="00BC29FF" w:rsidRDefault="005C3C06" w:rsidP="004833DF">
                  <w:pPr>
                    <w:adjustRightInd w:val="0"/>
                    <w:snapToGrid w:val="0"/>
                    <w:jc w:val="center"/>
                    <w:rPr>
                      <w:color w:val="auto"/>
                    </w:rPr>
                  </w:pPr>
                  <w:r>
                    <w:rPr>
                      <w:rFonts w:hint="eastAsia"/>
                      <w:color w:val="auto"/>
                    </w:rPr>
                    <w:t>NE</w:t>
                  </w:r>
                </w:p>
              </w:tc>
              <w:tc>
                <w:tcPr>
                  <w:tcW w:w="512" w:type="pct"/>
                  <w:vAlign w:val="center"/>
                </w:tcPr>
                <w:p w:rsidR="005C3C06" w:rsidRPr="00BC29FF" w:rsidRDefault="005C3C06" w:rsidP="004833DF">
                  <w:pPr>
                    <w:adjustRightInd w:val="0"/>
                    <w:snapToGrid w:val="0"/>
                    <w:jc w:val="center"/>
                    <w:rPr>
                      <w:color w:val="auto"/>
                    </w:rPr>
                  </w:pPr>
                  <w:r>
                    <w:rPr>
                      <w:rFonts w:hint="eastAsia"/>
                      <w:color w:val="auto"/>
                    </w:rPr>
                    <w:t>1000</w:t>
                  </w:r>
                </w:p>
              </w:tc>
              <w:tc>
                <w:tcPr>
                  <w:tcW w:w="767" w:type="pct"/>
                  <w:vAlign w:val="center"/>
                </w:tcPr>
                <w:p w:rsidR="005C3C06" w:rsidRPr="00BC29FF" w:rsidRDefault="005C3C06" w:rsidP="004833DF">
                  <w:pPr>
                    <w:adjustRightInd w:val="0"/>
                    <w:snapToGrid w:val="0"/>
                    <w:jc w:val="center"/>
                    <w:rPr>
                      <w:color w:val="auto"/>
                    </w:rPr>
                  </w:pPr>
                  <w:r w:rsidRPr="00BC29FF">
                    <w:rPr>
                      <w:color w:val="auto"/>
                    </w:rPr>
                    <w:t>小河</w:t>
                  </w:r>
                </w:p>
              </w:tc>
              <w:tc>
                <w:tcPr>
                  <w:tcW w:w="598" w:type="pct"/>
                  <w:vAlign w:val="center"/>
                </w:tcPr>
                <w:p w:rsidR="005C3C06" w:rsidRPr="00BC29FF" w:rsidRDefault="005C3C06" w:rsidP="005C3C06">
                  <w:pPr>
                    <w:adjustRightInd w:val="0"/>
                    <w:snapToGrid w:val="0"/>
                    <w:jc w:val="center"/>
                    <w:rPr>
                      <w:color w:val="auto"/>
                    </w:rPr>
                  </w:pPr>
                  <w:r w:rsidRPr="00BC29FF">
                    <w:rPr>
                      <w:color w:val="auto"/>
                    </w:rPr>
                    <w:t>泄洪、灌溉</w:t>
                  </w:r>
                </w:p>
              </w:tc>
              <w:tc>
                <w:tcPr>
                  <w:tcW w:w="1246" w:type="pct"/>
                  <w:vAlign w:val="center"/>
                </w:tcPr>
                <w:p w:rsidR="005C3C06" w:rsidRPr="00BC29FF" w:rsidRDefault="005C3C06" w:rsidP="004833DF">
                  <w:pPr>
                    <w:adjustRightInd w:val="0"/>
                    <w:snapToGrid w:val="0"/>
                    <w:jc w:val="center"/>
                    <w:rPr>
                      <w:color w:val="auto"/>
                    </w:rPr>
                  </w:pPr>
                  <w:r w:rsidRPr="00BC29FF">
                    <w:rPr>
                      <w:color w:val="auto"/>
                    </w:rPr>
                    <w:t>《地表水环境质量标准》（</w:t>
                  </w:r>
                  <w:r w:rsidRPr="00BC29FF">
                    <w:rPr>
                      <w:color w:val="auto"/>
                    </w:rPr>
                    <w:t>GB3838-2002</w:t>
                  </w:r>
                  <w:r w:rsidRPr="00BC29FF">
                    <w:rPr>
                      <w:color w:val="auto"/>
                    </w:rPr>
                    <w:t>）</w:t>
                  </w:r>
                  <w:r w:rsidRPr="00BC29FF">
                    <w:rPr>
                      <w:rFonts w:ascii="宋体" w:hAnsi="宋体" w:cs="宋体" w:hint="eastAsia"/>
                      <w:color w:val="auto"/>
                    </w:rPr>
                    <w:t>Ⅲ</w:t>
                  </w:r>
                  <w:r w:rsidRPr="00BC29FF">
                    <w:rPr>
                      <w:color w:val="auto"/>
                    </w:rPr>
                    <w:t>类水域标准</w:t>
                  </w:r>
                </w:p>
              </w:tc>
            </w:tr>
            <w:tr w:rsidR="00326740" w:rsidRPr="00BC29FF" w:rsidTr="005C373D">
              <w:trPr>
                <w:trHeight w:val="284"/>
              </w:trPr>
              <w:tc>
                <w:tcPr>
                  <w:tcW w:w="574" w:type="pct"/>
                  <w:vMerge w:val="restart"/>
                  <w:vAlign w:val="center"/>
                </w:tcPr>
                <w:p w:rsidR="00326740" w:rsidRPr="00BC29FF" w:rsidRDefault="00326740" w:rsidP="004833DF">
                  <w:pPr>
                    <w:pStyle w:val="aff8"/>
                    <w:adjustRightInd w:val="0"/>
                    <w:snapToGrid w:val="0"/>
                    <w:spacing w:before="0" w:beforeAutospacing="0" w:after="0" w:afterAutospacing="0"/>
                    <w:jc w:val="center"/>
                    <w:rPr>
                      <w:rFonts w:ascii="Times New Roman" w:hAnsi="Times New Roman" w:cs="Times New Roman"/>
                      <w:sz w:val="21"/>
                      <w:szCs w:val="21"/>
                    </w:rPr>
                  </w:pPr>
                  <w:r w:rsidRPr="00BC29FF">
                    <w:rPr>
                      <w:rFonts w:ascii="Times New Roman" w:hAnsi="Times New Roman" w:cs="Times New Roman"/>
                      <w:sz w:val="21"/>
                      <w:szCs w:val="21"/>
                    </w:rPr>
                    <w:t>环境</w:t>
                  </w:r>
                </w:p>
                <w:p w:rsidR="00326740" w:rsidRPr="00BC29FF" w:rsidRDefault="00326740" w:rsidP="004833DF">
                  <w:pPr>
                    <w:pStyle w:val="aff8"/>
                    <w:adjustRightInd w:val="0"/>
                    <w:snapToGrid w:val="0"/>
                    <w:spacing w:before="0" w:beforeAutospacing="0" w:after="0" w:afterAutospacing="0"/>
                    <w:jc w:val="center"/>
                    <w:rPr>
                      <w:rFonts w:ascii="Times New Roman" w:hAnsi="Times New Roman" w:cs="Times New Roman"/>
                      <w:sz w:val="21"/>
                      <w:szCs w:val="21"/>
                    </w:rPr>
                  </w:pPr>
                  <w:r w:rsidRPr="00BC29FF">
                    <w:rPr>
                      <w:rFonts w:ascii="Times New Roman" w:hAnsi="Times New Roman" w:cs="Times New Roman"/>
                      <w:sz w:val="21"/>
                      <w:szCs w:val="21"/>
                    </w:rPr>
                    <w:t>空气</w:t>
                  </w:r>
                </w:p>
              </w:tc>
              <w:tc>
                <w:tcPr>
                  <w:tcW w:w="707" w:type="pct"/>
                  <w:vAlign w:val="center"/>
                </w:tcPr>
                <w:p w:rsidR="00326740" w:rsidRPr="00BC29FF" w:rsidRDefault="00326740" w:rsidP="004833DF">
                  <w:pPr>
                    <w:adjustRightInd w:val="0"/>
                    <w:snapToGrid w:val="0"/>
                    <w:jc w:val="center"/>
                    <w:rPr>
                      <w:color w:val="auto"/>
                    </w:rPr>
                  </w:pPr>
                  <w:r w:rsidRPr="00BC29FF">
                    <w:rPr>
                      <w:color w:val="auto"/>
                    </w:rPr>
                    <w:t>居民</w:t>
                  </w:r>
                </w:p>
              </w:tc>
              <w:tc>
                <w:tcPr>
                  <w:tcW w:w="596" w:type="pct"/>
                  <w:vAlign w:val="center"/>
                </w:tcPr>
                <w:p w:rsidR="00326740" w:rsidRPr="00BC29FF" w:rsidRDefault="00326740" w:rsidP="00DD31B4">
                  <w:pPr>
                    <w:adjustRightInd w:val="0"/>
                    <w:snapToGrid w:val="0"/>
                    <w:jc w:val="center"/>
                    <w:rPr>
                      <w:color w:val="auto"/>
                    </w:rPr>
                  </w:pPr>
                  <w:r>
                    <w:rPr>
                      <w:rFonts w:hint="eastAsia"/>
                      <w:color w:val="auto"/>
                    </w:rPr>
                    <w:t>SW</w:t>
                  </w:r>
                </w:p>
              </w:tc>
              <w:tc>
                <w:tcPr>
                  <w:tcW w:w="512" w:type="pct"/>
                  <w:vAlign w:val="center"/>
                </w:tcPr>
                <w:p w:rsidR="00326740" w:rsidRPr="00BC29FF" w:rsidRDefault="00326740" w:rsidP="004833DF">
                  <w:pPr>
                    <w:adjustRightInd w:val="0"/>
                    <w:snapToGrid w:val="0"/>
                    <w:jc w:val="center"/>
                    <w:rPr>
                      <w:color w:val="auto"/>
                    </w:rPr>
                  </w:pPr>
                  <w:r>
                    <w:rPr>
                      <w:rFonts w:hint="eastAsia"/>
                      <w:color w:val="auto"/>
                    </w:rPr>
                    <w:t>110</w:t>
                  </w:r>
                </w:p>
              </w:tc>
              <w:tc>
                <w:tcPr>
                  <w:tcW w:w="767" w:type="pct"/>
                  <w:vAlign w:val="center"/>
                </w:tcPr>
                <w:p w:rsidR="00326740" w:rsidRPr="00BC29FF" w:rsidRDefault="00326740" w:rsidP="00DD31B4">
                  <w:pPr>
                    <w:adjustRightInd w:val="0"/>
                    <w:snapToGrid w:val="0"/>
                    <w:jc w:val="center"/>
                    <w:rPr>
                      <w:color w:val="auto"/>
                    </w:rPr>
                  </w:pPr>
                  <w:r>
                    <w:rPr>
                      <w:rFonts w:hint="eastAsia"/>
                      <w:color w:val="auto"/>
                    </w:rPr>
                    <w:t>40</w:t>
                  </w:r>
                  <w:r w:rsidRPr="00BC29FF">
                    <w:rPr>
                      <w:color w:val="auto"/>
                    </w:rPr>
                    <w:t>户</w:t>
                  </w:r>
                  <w:r>
                    <w:rPr>
                      <w:rFonts w:hint="eastAsia"/>
                      <w:color w:val="auto"/>
                    </w:rPr>
                    <w:t>150</w:t>
                  </w:r>
                  <w:r w:rsidRPr="00BC29FF">
                    <w:rPr>
                      <w:color w:val="auto"/>
                    </w:rPr>
                    <w:t>人</w:t>
                  </w:r>
                </w:p>
              </w:tc>
              <w:tc>
                <w:tcPr>
                  <w:tcW w:w="598" w:type="pct"/>
                  <w:vAlign w:val="center"/>
                </w:tcPr>
                <w:p w:rsidR="00326740" w:rsidRPr="00BC29FF" w:rsidRDefault="00326740" w:rsidP="004833DF">
                  <w:pPr>
                    <w:adjustRightInd w:val="0"/>
                    <w:snapToGrid w:val="0"/>
                    <w:jc w:val="center"/>
                    <w:rPr>
                      <w:color w:val="auto"/>
                    </w:rPr>
                  </w:pPr>
                  <w:r w:rsidRPr="00BC29FF">
                    <w:rPr>
                      <w:color w:val="auto"/>
                    </w:rPr>
                    <w:t>居住</w:t>
                  </w:r>
                </w:p>
              </w:tc>
              <w:tc>
                <w:tcPr>
                  <w:tcW w:w="1246" w:type="pct"/>
                  <w:vMerge w:val="restart"/>
                  <w:vAlign w:val="center"/>
                </w:tcPr>
                <w:p w:rsidR="00326740" w:rsidRPr="00BC29FF" w:rsidRDefault="00326740" w:rsidP="004833DF">
                  <w:pPr>
                    <w:adjustRightInd w:val="0"/>
                    <w:snapToGrid w:val="0"/>
                    <w:jc w:val="center"/>
                    <w:rPr>
                      <w:color w:val="auto"/>
                    </w:rPr>
                  </w:pPr>
                  <w:r w:rsidRPr="00BC29FF">
                    <w:rPr>
                      <w:color w:val="auto"/>
                    </w:rPr>
                    <w:t>《环境空气质量标准》</w:t>
                  </w:r>
                  <w:r w:rsidRPr="00BC29FF">
                    <w:rPr>
                      <w:rFonts w:hint="eastAsia"/>
                      <w:color w:val="auto"/>
                    </w:rPr>
                    <w:t>（</w:t>
                  </w:r>
                  <w:r w:rsidRPr="00BC29FF">
                    <w:rPr>
                      <w:color w:val="auto"/>
                    </w:rPr>
                    <w:t>GB3095-2012</w:t>
                  </w:r>
                  <w:r w:rsidRPr="00BC29FF">
                    <w:rPr>
                      <w:rFonts w:hint="eastAsia"/>
                      <w:color w:val="auto"/>
                    </w:rPr>
                    <w:t>）</w:t>
                  </w:r>
                  <w:r w:rsidRPr="00BC29FF">
                    <w:rPr>
                      <w:color w:val="auto"/>
                    </w:rPr>
                    <w:t>中的二级标准</w:t>
                  </w:r>
                </w:p>
              </w:tc>
            </w:tr>
            <w:tr w:rsidR="00326740" w:rsidRPr="00BC29FF" w:rsidTr="005C373D">
              <w:trPr>
                <w:trHeight w:val="284"/>
              </w:trPr>
              <w:tc>
                <w:tcPr>
                  <w:tcW w:w="574" w:type="pct"/>
                  <w:vMerge/>
                  <w:vAlign w:val="center"/>
                </w:tcPr>
                <w:p w:rsidR="00326740" w:rsidRPr="00BC29FF" w:rsidRDefault="00326740" w:rsidP="004833DF">
                  <w:pPr>
                    <w:pStyle w:val="aff8"/>
                    <w:adjustRightInd w:val="0"/>
                    <w:snapToGrid w:val="0"/>
                    <w:spacing w:before="0" w:beforeAutospacing="0" w:after="0" w:afterAutospacing="0"/>
                    <w:jc w:val="center"/>
                    <w:rPr>
                      <w:rFonts w:ascii="Times New Roman" w:hAnsi="Times New Roman" w:cs="Times New Roman"/>
                      <w:sz w:val="21"/>
                      <w:szCs w:val="21"/>
                    </w:rPr>
                  </w:pPr>
                </w:p>
              </w:tc>
              <w:tc>
                <w:tcPr>
                  <w:tcW w:w="707" w:type="pct"/>
                  <w:vAlign w:val="center"/>
                </w:tcPr>
                <w:p w:rsidR="00326740" w:rsidRPr="00BC29FF" w:rsidRDefault="00326740" w:rsidP="004833DF">
                  <w:pPr>
                    <w:adjustRightInd w:val="0"/>
                    <w:snapToGrid w:val="0"/>
                    <w:jc w:val="center"/>
                    <w:rPr>
                      <w:color w:val="auto"/>
                    </w:rPr>
                  </w:pPr>
                  <w:r>
                    <w:rPr>
                      <w:color w:val="auto"/>
                    </w:rPr>
                    <w:t>住宅区</w:t>
                  </w:r>
                </w:p>
              </w:tc>
              <w:tc>
                <w:tcPr>
                  <w:tcW w:w="596" w:type="pct"/>
                  <w:vAlign w:val="center"/>
                </w:tcPr>
                <w:p w:rsidR="00326740" w:rsidRDefault="00326740" w:rsidP="00DD31B4">
                  <w:pPr>
                    <w:adjustRightInd w:val="0"/>
                    <w:snapToGrid w:val="0"/>
                    <w:jc w:val="center"/>
                    <w:rPr>
                      <w:color w:val="auto"/>
                    </w:rPr>
                  </w:pPr>
                  <w:r>
                    <w:rPr>
                      <w:rFonts w:hint="eastAsia"/>
                      <w:color w:val="auto"/>
                    </w:rPr>
                    <w:t>ES</w:t>
                  </w:r>
                </w:p>
              </w:tc>
              <w:tc>
                <w:tcPr>
                  <w:tcW w:w="512" w:type="pct"/>
                  <w:vAlign w:val="center"/>
                </w:tcPr>
                <w:p w:rsidR="00326740" w:rsidRDefault="00326740" w:rsidP="004833DF">
                  <w:pPr>
                    <w:adjustRightInd w:val="0"/>
                    <w:snapToGrid w:val="0"/>
                    <w:jc w:val="center"/>
                    <w:rPr>
                      <w:color w:val="auto"/>
                    </w:rPr>
                  </w:pPr>
                  <w:r>
                    <w:rPr>
                      <w:rFonts w:hint="eastAsia"/>
                      <w:color w:val="auto"/>
                    </w:rPr>
                    <w:t>260</w:t>
                  </w:r>
                </w:p>
              </w:tc>
              <w:tc>
                <w:tcPr>
                  <w:tcW w:w="767" w:type="pct"/>
                  <w:vAlign w:val="center"/>
                </w:tcPr>
                <w:p w:rsidR="00326740" w:rsidRDefault="00326740" w:rsidP="00DD31B4">
                  <w:pPr>
                    <w:adjustRightInd w:val="0"/>
                    <w:snapToGrid w:val="0"/>
                    <w:jc w:val="center"/>
                    <w:rPr>
                      <w:color w:val="auto"/>
                    </w:rPr>
                  </w:pPr>
                  <w:r>
                    <w:rPr>
                      <w:rFonts w:hint="eastAsia"/>
                      <w:color w:val="auto"/>
                    </w:rPr>
                    <w:t>约</w:t>
                  </w:r>
                  <w:r>
                    <w:rPr>
                      <w:rFonts w:hint="eastAsia"/>
                      <w:color w:val="auto"/>
                    </w:rPr>
                    <w:t>1500</w:t>
                  </w:r>
                  <w:r>
                    <w:rPr>
                      <w:rFonts w:hint="eastAsia"/>
                      <w:color w:val="auto"/>
                    </w:rPr>
                    <w:t>人</w:t>
                  </w:r>
                </w:p>
              </w:tc>
              <w:tc>
                <w:tcPr>
                  <w:tcW w:w="598" w:type="pct"/>
                  <w:vAlign w:val="center"/>
                </w:tcPr>
                <w:p w:rsidR="00326740" w:rsidRPr="00BC29FF" w:rsidRDefault="00326740" w:rsidP="004833DF">
                  <w:pPr>
                    <w:adjustRightInd w:val="0"/>
                    <w:snapToGrid w:val="0"/>
                    <w:jc w:val="center"/>
                    <w:rPr>
                      <w:color w:val="auto"/>
                    </w:rPr>
                  </w:pPr>
                  <w:r w:rsidRPr="00BC29FF">
                    <w:rPr>
                      <w:color w:val="auto"/>
                    </w:rPr>
                    <w:t>居住</w:t>
                  </w:r>
                </w:p>
              </w:tc>
              <w:tc>
                <w:tcPr>
                  <w:tcW w:w="1246" w:type="pct"/>
                  <w:vMerge/>
                  <w:vAlign w:val="center"/>
                </w:tcPr>
                <w:p w:rsidR="00326740" w:rsidRPr="00BC29FF" w:rsidRDefault="00326740" w:rsidP="004833DF">
                  <w:pPr>
                    <w:adjustRightInd w:val="0"/>
                    <w:snapToGrid w:val="0"/>
                    <w:jc w:val="center"/>
                    <w:rPr>
                      <w:color w:val="auto"/>
                    </w:rPr>
                  </w:pPr>
                </w:p>
              </w:tc>
            </w:tr>
            <w:tr w:rsidR="00326740" w:rsidRPr="00BC29FF" w:rsidTr="005C373D">
              <w:trPr>
                <w:trHeight w:val="284"/>
              </w:trPr>
              <w:tc>
                <w:tcPr>
                  <w:tcW w:w="574" w:type="pct"/>
                  <w:vMerge/>
                  <w:vAlign w:val="center"/>
                </w:tcPr>
                <w:p w:rsidR="00326740" w:rsidRPr="00BC29FF" w:rsidRDefault="00326740" w:rsidP="004833DF">
                  <w:pPr>
                    <w:pStyle w:val="aff8"/>
                    <w:adjustRightInd w:val="0"/>
                    <w:snapToGrid w:val="0"/>
                    <w:spacing w:before="0" w:beforeAutospacing="0" w:after="0" w:afterAutospacing="0"/>
                    <w:jc w:val="center"/>
                    <w:rPr>
                      <w:rFonts w:ascii="Times New Roman" w:hAnsi="Times New Roman" w:cs="Times New Roman"/>
                      <w:sz w:val="21"/>
                      <w:szCs w:val="21"/>
                    </w:rPr>
                  </w:pPr>
                </w:p>
              </w:tc>
              <w:tc>
                <w:tcPr>
                  <w:tcW w:w="707" w:type="pct"/>
                  <w:vAlign w:val="center"/>
                </w:tcPr>
                <w:p w:rsidR="00326740" w:rsidRPr="00BC29FF" w:rsidRDefault="00326740" w:rsidP="004833DF">
                  <w:pPr>
                    <w:adjustRightInd w:val="0"/>
                    <w:snapToGrid w:val="0"/>
                    <w:jc w:val="center"/>
                    <w:rPr>
                      <w:color w:val="auto"/>
                    </w:rPr>
                  </w:pPr>
                  <w:r w:rsidRPr="00BC29FF">
                    <w:rPr>
                      <w:color w:val="auto"/>
                    </w:rPr>
                    <w:t>居民</w:t>
                  </w:r>
                </w:p>
              </w:tc>
              <w:tc>
                <w:tcPr>
                  <w:tcW w:w="596" w:type="pct"/>
                  <w:vAlign w:val="center"/>
                </w:tcPr>
                <w:p w:rsidR="00326740" w:rsidRPr="00BC29FF" w:rsidRDefault="00326740" w:rsidP="004833DF">
                  <w:pPr>
                    <w:adjustRightInd w:val="0"/>
                    <w:snapToGrid w:val="0"/>
                    <w:jc w:val="center"/>
                    <w:rPr>
                      <w:color w:val="auto"/>
                    </w:rPr>
                  </w:pPr>
                  <w:r>
                    <w:rPr>
                      <w:rFonts w:hint="eastAsia"/>
                      <w:color w:val="auto"/>
                    </w:rPr>
                    <w:t>W</w:t>
                  </w:r>
                </w:p>
              </w:tc>
              <w:tc>
                <w:tcPr>
                  <w:tcW w:w="512" w:type="pct"/>
                  <w:vAlign w:val="center"/>
                </w:tcPr>
                <w:p w:rsidR="00326740" w:rsidRPr="00BC29FF" w:rsidRDefault="00326740" w:rsidP="004833DF">
                  <w:pPr>
                    <w:adjustRightInd w:val="0"/>
                    <w:snapToGrid w:val="0"/>
                    <w:jc w:val="center"/>
                    <w:rPr>
                      <w:color w:val="auto"/>
                    </w:rPr>
                  </w:pPr>
                  <w:r>
                    <w:rPr>
                      <w:rFonts w:hint="eastAsia"/>
                      <w:color w:val="auto"/>
                    </w:rPr>
                    <w:t>203</w:t>
                  </w:r>
                </w:p>
              </w:tc>
              <w:tc>
                <w:tcPr>
                  <w:tcW w:w="767" w:type="pct"/>
                  <w:vAlign w:val="center"/>
                </w:tcPr>
                <w:p w:rsidR="00326740" w:rsidRPr="00BC29FF" w:rsidRDefault="00326740" w:rsidP="00DD31B4">
                  <w:pPr>
                    <w:adjustRightInd w:val="0"/>
                    <w:snapToGrid w:val="0"/>
                    <w:jc w:val="center"/>
                    <w:rPr>
                      <w:color w:val="auto"/>
                    </w:rPr>
                  </w:pPr>
                  <w:r>
                    <w:rPr>
                      <w:rFonts w:hint="eastAsia"/>
                      <w:color w:val="auto"/>
                    </w:rPr>
                    <w:t>5</w:t>
                  </w:r>
                  <w:r w:rsidRPr="00BC29FF">
                    <w:rPr>
                      <w:color w:val="auto"/>
                    </w:rPr>
                    <w:t>户</w:t>
                  </w:r>
                  <w:r>
                    <w:rPr>
                      <w:rFonts w:hint="eastAsia"/>
                      <w:color w:val="auto"/>
                    </w:rPr>
                    <w:t>20</w:t>
                  </w:r>
                  <w:r w:rsidRPr="00BC29FF">
                    <w:rPr>
                      <w:color w:val="auto"/>
                    </w:rPr>
                    <w:t>人</w:t>
                  </w:r>
                </w:p>
              </w:tc>
              <w:tc>
                <w:tcPr>
                  <w:tcW w:w="598" w:type="pct"/>
                  <w:vAlign w:val="center"/>
                </w:tcPr>
                <w:p w:rsidR="00326740" w:rsidRPr="00BC29FF" w:rsidRDefault="00326740" w:rsidP="004833DF">
                  <w:pPr>
                    <w:adjustRightInd w:val="0"/>
                    <w:snapToGrid w:val="0"/>
                    <w:jc w:val="center"/>
                    <w:rPr>
                      <w:color w:val="auto"/>
                    </w:rPr>
                  </w:pPr>
                  <w:r w:rsidRPr="00BC29FF">
                    <w:rPr>
                      <w:color w:val="auto"/>
                    </w:rPr>
                    <w:t>居住</w:t>
                  </w:r>
                </w:p>
              </w:tc>
              <w:tc>
                <w:tcPr>
                  <w:tcW w:w="1246" w:type="pct"/>
                  <w:vMerge/>
                  <w:vAlign w:val="center"/>
                </w:tcPr>
                <w:p w:rsidR="00326740" w:rsidRPr="00BC29FF" w:rsidRDefault="00326740" w:rsidP="004833DF">
                  <w:pPr>
                    <w:adjustRightInd w:val="0"/>
                    <w:snapToGrid w:val="0"/>
                    <w:jc w:val="center"/>
                    <w:rPr>
                      <w:color w:val="auto"/>
                    </w:rPr>
                  </w:pPr>
                </w:p>
              </w:tc>
            </w:tr>
            <w:tr w:rsidR="00326740" w:rsidRPr="00BC29FF" w:rsidTr="005C373D">
              <w:trPr>
                <w:trHeight w:val="284"/>
              </w:trPr>
              <w:tc>
                <w:tcPr>
                  <w:tcW w:w="574" w:type="pct"/>
                  <w:vAlign w:val="center"/>
                </w:tcPr>
                <w:p w:rsidR="00326740" w:rsidRPr="00BC29FF" w:rsidRDefault="00326740" w:rsidP="004833DF">
                  <w:pPr>
                    <w:pStyle w:val="aff8"/>
                    <w:adjustRightInd w:val="0"/>
                    <w:snapToGrid w:val="0"/>
                    <w:spacing w:before="0" w:beforeAutospacing="0" w:after="0" w:afterAutospacing="0"/>
                    <w:jc w:val="center"/>
                    <w:rPr>
                      <w:rFonts w:ascii="Times New Roman" w:hAnsi="Times New Roman" w:cs="Times New Roman"/>
                      <w:sz w:val="21"/>
                      <w:szCs w:val="21"/>
                    </w:rPr>
                  </w:pPr>
                  <w:r w:rsidRPr="00BC29FF">
                    <w:rPr>
                      <w:rFonts w:ascii="Times New Roman" w:hAnsi="Times New Roman" w:cs="Times New Roman"/>
                      <w:sz w:val="21"/>
                      <w:szCs w:val="21"/>
                    </w:rPr>
                    <w:t>声环境</w:t>
                  </w:r>
                </w:p>
              </w:tc>
              <w:tc>
                <w:tcPr>
                  <w:tcW w:w="707" w:type="pct"/>
                  <w:vAlign w:val="center"/>
                </w:tcPr>
                <w:p w:rsidR="00326740" w:rsidRPr="00BC29FF" w:rsidRDefault="00326740" w:rsidP="00D529AC">
                  <w:pPr>
                    <w:adjustRightInd w:val="0"/>
                    <w:snapToGrid w:val="0"/>
                    <w:jc w:val="center"/>
                    <w:rPr>
                      <w:color w:val="auto"/>
                    </w:rPr>
                  </w:pPr>
                  <w:r w:rsidRPr="00BC29FF">
                    <w:rPr>
                      <w:color w:val="auto"/>
                    </w:rPr>
                    <w:t>居民</w:t>
                  </w:r>
                </w:p>
              </w:tc>
              <w:tc>
                <w:tcPr>
                  <w:tcW w:w="596" w:type="pct"/>
                  <w:vAlign w:val="center"/>
                </w:tcPr>
                <w:p w:rsidR="00326740" w:rsidRPr="00BC29FF" w:rsidRDefault="00326740" w:rsidP="00DD31B4">
                  <w:pPr>
                    <w:adjustRightInd w:val="0"/>
                    <w:snapToGrid w:val="0"/>
                    <w:jc w:val="center"/>
                    <w:rPr>
                      <w:color w:val="auto"/>
                    </w:rPr>
                  </w:pPr>
                  <w:r>
                    <w:rPr>
                      <w:rFonts w:hint="eastAsia"/>
                      <w:color w:val="auto"/>
                    </w:rPr>
                    <w:t>SW</w:t>
                  </w:r>
                </w:p>
              </w:tc>
              <w:tc>
                <w:tcPr>
                  <w:tcW w:w="512" w:type="pct"/>
                  <w:vAlign w:val="center"/>
                </w:tcPr>
                <w:p w:rsidR="00326740" w:rsidRPr="00BC29FF" w:rsidRDefault="00326740" w:rsidP="00D529AC">
                  <w:pPr>
                    <w:adjustRightInd w:val="0"/>
                    <w:snapToGrid w:val="0"/>
                    <w:jc w:val="center"/>
                    <w:rPr>
                      <w:color w:val="auto"/>
                    </w:rPr>
                  </w:pPr>
                  <w:r>
                    <w:rPr>
                      <w:rFonts w:hint="eastAsia"/>
                      <w:color w:val="auto"/>
                    </w:rPr>
                    <w:t>110</w:t>
                  </w:r>
                </w:p>
              </w:tc>
              <w:tc>
                <w:tcPr>
                  <w:tcW w:w="767" w:type="pct"/>
                  <w:vAlign w:val="center"/>
                </w:tcPr>
                <w:p w:rsidR="00326740" w:rsidRPr="00BC29FF" w:rsidRDefault="00326740" w:rsidP="00D529AC">
                  <w:pPr>
                    <w:adjustRightInd w:val="0"/>
                    <w:snapToGrid w:val="0"/>
                    <w:jc w:val="center"/>
                    <w:rPr>
                      <w:color w:val="auto"/>
                    </w:rPr>
                  </w:pPr>
                  <w:r>
                    <w:rPr>
                      <w:rFonts w:hint="eastAsia"/>
                      <w:color w:val="auto"/>
                    </w:rPr>
                    <w:t>40</w:t>
                  </w:r>
                  <w:r w:rsidRPr="00BC29FF">
                    <w:rPr>
                      <w:color w:val="auto"/>
                    </w:rPr>
                    <w:t>户</w:t>
                  </w:r>
                  <w:r>
                    <w:rPr>
                      <w:rFonts w:hint="eastAsia"/>
                      <w:color w:val="auto"/>
                    </w:rPr>
                    <w:t>150</w:t>
                  </w:r>
                  <w:r w:rsidRPr="00BC29FF">
                    <w:rPr>
                      <w:color w:val="auto"/>
                    </w:rPr>
                    <w:t>人</w:t>
                  </w:r>
                </w:p>
              </w:tc>
              <w:tc>
                <w:tcPr>
                  <w:tcW w:w="598" w:type="pct"/>
                  <w:vAlign w:val="center"/>
                </w:tcPr>
                <w:p w:rsidR="00326740" w:rsidRPr="00BC29FF" w:rsidRDefault="00326740" w:rsidP="004833DF">
                  <w:pPr>
                    <w:adjustRightInd w:val="0"/>
                    <w:snapToGrid w:val="0"/>
                    <w:jc w:val="center"/>
                    <w:rPr>
                      <w:color w:val="auto"/>
                    </w:rPr>
                  </w:pPr>
                  <w:r w:rsidRPr="00BC29FF">
                    <w:rPr>
                      <w:color w:val="auto"/>
                    </w:rPr>
                    <w:t>居住</w:t>
                  </w:r>
                </w:p>
              </w:tc>
              <w:tc>
                <w:tcPr>
                  <w:tcW w:w="1246" w:type="pct"/>
                  <w:vAlign w:val="center"/>
                </w:tcPr>
                <w:p w:rsidR="00326740" w:rsidRPr="00BC29FF" w:rsidRDefault="00326740" w:rsidP="007D02AA">
                  <w:pPr>
                    <w:adjustRightInd w:val="0"/>
                    <w:snapToGrid w:val="0"/>
                    <w:jc w:val="center"/>
                    <w:rPr>
                      <w:color w:val="auto"/>
                    </w:rPr>
                  </w:pPr>
                  <w:r w:rsidRPr="00BC29FF">
                    <w:rPr>
                      <w:color w:val="auto"/>
                    </w:rPr>
                    <w:t>《声环境质量标准》（</w:t>
                  </w:r>
                  <w:r w:rsidRPr="00BC29FF">
                    <w:rPr>
                      <w:color w:val="auto"/>
                    </w:rPr>
                    <w:t>GB3096-2008</w:t>
                  </w:r>
                  <w:r w:rsidRPr="00BC29FF">
                    <w:rPr>
                      <w:color w:val="auto"/>
                    </w:rPr>
                    <w:t>）中</w:t>
                  </w:r>
                  <w:r w:rsidRPr="00DD26CC">
                    <w:rPr>
                      <w:color w:val="auto"/>
                    </w:rPr>
                    <w:t>的</w:t>
                  </w:r>
                  <w:r w:rsidR="007D02AA">
                    <w:rPr>
                      <w:rFonts w:hint="eastAsia"/>
                      <w:color w:val="auto"/>
                    </w:rPr>
                    <w:t>2</w:t>
                  </w:r>
                  <w:r w:rsidRPr="00DD26CC">
                    <w:rPr>
                      <w:color w:val="auto"/>
                    </w:rPr>
                    <w:t>类标准</w:t>
                  </w:r>
                </w:p>
              </w:tc>
            </w:tr>
            <w:tr w:rsidR="00326740" w:rsidRPr="00BC29FF" w:rsidTr="005C373D">
              <w:trPr>
                <w:trHeight w:val="284"/>
              </w:trPr>
              <w:tc>
                <w:tcPr>
                  <w:tcW w:w="574" w:type="pct"/>
                  <w:vAlign w:val="center"/>
                </w:tcPr>
                <w:p w:rsidR="00326740" w:rsidRPr="00BC29FF" w:rsidRDefault="00326740" w:rsidP="004833DF">
                  <w:pPr>
                    <w:pStyle w:val="aff8"/>
                    <w:adjustRightInd w:val="0"/>
                    <w:snapToGrid w:val="0"/>
                    <w:spacing w:before="0" w:beforeAutospacing="0" w:after="0" w:afterAutospacing="0"/>
                    <w:jc w:val="center"/>
                    <w:rPr>
                      <w:rFonts w:ascii="Times New Roman" w:eastAsiaTheme="minorEastAsia" w:hAnsi="Times New Roman" w:cs="Times New Roman"/>
                      <w:sz w:val="21"/>
                    </w:rPr>
                  </w:pPr>
                  <w:r w:rsidRPr="00BC29FF">
                    <w:rPr>
                      <w:rFonts w:ascii="Times New Roman" w:eastAsiaTheme="minorEastAsia" w:hAnsi="Times New Roman" w:cs="Times New Roman"/>
                      <w:sz w:val="21"/>
                    </w:rPr>
                    <w:t>生态</w:t>
                  </w:r>
                </w:p>
                <w:p w:rsidR="00326740" w:rsidRPr="00BC29FF" w:rsidRDefault="00326740" w:rsidP="004833DF">
                  <w:pPr>
                    <w:pStyle w:val="aff8"/>
                    <w:adjustRightInd w:val="0"/>
                    <w:snapToGrid w:val="0"/>
                    <w:spacing w:before="0" w:beforeAutospacing="0" w:after="0" w:afterAutospacing="0"/>
                    <w:jc w:val="center"/>
                    <w:rPr>
                      <w:rFonts w:ascii="Times New Roman" w:hAnsi="Times New Roman" w:cs="Times New Roman"/>
                      <w:sz w:val="21"/>
                      <w:szCs w:val="21"/>
                    </w:rPr>
                  </w:pPr>
                  <w:r w:rsidRPr="00BC29FF">
                    <w:rPr>
                      <w:rFonts w:ascii="Times New Roman" w:eastAsiaTheme="minorEastAsia" w:hAnsi="Times New Roman" w:cs="Times New Roman"/>
                      <w:sz w:val="21"/>
                    </w:rPr>
                    <w:t>环境</w:t>
                  </w:r>
                </w:p>
              </w:tc>
              <w:tc>
                <w:tcPr>
                  <w:tcW w:w="707" w:type="pct"/>
                  <w:vAlign w:val="center"/>
                </w:tcPr>
                <w:p w:rsidR="00326740" w:rsidRPr="00BC29FF" w:rsidRDefault="00326740" w:rsidP="004833DF">
                  <w:pPr>
                    <w:adjustRightInd w:val="0"/>
                    <w:snapToGrid w:val="0"/>
                    <w:jc w:val="center"/>
                    <w:rPr>
                      <w:color w:val="auto"/>
                    </w:rPr>
                  </w:pPr>
                  <w:r w:rsidRPr="00BC29FF">
                    <w:rPr>
                      <w:color w:val="auto"/>
                    </w:rPr>
                    <w:t>周边</w:t>
                  </w:r>
                  <w:r>
                    <w:rPr>
                      <w:rFonts w:hint="eastAsia"/>
                      <w:color w:val="auto"/>
                    </w:rPr>
                    <w:t>环境</w:t>
                  </w:r>
                </w:p>
              </w:tc>
              <w:tc>
                <w:tcPr>
                  <w:tcW w:w="2474" w:type="pct"/>
                  <w:gridSpan w:val="4"/>
                  <w:vAlign w:val="center"/>
                </w:tcPr>
                <w:p w:rsidR="00326740" w:rsidRPr="00BC29FF" w:rsidRDefault="00326740" w:rsidP="004833DF">
                  <w:pPr>
                    <w:adjustRightInd w:val="0"/>
                    <w:snapToGrid w:val="0"/>
                    <w:jc w:val="center"/>
                    <w:rPr>
                      <w:color w:val="auto"/>
                    </w:rPr>
                  </w:pPr>
                  <w:r w:rsidRPr="00BC29FF">
                    <w:rPr>
                      <w:color w:val="auto"/>
                    </w:rPr>
                    <w:t>200m</w:t>
                  </w:r>
                  <w:r w:rsidRPr="00BC29FF">
                    <w:rPr>
                      <w:color w:val="auto"/>
                    </w:rPr>
                    <w:t>范围</w:t>
                  </w:r>
                </w:p>
              </w:tc>
              <w:tc>
                <w:tcPr>
                  <w:tcW w:w="1246" w:type="pct"/>
                  <w:vAlign w:val="center"/>
                </w:tcPr>
                <w:p w:rsidR="00326740" w:rsidRPr="00BC29FF" w:rsidRDefault="00326740" w:rsidP="004833DF">
                  <w:pPr>
                    <w:adjustRightInd w:val="0"/>
                    <w:snapToGrid w:val="0"/>
                    <w:jc w:val="center"/>
                    <w:rPr>
                      <w:color w:val="auto"/>
                    </w:rPr>
                  </w:pPr>
                  <w:r w:rsidRPr="00BC29FF">
                    <w:rPr>
                      <w:color w:val="auto"/>
                    </w:rPr>
                    <w:t>不影响周边农田作物的正常生长</w:t>
                  </w:r>
                </w:p>
              </w:tc>
            </w:tr>
          </w:tbl>
          <w:p w:rsidR="00B3523D" w:rsidRPr="00BC29FF" w:rsidRDefault="00B3523D" w:rsidP="00B3523D">
            <w:pPr>
              <w:kinsoku w:val="0"/>
              <w:overflowPunct w:val="0"/>
              <w:autoSpaceDE w:val="0"/>
              <w:autoSpaceDN w:val="0"/>
              <w:adjustRightInd w:val="0"/>
              <w:snapToGrid w:val="0"/>
              <w:spacing w:line="360" w:lineRule="auto"/>
              <w:rPr>
                <w:color w:val="auto"/>
                <w:sz w:val="24"/>
              </w:rPr>
            </w:pPr>
          </w:p>
          <w:p w:rsidR="00205300" w:rsidRPr="00BC29FF" w:rsidRDefault="00205300" w:rsidP="00894EA1">
            <w:pPr>
              <w:adjustRightInd w:val="0"/>
              <w:snapToGrid w:val="0"/>
              <w:spacing w:line="360" w:lineRule="auto"/>
              <w:rPr>
                <w:rFonts w:eastAsia="黑体"/>
                <w:b/>
                <w:color w:val="auto"/>
                <w:sz w:val="28"/>
              </w:rPr>
            </w:pPr>
          </w:p>
          <w:p w:rsidR="00205300" w:rsidRPr="00BC29FF" w:rsidRDefault="00205300" w:rsidP="00894EA1">
            <w:pPr>
              <w:adjustRightInd w:val="0"/>
              <w:snapToGrid w:val="0"/>
              <w:spacing w:line="360" w:lineRule="auto"/>
              <w:rPr>
                <w:rFonts w:eastAsia="黑体"/>
                <w:b/>
                <w:color w:val="auto"/>
                <w:sz w:val="28"/>
              </w:rPr>
            </w:pPr>
          </w:p>
          <w:p w:rsidR="00205300" w:rsidRPr="00BC29FF" w:rsidRDefault="00205300" w:rsidP="00894EA1">
            <w:pPr>
              <w:adjustRightInd w:val="0"/>
              <w:snapToGrid w:val="0"/>
              <w:spacing w:line="360" w:lineRule="auto"/>
              <w:rPr>
                <w:rFonts w:eastAsia="黑体"/>
                <w:b/>
                <w:color w:val="auto"/>
                <w:sz w:val="28"/>
              </w:rPr>
            </w:pPr>
          </w:p>
          <w:p w:rsidR="00205300" w:rsidRPr="00BC29FF" w:rsidRDefault="00205300" w:rsidP="00894EA1">
            <w:pPr>
              <w:adjustRightInd w:val="0"/>
              <w:snapToGrid w:val="0"/>
              <w:spacing w:line="360" w:lineRule="auto"/>
              <w:rPr>
                <w:rFonts w:eastAsia="黑体"/>
                <w:b/>
                <w:color w:val="auto"/>
                <w:sz w:val="28"/>
              </w:rPr>
            </w:pPr>
          </w:p>
          <w:p w:rsidR="00205300" w:rsidRPr="00BC29FF" w:rsidRDefault="00205300" w:rsidP="00894EA1">
            <w:pPr>
              <w:adjustRightInd w:val="0"/>
              <w:snapToGrid w:val="0"/>
              <w:spacing w:line="360" w:lineRule="auto"/>
              <w:rPr>
                <w:rFonts w:eastAsia="黑体"/>
                <w:b/>
                <w:color w:val="auto"/>
                <w:sz w:val="28"/>
              </w:rPr>
            </w:pPr>
          </w:p>
          <w:p w:rsidR="00205300" w:rsidRPr="00BC29FF" w:rsidRDefault="00205300" w:rsidP="00894EA1">
            <w:pPr>
              <w:adjustRightInd w:val="0"/>
              <w:snapToGrid w:val="0"/>
              <w:spacing w:line="360" w:lineRule="auto"/>
              <w:rPr>
                <w:rFonts w:eastAsia="黑体"/>
                <w:b/>
                <w:color w:val="auto"/>
                <w:sz w:val="28"/>
              </w:rPr>
            </w:pPr>
          </w:p>
          <w:p w:rsidR="006919B1" w:rsidRPr="00BC29FF" w:rsidRDefault="006919B1">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8E1D35" w:rsidRPr="00BC29FF" w:rsidRDefault="008E1D35">
            <w:pPr>
              <w:jc w:val="left"/>
              <w:outlineLvl w:val="0"/>
              <w:rPr>
                <w:rFonts w:eastAsiaTheme="minorEastAsia"/>
                <w:color w:val="auto"/>
                <w:sz w:val="24"/>
              </w:rPr>
            </w:pPr>
          </w:p>
          <w:p w:rsidR="009C5623" w:rsidRDefault="009C5623">
            <w:pPr>
              <w:jc w:val="left"/>
              <w:outlineLvl w:val="0"/>
              <w:rPr>
                <w:rFonts w:eastAsiaTheme="minorEastAsia"/>
                <w:color w:val="auto"/>
                <w:sz w:val="24"/>
              </w:rPr>
            </w:pPr>
          </w:p>
          <w:p w:rsidR="000E09AE" w:rsidRDefault="000E09AE">
            <w:pPr>
              <w:jc w:val="left"/>
              <w:outlineLvl w:val="0"/>
              <w:rPr>
                <w:rFonts w:eastAsiaTheme="minorEastAsia"/>
                <w:color w:val="auto"/>
                <w:sz w:val="24"/>
              </w:rPr>
            </w:pPr>
          </w:p>
          <w:p w:rsidR="000E09AE" w:rsidRDefault="000E09AE">
            <w:pPr>
              <w:jc w:val="left"/>
              <w:outlineLvl w:val="0"/>
              <w:rPr>
                <w:rFonts w:eastAsiaTheme="minorEastAsia"/>
                <w:color w:val="auto"/>
                <w:sz w:val="24"/>
              </w:rPr>
            </w:pPr>
          </w:p>
          <w:p w:rsidR="000E09AE" w:rsidRDefault="000E09AE">
            <w:pPr>
              <w:jc w:val="left"/>
              <w:outlineLvl w:val="0"/>
              <w:rPr>
                <w:rFonts w:eastAsiaTheme="minorEastAsia"/>
                <w:color w:val="auto"/>
                <w:sz w:val="24"/>
              </w:rPr>
            </w:pPr>
          </w:p>
          <w:p w:rsidR="000E09AE" w:rsidRDefault="000E09AE">
            <w:pPr>
              <w:jc w:val="left"/>
              <w:outlineLvl w:val="0"/>
              <w:rPr>
                <w:rFonts w:eastAsiaTheme="minorEastAsia"/>
                <w:color w:val="auto"/>
                <w:sz w:val="24"/>
              </w:rPr>
            </w:pPr>
          </w:p>
          <w:p w:rsidR="000E09AE" w:rsidRDefault="000E09AE">
            <w:pPr>
              <w:jc w:val="left"/>
              <w:outlineLvl w:val="0"/>
              <w:rPr>
                <w:rFonts w:eastAsiaTheme="minorEastAsia"/>
                <w:color w:val="auto"/>
                <w:sz w:val="24"/>
              </w:rPr>
            </w:pPr>
          </w:p>
          <w:p w:rsidR="000E09AE" w:rsidRDefault="000E09AE">
            <w:pPr>
              <w:jc w:val="left"/>
              <w:outlineLvl w:val="0"/>
              <w:rPr>
                <w:rFonts w:eastAsiaTheme="minorEastAsia"/>
                <w:color w:val="auto"/>
                <w:sz w:val="24"/>
              </w:rPr>
            </w:pPr>
          </w:p>
          <w:p w:rsidR="000738BE" w:rsidRPr="00F62EF6" w:rsidRDefault="000738BE">
            <w:pPr>
              <w:jc w:val="left"/>
              <w:outlineLvl w:val="0"/>
              <w:rPr>
                <w:rFonts w:eastAsiaTheme="minorEastAsia"/>
                <w:color w:val="auto"/>
                <w:sz w:val="24"/>
              </w:rPr>
            </w:pPr>
          </w:p>
        </w:tc>
      </w:tr>
    </w:tbl>
    <w:p w:rsidR="00DA0630" w:rsidRDefault="00DA0630" w:rsidP="00DB009F">
      <w:pPr>
        <w:adjustRightInd w:val="0"/>
        <w:snapToGrid w:val="0"/>
        <w:spacing w:line="360" w:lineRule="auto"/>
        <w:outlineLvl w:val="0"/>
        <w:rPr>
          <w:rFonts w:eastAsia="黑体"/>
          <w:b/>
          <w:iCs/>
          <w:color w:val="auto"/>
          <w:sz w:val="30"/>
          <w:szCs w:val="30"/>
        </w:rPr>
      </w:pPr>
      <w:r w:rsidRPr="00BC29FF">
        <w:rPr>
          <w:rFonts w:eastAsia="黑体"/>
          <w:b/>
          <w:iCs/>
          <w:color w:val="auto"/>
          <w:sz w:val="30"/>
          <w:szCs w:val="30"/>
        </w:rPr>
        <w:lastRenderedPageBreak/>
        <w:t>评价适用标准</w:t>
      </w:r>
      <w:r w:rsidRPr="00BC29FF">
        <w:rPr>
          <w:rFonts w:eastAsia="黑体"/>
          <w:b/>
          <w:iCs/>
          <w:color w:val="auto"/>
          <w:sz w:val="30"/>
          <w:szCs w:val="30"/>
        </w:rPr>
        <w:t xml:space="preserve">                                     </w:t>
      </w:r>
      <w:r w:rsidRPr="00BC29FF">
        <w:rPr>
          <w:rFonts w:eastAsia="黑体"/>
          <w:b/>
          <w:iCs/>
          <w:color w:val="auto"/>
          <w:sz w:val="30"/>
          <w:szCs w:val="30"/>
        </w:rPr>
        <w:t>（表四）</w:t>
      </w:r>
    </w:p>
    <w:tbl>
      <w:tblPr>
        <w:tblStyle w:val="ab"/>
        <w:tblW w:w="5000" w:type="pct"/>
        <w:jc w:val="center"/>
        <w:tblLook w:val="04A0" w:firstRow="1" w:lastRow="0" w:firstColumn="1" w:lastColumn="0" w:noHBand="0" w:noVBand="1"/>
      </w:tblPr>
      <w:tblGrid>
        <w:gridCol w:w="457"/>
        <w:gridCol w:w="8066"/>
      </w:tblGrid>
      <w:tr w:rsidR="00BC29FF" w:rsidRPr="00BC29FF" w:rsidTr="00DA0630">
        <w:trPr>
          <w:jc w:val="center"/>
        </w:trPr>
        <w:tc>
          <w:tcPr>
            <w:tcW w:w="457" w:type="dxa"/>
            <w:vAlign w:val="center"/>
          </w:tcPr>
          <w:p w:rsidR="00DA0630" w:rsidRPr="00BC29FF" w:rsidRDefault="00CD28DE" w:rsidP="00DA0630">
            <w:pPr>
              <w:widowControl/>
              <w:jc w:val="center"/>
              <w:rPr>
                <w:rFonts w:eastAsia="黑体"/>
                <w:b/>
                <w:color w:val="auto"/>
                <w:sz w:val="24"/>
              </w:rPr>
            </w:pPr>
            <w:r w:rsidRPr="00BC29FF">
              <w:rPr>
                <w:rFonts w:eastAsia="黑体"/>
                <w:b/>
                <w:color w:val="auto"/>
                <w:sz w:val="24"/>
              </w:rPr>
              <w:t>环境质量标准</w:t>
            </w:r>
          </w:p>
        </w:tc>
        <w:tc>
          <w:tcPr>
            <w:tcW w:w="8066" w:type="dxa"/>
          </w:tcPr>
          <w:p w:rsidR="00CD28DE" w:rsidRPr="00BC29FF" w:rsidRDefault="000710F8" w:rsidP="00F31090">
            <w:pPr>
              <w:widowControl/>
              <w:adjustRightInd w:val="0"/>
              <w:snapToGrid w:val="0"/>
              <w:spacing w:line="360" w:lineRule="auto"/>
              <w:rPr>
                <w:rFonts w:eastAsia="黑体"/>
                <w:b/>
                <w:bCs/>
                <w:color w:val="auto"/>
                <w:sz w:val="24"/>
              </w:rPr>
            </w:pPr>
            <w:r>
              <w:rPr>
                <w:rFonts w:eastAsia="黑体"/>
                <w:b/>
                <w:bCs/>
                <w:noProof/>
                <w:snapToGrid/>
                <w:color w:val="auto"/>
                <w:sz w:val="24"/>
              </w:rPr>
              <mc:AlternateContent>
                <mc:Choice Requires="wps">
                  <w:drawing>
                    <wp:anchor distT="0" distB="0" distL="114300" distR="114300" simplePos="0" relativeHeight="251955200" behindDoc="0" locked="0" layoutInCell="0" allowOverlap="1" wp14:anchorId="5D18483B" wp14:editId="0797ED82">
                      <wp:simplePos x="0" y="0"/>
                      <wp:positionH relativeFrom="page">
                        <wp:posOffset>2000250</wp:posOffset>
                      </wp:positionH>
                      <wp:positionV relativeFrom="paragraph">
                        <wp:posOffset>891540</wp:posOffset>
                      </wp:positionV>
                      <wp:extent cx="635" cy="0"/>
                      <wp:effectExtent l="9525" t="5715" r="8890" b="13335"/>
                      <wp:wrapNone/>
                      <wp:docPr id="203"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5"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5pt,70.2pt" to="157.5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" o:allowincell="f">
                      <w10:wrap anchorx="page"/>
                    </v:line>
                  </w:pict>
                </mc:Fallback>
              </mc:AlternateContent>
            </w:r>
            <w:r>
              <w:rPr>
                <w:rFonts w:eastAsia="黑体"/>
                <w:b/>
                <w:bCs/>
                <w:noProof/>
                <w:snapToGrid/>
                <w:color w:val="auto"/>
                <w:sz w:val="24"/>
              </w:rPr>
              <mc:AlternateContent>
                <mc:Choice Requires="wps">
                  <w:drawing>
                    <wp:anchor distT="0" distB="0" distL="114300" distR="114300" simplePos="0" relativeHeight="251954176" behindDoc="0" locked="0" layoutInCell="0" allowOverlap="1" wp14:anchorId="6A7F412E" wp14:editId="2EF48151">
                      <wp:simplePos x="0" y="0"/>
                      <wp:positionH relativeFrom="page">
                        <wp:posOffset>1733550</wp:posOffset>
                      </wp:positionH>
                      <wp:positionV relativeFrom="paragraph">
                        <wp:posOffset>693420</wp:posOffset>
                      </wp:positionV>
                      <wp:extent cx="635" cy="0"/>
                      <wp:effectExtent l="9525" t="7620" r="8890" b="11430"/>
                      <wp:wrapNone/>
                      <wp:docPr id="202"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4"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54.6pt" to="136.5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" o:allowincell="f">
                      <w10:wrap anchorx="page"/>
                    </v:line>
                  </w:pict>
                </mc:Fallback>
              </mc:AlternateContent>
            </w:r>
            <w:r w:rsidR="00A756D0" w:rsidRPr="00BC29FF">
              <w:rPr>
                <w:rFonts w:eastAsia="黑体"/>
                <w:b/>
                <w:bCs/>
                <w:color w:val="auto"/>
                <w:sz w:val="24"/>
              </w:rPr>
              <w:t>一、环境空气</w:t>
            </w:r>
          </w:p>
          <w:p w:rsidR="00CD28DE" w:rsidRPr="00BC29FF" w:rsidRDefault="000350D2" w:rsidP="00F31090">
            <w:pPr>
              <w:widowControl/>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SO</w:t>
            </w:r>
            <w:r w:rsidRPr="00BC29FF">
              <w:rPr>
                <w:rFonts w:eastAsiaTheme="minorEastAsia"/>
                <w:color w:val="auto"/>
                <w:sz w:val="24"/>
                <w:szCs w:val="24"/>
                <w:vertAlign w:val="subscript"/>
              </w:rPr>
              <w:t>2</w:t>
            </w:r>
            <w:r w:rsidRPr="00BC29FF">
              <w:rPr>
                <w:rFonts w:eastAsiaTheme="minorEastAsia"/>
                <w:color w:val="auto"/>
                <w:sz w:val="24"/>
                <w:szCs w:val="24"/>
              </w:rPr>
              <w:t>、</w:t>
            </w:r>
            <w:r w:rsidRPr="00BC29FF">
              <w:rPr>
                <w:rFonts w:eastAsiaTheme="minorEastAsia"/>
                <w:color w:val="auto"/>
                <w:sz w:val="24"/>
                <w:szCs w:val="24"/>
              </w:rPr>
              <w:t>NO</w:t>
            </w:r>
            <w:r w:rsidRPr="00BC29FF">
              <w:rPr>
                <w:rFonts w:eastAsiaTheme="minorEastAsia"/>
                <w:color w:val="auto"/>
                <w:sz w:val="24"/>
                <w:szCs w:val="24"/>
                <w:vertAlign w:val="subscript"/>
              </w:rPr>
              <w:t>2</w:t>
            </w:r>
            <w:r w:rsidRPr="00BC29FF">
              <w:rPr>
                <w:rFonts w:eastAsiaTheme="minorEastAsia"/>
                <w:color w:val="auto"/>
                <w:sz w:val="24"/>
                <w:szCs w:val="24"/>
              </w:rPr>
              <w:t>、</w:t>
            </w:r>
            <w:r w:rsidRPr="00BC29FF">
              <w:rPr>
                <w:rFonts w:eastAsiaTheme="minorEastAsia"/>
                <w:color w:val="auto"/>
                <w:sz w:val="24"/>
                <w:szCs w:val="24"/>
              </w:rPr>
              <w:t>PM</w:t>
            </w:r>
            <w:r w:rsidRPr="00BC29FF">
              <w:rPr>
                <w:rFonts w:eastAsiaTheme="minorEastAsia"/>
                <w:color w:val="auto"/>
                <w:sz w:val="24"/>
                <w:szCs w:val="24"/>
                <w:vertAlign w:val="subscript"/>
              </w:rPr>
              <w:t>10</w:t>
            </w:r>
            <w:r w:rsidR="00DD31B4">
              <w:rPr>
                <w:rFonts w:eastAsiaTheme="minorEastAsia" w:hint="eastAsia"/>
                <w:color w:val="auto"/>
                <w:sz w:val="24"/>
                <w:szCs w:val="24"/>
              </w:rPr>
              <w:t>、</w:t>
            </w:r>
            <w:r w:rsidR="00DD31B4">
              <w:rPr>
                <w:rFonts w:eastAsiaTheme="minorEastAsia" w:hint="eastAsia"/>
                <w:color w:val="auto"/>
                <w:sz w:val="24"/>
                <w:szCs w:val="24"/>
              </w:rPr>
              <w:t>TSP</w:t>
            </w:r>
            <w:r w:rsidR="00CD28DE" w:rsidRPr="00BC29FF">
              <w:rPr>
                <w:rFonts w:eastAsiaTheme="minorEastAsia"/>
                <w:color w:val="auto"/>
                <w:sz w:val="24"/>
                <w:szCs w:val="24"/>
              </w:rPr>
              <w:t>执行《环境空气质量标准》</w:t>
            </w:r>
            <w:r w:rsidR="00CD28DE" w:rsidRPr="00BC29FF">
              <w:rPr>
                <w:rFonts w:eastAsiaTheme="minorEastAsia"/>
                <w:color w:val="auto"/>
                <w:sz w:val="24"/>
                <w:szCs w:val="24"/>
              </w:rPr>
              <w:t>(GB3095-2012)</w:t>
            </w:r>
            <w:r w:rsidR="00CD28DE" w:rsidRPr="00BC29FF">
              <w:rPr>
                <w:rFonts w:eastAsiaTheme="minorEastAsia"/>
                <w:color w:val="auto"/>
                <w:sz w:val="24"/>
                <w:szCs w:val="24"/>
              </w:rPr>
              <w:t>中二级标准，</w:t>
            </w:r>
            <w:r w:rsidR="00DD31B4">
              <w:rPr>
                <w:rFonts w:eastAsiaTheme="minorEastAsia" w:hint="eastAsia"/>
                <w:color w:val="auto"/>
                <w:sz w:val="24"/>
                <w:szCs w:val="24"/>
              </w:rPr>
              <w:t>TVOC</w:t>
            </w:r>
            <w:r w:rsidR="00DD31B4">
              <w:rPr>
                <w:rFonts w:eastAsiaTheme="minorEastAsia" w:hint="eastAsia"/>
                <w:color w:val="auto"/>
                <w:sz w:val="24"/>
                <w:szCs w:val="24"/>
              </w:rPr>
              <w:t>参照</w:t>
            </w:r>
            <w:r w:rsidR="00DD31B4" w:rsidRPr="00DD31B4">
              <w:rPr>
                <w:rFonts w:eastAsiaTheme="minorEastAsia" w:hint="eastAsia"/>
                <w:color w:val="auto"/>
                <w:sz w:val="24"/>
                <w:szCs w:val="24"/>
              </w:rPr>
              <w:t>《室内空气质量标准》（</w:t>
            </w:r>
            <w:r w:rsidR="00DD31B4" w:rsidRPr="00DD31B4">
              <w:rPr>
                <w:rFonts w:eastAsiaTheme="minorEastAsia" w:hint="eastAsia"/>
                <w:color w:val="auto"/>
                <w:sz w:val="24"/>
                <w:szCs w:val="24"/>
              </w:rPr>
              <w:t>GB18883-2002</w:t>
            </w:r>
            <w:r w:rsidR="00DD31B4" w:rsidRPr="00DD31B4">
              <w:rPr>
                <w:rFonts w:eastAsiaTheme="minorEastAsia" w:hint="eastAsia"/>
                <w:color w:val="auto"/>
                <w:sz w:val="24"/>
                <w:szCs w:val="24"/>
              </w:rPr>
              <w:t>）</w:t>
            </w:r>
            <w:r w:rsidR="00DD31B4">
              <w:rPr>
                <w:rFonts w:eastAsiaTheme="minorEastAsia" w:hint="eastAsia"/>
                <w:color w:val="auto"/>
                <w:sz w:val="24"/>
                <w:szCs w:val="24"/>
              </w:rPr>
              <w:t>中相应标准限值，</w:t>
            </w:r>
            <w:r w:rsidR="00CD28DE" w:rsidRPr="00BC29FF">
              <w:rPr>
                <w:rFonts w:eastAsiaTheme="minorEastAsia"/>
                <w:color w:val="auto"/>
                <w:sz w:val="24"/>
                <w:szCs w:val="24"/>
              </w:rPr>
              <w:t>各项指标限值见表</w:t>
            </w:r>
            <w:r w:rsidR="00CD28DE" w:rsidRPr="00BC29FF">
              <w:rPr>
                <w:rFonts w:eastAsiaTheme="minorEastAsia"/>
                <w:color w:val="auto"/>
                <w:sz w:val="24"/>
                <w:szCs w:val="24"/>
              </w:rPr>
              <w:t>4-1</w:t>
            </w:r>
            <w:r w:rsidR="00863A4B">
              <w:rPr>
                <w:rFonts w:eastAsiaTheme="minorEastAsia"/>
                <w:color w:val="auto"/>
                <w:sz w:val="24"/>
                <w:szCs w:val="24"/>
              </w:rPr>
              <w:t>和表</w:t>
            </w:r>
            <w:r w:rsidR="00863A4B">
              <w:rPr>
                <w:rFonts w:eastAsiaTheme="minorEastAsia" w:hint="eastAsia"/>
                <w:color w:val="auto"/>
                <w:sz w:val="24"/>
                <w:szCs w:val="24"/>
              </w:rPr>
              <w:t>4-2</w:t>
            </w:r>
            <w:r w:rsidR="00CD28DE" w:rsidRPr="00BC29FF">
              <w:rPr>
                <w:rFonts w:eastAsiaTheme="minorEastAsia"/>
                <w:color w:val="auto"/>
                <w:sz w:val="24"/>
                <w:szCs w:val="24"/>
              </w:rPr>
              <w:t>。</w:t>
            </w:r>
          </w:p>
          <w:p w:rsidR="00CD28DE" w:rsidRPr="009000BD" w:rsidRDefault="00CD28DE" w:rsidP="00DA0630">
            <w:pPr>
              <w:widowControl/>
              <w:adjustRightInd w:val="0"/>
              <w:snapToGrid w:val="0"/>
              <w:jc w:val="center"/>
              <w:rPr>
                <w:rFonts w:ascii="黑体" w:eastAsia="黑体" w:hAnsi="黑体"/>
                <w:color w:val="auto"/>
              </w:rPr>
            </w:pPr>
            <w:r w:rsidRPr="009000BD">
              <w:rPr>
                <w:rFonts w:ascii="黑体" w:eastAsia="黑体" w:hAnsi="黑体"/>
                <w:b/>
                <w:color w:val="auto"/>
              </w:rPr>
              <w:t>表4-1</w:t>
            </w:r>
            <w:r w:rsidR="00DD31B4">
              <w:rPr>
                <w:rFonts w:ascii="黑体" w:eastAsia="黑体" w:hAnsi="黑体" w:hint="eastAsia"/>
                <w:b/>
                <w:color w:val="auto"/>
              </w:rPr>
              <w:t xml:space="preserve">  </w:t>
            </w:r>
            <w:r w:rsidRPr="009000BD">
              <w:rPr>
                <w:rFonts w:ascii="黑体" w:eastAsia="黑体" w:hAnsi="黑体"/>
                <w:b/>
                <w:color w:val="auto"/>
              </w:rPr>
              <w:t>环境空气质量标准限值</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12"/>
              <w:gridCol w:w="2070"/>
              <w:gridCol w:w="2656"/>
              <w:gridCol w:w="2012"/>
            </w:tblGrid>
            <w:tr w:rsidR="00BC29FF" w:rsidRPr="00BC29FF" w:rsidTr="003048C0">
              <w:trPr>
                <w:trHeight w:val="284"/>
                <w:jc w:val="center"/>
              </w:trPr>
              <w:tc>
                <w:tcPr>
                  <w:tcW w:w="1112" w:type="dxa"/>
                  <w:vMerge w:val="restart"/>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序号</w:t>
                  </w:r>
                </w:p>
              </w:tc>
              <w:tc>
                <w:tcPr>
                  <w:tcW w:w="2070" w:type="dxa"/>
                  <w:vMerge w:val="restart"/>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污染物</w:t>
                  </w:r>
                </w:p>
              </w:tc>
              <w:tc>
                <w:tcPr>
                  <w:tcW w:w="4668" w:type="dxa"/>
                  <w:gridSpan w:val="2"/>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浓度限值（</w:t>
                  </w:r>
                  <w:r w:rsidR="00B63AF9">
                    <w:rPr>
                      <w:rFonts w:eastAsia="黑体" w:hint="eastAsia"/>
                      <w:b/>
                      <w:color w:val="auto"/>
                    </w:rPr>
                    <w:t>u</w:t>
                  </w:r>
                  <w:r w:rsidRPr="00BC29FF">
                    <w:rPr>
                      <w:rFonts w:eastAsia="黑体"/>
                      <w:b/>
                      <w:color w:val="auto"/>
                    </w:rPr>
                    <w:t>g/</w:t>
                  </w:r>
                  <w:r w:rsidR="003048C0">
                    <w:rPr>
                      <w:rFonts w:eastAsia="黑体" w:hint="eastAsia"/>
                      <w:b/>
                      <w:color w:val="auto"/>
                    </w:rPr>
                    <w:t>N</w:t>
                  </w:r>
                  <w:r w:rsidRPr="00BC29FF">
                    <w:rPr>
                      <w:rFonts w:eastAsia="黑体"/>
                      <w:b/>
                      <w:color w:val="auto"/>
                    </w:rPr>
                    <w:t>m</w:t>
                  </w:r>
                  <w:r w:rsidRPr="00BC29FF">
                    <w:rPr>
                      <w:rFonts w:eastAsia="黑体"/>
                      <w:b/>
                      <w:color w:val="auto"/>
                      <w:vertAlign w:val="superscript"/>
                    </w:rPr>
                    <w:t>3</w:t>
                  </w:r>
                  <w:r w:rsidRPr="00BC29FF">
                    <w:rPr>
                      <w:rFonts w:eastAsia="黑体"/>
                      <w:b/>
                      <w:color w:val="auto"/>
                    </w:rPr>
                    <w:t>）</w:t>
                  </w:r>
                </w:p>
              </w:tc>
            </w:tr>
            <w:tr w:rsidR="00BC29FF" w:rsidRPr="00BC29FF" w:rsidTr="003048C0">
              <w:trPr>
                <w:trHeight w:val="284"/>
                <w:jc w:val="center"/>
              </w:trPr>
              <w:tc>
                <w:tcPr>
                  <w:tcW w:w="1112" w:type="dxa"/>
                  <w:vMerge/>
                  <w:vAlign w:val="center"/>
                </w:tcPr>
                <w:p w:rsidR="00CD28DE" w:rsidRPr="00BC29FF" w:rsidRDefault="00CD28DE" w:rsidP="00F31090">
                  <w:pPr>
                    <w:widowControl/>
                    <w:snapToGrid w:val="0"/>
                    <w:jc w:val="center"/>
                    <w:rPr>
                      <w:rFonts w:eastAsia="黑体"/>
                      <w:b/>
                      <w:color w:val="auto"/>
                    </w:rPr>
                  </w:pPr>
                </w:p>
              </w:tc>
              <w:tc>
                <w:tcPr>
                  <w:tcW w:w="2070" w:type="dxa"/>
                  <w:vMerge/>
                  <w:vAlign w:val="center"/>
                </w:tcPr>
                <w:p w:rsidR="00CD28DE" w:rsidRPr="00BC29FF" w:rsidRDefault="00CD28DE" w:rsidP="00F31090">
                  <w:pPr>
                    <w:widowControl/>
                    <w:snapToGrid w:val="0"/>
                    <w:jc w:val="center"/>
                    <w:rPr>
                      <w:rFonts w:eastAsia="黑体"/>
                      <w:b/>
                      <w:color w:val="auto"/>
                    </w:rPr>
                  </w:pPr>
                </w:p>
              </w:tc>
              <w:tc>
                <w:tcPr>
                  <w:tcW w:w="2656" w:type="dxa"/>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取值时间</w:t>
                  </w:r>
                </w:p>
              </w:tc>
              <w:tc>
                <w:tcPr>
                  <w:tcW w:w="2012" w:type="dxa"/>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二级</w:t>
                  </w:r>
                </w:p>
              </w:tc>
            </w:tr>
            <w:tr w:rsidR="00BC29FF" w:rsidRPr="00BC29FF" w:rsidTr="003048C0">
              <w:trPr>
                <w:trHeight w:val="284"/>
                <w:jc w:val="center"/>
              </w:trPr>
              <w:tc>
                <w:tcPr>
                  <w:tcW w:w="1112" w:type="dxa"/>
                  <w:vMerge w:val="restart"/>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1</w:t>
                  </w:r>
                </w:p>
              </w:tc>
              <w:tc>
                <w:tcPr>
                  <w:tcW w:w="2070" w:type="dxa"/>
                  <w:vMerge w:val="restart"/>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PM</w:t>
                  </w:r>
                  <w:r w:rsidRPr="00BC29FF">
                    <w:rPr>
                      <w:rFonts w:eastAsiaTheme="minorEastAsia"/>
                      <w:color w:val="auto"/>
                      <w:vertAlign w:val="subscript"/>
                    </w:rPr>
                    <w:t>10</w:t>
                  </w:r>
                </w:p>
              </w:tc>
              <w:tc>
                <w:tcPr>
                  <w:tcW w:w="2656" w:type="dxa"/>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年平均</w:t>
                  </w:r>
                </w:p>
              </w:tc>
              <w:tc>
                <w:tcPr>
                  <w:tcW w:w="2012" w:type="dxa"/>
                  <w:vAlign w:val="center"/>
                </w:tcPr>
                <w:p w:rsidR="00CD28DE" w:rsidRPr="00BC29FF" w:rsidRDefault="00B63AF9" w:rsidP="00F31090">
                  <w:pPr>
                    <w:widowControl/>
                    <w:snapToGrid w:val="0"/>
                    <w:jc w:val="center"/>
                    <w:rPr>
                      <w:rFonts w:eastAsiaTheme="minorEastAsia"/>
                      <w:color w:val="auto"/>
                    </w:rPr>
                  </w:pPr>
                  <w:r>
                    <w:rPr>
                      <w:rFonts w:eastAsiaTheme="minorEastAsia" w:hint="eastAsia"/>
                      <w:color w:val="auto"/>
                    </w:rPr>
                    <w:t>70</w:t>
                  </w:r>
                </w:p>
              </w:tc>
            </w:tr>
            <w:tr w:rsidR="00BC29FF" w:rsidRPr="00BC29FF" w:rsidTr="003048C0">
              <w:trPr>
                <w:trHeight w:val="284"/>
                <w:jc w:val="center"/>
              </w:trPr>
              <w:tc>
                <w:tcPr>
                  <w:tcW w:w="1112" w:type="dxa"/>
                  <w:vMerge/>
                  <w:vAlign w:val="center"/>
                </w:tcPr>
                <w:p w:rsidR="00CD28DE" w:rsidRPr="00BC29FF" w:rsidRDefault="00CD28DE" w:rsidP="00F31090">
                  <w:pPr>
                    <w:widowControl/>
                    <w:snapToGrid w:val="0"/>
                    <w:jc w:val="center"/>
                    <w:rPr>
                      <w:rFonts w:eastAsia="黑体"/>
                      <w:b/>
                      <w:color w:val="auto"/>
                    </w:rPr>
                  </w:pPr>
                </w:p>
              </w:tc>
              <w:tc>
                <w:tcPr>
                  <w:tcW w:w="2070" w:type="dxa"/>
                  <w:vMerge/>
                  <w:vAlign w:val="center"/>
                </w:tcPr>
                <w:p w:rsidR="00CD28DE" w:rsidRPr="00BC29FF" w:rsidRDefault="00CD28DE" w:rsidP="00F31090">
                  <w:pPr>
                    <w:widowControl/>
                    <w:snapToGrid w:val="0"/>
                    <w:jc w:val="center"/>
                    <w:rPr>
                      <w:rFonts w:eastAsiaTheme="minorEastAsia"/>
                      <w:color w:val="auto"/>
                    </w:rPr>
                  </w:pPr>
                </w:p>
              </w:tc>
              <w:tc>
                <w:tcPr>
                  <w:tcW w:w="2656" w:type="dxa"/>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日平均</w:t>
                  </w:r>
                </w:p>
              </w:tc>
              <w:tc>
                <w:tcPr>
                  <w:tcW w:w="2012" w:type="dxa"/>
                  <w:vAlign w:val="center"/>
                </w:tcPr>
                <w:p w:rsidR="00CD28DE" w:rsidRPr="00BC29FF" w:rsidRDefault="00B63AF9" w:rsidP="00F31090">
                  <w:pPr>
                    <w:widowControl/>
                    <w:snapToGrid w:val="0"/>
                    <w:jc w:val="center"/>
                    <w:rPr>
                      <w:rFonts w:eastAsiaTheme="minorEastAsia"/>
                      <w:color w:val="auto"/>
                    </w:rPr>
                  </w:pPr>
                  <w:r>
                    <w:rPr>
                      <w:rFonts w:eastAsiaTheme="minorEastAsia" w:hint="eastAsia"/>
                      <w:color w:val="auto"/>
                    </w:rPr>
                    <w:t>150</w:t>
                  </w:r>
                </w:p>
              </w:tc>
            </w:tr>
            <w:tr w:rsidR="00BC29FF" w:rsidRPr="00BC29FF" w:rsidTr="003048C0">
              <w:trPr>
                <w:trHeight w:val="284"/>
                <w:jc w:val="center"/>
              </w:trPr>
              <w:tc>
                <w:tcPr>
                  <w:tcW w:w="1112" w:type="dxa"/>
                  <w:vMerge w:val="restart"/>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2</w:t>
                  </w:r>
                </w:p>
              </w:tc>
              <w:tc>
                <w:tcPr>
                  <w:tcW w:w="2070" w:type="dxa"/>
                  <w:vMerge w:val="restart"/>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NO</w:t>
                  </w:r>
                  <w:r w:rsidRPr="00BC29FF">
                    <w:rPr>
                      <w:rFonts w:eastAsiaTheme="minorEastAsia"/>
                      <w:color w:val="auto"/>
                      <w:vertAlign w:val="subscript"/>
                    </w:rPr>
                    <w:t>2</w:t>
                  </w:r>
                </w:p>
              </w:tc>
              <w:tc>
                <w:tcPr>
                  <w:tcW w:w="2656" w:type="dxa"/>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年平均</w:t>
                  </w:r>
                </w:p>
              </w:tc>
              <w:tc>
                <w:tcPr>
                  <w:tcW w:w="2012" w:type="dxa"/>
                  <w:vAlign w:val="center"/>
                </w:tcPr>
                <w:p w:rsidR="00CD28DE" w:rsidRPr="00BC29FF" w:rsidRDefault="00B63AF9" w:rsidP="00F31090">
                  <w:pPr>
                    <w:widowControl/>
                    <w:snapToGrid w:val="0"/>
                    <w:jc w:val="center"/>
                    <w:rPr>
                      <w:rFonts w:eastAsiaTheme="minorEastAsia"/>
                      <w:color w:val="auto"/>
                    </w:rPr>
                  </w:pPr>
                  <w:r>
                    <w:rPr>
                      <w:rFonts w:eastAsiaTheme="minorEastAsia" w:hint="eastAsia"/>
                      <w:color w:val="auto"/>
                    </w:rPr>
                    <w:t>40</w:t>
                  </w:r>
                </w:p>
              </w:tc>
            </w:tr>
            <w:tr w:rsidR="00BC29FF" w:rsidRPr="00BC29FF" w:rsidTr="003048C0">
              <w:trPr>
                <w:trHeight w:val="284"/>
                <w:jc w:val="center"/>
              </w:trPr>
              <w:tc>
                <w:tcPr>
                  <w:tcW w:w="1112" w:type="dxa"/>
                  <w:vMerge/>
                  <w:vAlign w:val="center"/>
                </w:tcPr>
                <w:p w:rsidR="00CD28DE" w:rsidRPr="00BC29FF" w:rsidRDefault="00CD28DE" w:rsidP="00F31090">
                  <w:pPr>
                    <w:widowControl/>
                    <w:snapToGrid w:val="0"/>
                    <w:jc w:val="center"/>
                    <w:rPr>
                      <w:rFonts w:eastAsia="黑体"/>
                      <w:b/>
                      <w:color w:val="auto"/>
                    </w:rPr>
                  </w:pPr>
                </w:p>
              </w:tc>
              <w:tc>
                <w:tcPr>
                  <w:tcW w:w="2070" w:type="dxa"/>
                  <w:vMerge/>
                  <w:vAlign w:val="center"/>
                </w:tcPr>
                <w:p w:rsidR="00CD28DE" w:rsidRPr="00BC29FF" w:rsidRDefault="00CD28DE" w:rsidP="00F31090">
                  <w:pPr>
                    <w:widowControl/>
                    <w:snapToGrid w:val="0"/>
                    <w:jc w:val="center"/>
                    <w:rPr>
                      <w:rFonts w:eastAsiaTheme="minorEastAsia"/>
                      <w:color w:val="auto"/>
                    </w:rPr>
                  </w:pPr>
                </w:p>
              </w:tc>
              <w:tc>
                <w:tcPr>
                  <w:tcW w:w="2656" w:type="dxa"/>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24</w:t>
                  </w:r>
                  <w:r w:rsidRPr="00BC29FF">
                    <w:rPr>
                      <w:rFonts w:eastAsiaTheme="minorEastAsia"/>
                      <w:color w:val="auto"/>
                    </w:rPr>
                    <w:t>小时平均</w:t>
                  </w:r>
                </w:p>
              </w:tc>
              <w:tc>
                <w:tcPr>
                  <w:tcW w:w="2012" w:type="dxa"/>
                  <w:vAlign w:val="center"/>
                </w:tcPr>
                <w:p w:rsidR="00CD28DE" w:rsidRPr="00BC29FF" w:rsidRDefault="00B63AF9" w:rsidP="00F31090">
                  <w:pPr>
                    <w:widowControl/>
                    <w:snapToGrid w:val="0"/>
                    <w:jc w:val="center"/>
                    <w:rPr>
                      <w:rFonts w:eastAsiaTheme="minorEastAsia"/>
                      <w:color w:val="auto"/>
                    </w:rPr>
                  </w:pPr>
                  <w:r>
                    <w:rPr>
                      <w:rFonts w:eastAsiaTheme="minorEastAsia" w:hint="eastAsia"/>
                      <w:color w:val="auto"/>
                    </w:rPr>
                    <w:t>80</w:t>
                  </w:r>
                </w:p>
              </w:tc>
            </w:tr>
            <w:tr w:rsidR="00BC29FF" w:rsidRPr="00BC29FF" w:rsidTr="003048C0">
              <w:trPr>
                <w:trHeight w:val="284"/>
                <w:jc w:val="center"/>
              </w:trPr>
              <w:tc>
                <w:tcPr>
                  <w:tcW w:w="1112" w:type="dxa"/>
                  <w:vMerge/>
                  <w:vAlign w:val="center"/>
                </w:tcPr>
                <w:p w:rsidR="00CD28DE" w:rsidRPr="00BC29FF" w:rsidRDefault="00CD28DE" w:rsidP="00F31090">
                  <w:pPr>
                    <w:widowControl/>
                    <w:snapToGrid w:val="0"/>
                    <w:jc w:val="center"/>
                    <w:rPr>
                      <w:rFonts w:eastAsia="黑体"/>
                      <w:b/>
                      <w:color w:val="auto"/>
                    </w:rPr>
                  </w:pPr>
                </w:p>
              </w:tc>
              <w:tc>
                <w:tcPr>
                  <w:tcW w:w="2070" w:type="dxa"/>
                  <w:vMerge/>
                  <w:vAlign w:val="center"/>
                </w:tcPr>
                <w:p w:rsidR="00CD28DE" w:rsidRPr="00BC29FF" w:rsidRDefault="00CD28DE" w:rsidP="00F31090">
                  <w:pPr>
                    <w:widowControl/>
                    <w:snapToGrid w:val="0"/>
                    <w:jc w:val="center"/>
                    <w:rPr>
                      <w:rFonts w:eastAsiaTheme="minorEastAsia"/>
                      <w:color w:val="auto"/>
                    </w:rPr>
                  </w:pPr>
                </w:p>
              </w:tc>
              <w:tc>
                <w:tcPr>
                  <w:tcW w:w="2656" w:type="dxa"/>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1</w:t>
                  </w:r>
                  <w:r w:rsidRPr="00BC29FF">
                    <w:rPr>
                      <w:rFonts w:eastAsiaTheme="minorEastAsia"/>
                      <w:color w:val="auto"/>
                    </w:rPr>
                    <w:t>小时平均</w:t>
                  </w:r>
                </w:p>
              </w:tc>
              <w:tc>
                <w:tcPr>
                  <w:tcW w:w="2012" w:type="dxa"/>
                  <w:vAlign w:val="center"/>
                </w:tcPr>
                <w:p w:rsidR="00CD28DE" w:rsidRPr="00BC29FF" w:rsidRDefault="00B63AF9" w:rsidP="00F31090">
                  <w:pPr>
                    <w:widowControl/>
                    <w:snapToGrid w:val="0"/>
                    <w:jc w:val="center"/>
                    <w:rPr>
                      <w:rFonts w:eastAsiaTheme="minorEastAsia"/>
                      <w:color w:val="auto"/>
                    </w:rPr>
                  </w:pPr>
                  <w:r>
                    <w:rPr>
                      <w:rFonts w:eastAsiaTheme="minorEastAsia" w:hint="eastAsia"/>
                      <w:color w:val="auto"/>
                    </w:rPr>
                    <w:t>200</w:t>
                  </w:r>
                </w:p>
              </w:tc>
            </w:tr>
            <w:tr w:rsidR="00BC29FF" w:rsidRPr="00BC29FF" w:rsidTr="003048C0">
              <w:trPr>
                <w:trHeight w:val="284"/>
                <w:jc w:val="center"/>
              </w:trPr>
              <w:tc>
                <w:tcPr>
                  <w:tcW w:w="1112" w:type="dxa"/>
                  <w:vMerge w:val="restart"/>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3</w:t>
                  </w:r>
                </w:p>
              </w:tc>
              <w:tc>
                <w:tcPr>
                  <w:tcW w:w="2070" w:type="dxa"/>
                  <w:vMerge w:val="restart"/>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SO</w:t>
                  </w:r>
                  <w:r w:rsidRPr="00BC29FF">
                    <w:rPr>
                      <w:rFonts w:eastAsiaTheme="minorEastAsia"/>
                      <w:color w:val="auto"/>
                      <w:vertAlign w:val="subscript"/>
                    </w:rPr>
                    <w:t>2</w:t>
                  </w:r>
                </w:p>
              </w:tc>
              <w:tc>
                <w:tcPr>
                  <w:tcW w:w="2656" w:type="dxa"/>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年平均</w:t>
                  </w:r>
                </w:p>
              </w:tc>
              <w:tc>
                <w:tcPr>
                  <w:tcW w:w="2012" w:type="dxa"/>
                  <w:vAlign w:val="center"/>
                </w:tcPr>
                <w:p w:rsidR="00CD28DE" w:rsidRPr="00BC29FF" w:rsidRDefault="00B63AF9" w:rsidP="00F31090">
                  <w:pPr>
                    <w:widowControl/>
                    <w:snapToGrid w:val="0"/>
                    <w:jc w:val="center"/>
                    <w:rPr>
                      <w:rFonts w:eastAsiaTheme="minorEastAsia"/>
                      <w:color w:val="auto"/>
                    </w:rPr>
                  </w:pPr>
                  <w:r>
                    <w:rPr>
                      <w:rFonts w:eastAsiaTheme="minorEastAsia" w:hint="eastAsia"/>
                      <w:color w:val="auto"/>
                    </w:rPr>
                    <w:t>60</w:t>
                  </w:r>
                </w:p>
              </w:tc>
            </w:tr>
            <w:tr w:rsidR="00BC29FF" w:rsidRPr="00BC29FF" w:rsidTr="003048C0">
              <w:trPr>
                <w:trHeight w:val="284"/>
                <w:jc w:val="center"/>
              </w:trPr>
              <w:tc>
                <w:tcPr>
                  <w:tcW w:w="1112" w:type="dxa"/>
                  <w:vMerge/>
                  <w:vAlign w:val="center"/>
                </w:tcPr>
                <w:p w:rsidR="00CD28DE" w:rsidRPr="00BC29FF" w:rsidRDefault="00CD28DE" w:rsidP="00F31090">
                  <w:pPr>
                    <w:widowControl/>
                    <w:snapToGrid w:val="0"/>
                    <w:jc w:val="center"/>
                    <w:rPr>
                      <w:rFonts w:eastAsiaTheme="minorEastAsia"/>
                      <w:color w:val="auto"/>
                    </w:rPr>
                  </w:pPr>
                </w:p>
              </w:tc>
              <w:tc>
                <w:tcPr>
                  <w:tcW w:w="2070" w:type="dxa"/>
                  <w:vMerge/>
                  <w:vAlign w:val="center"/>
                </w:tcPr>
                <w:p w:rsidR="00CD28DE" w:rsidRPr="00BC29FF" w:rsidRDefault="00CD28DE" w:rsidP="00F31090">
                  <w:pPr>
                    <w:widowControl/>
                    <w:snapToGrid w:val="0"/>
                    <w:jc w:val="center"/>
                    <w:rPr>
                      <w:rFonts w:eastAsiaTheme="minorEastAsia"/>
                      <w:color w:val="auto"/>
                    </w:rPr>
                  </w:pPr>
                </w:p>
              </w:tc>
              <w:tc>
                <w:tcPr>
                  <w:tcW w:w="2656" w:type="dxa"/>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24</w:t>
                  </w:r>
                  <w:r w:rsidRPr="00BC29FF">
                    <w:rPr>
                      <w:rFonts w:eastAsiaTheme="minorEastAsia"/>
                      <w:color w:val="auto"/>
                    </w:rPr>
                    <w:t>小时平均</w:t>
                  </w:r>
                </w:p>
              </w:tc>
              <w:tc>
                <w:tcPr>
                  <w:tcW w:w="2012" w:type="dxa"/>
                  <w:vAlign w:val="center"/>
                </w:tcPr>
                <w:p w:rsidR="00CD28DE" w:rsidRPr="00BC29FF" w:rsidRDefault="00B63AF9" w:rsidP="00F31090">
                  <w:pPr>
                    <w:widowControl/>
                    <w:snapToGrid w:val="0"/>
                    <w:jc w:val="center"/>
                    <w:rPr>
                      <w:rFonts w:eastAsiaTheme="minorEastAsia"/>
                      <w:color w:val="auto"/>
                    </w:rPr>
                  </w:pPr>
                  <w:r>
                    <w:rPr>
                      <w:rFonts w:eastAsiaTheme="minorEastAsia" w:hint="eastAsia"/>
                      <w:color w:val="auto"/>
                    </w:rPr>
                    <w:t>150</w:t>
                  </w:r>
                </w:p>
              </w:tc>
            </w:tr>
            <w:tr w:rsidR="00BC29FF" w:rsidRPr="00BC29FF" w:rsidTr="003048C0">
              <w:trPr>
                <w:trHeight w:val="284"/>
                <w:jc w:val="center"/>
              </w:trPr>
              <w:tc>
                <w:tcPr>
                  <w:tcW w:w="1112" w:type="dxa"/>
                  <w:vMerge/>
                  <w:vAlign w:val="center"/>
                </w:tcPr>
                <w:p w:rsidR="00CD28DE" w:rsidRPr="00BC29FF" w:rsidRDefault="00CD28DE" w:rsidP="00F31090">
                  <w:pPr>
                    <w:widowControl/>
                    <w:snapToGrid w:val="0"/>
                    <w:jc w:val="center"/>
                    <w:rPr>
                      <w:rFonts w:eastAsiaTheme="minorEastAsia"/>
                      <w:color w:val="auto"/>
                    </w:rPr>
                  </w:pPr>
                </w:p>
              </w:tc>
              <w:tc>
                <w:tcPr>
                  <w:tcW w:w="2070" w:type="dxa"/>
                  <w:vMerge/>
                  <w:vAlign w:val="center"/>
                </w:tcPr>
                <w:p w:rsidR="00CD28DE" w:rsidRPr="00BC29FF" w:rsidRDefault="00CD28DE" w:rsidP="00F31090">
                  <w:pPr>
                    <w:widowControl/>
                    <w:snapToGrid w:val="0"/>
                    <w:jc w:val="center"/>
                    <w:rPr>
                      <w:rFonts w:eastAsiaTheme="minorEastAsia"/>
                      <w:color w:val="auto"/>
                    </w:rPr>
                  </w:pPr>
                </w:p>
              </w:tc>
              <w:tc>
                <w:tcPr>
                  <w:tcW w:w="2656" w:type="dxa"/>
                  <w:vAlign w:val="center"/>
                </w:tcPr>
                <w:p w:rsidR="00CD28DE" w:rsidRPr="00BC29FF" w:rsidRDefault="00CD28DE" w:rsidP="00F31090">
                  <w:pPr>
                    <w:widowControl/>
                    <w:snapToGrid w:val="0"/>
                    <w:jc w:val="center"/>
                    <w:rPr>
                      <w:rFonts w:eastAsiaTheme="minorEastAsia"/>
                      <w:color w:val="auto"/>
                    </w:rPr>
                  </w:pPr>
                  <w:r w:rsidRPr="00BC29FF">
                    <w:rPr>
                      <w:rFonts w:eastAsiaTheme="minorEastAsia"/>
                      <w:color w:val="auto"/>
                    </w:rPr>
                    <w:t>1</w:t>
                  </w:r>
                  <w:r w:rsidRPr="00BC29FF">
                    <w:rPr>
                      <w:rFonts w:eastAsiaTheme="minorEastAsia"/>
                      <w:color w:val="auto"/>
                    </w:rPr>
                    <w:t>小时平均</w:t>
                  </w:r>
                </w:p>
              </w:tc>
              <w:tc>
                <w:tcPr>
                  <w:tcW w:w="2012" w:type="dxa"/>
                  <w:vAlign w:val="center"/>
                </w:tcPr>
                <w:p w:rsidR="00CD28DE" w:rsidRPr="00BC29FF" w:rsidRDefault="00B63AF9" w:rsidP="00F31090">
                  <w:pPr>
                    <w:widowControl/>
                    <w:snapToGrid w:val="0"/>
                    <w:jc w:val="center"/>
                    <w:rPr>
                      <w:rFonts w:eastAsiaTheme="minorEastAsia"/>
                      <w:color w:val="auto"/>
                    </w:rPr>
                  </w:pPr>
                  <w:r>
                    <w:rPr>
                      <w:rFonts w:eastAsiaTheme="minorEastAsia" w:hint="eastAsia"/>
                      <w:color w:val="auto"/>
                    </w:rPr>
                    <w:t>500</w:t>
                  </w:r>
                </w:p>
              </w:tc>
            </w:tr>
            <w:tr w:rsidR="003048C0" w:rsidRPr="00BC29FF" w:rsidTr="003048C0">
              <w:trPr>
                <w:trHeight w:val="284"/>
                <w:jc w:val="center"/>
              </w:trPr>
              <w:tc>
                <w:tcPr>
                  <w:tcW w:w="1112" w:type="dxa"/>
                  <w:vMerge w:val="restart"/>
                  <w:vAlign w:val="center"/>
                </w:tcPr>
                <w:p w:rsidR="003048C0" w:rsidRPr="00BC29FF" w:rsidRDefault="003048C0" w:rsidP="00F31090">
                  <w:pPr>
                    <w:widowControl/>
                    <w:snapToGrid w:val="0"/>
                    <w:jc w:val="center"/>
                    <w:rPr>
                      <w:rFonts w:eastAsiaTheme="minorEastAsia"/>
                      <w:color w:val="auto"/>
                    </w:rPr>
                  </w:pPr>
                  <w:r>
                    <w:rPr>
                      <w:rFonts w:eastAsiaTheme="minorEastAsia" w:hint="eastAsia"/>
                      <w:color w:val="auto"/>
                    </w:rPr>
                    <w:t>4</w:t>
                  </w:r>
                </w:p>
              </w:tc>
              <w:tc>
                <w:tcPr>
                  <w:tcW w:w="2070" w:type="dxa"/>
                  <w:vMerge w:val="restart"/>
                  <w:vAlign w:val="center"/>
                </w:tcPr>
                <w:p w:rsidR="003048C0" w:rsidRPr="00BC29FF" w:rsidRDefault="00DD31B4" w:rsidP="00F31090">
                  <w:pPr>
                    <w:widowControl/>
                    <w:snapToGrid w:val="0"/>
                    <w:jc w:val="center"/>
                    <w:rPr>
                      <w:rFonts w:eastAsiaTheme="minorEastAsia"/>
                      <w:color w:val="auto"/>
                    </w:rPr>
                  </w:pPr>
                  <w:r>
                    <w:rPr>
                      <w:rFonts w:eastAsiaTheme="minorEastAsia" w:hint="eastAsia"/>
                      <w:color w:val="auto"/>
                    </w:rPr>
                    <w:t>TSP</w:t>
                  </w:r>
                </w:p>
              </w:tc>
              <w:tc>
                <w:tcPr>
                  <w:tcW w:w="2656" w:type="dxa"/>
                  <w:vAlign w:val="center"/>
                </w:tcPr>
                <w:p w:rsidR="003048C0" w:rsidRPr="00BC29FF" w:rsidRDefault="003048C0" w:rsidP="00F31090">
                  <w:pPr>
                    <w:widowControl/>
                    <w:snapToGrid w:val="0"/>
                    <w:jc w:val="center"/>
                    <w:rPr>
                      <w:rFonts w:eastAsiaTheme="minorEastAsia"/>
                      <w:color w:val="auto"/>
                    </w:rPr>
                  </w:pPr>
                  <w:r w:rsidRPr="00BC29FF">
                    <w:rPr>
                      <w:rFonts w:eastAsiaTheme="minorEastAsia"/>
                      <w:color w:val="auto"/>
                    </w:rPr>
                    <w:t>年平均</w:t>
                  </w:r>
                </w:p>
              </w:tc>
              <w:tc>
                <w:tcPr>
                  <w:tcW w:w="2012" w:type="dxa"/>
                  <w:vAlign w:val="center"/>
                </w:tcPr>
                <w:p w:rsidR="003048C0" w:rsidRPr="00BC29FF" w:rsidRDefault="00DD31B4" w:rsidP="00F31090">
                  <w:pPr>
                    <w:widowControl/>
                    <w:snapToGrid w:val="0"/>
                    <w:jc w:val="center"/>
                    <w:rPr>
                      <w:rFonts w:eastAsiaTheme="minorEastAsia"/>
                      <w:color w:val="auto"/>
                    </w:rPr>
                  </w:pPr>
                  <w:r>
                    <w:rPr>
                      <w:rFonts w:eastAsiaTheme="minorEastAsia" w:hint="eastAsia"/>
                      <w:color w:val="auto"/>
                    </w:rPr>
                    <w:t>200</w:t>
                  </w:r>
                </w:p>
              </w:tc>
            </w:tr>
            <w:tr w:rsidR="003048C0" w:rsidRPr="00BC29FF" w:rsidTr="003048C0">
              <w:trPr>
                <w:trHeight w:val="284"/>
                <w:jc w:val="center"/>
              </w:trPr>
              <w:tc>
                <w:tcPr>
                  <w:tcW w:w="1112" w:type="dxa"/>
                  <w:vMerge/>
                  <w:vAlign w:val="center"/>
                </w:tcPr>
                <w:p w:rsidR="003048C0" w:rsidRPr="00BC29FF" w:rsidRDefault="003048C0" w:rsidP="00F31090">
                  <w:pPr>
                    <w:widowControl/>
                    <w:snapToGrid w:val="0"/>
                    <w:jc w:val="center"/>
                    <w:rPr>
                      <w:rFonts w:eastAsiaTheme="minorEastAsia"/>
                      <w:color w:val="auto"/>
                    </w:rPr>
                  </w:pPr>
                </w:p>
              </w:tc>
              <w:tc>
                <w:tcPr>
                  <w:tcW w:w="2070" w:type="dxa"/>
                  <w:vMerge/>
                  <w:vAlign w:val="center"/>
                </w:tcPr>
                <w:p w:rsidR="003048C0" w:rsidRPr="00BC29FF" w:rsidRDefault="003048C0" w:rsidP="00F31090">
                  <w:pPr>
                    <w:widowControl/>
                    <w:snapToGrid w:val="0"/>
                    <w:jc w:val="center"/>
                    <w:rPr>
                      <w:rFonts w:eastAsiaTheme="minorEastAsia"/>
                      <w:color w:val="auto"/>
                    </w:rPr>
                  </w:pPr>
                </w:p>
              </w:tc>
              <w:tc>
                <w:tcPr>
                  <w:tcW w:w="2656" w:type="dxa"/>
                  <w:vAlign w:val="center"/>
                </w:tcPr>
                <w:p w:rsidR="003048C0" w:rsidRPr="00BC29FF" w:rsidRDefault="003048C0" w:rsidP="00F31090">
                  <w:pPr>
                    <w:widowControl/>
                    <w:snapToGrid w:val="0"/>
                    <w:jc w:val="center"/>
                    <w:rPr>
                      <w:rFonts w:eastAsiaTheme="minorEastAsia"/>
                      <w:color w:val="auto"/>
                    </w:rPr>
                  </w:pPr>
                  <w:r w:rsidRPr="00BC29FF">
                    <w:rPr>
                      <w:rFonts w:eastAsiaTheme="minorEastAsia"/>
                      <w:color w:val="auto"/>
                    </w:rPr>
                    <w:t>日平均</w:t>
                  </w:r>
                </w:p>
              </w:tc>
              <w:tc>
                <w:tcPr>
                  <w:tcW w:w="2012" w:type="dxa"/>
                  <w:vAlign w:val="center"/>
                </w:tcPr>
                <w:p w:rsidR="003048C0" w:rsidRPr="00BC29FF" w:rsidRDefault="00DD31B4" w:rsidP="00F31090">
                  <w:pPr>
                    <w:widowControl/>
                    <w:snapToGrid w:val="0"/>
                    <w:jc w:val="center"/>
                    <w:rPr>
                      <w:rFonts w:eastAsiaTheme="minorEastAsia"/>
                      <w:color w:val="auto"/>
                    </w:rPr>
                  </w:pPr>
                  <w:r>
                    <w:rPr>
                      <w:rFonts w:eastAsiaTheme="minorEastAsia" w:hint="eastAsia"/>
                      <w:color w:val="auto"/>
                    </w:rPr>
                    <w:t>300</w:t>
                  </w:r>
                </w:p>
              </w:tc>
            </w:tr>
          </w:tbl>
          <w:p w:rsidR="00DD31B4" w:rsidRPr="00DA0630" w:rsidRDefault="00DD31B4" w:rsidP="00F31090">
            <w:pPr>
              <w:widowControl/>
              <w:adjustRightInd w:val="0"/>
              <w:snapToGrid w:val="0"/>
              <w:jc w:val="center"/>
              <w:rPr>
                <w:rFonts w:eastAsia="黑体"/>
                <w:b/>
                <w:bCs/>
                <w:color w:val="auto"/>
              </w:rPr>
            </w:pPr>
            <w:r w:rsidRPr="00DA0630">
              <w:rPr>
                <w:rFonts w:eastAsia="黑体" w:hint="eastAsia"/>
                <w:b/>
                <w:bCs/>
                <w:color w:val="auto"/>
              </w:rPr>
              <w:t>表</w:t>
            </w:r>
            <w:r w:rsidRPr="00DA0630">
              <w:rPr>
                <w:rFonts w:eastAsia="黑体" w:hint="eastAsia"/>
                <w:b/>
                <w:bCs/>
                <w:color w:val="auto"/>
              </w:rPr>
              <w:t xml:space="preserve">4-2  </w:t>
            </w:r>
            <w:r w:rsidRPr="00DA0630">
              <w:rPr>
                <w:rFonts w:eastAsia="黑体" w:hint="eastAsia"/>
                <w:b/>
                <w:bCs/>
                <w:color w:val="auto"/>
              </w:rPr>
              <w:t>室内空气质量标准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12"/>
              <w:gridCol w:w="2070"/>
              <w:gridCol w:w="2656"/>
              <w:gridCol w:w="2012"/>
            </w:tblGrid>
            <w:tr w:rsidR="00DD31B4" w:rsidRPr="00BC29FF" w:rsidTr="00DD31B4">
              <w:trPr>
                <w:trHeight w:val="284"/>
                <w:jc w:val="center"/>
              </w:trPr>
              <w:tc>
                <w:tcPr>
                  <w:tcW w:w="1112" w:type="dxa"/>
                  <w:vMerge w:val="restart"/>
                  <w:vAlign w:val="center"/>
                </w:tcPr>
                <w:p w:rsidR="00DD31B4" w:rsidRPr="00BC29FF" w:rsidRDefault="00DD31B4" w:rsidP="00F31090">
                  <w:pPr>
                    <w:widowControl/>
                    <w:snapToGrid w:val="0"/>
                    <w:jc w:val="center"/>
                    <w:rPr>
                      <w:rFonts w:eastAsia="黑体"/>
                      <w:b/>
                      <w:color w:val="auto"/>
                    </w:rPr>
                  </w:pPr>
                  <w:r w:rsidRPr="00BC29FF">
                    <w:rPr>
                      <w:rFonts w:eastAsia="黑体"/>
                      <w:b/>
                      <w:color w:val="auto"/>
                    </w:rPr>
                    <w:t>序号</w:t>
                  </w:r>
                </w:p>
              </w:tc>
              <w:tc>
                <w:tcPr>
                  <w:tcW w:w="2070" w:type="dxa"/>
                  <w:vMerge w:val="restart"/>
                  <w:vAlign w:val="center"/>
                </w:tcPr>
                <w:p w:rsidR="00DD31B4" w:rsidRPr="00BC29FF" w:rsidRDefault="00DD31B4" w:rsidP="00F31090">
                  <w:pPr>
                    <w:widowControl/>
                    <w:snapToGrid w:val="0"/>
                    <w:jc w:val="center"/>
                    <w:rPr>
                      <w:rFonts w:eastAsia="黑体"/>
                      <w:b/>
                      <w:color w:val="auto"/>
                    </w:rPr>
                  </w:pPr>
                  <w:r w:rsidRPr="00BC29FF">
                    <w:rPr>
                      <w:rFonts w:eastAsia="黑体"/>
                      <w:b/>
                      <w:color w:val="auto"/>
                    </w:rPr>
                    <w:t>污染物</w:t>
                  </w:r>
                </w:p>
              </w:tc>
              <w:tc>
                <w:tcPr>
                  <w:tcW w:w="4668" w:type="dxa"/>
                  <w:gridSpan w:val="2"/>
                  <w:vAlign w:val="center"/>
                </w:tcPr>
                <w:p w:rsidR="00DD31B4" w:rsidRPr="00BC29FF" w:rsidRDefault="00DD31B4" w:rsidP="00F31090">
                  <w:pPr>
                    <w:widowControl/>
                    <w:snapToGrid w:val="0"/>
                    <w:jc w:val="center"/>
                    <w:rPr>
                      <w:rFonts w:eastAsia="黑体"/>
                      <w:b/>
                      <w:color w:val="auto"/>
                    </w:rPr>
                  </w:pPr>
                  <w:r w:rsidRPr="00BC29FF">
                    <w:rPr>
                      <w:rFonts w:eastAsia="黑体"/>
                      <w:b/>
                      <w:color w:val="auto"/>
                    </w:rPr>
                    <w:t>浓度限值（</w:t>
                  </w:r>
                  <w:r>
                    <w:rPr>
                      <w:rFonts w:eastAsia="黑体" w:hint="eastAsia"/>
                      <w:b/>
                      <w:color w:val="auto"/>
                    </w:rPr>
                    <w:t>m</w:t>
                  </w:r>
                  <w:r w:rsidR="00FE2503">
                    <w:rPr>
                      <w:rFonts w:eastAsia="黑体" w:hint="eastAsia"/>
                      <w:b/>
                      <w:color w:val="auto"/>
                    </w:rPr>
                    <w:t>g</w:t>
                  </w:r>
                  <w:r w:rsidRPr="00BC29FF">
                    <w:rPr>
                      <w:rFonts w:eastAsia="黑体"/>
                      <w:b/>
                      <w:color w:val="auto"/>
                    </w:rPr>
                    <w:t>/</w:t>
                  </w:r>
                  <w:r>
                    <w:rPr>
                      <w:rFonts w:eastAsia="黑体" w:hint="eastAsia"/>
                      <w:b/>
                      <w:color w:val="auto"/>
                    </w:rPr>
                    <w:t>N</w:t>
                  </w:r>
                  <w:r w:rsidRPr="00BC29FF">
                    <w:rPr>
                      <w:rFonts w:eastAsia="黑体"/>
                      <w:b/>
                      <w:color w:val="auto"/>
                    </w:rPr>
                    <w:t>m</w:t>
                  </w:r>
                  <w:r w:rsidRPr="00BC29FF">
                    <w:rPr>
                      <w:rFonts w:eastAsia="黑体"/>
                      <w:b/>
                      <w:color w:val="auto"/>
                      <w:vertAlign w:val="superscript"/>
                    </w:rPr>
                    <w:t>3</w:t>
                  </w:r>
                  <w:r w:rsidRPr="00BC29FF">
                    <w:rPr>
                      <w:rFonts w:eastAsia="黑体"/>
                      <w:b/>
                      <w:color w:val="auto"/>
                    </w:rPr>
                    <w:t>）</w:t>
                  </w:r>
                </w:p>
              </w:tc>
            </w:tr>
            <w:tr w:rsidR="00DD31B4" w:rsidRPr="00BC29FF" w:rsidTr="00DD31B4">
              <w:trPr>
                <w:trHeight w:val="284"/>
                <w:jc w:val="center"/>
              </w:trPr>
              <w:tc>
                <w:tcPr>
                  <w:tcW w:w="1112" w:type="dxa"/>
                  <w:vMerge/>
                  <w:vAlign w:val="center"/>
                </w:tcPr>
                <w:p w:rsidR="00DD31B4" w:rsidRPr="00BC29FF" w:rsidRDefault="00DD31B4" w:rsidP="00F31090">
                  <w:pPr>
                    <w:widowControl/>
                    <w:snapToGrid w:val="0"/>
                    <w:jc w:val="center"/>
                    <w:rPr>
                      <w:rFonts w:eastAsia="黑体"/>
                      <w:b/>
                      <w:color w:val="auto"/>
                    </w:rPr>
                  </w:pPr>
                </w:p>
              </w:tc>
              <w:tc>
                <w:tcPr>
                  <w:tcW w:w="2070" w:type="dxa"/>
                  <w:vMerge/>
                  <w:vAlign w:val="center"/>
                </w:tcPr>
                <w:p w:rsidR="00DD31B4" w:rsidRPr="00BC29FF" w:rsidRDefault="00DD31B4" w:rsidP="00F31090">
                  <w:pPr>
                    <w:widowControl/>
                    <w:snapToGrid w:val="0"/>
                    <w:jc w:val="center"/>
                    <w:rPr>
                      <w:rFonts w:eastAsia="黑体"/>
                      <w:b/>
                      <w:color w:val="auto"/>
                    </w:rPr>
                  </w:pPr>
                </w:p>
              </w:tc>
              <w:tc>
                <w:tcPr>
                  <w:tcW w:w="2656" w:type="dxa"/>
                  <w:vAlign w:val="center"/>
                </w:tcPr>
                <w:p w:rsidR="00DD31B4" w:rsidRPr="00BC29FF" w:rsidRDefault="00DD31B4" w:rsidP="00F31090">
                  <w:pPr>
                    <w:widowControl/>
                    <w:snapToGrid w:val="0"/>
                    <w:jc w:val="center"/>
                    <w:rPr>
                      <w:rFonts w:eastAsia="黑体"/>
                      <w:b/>
                      <w:color w:val="auto"/>
                    </w:rPr>
                  </w:pPr>
                  <w:r w:rsidRPr="00BC29FF">
                    <w:rPr>
                      <w:rFonts w:eastAsia="黑体"/>
                      <w:b/>
                      <w:color w:val="auto"/>
                    </w:rPr>
                    <w:t>取值时间</w:t>
                  </w:r>
                </w:p>
              </w:tc>
              <w:tc>
                <w:tcPr>
                  <w:tcW w:w="2012" w:type="dxa"/>
                  <w:vAlign w:val="center"/>
                </w:tcPr>
                <w:p w:rsidR="00DD31B4" w:rsidRPr="00BC29FF" w:rsidRDefault="00DD31B4" w:rsidP="00F31090">
                  <w:pPr>
                    <w:widowControl/>
                    <w:snapToGrid w:val="0"/>
                    <w:jc w:val="center"/>
                    <w:rPr>
                      <w:rFonts w:eastAsia="黑体"/>
                      <w:b/>
                      <w:color w:val="auto"/>
                    </w:rPr>
                  </w:pPr>
                  <w:r>
                    <w:rPr>
                      <w:rFonts w:eastAsia="黑体" w:hint="eastAsia"/>
                      <w:b/>
                      <w:color w:val="auto"/>
                    </w:rPr>
                    <w:t>/</w:t>
                  </w:r>
                </w:p>
              </w:tc>
            </w:tr>
            <w:tr w:rsidR="00DD31B4" w:rsidRPr="00BC29FF" w:rsidTr="00DD31B4">
              <w:trPr>
                <w:trHeight w:val="284"/>
                <w:jc w:val="center"/>
              </w:trPr>
              <w:tc>
                <w:tcPr>
                  <w:tcW w:w="1112" w:type="dxa"/>
                  <w:vAlign w:val="center"/>
                </w:tcPr>
                <w:p w:rsidR="00DD31B4" w:rsidRPr="00BC29FF" w:rsidRDefault="00DD31B4" w:rsidP="00F31090">
                  <w:pPr>
                    <w:widowControl/>
                    <w:snapToGrid w:val="0"/>
                    <w:jc w:val="center"/>
                    <w:rPr>
                      <w:rFonts w:eastAsia="黑体"/>
                      <w:b/>
                      <w:color w:val="auto"/>
                    </w:rPr>
                  </w:pPr>
                  <w:r w:rsidRPr="00BC29FF">
                    <w:rPr>
                      <w:rFonts w:eastAsia="黑体"/>
                      <w:b/>
                      <w:color w:val="auto"/>
                    </w:rPr>
                    <w:t>1</w:t>
                  </w:r>
                </w:p>
              </w:tc>
              <w:tc>
                <w:tcPr>
                  <w:tcW w:w="2070" w:type="dxa"/>
                  <w:vAlign w:val="center"/>
                </w:tcPr>
                <w:p w:rsidR="00DD31B4" w:rsidRPr="00BC29FF" w:rsidRDefault="00DD31B4" w:rsidP="00F31090">
                  <w:pPr>
                    <w:widowControl/>
                    <w:snapToGrid w:val="0"/>
                    <w:jc w:val="center"/>
                    <w:rPr>
                      <w:rFonts w:eastAsiaTheme="minorEastAsia"/>
                      <w:color w:val="auto"/>
                    </w:rPr>
                  </w:pPr>
                  <w:r>
                    <w:rPr>
                      <w:rFonts w:eastAsiaTheme="minorEastAsia" w:hint="eastAsia"/>
                      <w:color w:val="auto"/>
                    </w:rPr>
                    <w:t>TVOC</w:t>
                  </w:r>
                </w:p>
              </w:tc>
              <w:tc>
                <w:tcPr>
                  <w:tcW w:w="2656" w:type="dxa"/>
                  <w:vAlign w:val="center"/>
                </w:tcPr>
                <w:p w:rsidR="00DD31B4" w:rsidRPr="00BC29FF" w:rsidRDefault="00DD31B4" w:rsidP="00F31090">
                  <w:pPr>
                    <w:widowControl/>
                    <w:snapToGrid w:val="0"/>
                    <w:jc w:val="center"/>
                    <w:rPr>
                      <w:rFonts w:eastAsiaTheme="minorEastAsia"/>
                      <w:color w:val="auto"/>
                    </w:rPr>
                  </w:pPr>
                  <w:r>
                    <w:rPr>
                      <w:rFonts w:eastAsiaTheme="minorEastAsia" w:hint="eastAsia"/>
                      <w:color w:val="auto"/>
                    </w:rPr>
                    <w:t>8</w:t>
                  </w:r>
                  <w:r>
                    <w:rPr>
                      <w:rFonts w:eastAsiaTheme="minorEastAsia" w:hint="eastAsia"/>
                      <w:color w:val="auto"/>
                    </w:rPr>
                    <w:t>小时均值</w:t>
                  </w:r>
                </w:p>
              </w:tc>
              <w:tc>
                <w:tcPr>
                  <w:tcW w:w="2012" w:type="dxa"/>
                  <w:vAlign w:val="center"/>
                </w:tcPr>
                <w:p w:rsidR="00DD31B4" w:rsidRPr="00BC29FF" w:rsidRDefault="00DD31B4" w:rsidP="00F31090">
                  <w:pPr>
                    <w:widowControl/>
                    <w:snapToGrid w:val="0"/>
                    <w:jc w:val="center"/>
                    <w:rPr>
                      <w:rFonts w:eastAsiaTheme="minorEastAsia"/>
                      <w:color w:val="auto"/>
                    </w:rPr>
                  </w:pPr>
                  <w:r>
                    <w:rPr>
                      <w:rFonts w:eastAsiaTheme="minorEastAsia" w:hint="eastAsia"/>
                      <w:color w:val="auto"/>
                    </w:rPr>
                    <w:t>0.60</w:t>
                  </w:r>
                </w:p>
              </w:tc>
            </w:tr>
          </w:tbl>
          <w:p w:rsidR="00CD28DE" w:rsidRPr="00BC29FF" w:rsidRDefault="00A756D0" w:rsidP="00F31090">
            <w:pPr>
              <w:widowControl/>
              <w:adjustRightInd w:val="0"/>
              <w:snapToGrid w:val="0"/>
              <w:spacing w:line="360" w:lineRule="auto"/>
              <w:rPr>
                <w:rFonts w:eastAsia="黑体"/>
                <w:b/>
                <w:bCs/>
                <w:color w:val="auto"/>
                <w:sz w:val="24"/>
              </w:rPr>
            </w:pPr>
            <w:r w:rsidRPr="00BC29FF">
              <w:rPr>
                <w:rFonts w:eastAsia="黑体"/>
                <w:b/>
                <w:bCs/>
                <w:color w:val="auto"/>
                <w:sz w:val="24"/>
              </w:rPr>
              <w:t>二、地表</w:t>
            </w:r>
            <w:r w:rsidR="00FF58C5" w:rsidRPr="00BC29FF">
              <w:rPr>
                <w:rFonts w:eastAsia="黑体"/>
                <w:b/>
                <w:bCs/>
                <w:color w:val="auto"/>
                <w:sz w:val="24"/>
              </w:rPr>
              <w:t>水</w:t>
            </w:r>
          </w:p>
          <w:p w:rsidR="00CD28DE" w:rsidRPr="00BC29FF" w:rsidRDefault="00CD28DE" w:rsidP="00F31090">
            <w:pPr>
              <w:widowControl/>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地表水环境执行国家《地表水环境质量标准》</w:t>
            </w:r>
            <w:r w:rsidRPr="00BC29FF">
              <w:rPr>
                <w:rFonts w:eastAsiaTheme="minorEastAsia"/>
                <w:color w:val="auto"/>
                <w:sz w:val="24"/>
              </w:rPr>
              <w:t>GB3838-2002</w:t>
            </w:r>
            <w:r w:rsidRPr="00BC29FF">
              <w:rPr>
                <w:rFonts w:eastAsiaTheme="minorEastAsia"/>
                <w:color w:val="auto"/>
                <w:sz w:val="24"/>
              </w:rPr>
              <w:t>中</w:t>
            </w:r>
            <w:r w:rsidRPr="00BC29FF">
              <w:rPr>
                <w:rFonts w:ascii="宋体" w:hAnsi="宋体" w:cs="宋体" w:hint="eastAsia"/>
                <w:color w:val="auto"/>
                <w:sz w:val="24"/>
              </w:rPr>
              <w:t>Ⅲ</w:t>
            </w:r>
            <w:r w:rsidRPr="00BC29FF">
              <w:rPr>
                <w:rFonts w:eastAsiaTheme="minorEastAsia"/>
                <w:color w:val="auto"/>
                <w:sz w:val="24"/>
              </w:rPr>
              <w:t>类标准，见表</w:t>
            </w:r>
            <w:r w:rsidRPr="00BC29FF">
              <w:rPr>
                <w:rFonts w:eastAsiaTheme="minorEastAsia"/>
                <w:color w:val="auto"/>
                <w:sz w:val="24"/>
              </w:rPr>
              <w:t>4-</w:t>
            </w:r>
            <w:r w:rsidR="0039772B">
              <w:rPr>
                <w:rFonts w:eastAsiaTheme="minorEastAsia" w:hint="eastAsia"/>
                <w:color w:val="auto"/>
                <w:sz w:val="24"/>
              </w:rPr>
              <w:t>3</w:t>
            </w:r>
            <w:r w:rsidRPr="00BC29FF">
              <w:rPr>
                <w:rFonts w:eastAsiaTheme="minorEastAsia"/>
                <w:color w:val="auto"/>
                <w:sz w:val="24"/>
              </w:rPr>
              <w:t>。</w:t>
            </w:r>
          </w:p>
          <w:p w:rsidR="00CD28DE" w:rsidRPr="009000BD" w:rsidRDefault="00CD28DE" w:rsidP="00F31090">
            <w:pPr>
              <w:widowControl/>
              <w:adjustRightInd w:val="0"/>
              <w:snapToGrid w:val="0"/>
              <w:jc w:val="center"/>
              <w:rPr>
                <w:rFonts w:ascii="黑体" w:eastAsia="黑体" w:hAnsi="黑体"/>
                <w:b/>
                <w:color w:val="auto"/>
              </w:rPr>
            </w:pPr>
            <w:r w:rsidRPr="009000BD">
              <w:rPr>
                <w:rFonts w:ascii="黑体" w:eastAsia="黑体" w:hAnsi="黑体"/>
                <w:b/>
                <w:color w:val="auto"/>
              </w:rPr>
              <w:t>表4-</w:t>
            </w:r>
            <w:r w:rsidR="0039772B">
              <w:rPr>
                <w:rFonts w:ascii="黑体" w:eastAsia="黑体" w:hAnsi="黑体" w:hint="eastAsia"/>
                <w:b/>
                <w:color w:val="auto"/>
              </w:rPr>
              <w:t>3</w:t>
            </w:r>
            <w:r w:rsidRPr="009000BD">
              <w:rPr>
                <w:rFonts w:ascii="黑体" w:eastAsia="黑体" w:hAnsi="黑体"/>
                <w:b/>
                <w:color w:val="auto"/>
              </w:rPr>
              <w:t xml:space="preserve"> 地表水环境质量标准         单位：mg/L</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3116"/>
              <w:gridCol w:w="2549"/>
              <w:gridCol w:w="2185"/>
            </w:tblGrid>
            <w:tr w:rsidR="00BC29FF" w:rsidRPr="00BC29FF" w:rsidTr="00FC265E">
              <w:trPr>
                <w:trHeight w:val="284"/>
                <w:jc w:val="center"/>
              </w:trPr>
              <w:tc>
                <w:tcPr>
                  <w:tcW w:w="3116" w:type="dxa"/>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指标</w:t>
                  </w:r>
                </w:p>
              </w:tc>
              <w:tc>
                <w:tcPr>
                  <w:tcW w:w="2549" w:type="dxa"/>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标准值</w:t>
                  </w:r>
                </w:p>
              </w:tc>
              <w:tc>
                <w:tcPr>
                  <w:tcW w:w="2185" w:type="dxa"/>
                  <w:vAlign w:val="center"/>
                </w:tcPr>
                <w:p w:rsidR="00CD28DE" w:rsidRPr="00BC29FF" w:rsidRDefault="00CD28DE" w:rsidP="00F31090">
                  <w:pPr>
                    <w:widowControl/>
                    <w:snapToGrid w:val="0"/>
                    <w:jc w:val="center"/>
                    <w:rPr>
                      <w:rFonts w:eastAsia="黑体"/>
                      <w:b/>
                      <w:color w:val="auto"/>
                    </w:rPr>
                  </w:pPr>
                  <w:r w:rsidRPr="00BC29FF">
                    <w:rPr>
                      <w:rFonts w:eastAsia="黑体"/>
                      <w:b/>
                      <w:color w:val="auto"/>
                    </w:rPr>
                    <w:t>依据</w:t>
                  </w:r>
                </w:p>
              </w:tc>
            </w:tr>
            <w:tr w:rsidR="00BC29FF" w:rsidRPr="00BC29FF" w:rsidTr="00FC265E">
              <w:trPr>
                <w:trHeight w:val="284"/>
                <w:jc w:val="center"/>
              </w:trPr>
              <w:tc>
                <w:tcPr>
                  <w:tcW w:w="3116" w:type="dxa"/>
                  <w:vAlign w:val="center"/>
                </w:tcPr>
                <w:p w:rsidR="00FC265E" w:rsidRPr="00BC29FF" w:rsidRDefault="00FC265E" w:rsidP="00F31090">
                  <w:pPr>
                    <w:widowControl/>
                    <w:snapToGrid w:val="0"/>
                    <w:jc w:val="center"/>
                    <w:rPr>
                      <w:rFonts w:eastAsia="黑体"/>
                      <w:b/>
                      <w:color w:val="auto"/>
                    </w:rPr>
                  </w:pPr>
                  <w:r w:rsidRPr="00BC29FF">
                    <w:rPr>
                      <w:rFonts w:eastAsia="黑体"/>
                      <w:b/>
                      <w:color w:val="auto"/>
                    </w:rPr>
                    <w:t>pH</w:t>
                  </w:r>
                </w:p>
              </w:tc>
              <w:tc>
                <w:tcPr>
                  <w:tcW w:w="2549" w:type="dxa"/>
                  <w:vAlign w:val="center"/>
                </w:tcPr>
                <w:p w:rsidR="00FC265E" w:rsidRPr="00BC29FF" w:rsidRDefault="00FC265E" w:rsidP="00F31090">
                  <w:pPr>
                    <w:widowControl/>
                    <w:snapToGrid w:val="0"/>
                    <w:jc w:val="center"/>
                    <w:rPr>
                      <w:rFonts w:eastAsiaTheme="minorEastAsia"/>
                      <w:caps/>
                      <w:color w:val="auto"/>
                    </w:rPr>
                  </w:pPr>
                  <w:r w:rsidRPr="00BC29FF">
                    <w:rPr>
                      <w:rFonts w:eastAsiaTheme="minorEastAsia"/>
                      <w:caps/>
                      <w:color w:val="auto"/>
                    </w:rPr>
                    <w:t>6</w:t>
                  </w:r>
                  <w:r w:rsidRPr="00BC29FF">
                    <w:rPr>
                      <w:rFonts w:eastAsiaTheme="minorEastAsia"/>
                      <w:caps/>
                      <w:color w:val="auto"/>
                    </w:rPr>
                    <w:t>～</w:t>
                  </w:r>
                  <w:r w:rsidRPr="00BC29FF">
                    <w:rPr>
                      <w:rFonts w:eastAsiaTheme="minorEastAsia"/>
                      <w:caps/>
                      <w:color w:val="auto"/>
                    </w:rPr>
                    <w:t>9</w:t>
                  </w:r>
                </w:p>
              </w:tc>
              <w:tc>
                <w:tcPr>
                  <w:tcW w:w="2185" w:type="dxa"/>
                  <w:vMerge w:val="restart"/>
                  <w:vAlign w:val="center"/>
                </w:tcPr>
                <w:p w:rsidR="00FC265E" w:rsidRPr="00BC29FF" w:rsidRDefault="00FC265E" w:rsidP="00F31090">
                  <w:pPr>
                    <w:widowControl/>
                    <w:snapToGrid w:val="0"/>
                    <w:jc w:val="center"/>
                    <w:rPr>
                      <w:rFonts w:eastAsiaTheme="minorEastAsia"/>
                      <w:caps/>
                      <w:color w:val="auto"/>
                    </w:rPr>
                  </w:pPr>
                  <w:r w:rsidRPr="00BC29FF">
                    <w:rPr>
                      <w:rFonts w:eastAsiaTheme="minorEastAsia"/>
                      <w:caps/>
                      <w:color w:val="auto"/>
                    </w:rPr>
                    <w:t>（</w:t>
                  </w:r>
                  <w:r w:rsidRPr="00BC29FF">
                    <w:rPr>
                      <w:rFonts w:eastAsiaTheme="minorEastAsia"/>
                      <w:caps/>
                      <w:color w:val="auto"/>
                    </w:rPr>
                    <w:t>GB3838-2002</w:t>
                  </w:r>
                  <w:r w:rsidRPr="00BC29FF">
                    <w:rPr>
                      <w:rFonts w:eastAsiaTheme="minorEastAsia"/>
                      <w:caps/>
                      <w:color w:val="auto"/>
                    </w:rPr>
                    <w:t>）中的</w:t>
                  </w:r>
                  <w:r w:rsidRPr="00BC29FF">
                    <w:rPr>
                      <w:rFonts w:ascii="宋体" w:hAnsi="宋体" w:cs="宋体" w:hint="eastAsia"/>
                      <w:caps/>
                      <w:color w:val="auto"/>
                    </w:rPr>
                    <w:lastRenderedPageBreak/>
                    <w:t>Ⅲ</w:t>
                  </w:r>
                  <w:r w:rsidRPr="00BC29FF">
                    <w:rPr>
                      <w:rFonts w:eastAsiaTheme="minorEastAsia"/>
                      <w:caps/>
                      <w:color w:val="auto"/>
                    </w:rPr>
                    <w:t>类水域标准</w:t>
                  </w:r>
                </w:p>
              </w:tc>
            </w:tr>
            <w:tr w:rsidR="00BC29FF" w:rsidRPr="00BC29FF" w:rsidTr="00FC265E">
              <w:trPr>
                <w:trHeight w:val="284"/>
                <w:jc w:val="center"/>
              </w:trPr>
              <w:tc>
                <w:tcPr>
                  <w:tcW w:w="3116" w:type="dxa"/>
                  <w:vAlign w:val="center"/>
                </w:tcPr>
                <w:p w:rsidR="00FC265E" w:rsidRPr="00BC29FF" w:rsidRDefault="00FC265E" w:rsidP="00F31090">
                  <w:pPr>
                    <w:widowControl/>
                    <w:snapToGrid w:val="0"/>
                    <w:jc w:val="center"/>
                    <w:rPr>
                      <w:rFonts w:eastAsia="黑体"/>
                      <w:b/>
                      <w:color w:val="auto"/>
                    </w:rPr>
                  </w:pPr>
                  <w:r w:rsidRPr="00BC29FF">
                    <w:rPr>
                      <w:rFonts w:eastAsia="黑体"/>
                      <w:b/>
                      <w:color w:val="auto"/>
                    </w:rPr>
                    <w:lastRenderedPageBreak/>
                    <w:t>氨氮</w:t>
                  </w:r>
                </w:p>
              </w:tc>
              <w:tc>
                <w:tcPr>
                  <w:tcW w:w="2549" w:type="dxa"/>
                  <w:vAlign w:val="center"/>
                </w:tcPr>
                <w:p w:rsidR="00FC265E" w:rsidRPr="00BC29FF" w:rsidRDefault="00FC265E" w:rsidP="00F31090">
                  <w:pPr>
                    <w:widowControl/>
                    <w:snapToGrid w:val="0"/>
                    <w:jc w:val="center"/>
                    <w:rPr>
                      <w:rFonts w:eastAsiaTheme="minorEastAsia"/>
                      <w:caps/>
                      <w:color w:val="auto"/>
                    </w:rPr>
                  </w:pPr>
                  <w:r w:rsidRPr="00BC29FF">
                    <w:rPr>
                      <w:color w:val="auto"/>
                    </w:rPr>
                    <w:t>≤</w:t>
                  </w:r>
                  <w:r w:rsidRPr="00BC29FF">
                    <w:rPr>
                      <w:rFonts w:eastAsiaTheme="minorEastAsia"/>
                      <w:caps/>
                      <w:color w:val="auto"/>
                    </w:rPr>
                    <w:t>1</w:t>
                  </w:r>
                </w:p>
              </w:tc>
              <w:tc>
                <w:tcPr>
                  <w:tcW w:w="2185" w:type="dxa"/>
                  <w:vMerge/>
                  <w:vAlign w:val="center"/>
                </w:tcPr>
                <w:p w:rsidR="00FC265E" w:rsidRPr="00BC29FF" w:rsidRDefault="00FC265E" w:rsidP="00F31090">
                  <w:pPr>
                    <w:widowControl/>
                    <w:snapToGrid w:val="0"/>
                    <w:jc w:val="center"/>
                    <w:rPr>
                      <w:rFonts w:eastAsiaTheme="minorEastAsia"/>
                      <w:caps/>
                      <w:color w:val="auto"/>
                    </w:rPr>
                  </w:pPr>
                </w:p>
              </w:tc>
            </w:tr>
            <w:tr w:rsidR="00BC29FF" w:rsidRPr="00BC29FF" w:rsidTr="00FC265E">
              <w:trPr>
                <w:trHeight w:val="284"/>
                <w:jc w:val="center"/>
              </w:trPr>
              <w:tc>
                <w:tcPr>
                  <w:tcW w:w="3116" w:type="dxa"/>
                  <w:vAlign w:val="center"/>
                </w:tcPr>
                <w:p w:rsidR="00FC265E" w:rsidRPr="00BC29FF" w:rsidRDefault="00FC265E" w:rsidP="00F31090">
                  <w:pPr>
                    <w:widowControl/>
                    <w:snapToGrid w:val="0"/>
                    <w:jc w:val="center"/>
                    <w:rPr>
                      <w:rFonts w:eastAsia="黑体"/>
                      <w:b/>
                      <w:color w:val="auto"/>
                    </w:rPr>
                  </w:pPr>
                  <w:r w:rsidRPr="00BC29FF">
                    <w:rPr>
                      <w:rFonts w:eastAsia="黑体"/>
                      <w:b/>
                      <w:color w:val="auto"/>
                    </w:rPr>
                    <w:lastRenderedPageBreak/>
                    <w:t>化学需氧量</w:t>
                  </w:r>
                </w:p>
              </w:tc>
              <w:tc>
                <w:tcPr>
                  <w:tcW w:w="2549" w:type="dxa"/>
                  <w:vAlign w:val="center"/>
                </w:tcPr>
                <w:p w:rsidR="00FC265E" w:rsidRPr="00BC29FF" w:rsidRDefault="00FC265E" w:rsidP="00F31090">
                  <w:pPr>
                    <w:widowControl/>
                    <w:snapToGrid w:val="0"/>
                    <w:jc w:val="center"/>
                    <w:rPr>
                      <w:rFonts w:eastAsiaTheme="minorEastAsia"/>
                      <w:caps/>
                      <w:color w:val="auto"/>
                    </w:rPr>
                  </w:pPr>
                  <w:r w:rsidRPr="00BC29FF">
                    <w:rPr>
                      <w:color w:val="auto"/>
                    </w:rPr>
                    <w:t>≤</w:t>
                  </w:r>
                  <w:r w:rsidRPr="00BC29FF">
                    <w:rPr>
                      <w:rFonts w:eastAsiaTheme="minorEastAsia"/>
                      <w:caps/>
                      <w:color w:val="auto"/>
                    </w:rPr>
                    <w:t>20</w:t>
                  </w:r>
                </w:p>
              </w:tc>
              <w:tc>
                <w:tcPr>
                  <w:tcW w:w="2185" w:type="dxa"/>
                  <w:vMerge/>
                  <w:vAlign w:val="center"/>
                </w:tcPr>
                <w:p w:rsidR="00FC265E" w:rsidRPr="00BC29FF" w:rsidRDefault="00FC265E" w:rsidP="00F31090">
                  <w:pPr>
                    <w:widowControl/>
                    <w:snapToGrid w:val="0"/>
                    <w:jc w:val="center"/>
                    <w:rPr>
                      <w:rFonts w:eastAsiaTheme="minorEastAsia"/>
                      <w:caps/>
                      <w:color w:val="auto"/>
                    </w:rPr>
                  </w:pPr>
                </w:p>
              </w:tc>
            </w:tr>
            <w:tr w:rsidR="00BC29FF" w:rsidRPr="00BC29FF" w:rsidTr="00FC265E">
              <w:trPr>
                <w:trHeight w:val="284"/>
                <w:jc w:val="center"/>
              </w:trPr>
              <w:tc>
                <w:tcPr>
                  <w:tcW w:w="3116" w:type="dxa"/>
                  <w:vAlign w:val="center"/>
                </w:tcPr>
                <w:p w:rsidR="00FC265E" w:rsidRPr="00BC29FF" w:rsidRDefault="00FC265E" w:rsidP="00F31090">
                  <w:pPr>
                    <w:widowControl/>
                    <w:snapToGrid w:val="0"/>
                    <w:jc w:val="center"/>
                    <w:rPr>
                      <w:rFonts w:eastAsia="黑体"/>
                      <w:b/>
                      <w:color w:val="auto"/>
                    </w:rPr>
                  </w:pPr>
                  <w:r w:rsidRPr="00BC29FF">
                    <w:rPr>
                      <w:rFonts w:eastAsia="黑体"/>
                      <w:b/>
                      <w:color w:val="auto"/>
                    </w:rPr>
                    <w:t>五日生化需氧量</w:t>
                  </w:r>
                </w:p>
              </w:tc>
              <w:tc>
                <w:tcPr>
                  <w:tcW w:w="2549" w:type="dxa"/>
                  <w:vAlign w:val="center"/>
                </w:tcPr>
                <w:p w:rsidR="00FC265E" w:rsidRPr="00BC29FF" w:rsidRDefault="00FC265E" w:rsidP="00F31090">
                  <w:pPr>
                    <w:widowControl/>
                    <w:snapToGrid w:val="0"/>
                    <w:jc w:val="center"/>
                    <w:rPr>
                      <w:rFonts w:eastAsiaTheme="minorEastAsia"/>
                      <w:caps/>
                      <w:color w:val="auto"/>
                    </w:rPr>
                  </w:pPr>
                  <w:r w:rsidRPr="00BC29FF">
                    <w:rPr>
                      <w:color w:val="auto"/>
                    </w:rPr>
                    <w:t>≤</w:t>
                  </w:r>
                  <w:r w:rsidRPr="00BC29FF">
                    <w:rPr>
                      <w:rFonts w:eastAsiaTheme="minorEastAsia"/>
                      <w:caps/>
                      <w:color w:val="auto"/>
                    </w:rPr>
                    <w:t>4</w:t>
                  </w:r>
                </w:p>
              </w:tc>
              <w:tc>
                <w:tcPr>
                  <w:tcW w:w="2185" w:type="dxa"/>
                  <w:vMerge/>
                  <w:vAlign w:val="center"/>
                </w:tcPr>
                <w:p w:rsidR="00FC265E" w:rsidRPr="00BC29FF" w:rsidRDefault="00FC265E" w:rsidP="00F31090">
                  <w:pPr>
                    <w:widowControl/>
                    <w:snapToGrid w:val="0"/>
                    <w:jc w:val="center"/>
                    <w:rPr>
                      <w:rFonts w:eastAsiaTheme="minorEastAsia"/>
                      <w:caps/>
                      <w:color w:val="auto"/>
                    </w:rPr>
                  </w:pPr>
                </w:p>
              </w:tc>
            </w:tr>
            <w:tr w:rsidR="00BC29FF" w:rsidRPr="00BC29FF" w:rsidTr="00FC265E">
              <w:trPr>
                <w:trHeight w:val="284"/>
                <w:jc w:val="center"/>
              </w:trPr>
              <w:tc>
                <w:tcPr>
                  <w:tcW w:w="3116" w:type="dxa"/>
                  <w:vAlign w:val="center"/>
                </w:tcPr>
                <w:p w:rsidR="00FC265E" w:rsidRPr="00BC29FF" w:rsidRDefault="00FC265E" w:rsidP="00F31090">
                  <w:pPr>
                    <w:widowControl/>
                    <w:snapToGrid w:val="0"/>
                    <w:jc w:val="center"/>
                    <w:rPr>
                      <w:rFonts w:eastAsia="黑体"/>
                      <w:b/>
                      <w:color w:val="auto"/>
                    </w:rPr>
                  </w:pPr>
                  <w:r w:rsidRPr="00BC29FF">
                    <w:rPr>
                      <w:rFonts w:eastAsia="黑体"/>
                      <w:b/>
                      <w:color w:val="auto"/>
                    </w:rPr>
                    <w:t>粪大肠菌群数</w:t>
                  </w:r>
                </w:p>
              </w:tc>
              <w:tc>
                <w:tcPr>
                  <w:tcW w:w="2549" w:type="dxa"/>
                  <w:vAlign w:val="center"/>
                </w:tcPr>
                <w:p w:rsidR="00FC265E" w:rsidRPr="00BC29FF" w:rsidRDefault="00FC265E" w:rsidP="00F31090">
                  <w:pPr>
                    <w:widowControl/>
                    <w:snapToGrid w:val="0"/>
                    <w:jc w:val="center"/>
                    <w:rPr>
                      <w:rFonts w:eastAsiaTheme="minorEastAsia"/>
                      <w:caps/>
                      <w:color w:val="auto"/>
                    </w:rPr>
                  </w:pPr>
                  <w:r w:rsidRPr="00BC29FF">
                    <w:rPr>
                      <w:color w:val="auto"/>
                    </w:rPr>
                    <w:t>≤</w:t>
                  </w:r>
                  <w:r w:rsidRPr="00BC29FF">
                    <w:rPr>
                      <w:rFonts w:eastAsiaTheme="minorEastAsia"/>
                      <w:caps/>
                      <w:color w:val="auto"/>
                    </w:rPr>
                    <w:t>10000</w:t>
                  </w:r>
                  <w:r w:rsidRPr="00BC29FF">
                    <w:rPr>
                      <w:rFonts w:eastAsiaTheme="minorEastAsia"/>
                      <w:caps/>
                      <w:color w:val="auto"/>
                    </w:rPr>
                    <w:t>（个</w:t>
                  </w:r>
                  <w:r w:rsidRPr="00BC29FF">
                    <w:rPr>
                      <w:rFonts w:eastAsiaTheme="minorEastAsia"/>
                      <w:caps/>
                      <w:color w:val="auto"/>
                    </w:rPr>
                    <w:t>/L</w:t>
                  </w:r>
                  <w:r w:rsidRPr="00BC29FF">
                    <w:rPr>
                      <w:rFonts w:eastAsiaTheme="minorEastAsia"/>
                      <w:caps/>
                      <w:color w:val="auto"/>
                    </w:rPr>
                    <w:t>）</w:t>
                  </w:r>
                </w:p>
              </w:tc>
              <w:tc>
                <w:tcPr>
                  <w:tcW w:w="2185" w:type="dxa"/>
                  <w:vMerge/>
                  <w:vAlign w:val="center"/>
                </w:tcPr>
                <w:p w:rsidR="00FC265E" w:rsidRPr="00BC29FF" w:rsidRDefault="00FC265E" w:rsidP="00F31090">
                  <w:pPr>
                    <w:widowControl/>
                    <w:snapToGrid w:val="0"/>
                    <w:jc w:val="center"/>
                    <w:rPr>
                      <w:rFonts w:eastAsiaTheme="minorEastAsia"/>
                      <w:caps/>
                      <w:color w:val="auto"/>
                    </w:rPr>
                  </w:pPr>
                </w:p>
              </w:tc>
            </w:tr>
            <w:tr w:rsidR="00BC29FF" w:rsidRPr="00BC29FF" w:rsidTr="00FC265E">
              <w:trPr>
                <w:trHeight w:val="284"/>
                <w:jc w:val="center"/>
              </w:trPr>
              <w:tc>
                <w:tcPr>
                  <w:tcW w:w="3116" w:type="dxa"/>
                  <w:vAlign w:val="center"/>
                </w:tcPr>
                <w:p w:rsidR="00FC265E" w:rsidRPr="00BC29FF" w:rsidRDefault="00FC265E" w:rsidP="00F31090">
                  <w:pPr>
                    <w:widowControl/>
                    <w:snapToGrid w:val="0"/>
                    <w:jc w:val="center"/>
                    <w:rPr>
                      <w:rFonts w:eastAsia="黑体"/>
                      <w:b/>
                      <w:color w:val="auto"/>
                    </w:rPr>
                  </w:pPr>
                  <w:r w:rsidRPr="00BC29FF">
                    <w:rPr>
                      <w:rFonts w:eastAsia="黑体"/>
                      <w:b/>
                      <w:color w:val="auto"/>
                    </w:rPr>
                    <w:t>石油类</w:t>
                  </w:r>
                </w:p>
              </w:tc>
              <w:tc>
                <w:tcPr>
                  <w:tcW w:w="2549" w:type="dxa"/>
                  <w:vAlign w:val="center"/>
                </w:tcPr>
                <w:p w:rsidR="00FC265E" w:rsidRPr="00BC29FF" w:rsidRDefault="00FC265E" w:rsidP="00F31090">
                  <w:pPr>
                    <w:widowControl/>
                    <w:snapToGrid w:val="0"/>
                    <w:jc w:val="center"/>
                    <w:rPr>
                      <w:rFonts w:eastAsiaTheme="minorEastAsia"/>
                      <w:caps/>
                      <w:color w:val="auto"/>
                    </w:rPr>
                  </w:pPr>
                  <w:r w:rsidRPr="00BC29FF">
                    <w:rPr>
                      <w:color w:val="auto"/>
                    </w:rPr>
                    <w:t>≤0.05</w:t>
                  </w:r>
                </w:p>
              </w:tc>
              <w:tc>
                <w:tcPr>
                  <w:tcW w:w="2185" w:type="dxa"/>
                  <w:vMerge/>
                  <w:vAlign w:val="center"/>
                </w:tcPr>
                <w:p w:rsidR="00FC265E" w:rsidRPr="00BC29FF" w:rsidRDefault="00FC265E" w:rsidP="00F31090">
                  <w:pPr>
                    <w:widowControl/>
                    <w:snapToGrid w:val="0"/>
                    <w:jc w:val="center"/>
                    <w:rPr>
                      <w:rFonts w:eastAsiaTheme="minorEastAsia"/>
                      <w:caps/>
                      <w:color w:val="auto"/>
                    </w:rPr>
                  </w:pPr>
                </w:p>
              </w:tc>
            </w:tr>
          </w:tbl>
          <w:p w:rsidR="00CD28DE" w:rsidRPr="00BC29FF" w:rsidRDefault="00CD28DE" w:rsidP="00F31090">
            <w:pPr>
              <w:widowControl/>
              <w:adjustRightInd w:val="0"/>
              <w:snapToGrid w:val="0"/>
              <w:spacing w:line="360" w:lineRule="auto"/>
              <w:rPr>
                <w:rFonts w:eastAsia="黑体"/>
                <w:b/>
                <w:bCs/>
                <w:color w:val="auto"/>
                <w:sz w:val="24"/>
              </w:rPr>
            </w:pPr>
            <w:r w:rsidRPr="00BC29FF">
              <w:rPr>
                <w:rFonts w:eastAsia="黑体"/>
                <w:b/>
                <w:bCs/>
                <w:color w:val="auto"/>
                <w:sz w:val="24"/>
              </w:rPr>
              <w:t>三、</w:t>
            </w:r>
            <w:r w:rsidR="005C6EA1" w:rsidRPr="00BC29FF">
              <w:rPr>
                <w:rFonts w:eastAsia="黑体"/>
                <w:b/>
                <w:bCs/>
                <w:color w:val="auto"/>
                <w:sz w:val="24"/>
              </w:rPr>
              <w:t>声环境</w:t>
            </w:r>
          </w:p>
          <w:p w:rsidR="00F31090" w:rsidRDefault="00CD28DE" w:rsidP="00DA0630">
            <w:pPr>
              <w:widowControl/>
              <w:topLinePunct/>
              <w:spacing w:line="360" w:lineRule="auto"/>
              <w:ind w:firstLineChars="200" w:firstLine="480"/>
              <w:jc w:val="left"/>
              <w:rPr>
                <w:rFonts w:eastAsiaTheme="minorEastAsia"/>
                <w:color w:val="auto"/>
                <w:sz w:val="24"/>
              </w:rPr>
            </w:pPr>
            <w:r w:rsidRPr="00BC29FF">
              <w:rPr>
                <w:rFonts w:eastAsiaTheme="minorEastAsia"/>
                <w:color w:val="auto"/>
                <w:sz w:val="24"/>
              </w:rPr>
              <w:t>执行国家《声环境质量标准》</w:t>
            </w:r>
            <w:r w:rsidRPr="00BC29FF">
              <w:rPr>
                <w:rFonts w:eastAsiaTheme="minorEastAsia"/>
                <w:color w:val="auto"/>
                <w:sz w:val="24"/>
              </w:rPr>
              <w:t>GB3096-2008</w:t>
            </w:r>
            <w:r w:rsidRPr="00BC29FF">
              <w:rPr>
                <w:rFonts w:eastAsiaTheme="minorEastAsia"/>
                <w:color w:val="auto"/>
                <w:sz w:val="24"/>
              </w:rPr>
              <w:t>中</w:t>
            </w:r>
            <w:r w:rsidR="0044566A">
              <w:rPr>
                <w:rFonts w:eastAsiaTheme="minorEastAsia" w:hint="eastAsia"/>
                <w:color w:val="auto"/>
                <w:sz w:val="24"/>
              </w:rPr>
              <w:t>3</w:t>
            </w:r>
            <w:r w:rsidRPr="00BC29FF">
              <w:rPr>
                <w:rFonts w:eastAsiaTheme="minorEastAsia"/>
                <w:color w:val="auto"/>
                <w:sz w:val="24"/>
              </w:rPr>
              <w:t>类标准，标准限值见下表</w:t>
            </w:r>
            <w:r w:rsidRPr="00BC29FF">
              <w:rPr>
                <w:rFonts w:eastAsiaTheme="minorEastAsia"/>
                <w:color w:val="auto"/>
                <w:sz w:val="24"/>
              </w:rPr>
              <w:t>4-</w:t>
            </w:r>
            <w:r w:rsidR="0039772B">
              <w:rPr>
                <w:rFonts w:eastAsiaTheme="minorEastAsia" w:hint="eastAsia"/>
                <w:color w:val="auto"/>
                <w:sz w:val="24"/>
              </w:rPr>
              <w:t>4</w:t>
            </w:r>
            <w:r w:rsidRPr="00BC29FF">
              <w:rPr>
                <w:rFonts w:eastAsiaTheme="minorEastAsia"/>
                <w:color w:val="auto"/>
                <w:sz w:val="24"/>
              </w:rPr>
              <w:t>。</w:t>
            </w:r>
          </w:p>
          <w:p w:rsidR="00DA0630" w:rsidRPr="009000BD" w:rsidRDefault="00DA0630" w:rsidP="00DA0630">
            <w:pPr>
              <w:widowControl/>
              <w:jc w:val="center"/>
              <w:rPr>
                <w:rFonts w:ascii="黑体" w:eastAsia="黑体" w:hAnsi="黑体"/>
                <w:b/>
                <w:color w:val="auto"/>
              </w:rPr>
            </w:pPr>
            <w:r w:rsidRPr="009000BD">
              <w:rPr>
                <w:rFonts w:ascii="黑体" w:eastAsia="黑体" w:hAnsi="黑体"/>
                <w:b/>
                <w:color w:val="auto"/>
              </w:rPr>
              <w:t>表4-</w:t>
            </w:r>
            <w:r w:rsidR="0039772B">
              <w:rPr>
                <w:rFonts w:ascii="黑体" w:eastAsia="黑体" w:hAnsi="黑体" w:hint="eastAsia"/>
                <w:b/>
                <w:color w:val="auto"/>
              </w:rPr>
              <w:t>4</w:t>
            </w:r>
            <w:r w:rsidRPr="009000BD">
              <w:rPr>
                <w:rFonts w:ascii="黑体" w:eastAsia="黑体" w:hAnsi="黑体"/>
                <w:b/>
                <w:color w:val="auto"/>
              </w:rPr>
              <w:t xml:space="preserve"> 声环境质量标准限值     等效声级Leq：dB（A）</w:t>
            </w:r>
          </w:p>
          <w:tbl>
            <w:tblPr>
              <w:tblW w:w="5000" w:type="pct"/>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2089"/>
              <w:gridCol w:w="2564"/>
              <w:gridCol w:w="3197"/>
            </w:tblGrid>
            <w:tr w:rsidR="00DA0630" w:rsidRPr="00BC29FF" w:rsidTr="00D642B9">
              <w:trPr>
                <w:trHeight w:val="284"/>
              </w:trPr>
              <w:tc>
                <w:tcPr>
                  <w:tcW w:w="2089" w:type="dxa"/>
                  <w:vAlign w:val="center"/>
                </w:tcPr>
                <w:p w:rsidR="00DA0630" w:rsidRPr="00BC29FF" w:rsidRDefault="00DA0630" w:rsidP="00D642B9">
                  <w:pPr>
                    <w:widowControl/>
                    <w:snapToGrid w:val="0"/>
                    <w:jc w:val="center"/>
                    <w:rPr>
                      <w:rFonts w:eastAsia="黑体"/>
                      <w:b/>
                      <w:color w:val="auto"/>
                    </w:rPr>
                  </w:pPr>
                  <w:r w:rsidRPr="00BC29FF">
                    <w:rPr>
                      <w:rFonts w:eastAsia="黑体"/>
                      <w:b/>
                      <w:color w:val="auto"/>
                    </w:rPr>
                    <w:t>类别</w:t>
                  </w:r>
                </w:p>
              </w:tc>
              <w:tc>
                <w:tcPr>
                  <w:tcW w:w="2564" w:type="dxa"/>
                  <w:vAlign w:val="center"/>
                </w:tcPr>
                <w:p w:rsidR="00DA0630" w:rsidRPr="00BC29FF" w:rsidRDefault="00DA0630" w:rsidP="00D642B9">
                  <w:pPr>
                    <w:widowControl/>
                    <w:snapToGrid w:val="0"/>
                    <w:jc w:val="center"/>
                    <w:rPr>
                      <w:rFonts w:eastAsia="黑体"/>
                      <w:b/>
                      <w:color w:val="auto"/>
                    </w:rPr>
                  </w:pPr>
                  <w:r w:rsidRPr="00BC29FF">
                    <w:rPr>
                      <w:rFonts w:eastAsia="黑体"/>
                      <w:b/>
                      <w:color w:val="auto"/>
                    </w:rPr>
                    <w:t>昼间</w:t>
                  </w:r>
                </w:p>
              </w:tc>
              <w:tc>
                <w:tcPr>
                  <w:tcW w:w="3197" w:type="dxa"/>
                  <w:vAlign w:val="center"/>
                </w:tcPr>
                <w:p w:rsidR="00DA0630" w:rsidRPr="00BC29FF" w:rsidRDefault="00DA0630" w:rsidP="00D642B9">
                  <w:pPr>
                    <w:widowControl/>
                    <w:snapToGrid w:val="0"/>
                    <w:jc w:val="center"/>
                    <w:rPr>
                      <w:rFonts w:eastAsia="黑体"/>
                      <w:b/>
                      <w:color w:val="auto"/>
                    </w:rPr>
                  </w:pPr>
                  <w:r w:rsidRPr="00BC29FF">
                    <w:rPr>
                      <w:rFonts w:eastAsia="黑体"/>
                      <w:b/>
                      <w:color w:val="auto"/>
                    </w:rPr>
                    <w:t>夜间</w:t>
                  </w:r>
                </w:p>
              </w:tc>
            </w:tr>
            <w:tr w:rsidR="00DA0630" w:rsidRPr="00BC29FF" w:rsidTr="00D642B9">
              <w:trPr>
                <w:trHeight w:val="284"/>
              </w:trPr>
              <w:tc>
                <w:tcPr>
                  <w:tcW w:w="2089" w:type="dxa"/>
                  <w:vAlign w:val="center"/>
                </w:tcPr>
                <w:p w:rsidR="00DA0630" w:rsidRPr="00BC29FF" w:rsidRDefault="00DA0630" w:rsidP="00D642B9">
                  <w:pPr>
                    <w:widowControl/>
                    <w:snapToGrid w:val="0"/>
                    <w:jc w:val="center"/>
                    <w:rPr>
                      <w:rFonts w:eastAsia="黑体"/>
                      <w:b/>
                      <w:color w:val="auto"/>
                    </w:rPr>
                  </w:pPr>
                  <w:r>
                    <w:rPr>
                      <w:rFonts w:eastAsia="黑体" w:hint="eastAsia"/>
                      <w:b/>
                      <w:color w:val="auto"/>
                    </w:rPr>
                    <w:t>3</w:t>
                  </w:r>
                  <w:r w:rsidRPr="00BC29FF">
                    <w:rPr>
                      <w:rFonts w:eastAsia="黑体"/>
                      <w:b/>
                      <w:color w:val="auto"/>
                    </w:rPr>
                    <w:t>类</w:t>
                  </w:r>
                </w:p>
              </w:tc>
              <w:tc>
                <w:tcPr>
                  <w:tcW w:w="2564" w:type="dxa"/>
                  <w:vAlign w:val="center"/>
                </w:tcPr>
                <w:p w:rsidR="00DA0630" w:rsidRPr="00BC29FF" w:rsidRDefault="00DA0630" w:rsidP="00D642B9">
                  <w:pPr>
                    <w:widowControl/>
                    <w:snapToGrid w:val="0"/>
                    <w:jc w:val="center"/>
                    <w:rPr>
                      <w:rFonts w:eastAsiaTheme="minorEastAsia"/>
                      <w:color w:val="auto"/>
                    </w:rPr>
                  </w:pPr>
                  <w:r w:rsidRPr="00BC29FF">
                    <w:rPr>
                      <w:rFonts w:eastAsiaTheme="minorEastAsia"/>
                      <w:color w:val="auto"/>
                    </w:rPr>
                    <w:cr/>
                    <w:t>6</w:t>
                  </w:r>
                  <w:r>
                    <w:rPr>
                      <w:rFonts w:eastAsiaTheme="minorEastAsia" w:hint="eastAsia"/>
                      <w:color w:val="auto"/>
                    </w:rPr>
                    <w:t>5</w:t>
                  </w:r>
                </w:p>
              </w:tc>
              <w:tc>
                <w:tcPr>
                  <w:tcW w:w="3197" w:type="dxa"/>
                  <w:vAlign w:val="center"/>
                </w:tcPr>
                <w:p w:rsidR="00DA0630" w:rsidRPr="00BC29FF" w:rsidRDefault="00DA0630" w:rsidP="00D642B9">
                  <w:pPr>
                    <w:widowControl/>
                    <w:snapToGrid w:val="0"/>
                    <w:jc w:val="center"/>
                    <w:rPr>
                      <w:rFonts w:eastAsiaTheme="minorEastAsia"/>
                      <w:color w:val="auto"/>
                    </w:rPr>
                  </w:pPr>
                  <w:r w:rsidRPr="00BC29FF">
                    <w:rPr>
                      <w:rFonts w:eastAsiaTheme="minorEastAsia"/>
                      <w:color w:val="auto"/>
                    </w:rPr>
                    <w:t>5</w:t>
                  </w:r>
                  <w:r>
                    <w:rPr>
                      <w:rFonts w:eastAsiaTheme="minorEastAsia" w:hint="eastAsia"/>
                      <w:color w:val="auto"/>
                    </w:rPr>
                    <w:t>5</w:t>
                  </w:r>
                </w:p>
              </w:tc>
            </w:tr>
          </w:tbl>
          <w:p w:rsidR="00DA0630" w:rsidRPr="00DA0630" w:rsidRDefault="00DA0630" w:rsidP="00DA0630">
            <w:pPr>
              <w:widowControl/>
              <w:topLinePunct/>
              <w:adjustRightInd w:val="0"/>
              <w:snapToGrid w:val="0"/>
              <w:spacing w:line="360" w:lineRule="auto"/>
              <w:jc w:val="left"/>
              <w:rPr>
                <w:rFonts w:eastAsiaTheme="minorEastAsia"/>
                <w:color w:val="auto"/>
                <w:sz w:val="24"/>
                <w:szCs w:val="24"/>
              </w:rPr>
            </w:pPr>
          </w:p>
        </w:tc>
      </w:tr>
      <w:tr w:rsidR="00BC29FF" w:rsidRPr="00BC29FF" w:rsidTr="00DA0630">
        <w:trPr>
          <w:jc w:val="center"/>
        </w:trPr>
        <w:tc>
          <w:tcPr>
            <w:tcW w:w="457" w:type="dxa"/>
            <w:vAlign w:val="center"/>
          </w:tcPr>
          <w:p w:rsidR="00CD28DE" w:rsidRPr="00BC29FF" w:rsidRDefault="00CD28DE" w:rsidP="00DA0630">
            <w:pPr>
              <w:widowControl/>
              <w:adjustRightInd w:val="0"/>
              <w:snapToGrid w:val="0"/>
              <w:jc w:val="center"/>
              <w:rPr>
                <w:rFonts w:eastAsia="黑体"/>
                <w:b/>
                <w:color w:val="auto"/>
                <w:sz w:val="24"/>
              </w:rPr>
            </w:pPr>
            <w:r w:rsidRPr="00BC29FF">
              <w:rPr>
                <w:rFonts w:eastAsia="黑体"/>
                <w:b/>
                <w:color w:val="auto"/>
                <w:sz w:val="24"/>
              </w:rPr>
              <w:lastRenderedPageBreak/>
              <w:t>污</w:t>
            </w:r>
          </w:p>
          <w:p w:rsidR="00CD28DE" w:rsidRPr="00BC29FF" w:rsidRDefault="00CD28DE" w:rsidP="00DA0630">
            <w:pPr>
              <w:widowControl/>
              <w:adjustRightInd w:val="0"/>
              <w:snapToGrid w:val="0"/>
              <w:jc w:val="center"/>
              <w:rPr>
                <w:rFonts w:eastAsia="黑体"/>
                <w:b/>
                <w:color w:val="auto"/>
                <w:sz w:val="24"/>
              </w:rPr>
            </w:pPr>
            <w:r w:rsidRPr="00BC29FF">
              <w:rPr>
                <w:rFonts w:eastAsia="黑体"/>
                <w:b/>
                <w:color w:val="auto"/>
                <w:sz w:val="24"/>
              </w:rPr>
              <w:t>染</w:t>
            </w:r>
          </w:p>
          <w:p w:rsidR="00CD28DE" w:rsidRPr="00BC29FF" w:rsidRDefault="00CD28DE" w:rsidP="00DA0630">
            <w:pPr>
              <w:widowControl/>
              <w:adjustRightInd w:val="0"/>
              <w:snapToGrid w:val="0"/>
              <w:jc w:val="center"/>
              <w:rPr>
                <w:rFonts w:eastAsia="黑体"/>
                <w:b/>
                <w:color w:val="auto"/>
                <w:sz w:val="24"/>
              </w:rPr>
            </w:pPr>
            <w:r w:rsidRPr="00BC29FF">
              <w:rPr>
                <w:rFonts w:eastAsia="黑体"/>
                <w:b/>
                <w:color w:val="auto"/>
                <w:sz w:val="24"/>
              </w:rPr>
              <w:t>物</w:t>
            </w:r>
          </w:p>
          <w:p w:rsidR="00CD28DE" w:rsidRPr="00BC29FF" w:rsidRDefault="00CD28DE" w:rsidP="00DA0630">
            <w:pPr>
              <w:widowControl/>
              <w:adjustRightInd w:val="0"/>
              <w:snapToGrid w:val="0"/>
              <w:jc w:val="center"/>
              <w:rPr>
                <w:rFonts w:eastAsia="黑体"/>
                <w:b/>
                <w:color w:val="auto"/>
                <w:sz w:val="24"/>
              </w:rPr>
            </w:pPr>
            <w:r w:rsidRPr="00BC29FF">
              <w:rPr>
                <w:rFonts w:eastAsia="黑体"/>
                <w:b/>
                <w:color w:val="auto"/>
                <w:sz w:val="24"/>
              </w:rPr>
              <w:t>排</w:t>
            </w:r>
          </w:p>
          <w:p w:rsidR="00CD28DE" w:rsidRPr="00BC29FF" w:rsidRDefault="00CD28DE" w:rsidP="00DA0630">
            <w:pPr>
              <w:widowControl/>
              <w:adjustRightInd w:val="0"/>
              <w:snapToGrid w:val="0"/>
              <w:jc w:val="center"/>
              <w:rPr>
                <w:rFonts w:eastAsia="黑体"/>
                <w:b/>
                <w:color w:val="auto"/>
                <w:sz w:val="24"/>
              </w:rPr>
            </w:pPr>
            <w:r w:rsidRPr="00BC29FF">
              <w:rPr>
                <w:rFonts w:eastAsia="黑体"/>
                <w:b/>
                <w:color w:val="auto"/>
                <w:sz w:val="24"/>
              </w:rPr>
              <w:t>放</w:t>
            </w:r>
          </w:p>
          <w:p w:rsidR="00CD28DE" w:rsidRPr="00BC29FF" w:rsidRDefault="00CD28DE" w:rsidP="00DA0630">
            <w:pPr>
              <w:widowControl/>
              <w:adjustRightInd w:val="0"/>
              <w:snapToGrid w:val="0"/>
              <w:jc w:val="center"/>
              <w:rPr>
                <w:rFonts w:eastAsia="黑体"/>
                <w:b/>
                <w:color w:val="auto"/>
                <w:sz w:val="24"/>
              </w:rPr>
            </w:pPr>
            <w:r w:rsidRPr="00BC29FF">
              <w:rPr>
                <w:rFonts w:eastAsia="黑体"/>
                <w:b/>
                <w:color w:val="auto"/>
                <w:sz w:val="24"/>
              </w:rPr>
              <w:t>标</w:t>
            </w:r>
          </w:p>
          <w:p w:rsidR="00CD28DE" w:rsidRPr="00BC29FF" w:rsidRDefault="00CD28DE" w:rsidP="00DA0630">
            <w:pPr>
              <w:widowControl/>
              <w:adjustRightInd w:val="0"/>
              <w:snapToGrid w:val="0"/>
              <w:jc w:val="center"/>
              <w:rPr>
                <w:rFonts w:eastAsia="黑体"/>
                <w:b/>
                <w:color w:val="auto"/>
                <w:sz w:val="24"/>
              </w:rPr>
            </w:pPr>
            <w:r w:rsidRPr="00BC29FF">
              <w:rPr>
                <w:rFonts w:eastAsia="黑体"/>
                <w:b/>
                <w:color w:val="auto"/>
                <w:sz w:val="24"/>
              </w:rPr>
              <w:t>准</w:t>
            </w:r>
          </w:p>
        </w:tc>
        <w:tc>
          <w:tcPr>
            <w:tcW w:w="8066" w:type="dxa"/>
          </w:tcPr>
          <w:p w:rsidR="00CD28DE" w:rsidRPr="00BC29FF" w:rsidRDefault="000710F8" w:rsidP="00DA0630">
            <w:pPr>
              <w:adjustRightInd w:val="0"/>
              <w:snapToGrid w:val="0"/>
              <w:spacing w:line="360" w:lineRule="auto"/>
              <w:rPr>
                <w:rFonts w:eastAsia="黑体"/>
                <w:b/>
                <w:bCs/>
                <w:color w:val="auto"/>
                <w:sz w:val="24"/>
              </w:rPr>
            </w:pPr>
            <w:r>
              <w:rPr>
                <w:rFonts w:eastAsia="黑体"/>
                <w:b/>
                <w:bCs/>
                <w:noProof/>
                <w:snapToGrid/>
                <w:color w:val="auto"/>
                <w:sz w:val="24"/>
              </w:rPr>
              <mc:AlternateContent>
                <mc:Choice Requires="wps">
                  <w:drawing>
                    <wp:anchor distT="0" distB="0" distL="114300" distR="114300" simplePos="0" relativeHeight="251958272" behindDoc="0" locked="0" layoutInCell="0" allowOverlap="1" wp14:anchorId="7511C0B6" wp14:editId="451B007A">
                      <wp:simplePos x="0" y="0"/>
                      <wp:positionH relativeFrom="page">
                        <wp:posOffset>2000250</wp:posOffset>
                      </wp:positionH>
                      <wp:positionV relativeFrom="paragraph">
                        <wp:posOffset>891540</wp:posOffset>
                      </wp:positionV>
                      <wp:extent cx="635" cy="0"/>
                      <wp:effectExtent l="9525" t="5715" r="8890" b="13335"/>
                      <wp:wrapNone/>
                      <wp:docPr id="201"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7" o:spid="_x0000_s1026" style="position:absolute;left:0;text-align:lef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5pt,70.2pt" to="157.5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" o:allowincell="f">
                      <w10:wrap anchorx="page"/>
                    </v:line>
                  </w:pict>
                </mc:Fallback>
              </mc:AlternateContent>
            </w:r>
            <w:r>
              <w:rPr>
                <w:rFonts w:eastAsia="黑体"/>
                <w:b/>
                <w:bCs/>
                <w:noProof/>
                <w:snapToGrid/>
                <w:color w:val="auto"/>
                <w:sz w:val="24"/>
              </w:rPr>
              <mc:AlternateContent>
                <mc:Choice Requires="wps">
                  <w:drawing>
                    <wp:anchor distT="0" distB="0" distL="114300" distR="114300" simplePos="0" relativeHeight="251957248" behindDoc="0" locked="0" layoutInCell="0" allowOverlap="1" wp14:anchorId="37EE13A0" wp14:editId="4373A9A8">
                      <wp:simplePos x="0" y="0"/>
                      <wp:positionH relativeFrom="page">
                        <wp:posOffset>1733550</wp:posOffset>
                      </wp:positionH>
                      <wp:positionV relativeFrom="paragraph">
                        <wp:posOffset>693420</wp:posOffset>
                      </wp:positionV>
                      <wp:extent cx="635" cy="0"/>
                      <wp:effectExtent l="9525" t="7620" r="8890" b="11430"/>
                      <wp:wrapNone/>
                      <wp:docPr id="200"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6" o:spid="_x0000_s1026" style="position:absolute;left:0;text-align:lef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pt,54.6pt" to="136.5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" o:allowincell="f">
                      <w10:wrap anchorx="page"/>
                    </v:line>
                  </w:pict>
                </mc:Fallback>
              </mc:AlternateContent>
            </w:r>
            <w:r w:rsidR="00CD28DE" w:rsidRPr="00BC29FF">
              <w:rPr>
                <w:rFonts w:eastAsia="黑体"/>
                <w:b/>
                <w:bCs/>
                <w:color w:val="auto"/>
                <w:sz w:val="24"/>
              </w:rPr>
              <w:t>一、</w:t>
            </w:r>
            <w:r w:rsidR="00A2383C">
              <w:rPr>
                <w:rFonts w:eastAsia="黑体" w:hint="eastAsia"/>
                <w:b/>
                <w:bCs/>
                <w:color w:val="auto"/>
                <w:sz w:val="24"/>
              </w:rPr>
              <w:t>废气</w:t>
            </w:r>
          </w:p>
          <w:p w:rsidR="0039772B" w:rsidRPr="0039772B" w:rsidRDefault="00537528" w:rsidP="0039772B">
            <w:pPr>
              <w:pStyle w:val="af8"/>
              <w:snapToGrid w:val="0"/>
              <w:spacing w:line="360" w:lineRule="auto"/>
              <w:ind w:firstLineChars="200" w:firstLine="480"/>
              <w:jc w:val="both"/>
              <w:rPr>
                <w:color w:val="auto"/>
                <w:sz w:val="24"/>
                <w:szCs w:val="24"/>
              </w:rPr>
            </w:pPr>
            <w:r>
              <w:rPr>
                <w:rFonts w:hint="eastAsia"/>
                <w:color w:val="auto"/>
                <w:sz w:val="24"/>
                <w:szCs w:val="24"/>
              </w:rPr>
              <w:t>印刷产生的</w:t>
            </w:r>
            <w:r w:rsidR="0039772B" w:rsidRPr="0039772B">
              <w:rPr>
                <w:rFonts w:hint="eastAsia"/>
                <w:color w:val="auto"/>
                <w:sz w:val="24"/>
                <w:szCs w:val="24"/>
              </w:rPr>
              <w:t>VOC</w:t>
            </w:r>
            <w:r w:rsidR="0039772B" w:rsidRPr="0039772B">
              <w:rPr>
                <w:rFonts w:hint="eastAsia"/>
                <w:color w:val="auto"/>
                <w:sz w:val="24"/>
                <w:szCs w:val="24"/>
                <w:vertAlign w:val="subscript"/>
              </w:rPr>
              <w:t>s</w:t>
            </w:r>
            <w:r w:rsidR="0039772B" w:rsidRPr="0039772B">
              <w:rPr>
                <w:rFonts w:hint="eastAsia"/>
                <w:color w:val="auto"/>
                <w:sz w:val="24"/>
                <w:szCs w:val="24"/>
              </w:rPr>
              <w:t>执行《四川省固定污染源大气挥发性有机物排放标准》（</w:t>
            </w:r>
            <w:r w:rsidR="0039772B" w:rsidRPr="0039772B">
              <w:rPr>
                <w:rFonts w:hint="eastAsia"/>
                <w:color w:val="auto"/>
                <w:sz w:val="24"/>
                <w:szCs w:val="24"/>
              </w:rPr>
              <w:t>DB51/2377-2017</w:t>
            </w:r>
            <w:r w:rsidR="0039772B" w:rsidRPr="0039772B">
              <w:rPr>
                <w:rFonts w:hint="eastAsia"/>
                <w:color w:val="auto"/>
                <w:sz w:val="24"/>
                <w:szCs w:val="24"/>
              </w:rPr>
              <w:t>）标准中表</w:t>
            </w:r>
            <w:r w:rsidR="0039772B" w:rsidRPr="0039772B">
              <w:rPr>
                <w:rFonts w:hint="eastAsia"/>
                <w:color w:val="auto"/>
                <w:sz w:val="24"/>
                <w:szCs w:val="24"/>
              </w:rPr>
              <w:t>3</w:t>
            </w:r>
            <w:r w:rsidR="0039772B" w:rsidRPr="0039772B">
              <w:rPr>
                <w:rFonts w:hint="eastAsia"/>
                <w:color w:val="auto"/>
                <w:sz w:val="24"/>
                <w:szCs w:val="24"/>
              </w:rPr>
              <w:t>、表</w:t>
            </w:r>
            <w:r w:rsidR="0039772B" w:rsidRPr="0039772B">
              <w:rPr>
                <w:rFonts w:hint="eastAsia"/>
                <w:color w:val="auto"/>
                <w:sz w:val="24"/>
                <w:szCs w:val="24"/>
              </w:rPr>
              <w:t>4</w:t>
            </w:r>
            <w:r w:rsidR="0039772B" w:rsidRPr="0039772B">
              <w:rPr>
                <w:rFonts w:hint="eastAsia"/>
                <w:color w:val="auto"/>
                <w:sz w:val="24"/>
                <w:szCs w:val="24"/>
              </w:rPr>
              <w:t>规定的印刷行业标准限值，详见表</w:t>
            </w:r>
            <w:r w:rsidR="0039772B" w:rsidRPr="0039772B">
              <w:rPr>
                <w:rFonts w:hint="eastAsia"/>
                <w:color w:val="auto"/>
                <w:sz w:val="24"/>
                <w:szCs w:val="24"/>
              </w:rPr>
              <w:t>4-</w:t>
            </w:r>
            <w:r w:rsidR="0094470F">
              <w:rPr>
                <w:rFonts w:hint="eastAsia"/>
                <w:color w:val="auto"/>
                <w:sz w:val="24"/>
                <w:szCs w:val="24"/>
              </w:rPr>
              <w:t>5</w:t>
            </w:r>
            <w:r w:rsidR="0039772B" w:rsidRPr="0039772B">
              <w:rPr>
                <w:rFonts w:hint="eastAsia"/>
                <w:color w:val="auto"/>
                <w:sz w:val="24"/>
                <w:szCs w:val="24"/>
              </w:rPr>
              <w:t>。</w:t>
            </w:r>
          </w:p>
          <w:p w:rsidR="0039772B" w:rsidRPr="002F0DCF" w:rsidRDefault="0039772B" w:rsidP="0039772B">
            <w:pPr>
              <w:kinsoku w:val="0"/>
              <w:overflowPunct w:val="0"/>
              <w:autoSpaceDE w:val="0"/>
              <w:autoSpaceDN w:val="0"/>
              <w:adjustRightInd w:val="0"/>
              <w:snapToGrid w:val="0"/>
              <w:jc w:val="center"/>
              <w:rPr>
                <w:rFonts w:eastAsia="黑体"/>
                <w:b/>
                <w:color w:val="auto"/>
              </w:rPr>
            </w:pPr>
            <w:r w:rsidRPr="002F0DCF">
              <w:rPr>
                <w:rFonts w:eastAsia="黑体"/>
                <w:b/>
                <w:color w:val="auto"/>
              </w:rPr>
              <w:t>表</w:t>
            </w:r>
            <w:r w:rsidRPr="002F0DCF">
              <w:rPr>
                <w:rFonts w:eastAsia="黑体" w:hint="eastAsia"/>
                <w:b/>
                <w:color w:val="auto"/>
              </w:rPr>
              <w:t>4</w:t>
            </w:r>
            <w:r w:rsidRPr="002F0DCF">
              <w:rPr>
                <w:rFonts w:eastAsia="黑体"/>
                <w:b/>
                <w:color w:val="auto"/>
              </w:rPr>
              <w:t>-</w:t>
            </w:r>
            <w:r w:rsidR="0094470F">
              <w:rPr>
                <w:rFonts w:eastAsia="黑体" w:hint="eastAsia"/>
                <w:b/>
                <w:color w:val="auto"/>
              </w:rPr>
              <w:t>5</w:t>
            </w:r>
            <w:r w:rsidRPr="002F0DCF">
              <w:rPr>
                <w:rFonts w:eastAsia="黑体"/>
                <w:b/>
                <w:color w:val="auto"/>
              </w:rPr>
              <w:t xml:space="preserve">    </w:t>
            </w:r>
            <w:r w:rsidRPr="002F0DCF">
              <w:rPr>
                <w:rFonts w:eastAsia="黑体" w:hint="eastAsia"/>
                <w:b/>
                <w:color w:val="auto"/>
              </w:rPr>
              <w:t>《四川省固定污染源大气挥发性有机物排放标准》</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9"/>
              <w:gridCol w:w="1843"/>
              <w:gridCol w:w="1392"/>
              <w:gridCol w:w="1118"/>
              <w:gridCol w:w="1213"/>
              <w:gridCol w:w="1465"/>
            </w:tblGrid>
            <w:tr w:rsidR="002F0DCF" w:rsidRPr="002F0DCF" w:rsidTr="004B4054">
              <w:trPr>
                <w:trHeight w:val="20"/>
                <w:jc w:val="center"/>
              </w:trPr>
              <w:tc>
                <w:tcPr>
                  <w:tcW w:w="819" w:type="dxa"/>
                  <w:vMerge w:val="restart"/>
                  <w:shd w:val="clear" w:color="auto" w:fill="auto"/>
                  <w:vAlign w:val="center"/>
                </w:tcPr>
                <w:p w:rsidR="0039772B" w:rsidRPr="002F0DCF" w:rsidRDefault="0039772B" w:rsidP="00D642B9">
                  <w:pPr>
                    <w:snapToGrid w:val="0"/>
                    <w:jc w:val="center"/>
                    <w:rPr>
                      <w:rFonts w:ascii="黑体" w:eastAsia="黑体" w:hAnsi="黑体"/>
                      <w:b/>
                      <w:color w:val="auto"/>
                    </w:rPr>
                  </w:pPr>
                  <w:r w:rsidRPr="002F0DCF">
                    <w:rPr>
                      <w:rFonts w:ascii="黑体" w:eastAsia="黑体" w:hAnsi="黑体"/>
                      <w:b/>
                      <w:color w:val="auto"/>
                    </w:rPr>
                    <w:t>污染物</w:t>
                  </w:r>
                </w:p>
              </w:tc>
              <w:tc>
                <w:tcPr>
                  <w:tcW w:w="1843" w:type="dxa"/>
                  <w:vMerge w:val="restart"/>
                  <w:shd w:val="clear" w:color="auto" w:fill="auto"/>
                  <w:vAlign w:val="center"/>
                </w:tcPr>
                <w:p w:rsidR="0039772B" w:rsidRPr="002F0DCF" w:rsidRDefault="0039772B" w:rsidP="00D642B9">
                  <w:pPr>
                    <w:snapToGrid w:val="0"/>
                    <w:jc w:val="center"/>
                    <w:rPr>
                      <w:rFonts w:ascii="黑体" w:eastAsia="黑体" w:hAnsi="黑体"/>
                      <w:b/>
                      <w:color w:val="auto"/>
                    </w:rPr>
                  </w:pPr>
                  <w:r w:rsidRPr="002F0DCF">
                    <w:rPr>
                      <w:rFonts w:ascii="黑体" w:eastAsia="黑体" w:hAnsi="黑体"/>
                      <w:b/>
                      <w:color w:val="auto"/>
                    </w:rPr>
                    <w:t>最高允许排放</w:t>
                  </w:r>
                </w:p>
                <w:p w:rsidR="0039772B" w:rsidRPr="002F0DCF" w:rsidRDefault="0039772B" w:rsidP="00D642B9">
                  <w:pPr>
                    <w:snapToGrid w:val="0"/>
                    <w:jc w:val="center"/>
                    <w:rPr>
                      <w:rFonts w:ascii="黑体" w:eastAsia="黑体" w:hAnsi="黑体"/>
                      <w:b/>
                      <w:color w:val="auto"/>
                    </w:rPr>
                  </w:pPr>
                  <w:r w:rsidRPr="002F0DCF">
                    <w:rPr>
                      <w:rFonts w:ascii="黑体" w:eastAsia="黑体" w:hAnsi="黑体"/>
                      <w:b/>
                      <w:color w:val="auto"/>
                    </w:rPr>
                    <w:t>浓度（mg/m</w:t>
                  </w:r>
                  <w:r w:rsidRPr="002F0DCF">
                    <w:rPr>
                      <w:rFonts w:ascii="黑体" w:eastAsia="黑体" w:hAnsi="黑体"/>
                      <w:b/>
                      <w:color w:val="auto"/>
                      <w:vertAlign w:val="superscript"/>
                    </w:rPr>
                    <w:t>3</w:t>
                  </w:r>
                  <w:r w:rsidRPr="002F0DCF">
                    <w:rPr>
                      <w:rFonts w:ascii="黑体" w:eastAsia="黑体" w:hAnsi="黑体"/>
                      <w:b/>
                      <w:color w:val="auto"/>
                    </w:rPr>
                    <w:t>）</w:t>
                  </w:r>
                </w:p>
              </w:tc>
              <w:tc>
                <w:tcPr>
                  <w:tcW w:w="2510" w:type="dxa"/>
                  <w:gridSpan w:val="2"/>
                  <w:shd w:val="clear" w:color="auto" w:fill="auto"/>
                  <w:vAlign w:val="center"/>
                </w:tcPr>
                <w:p w:rsidR="0039772B" w:rsidRPr="002F0DCF" w:rsidRDefault="004B4054" w:rsidP="00D642B9">
                  <w:pPr>
                    <w:snapToGrid w:val="0"/>
                    <w:jc w:val="center"/>
                    <w:rPr>
                      <w:rFonts w:ascii="黑体" w:eastAsia="黑体" w:hAnsi="黑体"/>
                      <w:b/>
                      <w:color w:val="auto"/>
                    </w:rPr>
                  </w:pPr>
                  <w:r>
                    <w:rPr>
                      <w:rFonts w:ascii="黑体" w:eastAsia="黑体" w:hAnsi="黑体"/>
                      <w:b/>
                      <w:color w:val="auto"/>
                    </w:rPr>
                    <w:t>最高容许排放速率</w:t>
                  </w:r>
                  <w:r w:rsidR="0039772B" w:rsidRPr="002F0DCF">
                    <w:rPr>
                      <w:rFonts w:ascii="黑体" w:eastAsia="黑体" w:hAnsi="黑体"/>
                      <w:b/>
                      <w:color w:val="auto"/>
                    </w:rPr>
                    <w:t>（kg/h）</w:t>
                  </w:r>
                </w:p>
              </w:tc>
              <w:tc>
                <w:tcPr>
                  <w:tcW w:w="2678" w:type="dxa"/>
                  <w:gridSpan w:val="2"/>
                  <w:shd w:val="clear" w:color="auto" w:fill="auto"/>
                  <w:vAlign w:val="center"/>
                </w:tcPr>
                <w:p w:rsidR="0039772B" w:rsidRPr="002F0DCF" w:rsidRDefault="0039772B" w:rsidP="00D642B9">
                  <w:pPr>
                    <w:snapToGrid w:val="0"/>
                    <w:jc w:val="center"/>
                    <w:rPr>
                      <w:rFonts w:ascii="黑体" w:eastAsia="黑体" w:hAnsi="黑体"/>
                      <w:b/>
                      <w:color w:val="auto"/>
                    </w:rPr>
                  </w:pPr>
                  <w:r w:rsidRPr="002F0DCF">
                    <w:rPr>
                      <w:rFonts w:ascii="黑体" w:eastAsia="黑体" w:hAnsi="黑体"/>
                      <w:b/>
                      <w:color w:val="auto"/>
                    </w:rPr>
                    <w:t>无组织排放监控浓度限值</w:t>
                  </w:r>
                </w:p>
              </w:tc>
            </w:tr>
            <w:tr w:rsidR="002F0DCF" w:rsidRPr="002F0DCF" w:rsidTr="004B4054">
              <w:trPr>
                <w:trHeight w:val="20"/>
                <w:jc w:val="center"/>
              </w:trPr>
              <w:tc>
                <w:tcPr>
                  <w:tcW w:w="819" w:type="dxa"/>
                  <w:vMerge/>
                  <w:shd w:val="clear" w:color="auto" w:fill="auto"/>
                  <w:vAlign w:val="center"/>
                </w:tcPr>
                <w:p w:rsidR="0039772B" w:rsidRPr="002F0DCF" w:rsidRDefault="0039772B" w:rsidP="00D642B9">
                  <w:pPr>
                    <w:snapToGrid w:val="0"/>
                    <w:jc w:val="center"/>
                    <w:rPr>
                      <w:rFonts w:ascii="黑体" w:eastAsia="黑体" w:hAnsi="黑体"/>
                      <w:b/>
                      <w:color w:val="auto"/>
                    </w:rPr>
                  </w:pPr>
                </w:p>
              </w:tc>
              <w:tc>
                <w:tcPr>
                  <w:tcW w:w="1843" w:type="dxa"/>
                  <w:vMerge/>
                  <w:shd w:val="clear" w:color="auto" w:fill="auto"/>
                  <w:vAlign w:val="center"/>
                </w:tcPr>
                <w:p w:rsidR="0039772B" w:rsidRPr="002F0DCF" w:rsidRDefault="0039772B" w:rsidP="00D642B9">
                  <w:pPr>
                    <w:snapToGrid w:val="0"/>
                    <w:jc w:val="center"/>
                    <w:rPr>
                      <w:rFonts w:ascii="黑体" w:eastAsia="黑体" w:hAnsi="黑体"/>
                      <w:b/>
                      <w:color w:val="auto"/>
                    </w:rPr>
                  </w:pPr>
                </w:p>
              </w:tc>
              <w:tc>
                <w:tcPr>
                  <w:tcW w:w="1392" w:type="dxa"/>
                  <w:shd w:val="clear" w:color="auto" w:fill="auto"/>
                  <w:vAlign w:val="center"/>
                </w:tcPr>
                <w:p w:rsidR="0039772B" w:rsidRPr="002F0DCF" w:rsidRDefault="0039772B" w:rsidP="00D642B9">
                  <w:pPr>
                    <w:snapToGrid w:val="0"/>
                    <w:jc w:val="center"/>
                    <w:rPr>
                      <w:rFonts w:ascii="黑体" w:eastAsia="黑体" w:hAnsi="黑体"/>
                      <w:b/>
                      <w:color w:val="auto"/>
                    </w:rPr>
                  </w:pPr>
                  <w:r w:rsidRPr="002F0DCF">
                    <w:rPr>
                      <w:rFonts w:ascii="黑体" w:eastAsia="黑体" w:hAnsi="黑体"/>
                      <w:b/>
                      <w:color w:val="auto"/>
                    </w:rPr>
                    <w:t>排气筒（m）</w:t>
                  </w:r>
                </w:p>
              </w:tc>
              <w:tc>
                <w:tcPr>
                  <w:tcW w:w="1118" w:type="dxa"/>
                  <w:shd w:val="clear" w:color="auto" w:fill="auto"/>
                  <w:vAlign w:val="center"/>
                </w:tcPr>
                <w:p w:rsidR="0039772B" w:rsidRPr="002F0DCF" w:rsidRDefault="0039772B" w:rsidP="00D642B9">
                  <w:pPr>
                    <w:snapToGrid w:val="0"/>
                    <w:jc w:val="center"/>
                    <w:rPr>
                      <w:rFonts w:ascii="黑体" w:eastAsia="黑体" w:hAnsi="黑体"/>
                      <w:b/>
                      <w:color w:val="auto"/>
                    </w:rPr>
                  </w:pPr>
                  <w:r w:rsidRPr="002F0DCF">
                    <w:rPr>
                      <w:rFonts w:ascii="黑体" w:eastAsia="黑体" w:hAnsi="黑体"/>
                      <w:b/>
                      <w:color w:val="auto"/>
                    </w:rPr>
                    <w:t>排放速率</w:t>
                  </w:r>
                </w:p>
              </w:tc>
              <w:tc>
                <w:tcPr>
                  <w:tcW w:w="1213" w:type="dxa"/>
                  <w:shd w:val="clear" w:color="auto" w:fill="auto"/>
                  <w:vAlign w:val="center"/>
                </w:tcPr>
                <w:p w:rsidR="0039772B" w:rsidRPr="002F0DCF" w:rsidRDefault="0039772B" w:rsidP="00D642B9">
                  <w:pPr>
                    <w:snapToGrid w:val="0"/>
                    <w:jc w:val="center"/>
                    <w:rPr>
                      <w:rFonts w:ascii="黑体" w:eastAsia="黑体" w:hAnsi="黑体"/>
                      <w:b/>
                      <w:color w:val="auto"/>
                    </w:rPr>
                  </w:pPr>
                  <w:r w:rsidRPr="002F0DCF">
                    <w:rPr>
                      <w:rFonts w:ascii="黑体" w:eastAsia="黑体" w:hAnsi="黑体"/>
                      <w:b/>
                      <w:color w:val="auto"/>
                    </w:rPr>
                    <w:t>监控点</w:t>
                  </w:r>
                </w:p>
              </w:tc>
              <w:tc>
                <w:tcPr>
                  <w:tcW w:w="1465" w:type="dxa"/>
                  <w:shd w:val="clear" w:color="auto" w:fill="auto"/>
                  <w:vAlign w:val="center"/>
                </w:tcPr>
                <w:p w:rsidR="0039772B" w:rsidRPr="002F0DCF" w:rsidRDefault="0039772B" w:rsidP="00D642B9">
                  <w:pPr>
                    <w:snapToGrid w:val="0"/>
                    <w:jc w:val="center"/>
                    <w:rPr>
                      <w:rFonts w:ascii="黑体" w:eastAsia="黑体" w:hAnsi="黑体"/>
                      <w:b/>
                      <w:color w:val="auto"/>
                    </w:rPr>
                  </w:pPr>
                  <w:r w:rsidRPr="002F0DCF">
                    <w:rPr>
                      <w:rFonts w:ascii="黑体" w:eastAsia="黑体" w:hAnsi="黑体"/>
                      <w:b/>
                      <w:color w:val="auto"/>
                    </w:rPr>
                    <w:t>浓度（mg/m</w:t>
                  </w:r>
                  <w:r w:rsidRPr="002F0DCF">
                    <w:rPr>
                      <w:rFonts w:ascii="黑体" w:eastAsia="黑体" w:hAnsi="黑体"/>
                      <w:b/>
                      <w:color w:val="auto"/>
                      <w:vertAlign w:val="superscript"/>
                    </w:rPr>
                    <w:t>3</w:t>
                  </w:r>
                  <w:r w:rsidRPr="002F0DCF">
                    <w:rPr>
                      <w:rFonts w:ascii="黑体" w:eastAsia="黑体" w:hAnsi="黑体"/>
                      <w:b/>
                      <w:color w:val="auto"/>
                    </w:rPr>
                    <w:t>）</w:t>
                  </w:r>
                </w:p>
              </w:tc>
            </w:tr>
            <w:tr w:rsidR="002F0DCF" w:rsidRPr="002F0DCF" w:rsidTr="004B4054">
              <w:trPr>
                <w:trHeight w:val="20"/>
                <w:jc w:val="center"/>
              </w:trPr>
              <w:tc>
                <w:tcPr>
                  <w:tcW w:w="819" w:type="dxa"/>
                  <w:shd w:val="clear" w:color="auto" w:fill="auto"/>
                  <w:vAlign w:val="center"/>
                </w:tcPr>
                <w:p w:rsidR="0039772B" w:rsidRPr="002F0DCF" w:rsidRDefault="0039772B" w:rsidP="00D642B9">
                  <w:pPr>
                    <w:tabs>
                      <w:tab w:val="left" w:pos="2418"/>
                      <w:tab w:val="left" w:pos="4203"/>
                      <w:tab w:val="left" w:pos="5708"/>
                      <w:tab w:val="left" w:pos="7213"/>
                      <w:tab w:val="left" w:pos="8718"/>
                    </w:tabs>
                    <w:snapToGrid w:val="0"/>
                    <w:jc w:val="center"/>
                    <w:rPr>
                      <w:color w:val="auto"/>
                    </w:rPr>
                  </w:pPr>
                  <w:r w:rsidRPr="002F0DCF">
                    <w:rPr>
                      <w:color w:val="auto"/>
                    </w:rPr>
                    <w:t>VOCs</w:t>
                  </w:r>
                  <w:r w:rsidRPr="002F0DCF">
                    <w:rPr>
                      <w:color w:val="auto"/>
                    </w:rPr>
                    <w:t>（</w:t>
                  </w:r>
                  <w:r w:rsidRPr="002F0DCF">
                    <w:rPr>
                      <w:rFonts w:hint="eastAsia"/>
                      <w:color w:val="auto"/>
                    </w:rPr>
                    <w:t>印刷</w:t>
                  </w:r>
                  <w:r w:rsidRPr="002F0DCF">
                    <w:rPr>
                      <w:color w:val="auto"/>
                    </w:rPr>
                    <w:t>）</w:t>
                  </w:r>
                </w:p>
              </w:tc>
              <w:tc>
                <w:tcPr>
                  <w:tcW w:w="1843" w:type="dxa"/>
                  <w:shd w:val="clear" w:color="auto" w:fill="auto"/>
                  <w:vAlign w:val="center"/>
                </w:tcPr>
                <w:p w:rsidR="0039772B" w:rsidRPr="002F0DCF" w:rsidRDefault="0039772B" w:rsidP="00D642B9">
                  <w:pPr>
                    <w:pStyle w:val="afe"/>
                    <w:tabs>
                      <w:tab w:val="left" w:pos="2418"/>
                      <w:tab w:val="left" w:pos="4203"/>
                      <w:tab w:val="left" w:pos="5708"/>
                      <w:tab w:val="left" w:pos="7213"/>
                      <w:tab w:val="left" w:pos="8718"/>
                    </w:tabs>
                    <w:snapToGrid w:val="0"/>
                    <w:jc w:val="center"/>
                    <w:rPr>
                      <w:rFonts w:ascii="Times New Roman" w:eastAsia="宋体" w:hAnsi="Times New Roman"/>
                      <w:sz w:val="21"/>
                    </w:rPr>
                  </w:pPr>
                  <w:r w:rsidRPr="002F0DCF">
                    <w:rPr>
                      <w:rFonts w:ascii="Times New Roman" w:eastAsia="宋体" w:hAnsi="Times New Roman"/>
                      <w:sz w:val="21"/>
                    </w:rPr>
                    <w:t>60</w:t>
                  </w:r>
                </w:p>
              </w:tc>
              <w:tc>
                <w:tcPr>
                  <w:tcW w:w="1392" w:type="dxa"/>
                  <w:shd w:val="clear" w:color="auto" w:fill="auto"/>
                  <w:vAlign w:val="center"/>
                </w:tcPr>
                <w:p w:rsidR="0039772B" w:rsidRPr="002F0DCF" w:rsidRDefault="0039772B" w:rsidP="00D642B9">
                  <w:pPr>
                    <w:pStyle w:val="afe"/>
                    <w:tabs>
                      <w:tab w:val="left" w:pos="2418"/>
                      <w:tab w:val="left" w:pos="4203"/>
                      <w:tab w:val="left" w:pos="5708"/>
                      <w:tab w:val="left" w:pos="7213"/>
                      <w:tab w:val="left" w:pos="8718"/>
                    </w:tabs>
                    <w:snapToGrid w:val="0"/>
                    <w:jc w:val="center"/>
                    <w:rPr>
                      <w:rFonts w:ascii="Times New Roman" w:eastAsia="宋体" w:hAnsi="Times New Roman"/>
                      <w:sz w:val="21"/>
                    </w:rPr>
                  </w:pPr>
                  <w:r w:rsidRPr="002F0DCF">
                    <w:rPr>
                      <w:rFonts w:ascii="Times New Roman" w:eastAsia="宋体" w:hAnsi="Times New Roman"/>
                      <w:sz w:val="21"/>
                    </w:rPr>
                    <w:t>15</w:t>
                  </w:r>
                </w:p>
              </w:tc>
              <w:tc>
                <w:tcPr>
                  <w:tcW w:w="1118" w:type="dxa"/>
                  <w:shd w:val="clear" w:color="auto" w:fill="auto"/>
                  <w:vAlign w:val="center"/>
                </w:tcPr>
                <w:p w:rsidR="0039772B" w:rsidRPr="002F0DCF" w:rsidRDefault="0039772B" w:rsidP="00D642B9">
                  <w:pPr>
                    <w:pStyle w:val="afe"/>
                    <w:tabs>
                      <w:tab w:val="left" w:pos="2418"/>
                      <w:tab w:val="left" w:pos="4203"/>
                      <w:tab w:val="left" w:pos="5708"/>
                      <w:tab w:val="left" w:pos="7213"/>
                      <w:tab w:val="left" w:pos="8718"/>
                    </w:tabs>
                    <w:snapToGrid w:val="0"/>
                    <w:jc w:val="center"/>
                    <w:rPr>
                      <w:rFonts w:ascii="Times New Roman" w:eastAsia="宋体" w:hAnsi="Times New Roman"/>
                      <w:sz w:val="21"/>
                    </w:rPr>
                  </w:pPr>
                  <w:r w:rsidRPr="002F0DCF">
                    <w:rPr>
                      <w:rFonts w:ascii="Times New Roman" w:eastAsia="宋体" w:hAnsi="Times New Roman"/>
                      <w:sz w:val="21"/>
                    </w:rPr>
                    <w:t>3.4</w:t>
                  </w:r>
                </w:p>
              </w:tc>
              <w:tc>
                <w:tcPr>
                  <w:tcW w:w="1213" w:type="dxa"/>
                  <w:shd w:val="clear" w:color="auto" w:fill="auto"/>
                  <w:vAlign w:val="center"/>
                </w:tcPr>
                <w:p w:rsidR="0039772B" w:rsidRPr="002F0DCF" w:rsidRDefault="0039772B" w:rsidP="00D642B9">
                  <w:pPr>
                    <w:pStyle w:val="afe"/>
                    <w:tabs>
                      <w:tab w:val="left" w:pos="2418"/>
                      <w:tab w:val="left" w:pos="4203"/>
                      <w:tab w:val="left" w:pos="5708"/>
                      <w:tab w:val="left" w:pos="7213"/>
                      <w:tab w:val="left" w:pos="8718"/>
                    </w:tabs>
                    <w:snapToGrid w:val="0"/>
                    <w:jc w:val="center"/>
                    <w:rPr>
                      <w:rFonts w:ascii="Times New Roman" w:eastAsia="宋体" w:hAnsi="Times New Roman"/>
                      <w:sz w:val="21"/>
                    </w:rPr>
                  </w:pPr>
                  <w:r w:rsidRPr="002F0DCF">
                    <w:rPr>
                      <w:rFonts w:ascii="Times New Roman" w:eastAsia="宋体" w:hAnsi="Times New Roman"/>
                      <w:sz w:val="21"/>
                    </w:rPr>
                    <w:t>周界外浓度最高点</w:t>
                  </w:r>
                </w:p>
              </w:tc>
              <w:tc>
                <w:tcPr>
                  <w:tcW w:w="1465" w:type="dxa"/>
                  <w:shd w:val="clear" w:color="auto" w:fill="auto"/>
                  <w:vAlign w:val="center"/>
                </w:tcPr>
                <w:p w:rsidR="0039772B" w:rsidRPr="002F0DCF" w:rsidRDefault="0039772B" w:rsidP="00D642B9">
                  <w:pPr>
                    <w:pStyle w:val="afe"/>
                    <w:tabs>
                      <w:tab w:val="left" w:pos="2418"/>
                      <w:tab w:val="left" w:pos="4203"/>
                      <w:tab w:val="left" w:pos="5708"/>
                      <w:tab w:val="left" w:pos="7213"/>
                      <w:tab w:val="left" w:pos="8718"/>
                    </w:tabs>
                    <w:snapToGrid w:val="0"/>
                    <w:jc w:val="center"/>
                    <w:rPr>
                      <w:rFonts w:ascii="Times New Roman" w:eastAsia="宋体" w:hAnsi="Times New Roman"/>
                      <w:sz w:val="21"/>
                    </w:rPr>
                  </w:pPr>
                  <w:r w:rsidRPr="002F0DCF">
                    <w:rPr>
                      <w:rFonts w:ascii="Times New Roman" w:eastAsia="宋体" w:hAnsi="Times New Roman"/>
                      <w:sz w:val="21"/>
                    </w:rPr>
                    <w:t>2.0</w:t>
                  </w:r>
                </w:p>
              </w:tc>
            </w:tr>
          </w:tbl>
          <w:p w:rsidR="00537528" w:rsidRDefault="00537528" w:rsidP="00537528">
            <w:pPr>
              <w:adjustRightInd w:val="0"/>
              <w:snapToGrid w:val="0"/>
              <w:spacing w:line="360" w:lineRule="auto"/>
              <w:ind w:firstLineChars="200" w:firstLine="480"/>
              <w:rPr>
                <w:bCs/>
                <w:color w:val="auto"/>
                <w:sz w:val="24"/>
              </w:rPr>
            </w:pPr>
            <w:r>
              <w:rPr>
                <w:rFonts w:hint="eastAsia"/>
                <w:color w:val="auto"/>
                <w:sz w:val="24"/>
              </w:rPr>
              <w:t>注塑过程中产生的非甲烷总烃</w:t>
            </w:r>
            <w:r w:rsidR="00DB5209">
              <w:rPr>
                <w:rFonts w:hint="eastAsia"/>
                <w:color w:val="auto"/>
                <w:sz w:val="24"/>
              </w:rPr>
              <w:t>和颗粒</w:t>
            </w:r>
            <w:proofErr w:type="gramStart"/>
            <w:r w:rsidR="00DB5209">
              <w:rPr>
                <w:rFonts w:hint="eastAsia"/>
                <w:color w:val="auto"/>
                <w:sz w:val="24"/>
              </w:rPr>
              <w:t>物</w:t>
            </w:r>
            <w:r>
              <w:rPr>
                <w:rFonts w:hint="eastAsia"/>
                <w:color w:val="auto"/>
                <w:sz w:val="24"/>
              </w:rPr>
              <w:t>执行</w:t>
            </w:r>
            <w:proofErr w:type="gramEnd"/>
            <w:r>
              <w:rPr>
                <w:rFonts w:hAnsi="宋体" w:hint="eastAsia"/>
                <w:bCs/>
                <w:color w:val="auto"/>
                <w:sz w:val="24"/>
              </w:rPr>
              <w:t>《合成树脂工业污染物排放标准》</w:t>
            </w:r>
            <w:r>
              <w:rPr>
                <w:rFonts w:hint="eastAsia"/>
                <w:color w:val="auto"/>
                <w:sz w:val="24"/>
              </w:rPr>
              <w:t>（</w:t>
            </w:r>
            <w:r>
              <w:rPr>
                <w:rFonts w:hint="eastAsia"/>
                <w:color w:val="auto"/>
                <w:sz w:val="24"/>
              </w:rPr>
              <w:t>GB31527-2015</w:t>
            </w:r>
            <w:r>
              <w:rPr>
                <w:rFonts w:hint="eastAsia"/>
                <w:color w:val="auto"/>
                <w:sz w:val="24"/>
              </w:rPr>
              <w:t>）</w:t>
            </w:r>
            <w:r w:rsidR="00F32F67">
              <w:rPr>
                <w:rFonts w:hint="eastAsia"/>
                <w:color w:val="auto"/>
                <w:sz w:val="24"/>
              </w:rPr>
              <w:t>中的标准限值</w:t>
            </w:r>
            <w:r>
              <w:rPr>
                <w:rFonts w:hint="eastAsia"/>
                <w:color w:val="auto"/>
                <w:sz w:val="24"/>
              </w:rPr>
              <w:t>。</w:t>
            </w:r>
          </w:p>
          <w:p w:rsidR="00537528" w:rsidRPr="00537528" w:rsidRDefault="00537528" w:rsidP="00537528">
            <w:pPr>
              <w:snapToGrid w:val="0"/>
              <w:jc w:val="center"/>
              <w:rPr>
                <w:rFonts w:ascii="黑体" w:eastAsia="黑体" w:hAnsi="黑体"/>
                <w:b/>
                <w:color w:val="auto"/>
              </w:rPr>
            </w:pPr>
            <w:r w:rsidRPr="00537528">
              <w:rPr>
                <w:rFonts w:ascii="黑体" w:eastAsia="黑体" w:hAnsi="黑体"/>
                <w:b/>
                <w:color w:val="auto"/>
              </w:rPr>
              <w:t>表</w:t>
            </w:r>
            <w:r w:rsidRPr="00537528">
              <w:rPr>
                <w:rFonts w:ascii="黑体" w:eastAsia="黑体" w:hAnsi="黑体" w:hint="eastAsia"/>
                <w:b/>
                <w:color w:val="auto"/>
              </w:rPr>
              <w:t>4-</w:t>
            </w:r>
            <w:r w:rsidR="0094470F">
              <w:rPr>
                <w:rFonts w:ascii="黑体" w:eastAsia="黑体" w:hAnsi="黑体" w:hint="eastAsia"/>
                <w:b/>
                <w:color w:val="auto"/>
              </w:rPr>
              <w:t>6</w:t>
            </w:r>
            <w:r w:rsidRPr="00537528">
              <w:rPr>
                <w:rFonts w:ascii="黑体" w:eastAsia="黑体" w:hAnsi="黑体"/>
                <w:b/>
                <w:color w:val="auto"/>
              </w:rPr>
              <w:t xml:space="preserve">    </w:t>
            </w:r>
            <w:r w:rsidRPr="00537528">
              <w:rPr>
                <w:rFonts w:ascii="黑体" w:eastAsia="黑体" w:hAnsi="黑体" w:hint="eastAsia"/>
                <w:b/>
                <w:color w:val="auto"/>
              </w:rPr>
              <w:t>《合成树脂工业污染物排放标准》（GB31527-2015）</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525"/>
              <w:gridCol w:w="1845"/>
              <w:gridCol w:w="4480"/>
            </w:tblGrid>
            <w:tr w:rsidR="00537528" w:rsidTr="00537528">
              <w:trPr>
                <w:trHeight w:val="284"/>
                <w:jc w:val="center"/>
              </w:trPr>
              <w:tc>
                <w:tcPr>
                  <w:tcW w:w="1523" w:type="dxa"/>
                  <w:vAlign w:val="center"/>
                </w:tcPr>
                <w:p w:rsidR="00537528" w:rsidRPr="00537528" w:rsidRDefault="00537528" w:rsidP="00537528">
                  <w:pPr>
                    <w:snapToGrid w:val="0"/>
                    <w:jc w:val="center"/>
                    <w:rPr>
                      <w:rFonts w:ascii="黑体" w:eastAsia="黑体" w:hAnsi="黑体"/>
                      <w:b/>
                      <w:color w:val="auto"/>
                    </w:rPr>
                  </w:pPr>
                  <w:r w:rsidRPr="00537528">
                    <w:rPr>
                      <w:rFonts w:ascii="黑体" w:eastAsia="黑体" w:hAnsi="黑体" w:hint="eastAsia"/>
                      <w:b/>
                      <w:color w:val="auto"/>
                    </w:rPr>
                    <w:t>污染物</w:t>
                  </w:r>
                </w:p>
              </w:tc>
              <w:tc>
                <w:tcPr>
                  <w:tcW w:w="1843" w:type="dxa"/>
                  <w:vAlign w:val="center"/>
                </w:tcPr>
                <w:p w:rsidR="00537528" w:rsidRPr="00537528" w:rsidRDefault="00537528" w:rsidP="00537528">
                  <w:pPr>
                    <w:snapToGrid w:val="0"/>
                    <w:jc w:val="center"/>
                    <w:rPr>
                      <w:rFonts w:ascii="黑体" w:eastAsia="黑体" w:hAnsi="黑体"/>
                      <w:b/>
                      <w:color w:val="auto"/>
                    </w:rPr>
                  </w:pPr>
                  <w:r w:rsidRPr="00537528">
                    <w:rPr>
                      <w:rFonts w:ascii="黑体" w:eastAsia="黑体" w:hAnsi="黑体" w:hint="eastAsia"/>
                      <w:b/>
                      <w:color w:val="auto"/>
                    </w:rPr>
                    <w:t>排放浓度（</w:t>
                  </w:r>
                  <w:r w:rsidRPr="00537528">
                    <w:rPr>
                      <w:rFonts w:ascii="黑体" w:eastAsia="黑体" w:hAnsi="黑体"/>
                      <w:b/>
                      <w:color w:val="auto"/>
                    </w:rPr>
                    <w:t>mg/m</w:t>
                  </w:r>
                  <w:r w:rsidRPr="00537528">
                    <w:rPr>
                      <w:rFonts w:ascii="黑体" w:eastAsia="黑体" w:hAnsi="黑体"/>
                      <w:b/>
                      <w:color w:val="auto"/>
                      <w:vertAlign w:val="superscript"/>
                    </w:rPr>
                    <w:t>3</w:t>
                  </w:r>
                  <w:r w:rsidRPr="00537528">
                    <w:rPr>
                      <w:rFonts w:ascii="黑体" w:eastAsia="黑体" w:hAnsi="黑体" w:hint="eastAsia"/>
                      <w:b/>
                      <w:color w:val="auto"/>
                    </w:rPr>
                    <w:t>）</w:t>
                  </w:r>
                </w:p>
              </w:tc>
              <w:tc>
                <w:tcPr>
                  <w:tcW w:w="4474" w:type="dxa"/>
                  <w:vAlign w:val="center"/>
                </w:tcPr>
                <w:p w:rsidR="00537528" w:rsidRPr="00537528" w:rsidRDefault="00537528" w:rsidP="00537528">
                  <w:pPr>
                    <w:snapToGrid w:val="0"/>
                    <w:jc w:val="center"/>
                    <w:rPr>
                      <w:rFonts w:ascii="黑体" w:eastAsia="黑体" w:hAnsi="黑体"/>
                      <w:b/>
                      <w:color w:val="auto"/>
                    </w:rPr>
                  </w:pPr>
                  <w:r w:rsidRPr="00537528">
                    <w:rPr>
                      <w:rFonts w:ascii="黑体" w:eastAsia="黑体" w:hAnsi="黑体" w:hint="eastAsia"/>
                      <w:b/>
                      <w:color w:val="auto"/>
                    </w:rPr>
                    <w:t>无组织排放监控点浓度限值（</w:t>
                  </w:r>
                  <w:r w:rsidRPr="00537528">
                    <w:rPr>
                      <w:rFonts w:ascii="黑体" w:eastAsia="黑体" w:hAnsi="黑体"/>
                      <w:b/>
                      <w:color w:val="auto"/>
                    </w:rPr>
                    <w:t>mg/m</w:t>
                  </w:r>
                  <w:r w:rsidRPr="00537528">
                    <w:rPr>
                      <w:rFonts w:ascii="黑体" w:eastAsia="黑体" w:hAnsi="黑体"/>
                      <w:b/>
                      <w:color w:val="auto"/>
                      <w:vertAlign w:val="superscript"/>
                    </w:rPr>
                    <w:t>3</w:t>
                  </w:r>
                  <w:r w:rsidRPr="00537528">
                    <w:rPr>
                      <w:rFonts w:ascii="黑体" w:eastAsia="黑体" w:hAnsi="黑体" w:hint="eastAsia"/>
                      <w:b/>
                      <w:color w:val="auto"/>
                    </w:rPr>
                    <w:t>）</w:t>
                  </w:r>
                </w:p>
              </w:tc>
            </w:tr>
            <w:tr w:rsidR="00537528" w:rsidTr="00537528">
              <w:trPr>
                <w:trHeight w:val="284"/>
                <w:jc w:val="center"/>
              </w:trPr>
              <w:tc>
                <w:tcPr>
                  <w:tcW w:w="1523" w:type="dxa"/>
                  <w:vAlign w:val="center"/>
                </w:tcPr>
                <w:p w:rsidR="00537528" w:rsidRDefault="00537528" w:rsidP="00537528">
                  <w:pPr>
                    <w:snapToGrid w:val="0"/>
                    <w:jc w:val="center"/>
                    <w:rPr>
                      <w:color w:val="auto"/>
                    </w:rPr>
                  </w:pPr>
                  <w:r>
                    <w:rPr>
                      <w:rFonts w:hint="eastAsia"/>
                      <w:color w:val="auto"/>
                    </w:rPr>
                    <w:t>非甲烷总烃</w:t>
                  </w:r>
                </w:p>
              </w:tc>
              <w:tc>
                <w:tcPr>
                  <w:tcW w:w="1843" w:type="dxa"/>
                  <w:vAlign w:val="center"/>
                </w:tcPr>
                <w:p w:rsidR="00537528" w:rsidRDefault="00537528" w:rsidP="00537528">
                  <w:pPr>
                    <w:snapToGrid w:val="0"/>
                    <w:jc w:val="center"/>
                    <w:rPr>
                      <w:color w:val="auto"/>
                    </w:rPr>
                  </w:pPr>
                  <w:r>
                    <w:rPr>
                      <w:rFonts w:hint="eastAsia"/>
                      <w:color w:val="auto"/>
                    </w:rPr>
                    <w:t>100</w:t>
                  </w:r>
                </w:p>
              </w:tc>
              <w:tc>
                <w:tcPr>
                  <w:tcW w:w="4474" w:type="dxa"/>
                  <w:vAlign w:val="center"/>
                </w:tcPr>
                <w:p w:rsidR="00537528" w:rsidRDefault="00537528" w:rsidP="00537528">
                  <w:pPr>
                    <w:snapToGrid w:val="0"/>
                    <w:jc w:val="center"/>
                    <w:rPr>
                      <w:color w:val="auto"/>
                    </w:rPr>
                  </w:pPr>
                  <w:r>
                    <w:rPr>
                      <w:rFonts w:hint="eastAsia"/>
                      <w:color w:val="auto"/>
                    </w:rPr>
                    <w:t>4.0</w:t>
                  </w:r>
                </w:p>
              </w:tc>
            </w:tr>
            <w:tr w:rsidR="00F318B1" w:rsidTr="00537528">
              <w:trPr>
                <w:trHeight w:val="284"/>
                <w:jc w:val="center"/>
              </w:trPr>
              <w:tc>
                <w:tcPr>
                  <w:tcW w:w="1523" w:type="dxa"/>
                  <w:vAlign w:val="center"/>
                </w:tcPr>
                <w:p w:rsidR="00F318B1" w:rsidRDefault="00F318B1" w:rsidP="00537528">
                  <w:pPr>
                    <w:snapToGrid w:val="0"/>
                    <w:jc w:val="center"/>
                    <w:rPr>
                      <w:color w:val="auto"/>
                    </w:rPr>
                  </w:pPr>
                  <w:r>
                    <w:rPr>
                      <w:rFonts w:hint="eastAsia"/>
                      <w:color w:val="auto"/>
                    </w:rPr>
                    <w:t>颗粒物</w:t>
                  </w:r>
                </w:p>
              </w:tc>
              <w:tc>
                <w:tcPr>
                  <w:tcW w:w="1843" w:type="dxa"/>
                  <w:vAlign w:val="center"/>
                </w:tcPr>
                <w:p w:rsidR="00F318B1" w:rsidRDefault="00F318B1" w:rsidP="00537528">
                  <w:pPr>
                    <w:snapToGrid w:val="0"/>
                    <w:jc w:val="center"/>
                    <w:rPr>
                      <w:color w:val="auto"/>
                    </w:rPr>
                  </w:pPr>
                  <w:r>
                    <w:rPr>
                      <w:rFonts w:hint="eastAsia"/>
                      <w:color w:val="auto"/>
                    </w:rPr>
                    <w:t>30</w:t>
                  </w:r>
                </w:p>
              </w:tc>
              <w:tc>
                <w:tcPr>
                  <w:tcW w:w="4474" w:type="dxa"/>
                  <w:vAlign w:val="center"/>
                </w:tcPr>
                <w:p w:rsidR="00F318B1" w:rsidRDefault="00F318B1" w:rsidP="00537528">
                  <w:pPr>
                    <w:snapToGrid w:val="0"/>
                    <w:jc w:val="center"/>
                    <w:rPr>
                      <w:color w:val="auto"/>
                    </w:rPr>
                  </w:pPr>
                  <w:r>
                    <w:rPr>
                      <w:rFonts w:hint="eastAsia"/>
                      <w:color w:val="auto"/>
                    </w:rPr>
                    <w:t>1.0</w:t>
                  </w:r>
                </w:p>
              </w:tc>
            </w:tr>
          </w:tbl>
          <w:p w:rsidR="00CD28DE" w:rsidRPr="007827F1" w:rsidRDefault="00CD28DE" w:rsidP="00DA0630">
            <w:pPr>
              <w:widowControl/>
              <w:adjustRightInd w:val="0"/>
              <w:snapToGrid w:val="0"/>
              <w:spacing w:line="360" w:lineRule="auto"/>
              <w:rPr>
                <w:rFonts w:eastAsia="黑体"/>
                <w:b/>
                <w:bCs/>
                <w:color w:val="auto"/>
                <w:sz w:val="24"/>
              </w:rPr>
            </w:pPr>
            <w:r w:rsidRPr="007827F1">
              <w:rPr>
                <w:rFonts w:eastAsia="黑体"/>
                <w:b/>
                <w:bCs/>
                <w:color w:val="auto"/>
                <w:sz w:val="24"/>
              </w:rPr>
              <w:t>二、</w:t>
            </w:r>
            <w:r w:rsidR="00A2383C">
              <w:rPr>
                <w:rFonts w:eastAsia="黑体" w:hint="eastAsia"/>
                <w:b/>
                <w:bCs/>
                <w:color w:val="auto"/>
                <w:sz w:val="24"/>
              </w:rPr>
              <w:t>废水</w:t>
            </w:r>
          </w:p>
          <w:p w:rsidR="0044566A" w:rsidRPr="007827F1" w:rsidRDefault="0044566A" w:rsidP="00DA0630">
            <w:pPr>
              <w:widowControl/>
              <w:adjustRightInd w:val="0"/>
              <w:snapToGrid w:val="0"/>
              <w:spacing w:line="360" w:lineRule="auto"/>
              <w:ind w:firstLineChars="200" w:firstLine="480"/>
              <w:rPr>
                <w:color w:val="auto"/>
                <w:sz w:val="24"/>
              </w:rPr>
            </w:pPr>
            <w:r w:rsidRPr="007827F1">
              <w:rPr>
                <w:rFonts w:hint="eastAsia"/>
                <w:color w:val="auto"/>
                <w:sz w:val="24"/>
              </w:rPr>
              <w:t>执行</w:t>
            </w:r>
            <w:r w:rsidRPr="007827F1">
              <w:rPr>
                <w:color w:val="auto"/>
                <w:sz w:val="24"/>
              </w:rPr>
              <w:t>《污水综合排放标准》（</w:t>
            </w:r>
            <w:r w:rsidRPr="007827F1">
              <w:rPr>
                <w:color w:val="auto"/>
                <w:sz w:val="24"/>
              </w:rPr>
              <w:t>GB8978-1996</w:t>
            </w:r>
            <w:r w:rsidRPr="007827F1">
              <w:rPr>
                <w:color w:val="auto"/>
                <w:sz w:val="24"/>
              </w:rPr>
              <w:t>）中的</w:t>
            </w:r>
            <w:r w:rsidRPr="007827F1">
              <w:rPr>
                <w:rFonts w:hint="eastAsia"/>
                <w:color w:val="auto"/>
                <w:sz w:val="24"/>
              </w:rPr>
              <w:t>三级</w:t>
            </w:r>
            <w:r w:rsidRPr="007827F1">
              <w:rPr>
                <w:color w:val="auto"/>
                <w:sz w:val="24"/>
              </w:rPr>
              <w:t>标准</w:t>
            </w:r>
            <w:r w:rsidRPr="007827F1">
              <w:rPr>
                <w:rFonts w:hint="eastAsia"/>
                <w:color w:val="auto"/>
                <w:sz w:val="24"/>
              </w:rPr>
              <w:t>，</w:t>
            </w:r>
            <w:r w:rsidRPr="007827F1">
              <w:rPr>
                <w:color w:val="auto"/>
                <w:sz w:val="24"/>
              </w:rPr>
              <w:t>见表</w:t>
            </w:r>
            <w:r w:rsidRPr="007827F1">
              <w:rPr>
                <w:color w:val="auto"/>
                <w:sz w:val="24"/>
              </w:rPr>
              <w:t>4-</w:t>
            </w:r>
            <w:r w:rsidR="0094470F">
              <w:rPr>
                <w:rFonts w:hint="eastAsia"/>
                <w:color w:val="auto"/>
                <w:sz w:val="24"/>
              </w:rPr>
              <w:t>7</w:t>
            </w:r>
            <w:r w:rsidRPr="007827F1">
              <w:rPr>
                <w:color w:val="auto"/>
                <w:sz w:val="24"/>
              </w:rPr>
              <w:t>。</w:t>
            </w:r>
          </w:p>
          <w:p w:rsidR="0044566A" w:rsidRPr="007827F1" w:rsidRDefault="0044566A" w:rsidP="00DA0630">
            <w:pPr>
              <w:widowControl/>
              <w:adjustRightInd w:val="0"/>
              <w:snapToGrid w:val="0"/>
              <w:jc w:val="center"/>
              <w:rPr>
                <w:rFonts w:ascii="黑体" w:eastAsia="黑体" w:hAnsi="黑体"/>
                <w:b/>
                <w:color w:val="auto"/>
              </w:rPr>
            </w:pPr>
            <w:r w:rsidRPr="007827F1">
              <w:rPr>
                <w:rFonts w:ascii="黑体" w:eastAsia="黑体" w:hAnsi="黑体"/>
                <w:b/>
                <w:color w:val="auto"/>
              </w:rPr>
              <w:t>表4-</w:t>
            </w:r>
            <w:r w:rsidR="0094470F">
              <w:rPr>
                <w:rFonts w:ascii="黑体" w:eastAsia="黑体" w:hAnsi="黑体" w:hint="eastAsia"/>
                <w:b/>
                <w:color w:val="auto"/>
              </w:rPr>
              <w:t>7</w:t>
            </w:r>
            <w:r w:rsidRPr="007827F1">
              <w:rPr>
                <w:rFonts w:ascii="黑体" w:eastAsia="黑体" w:hAnsi="黑体"/>
                <w:b/>
                <w:color w:val="auto"/>
              </w:rPr>
              <w:t xml:space="preserve">  《污水综合排放标准》</w:t>
            </w:r>
            <w:r w:rsidRPr="007827F1">
              <w:rPr>
                <w:rFonts w:ascii="黑体" w:eastAsia="黑体" w:hAnsi="黑体" w:hint="eastAsia"/>
                <w:b/>
                <w:color w:val="auto"/>
              </w:rPr>
              <w:t>标准</w:t>
            </w:r>
            <w:r w:rsidRPr="007827F1">
              <w:rPr>
                <w:rFonts w:ascii="黑体" w:eastAsia="黑体" w:hAnsi="黑体"/>
                <w:b/>
                <w:color w:val="auto"/>
              </w:rPr>
              <w:t>（mg/L，pH无量纲）</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733"/>
              <w:gridCol w:w="666"/>
              <w:gridCol w:w="1162"/>
              <w:gridCol w:w="991"/>
              <w:gridCol w:w="1084"/>
              <w:gridCol w:w="1129"/>
              <w:gridCol w:w="1085"/>
            </w:tblGrid>
            <w:tr w:rsidR="006B5A29" w:rsidRPr="007827F1" w:rsidTr="006B5A29">
              <w:trPr>
                <w:trHeight w:val="253"/>
                <w:jc w:val="center"/>
              </w:trPr>
              <w:tc>
                <w:tcPr>
                  <w:tcW w:w="1515" w:type="dxa"/>
                  <w:vAlign w:val="center"/>
                </w:tcPr>
                <w:p w:rsidR="006B5A29" w:rsidRPr="007827F1" w:rsidRDefault="006B5A29" w:rsidP="00DA0630">
                  <w:pPr>
                    <w:widowControl/>
                    <w:adjustRightInd w:val="0"/>
                    <w:snapToGrid w:val="0"/>
                    <w:jc w:val="center"/>
                    <w:rPr>
                      <w:color w:val="auto"/>
                    </w:rPr>
                  </w:pPr>
                  <w:r w:rsidRPr="007827F1">
                    <w:rPr>
                      <w:color w:val="auto"/>
                    </w:rPr>
                    <w:t>项目</w:t>
                  </w:r>
                </w:p>
              </w:tc>
              <w:tc>
                <w:tcPr>
                  <w:tcW w:w="582" w:type="dxa"/>
                  <w:vAlign w:val="center"/>
                </w:tcPr>
                <w:p w:rsidR="006B5A29" w:rsidRPr="007827F1" w:rsidRDefault="006B5A29" w:rsidP="00DA0630">
                  <w:pPr>
                    <w:widowControl/>
                    <w:adjustRightInd w:val="0"/>
                    <w:snapToGrid w:val="0"/>
                    <w:jc w:val="center"/>
                    <w:rPr>
                      <w:color w:val="auto"/>
                    </w:rPr>
                  </w:pPr>
                  <w:r w:rsidRPr="007827F1">
                    <w:rPr>
                      <w:color w:val="auto"/>
                    </w:rPr>
                    <w:t>pH</w:t>
                  </w:r>
                </w:p>
              </w:tc>
              <w:tc>
                <w:tcPr>
                  <w:tcW w:w="1016" w:type="dxa"/>
                  <w:vAlign w:val="center"/>
                </w:tcPr>
                <w:p w:rsidR="006B5A29" w:rsidRPr="007827F1" w:rsidRDefault="006B5A29" w:rsidP="00DA0630">
                  <w:pPr>
                    <w:widowControl/>
                    <w:adjustRightInd w:val="0"/>
                    <w:snapToGrid w:val="0"/>
                    <w:jc w:val="center"/>
                    <w:rPr>
                      <w:color w:val="auto"/>
                    </w:rPr>
                  </w:pPr>
                  <w:r w:rsidRPr="007827F1">
                    <w:rPr>
                      <w:color w:val="auto"/>
                    </w:rPr>
                    <w:t>COD</w:t>
                  </w:r>
                </w:p>
              </w:tc>
              <w:tc>
                <w:tcPr>
                  <w:tcW w:w="866" w:type="dxa"/>
                  <w:vAlign w:val="center"/>
                </w:tcPr>
                <w:p w:rsidR="006B5A29" w:rsidRPr="007827F1" w:rsidRDefault="006B5A29" w:rsidP="00DA0630">
                  <w:pPr>
                    <w:widowControl/>
                    <w:adjustRightInd w:val="0"/>
                    <w:snapToGrid w:val="0"/>
                    <w:jc w:val="center"/>
                    <w:rPr>
                      <w:color w:val="auto"/>
                    </w:rPr>
                  </w:pPr>
                  <w:r w:rsidRPr="007827F1">
                    <w:rPr>
                      <w:color w:val="auto"/>
                    </w:rPr>
                    <w:t>BOD</w:t>
                  </w:r>
                  <w:r w:rsidRPr="007827F1">
                    <w:rPr>
                      <w:color w:val="auto"/>
                      <w:vertAlign w:val="subscript"/>
                    </w:rPr>
                    <w:t>5</w:t>
                  </w:r>
                </w:p>
              </w:tc>
              <w:tc>
                <w:tcPr>
                  <w:tcW w:w="948" w:type="dxa"/>
                  <w:vAlign w:val="center"/>
                </w:tcPr>
                <w:p w:rsidR="006B5A29" w:rsidRPr="007827F1" w:rsidRDefault="006B5A29" w:rsidP="00DA0630">
                  <w:pPr>
                    <w:widowControl/>
                    <w:adjustRightInd w:val="0"/>
                    <w:snapToGrid w:val="0"/>
                    <w:jc w:val="center"/>
                    <w:rPr>
                      <w:color w:val="auto"/>
                    </w:rPr>
                  </w:pPr>
                  <w:r w:rsidRPr="007827F1">
                    <w:rPr>
                      <w:color w:val="auto"/>
                    </w:rPr>
                    <w:t>NH</w:t>
                  </w:r>
                  <w:r w:rsidRPr="007827F1">
                    <w:rPr>
                      <w:color w:val="auto"/>
                      <w:vertAlign w:val="subscript"/>
                    </w:rPr>
                    <w:t>3</w:t>
                  </w:r>
                  <w:r w:rsidRPr="007827F1">
                    <w:rPr>
                      <w:color w:val="auto"/>
                    </w:rPr>
                    <w:t>-N</w:t>
                  </w:r>
                </w:p>
              </w:tc>
              <w:tc>
                <w:tcPr>
                  <w:tcW w:w="987" w:type="dxa"/>
                  <w:vAlign w:val="center"/>
                </w:tcPr>
                <w:p w:rsidR="006B5A29" w:rsidRPr="007827F1" w:rsidRDefault="006B5A29" w:rsidP="00DA0630">
                  <w:pPr>
                    <w:widowControl/>
                    <w:adjustRightInd w:val="0"/>
                    <w:snapToGrid w:val="0"/>
                    <w:jc w:val="center"/>
                    <w:rPr>
                      <w:color w:val="auto"/>
                    </w:rPr>
                  </w:pPr>
                  <w:r w:rsidRPr="007827F1">
                    <w:rPr>
                      <w:rFonts w:hint="eastAsia"/>
                      <w:color w:val="auto"/>
                    </w:rPr>
                    <w:t>悬浮物</w:t>
                  </w:r>
                </w:p>
              </w:tc>
              <w:tc>
                <w:tcPr>
                  <w:tcW w:w="949" w:type="dxa"/>
                  <w:vAlign w:val="center"/>
                </w:tcPr>
                <w:p w:rsidR="006B5A29" w:rsidRPr="007827F1" w:rsidRDefault="006B5A29" w:rsidP="00DA0630">
                  <w:pPr>
                    <w:widowControl/>
                    <w:adjustRightInd w:val="0"/>
                    <w:snapToGrid w:val="0"/>
                    <w:jc w:val="center"/>
                    <w:rPr>
                      <w:color w:val="auto"/>
                    </w:rPr>
                  </w:pPr>
                  <w:r w:rsidRPr="007827F1">
                    <w:rPr>
                      <w:color w:val="auto"/>
                    </w:rPr>
                    <w:t>石油类</w:t>
                  </w:r>
                </w:p>
              </w:tc>
            </w:tr>
            <w:tr w:rsidR="006B5A29" w:rsidRPr="007827F1" w:rsidTr="006B5A29">
              <w:trPr>
                <w:trHeight w:val="278"/>
                <w:jc w:val="center"/>
              </w:trPr>
              <w:tc>
                <w:tcPr>
                  <w:tcW w:w="1515" w:type="dxa"/>
                  <w:vAlign w:val="center"/>
                </w:tcPr>
                <w:p w:rsidR="006B5A29" w:rsidRPr="007827F1" w:rsidRDefault="006B5A29" w:rsidP="00DA0630">
                  <w:pPr>
                    <w:widowControl/>
                    <w:adjustRightInd w:val="0"/>
                    <w:snapToGrid w:val="0"/>
                    <w:jc w:val="center"/>
                    <w:rPr>
                      <w:color w:val="auto"/>
                    </w:rPr>
                  </w:pPr>
                  <w:r w:rsidRPr="007827F1">
                    <w:rPr>
                      <w:rFonts w:hint="eastAsia"/>
                      <w:color w:val="auto"/>
                    </w:rPr>
                    <w:t>三级标准值</w:t>
                  </w:r>
                </w:p>
              </w:tc>
              <w:tc>
                <w:tcPr>
                  <w:tcW w:w="582" w:type="dxa"/>
                  <w:vAlign w:val="center"/>
                </w:tcPr>
                <w:p w:rsidR="006B5A29" w:rsidRPr="007827F1" w:rsidRDefault="006B5A29" w:rsidP="00DA0630">
                  <w:pPr>
                    <w:widowControl/>
                    <w:adjustRightInd w:val="0"/>
                    <w:snapToGrid w:val="0"/>
                    <w:jc w:val="center"/>
                    <w:rPr>
                      <w:color w:val="auto"/>
                    </w:rPr>
                  </w:pPr>
                  <w:r w:rsidRPr="007827F1">
                    <w:rPr>
                      <w:color w:val="auto"/>
                    </w:rPr>
                    <w:t>6-9</w:t>
                  </w:r>
                </w:p>
              </w:tc>
              <w:tc>
                <w:tcPr>
                  <w:tcW w:w="1016" w:type="dxa"/>
                  <w:vAlign w:val="center"/>
                </w:tcPr>
                <w:p w:rsidR="006B5A29" w:rsidRPr="007827F1" w:rsidRDefault="006B5A29" w:rsidP="00DA0630">
                  <w:pPr>
                    <w:widowControl/>
                    <w:adjustRightInd w:val="0"/>
                    <w:snapToGrid w:val="0"/>
                    <w:jc w:val="center"/>
                    <w:rPr>
                      <w:color w:val="auto"/>
                    </w:rPr>
                  </w:pPr>
                  <w:r w:rsidRPr="007827F1">
                    <w:rPr>
                      <w:rFonts w:hint="eastAsia"/>
                      <w:color w:val="auto"/>
                    </w:rPr>
                    <w:t>500</w:t>
                  </w:r>
                </w:p>
              </w:tc>
              <w:tc>
                <w:tcPr>
                  <w:tcW w:w="866" w:type="dxa"/>
                  <w:vAlign w:val="center"/>
                </w:tcPr>
                <w:p w:rsidR="006B5A29" w:rsidRPr="007827F1" w:rsidRDefault="006B5A29" w:rsidP="00DA0630">
                  <w:pPr>
                    <w:widowControl/>
                    <w:adjustRightInd w:val="0"/>
                    <w:snapToGrid w:val="0"/>
                    <w:jc w:val="center"/>
                    <w:rPr>
                      <w:color w:val="auto"/>
                    </w:rPr>
                  </w:pPr>
                  <w:r w:rsidRPr="007827F1">
                    <w:rPr>
                      <w:rFonts w:hint="eastAsia"/>
                      <w:color w:val="auto"/>
                    </w:rPr>
                    <w:t>300</w:t>
                  </w:r>
                </w:p>
              </w:tc>
              <w:tc>
                <w:tcPr>
                  <w:tcW w:w="948" w:type="dxa"/>
                  <w:vAlign w:val="center"/>
                </w:tcPr>
                <w:p w:rsidR="006B5A29" w:rsidRPr="007827F1" w:rsidRDefault="005C373D" w:rsidP="00DA0630">
                  <w:pPr>
                    <w:widowControl/>
                    <w:adjustRightInd w:val="0"/>
                    <w:snapToGrid w:val="0"/>
                    <w:jc w:val="center"/>
                    <w:rPr>
                      <w:color w:val="auto"/>
                    </w:rPr>
                  </w:pPr>
                  <w:r>
                    <w:rPr>
                      <w:rFonts w:hint="eastAsia"/>
                      <w:color w:val="auto"/>
                    </w:rPr>
                    <w:t>/</w:t>
                  </w:r>
                </w:p>
              </w:tc>
              <w:tc>
                <w:tcPr>
                  <w:tcW w:w="987" w:type="dxa"/>
                  <w:vAlign w:val="center"/>
                </w:tcPr>
                <w:p w:rsidR="006B5A29" w:rsidRPr="007827F1" w:rsidRDefault="006B5A29" w:rsidP="00DA0630">
                  <w:pPr>
                    <w:widowControl/>
                    <w:adjustRightInd w:val="0"/>
                    <w:snapToGrid w:val="0"/>
                    <w:jc w:val="center"/>
                    <w:rPr>
                      <w:color w:val="auto"/>
                    </w:rPr>
                  </w:pPr>
                  <w:r w:rsidRPr="007827F1">
                    <w:rPr>
                      <w:rFonts w:hint="eastAsia"/>
                      <w:color w:val="auto"/>
                    </w:rPr>
                    <w:t>400</w:t>
                  </w:r>
                </w:p>
              </w:tc>
              <w:tc>
                <w:tcPr>
                  <w:tcW w:w="949" w:type="dxa"/>
                  <w:vAlign w:val="center"/>
                </w:tcPr>
                <w:p w:rsidR="006B5A29" w:rsidRPr="007827F1" w:rsidRDefault="006B5A29" w:rsidP="00DA0630">
                  <w:pPr>
                    <w:widowControl/>
                    <w:adjustRightInd w:val="0"/>
                    <w:snapToGrid w:val="0"/>
                    <w:jc w:val="center"/>
                    <w:rPr>
                      <w:color w:val="auto"/>
                    </w:rPr>
                  </w:pPr>
                  <w:r w:rsidRPr="007827F1">
                    <w:rPr>
                      <w:rFonts w:hint="eastAsia"/>
                      <w:color w:val="auto"/>
                    </w:rPr>
                    <w:t>20</w:t>
                  </w:r>
                </w:p>
              </w:tc>
            </w:tr>
          </w:tbl>
          <w:p w:rsidR="00CD28DE" w:rsidRPr="00BC29FF" w:rsidRDefault="00CD28DE" w:rsidP="00DA0630">
            <w:pPr>
              <w:widowControl/>
              <w:adjustRightInd w:val="0"/>
              <w:snapToGrid w:val="0"/>
              <w:spacing w:line="360" w:lineRule="auto"/>
              <w:rPr>
                <w:rFonts w:eastAsia="黑体"/>
                <w:b/>
                <w:bCs/>
                <w:color w:val="auto"/>
                <w:sz w:val="24"/>
              </w:rPr>
            </w:pPr>
            <w:r w:rsidRPr="00BC29FF">
              <w:rPr>
                <w:rFonts w:eastAsia="黑体"/>
                <w:b/>
                <w:bCs/>
                <w:color w:val="auto"/>
                <w:sz w:val="24"/>
              </w:rPr>
              <w:t>三、噪声：</w:t>
            </w:r>
          </w:p>
          <w:p w:rsidR="00CD28DE" w:rsidRPr="00BC29FF" w:rsidRDefault="00CD28DE" w:rsidP="00DA0630">
            <w:pPr>
              <w:widowControl/>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rPr>
              <w:t>运营期噪声执行《工业企业厂界环境噪声排放标准》（</w:t>
            </w:r>
            <w:r w:rsidRPr="00BC29FF">
              <w:rPr>
                <w:rFonts w:eastAsiaTheme="minorEastAsia"/>
                <w:color w:val="auto"/>
                <w:sz w:val="24"/>
              </w:rPr>
              <w:t>GB 12348-2008</w:t>
            </w:r>
            <w:r w:rsidRPr="00BC29FF">
              <w:rPr>
                <w:rFonts w:eastAsiaTheme="minorEastAsia"/>
                <w:color w:val="auto"/>
                <w:sz w:val="24"/>
              </w:rPr>
              <w:t>）中</w:t>
            </w:r>
            <w:r w:rsidR="0044566A">
              <w:rPr>
                <w:rFonts w:eastAsiaTheme="minorEastAsia" w:hint="eastAsia"/>
                <w:color w:val="auto"/>
                <w:sz w:val="24"/>
              </w:rPr>
              <w:t>3</w:t>
            </w:r>
            <w:r w:rsidRPr="00BC29FF">
              <w:rPr>
                <w:rFonts w:eastAsiaTheme="minorEastAsia"/>
                <w:color w:val="auto"/>
                <w:sz w:val="24"/>
              </w:rPr>
              <w:t>类标准。标准值见表</w:t>
            </w:r>
            <w:r w:rsidRPr="00BC29FF">
              <w:rPr>
                <w:rFonts w:eastAsiaTheme="minorEastAsia"/>
                <w:color w:val="auto"/>
                <w:sz w:val="24"/>
              </w:rPr>
              <w:t>4-</w:t>
            </w:r>
            <w:r w:rsidR="0094470F">
              <w:rPr>
                <w:rFonts w:eastAsiaTheme="minorEastAsia" w:hint="eastAsia"/>
                <w:color w:val="auto"/>
                <w:sz w:val="24"/>
              </w:rPr>
              <w:t>8</w:t>
            </w:r>
            <w:r w:rsidRPr="00BC29FF">
              <w:rPr>
                <w:rFonts w:eastAsiaTheme="minorEastAsia"/>
                <w:color w:val="auto"/>
                <w:sz w:val="24"/>
              </w:rPr>
              <w:t>。</w:t>
            </w:r>
          </w:p>
          <w:p w:rsidR="00CD28DE" w:rsidRPr="00BC29FF" w:rsidRDefault="00CD28DE" w:rsidP="00DA0630">
            <w:pPr>
              <w:widowControl/>
              <w:adjustRightInd w:val="0"/>
              <w:snapToGrid w:val="0"/>
              <w:jc w:val="center"/>
              <w:rPr>
                <w:rFonts w:eastAsia="黑体"/>
                <w:b/>
                <w:color w:val="auto"/>
              </w:rPr>
            </w:pPr>
            <w:r w:rsidRPr="00BC29FF">
              <w:rPr>
                <w:rFonts w:eastAsia="黑体"/>
                <w:b/>
                <w:color w:val="auto"/>
              </w:rPr>
              <w:t>表</w:t>
            </w:r>
            <w:r w:rsidRPr="00BC29FF">
              <w:rPr>
                <w:rFonts w:eastAsia="黑体"/>
                <w:b/>
                <w:color w:val="auto"/>
              </w:rPr>
              <w:t>4-</w:t>
            </w:r>
            <w:r w:rsidR="0094470F">
              <w:rPr>
                <w:rFonts w:eastAsia="黑体" w:hint="eastAsia"/>
                <w:b/>
                <w:color w:val="auto"/>
              </w:rPr>
              <w:t>8</w:t>
            </w:r>
            <w:r w:rsidRPr="00BC29FF">
              <w:rPr>
                <w:rFonts w:eastAsia="黑体"/>
                <w:b/>
                <w:color w:val="auto"/>
              </w:rPr>
              <w:t xml:space="preserve">  </w:t>
            </w:r>
            <w:r w:rsidRPr="00BC29FF">
              <w:rPr>
                <w:rFonts w:eastAsia="黑体"/>
                <w:b/>
                <w:color w:val="auto"/>
              </w:rPr>
              <w:t>工业企业厂界环境噪声排放标准</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618"/>
              <w:gridCol w:w="2617"/>
              <w:gridCol w:w="2615"/>
            </w:tblGrid>
            <w:tr w:rsidR="00BC29FF" w:rsidRPr="00BC29FF" w:rsidTr="00CD28DE">
              <w:trPr>
                <w:trHeight w:val="284"/>
                <w:jc w:val="center"/>
              </w:trPr>
              <w:tc>
                <w:tcPr>
                  <w:tcW w:w="2542" w:type="dxa"/>
                  <w:vMerge w:val="restart"/>
                  <w:vAlign w:val="center"/>
                </w:tcPr>
                <w:p w:rsidR="00CD28DE" w:rsidRPr="00BC29FF" w:rsidRDefault="00CD28DE" w:rsidP="00DA0630">
                  <w:pPr>
                    <w:widowControl/>
                    <w:adjustRightInd w:val="0"/>
                    <w:snapToGrid w:val="0"/>
                    <w:jc w:val="center"/>
                    <w:rPr>
                      <w:rFonts w:eastAsia="黑体"/>
                      <w:b/>
                      <w:color w:val="auto"/>
                    </w:rPr>
                  </w:pPr>
                  <w:r w:rsidRPr="00BC29FF">
                    <w:rPr>
                      <w:rFonts w:eastAsia="黑体"/>
                      <w:b/>
                      <w:color w:val="auto"/>
                    </w:rPr>
                    <w:t>标准类别</w:t>
                  </w:r>
                </w:p>
              </w:tc>
              <w:tc>
                <w:tcPr>
                  <w:tcW w:w="5082" w:type="dxa"/>
                  <w:gridSpan w:val="2"/>
                </w:tcPr>
                <w:p w:rsidR="00CD28DE" w:rsidRPr="00BC29FF" w:rsidRDefault="00CD28DE" w:rsidP="00DA0630">
                  <w:pPr>
                    <w:widowControl/>
                    <w:adjustRightInd w:val="0"/>
                    <w:snapToGrid w:val="0"/>
                    <w:jc w:val="center"/>
                    <w:rPr>
                      <w:rFonts w:eastAsia="黑体"/>
                      <w:b/>
                      <w:color w:val="auto"/>
                    </w:rPr>
                  </w:pPr>
                  <w:r w:rsidRPr="00BC29FF">
                    <w:rPr>
                      <w:rFonts w:eastAsia="黑体"/>
                      <w:b/>
                      <w:color w:val="auto"/>
                    </w:rPr>
                    <w:t>等效声级</w:t>
                  </w:r>
                  <w:r w:rsidRPr="00BC29FF">
                    <w:rPr>
                      <w:rFonts w:eastAsia="黑体"/>
                      <w:b/>
                      <w:color w:val="auto"/>
                    </w:rPr>
                    <w:t>LAeqdB</w:t>
                  </w:r>
                  <w:r w:rsidRPr="00BC29FF">
                    <w:rPr>
                      <w:rFonts w:eastAsia="黑体"/>
                      <w:b/>
                      <w:color w:val="auto"/>
                    </w:rPr>
                    <w:t>（</w:t>
                  </w:r>
                  <w:r w:rsidRPr="00BC29FF">
                    <w:rPr>
                      <w:rFonts w:eastAsia="黑体"/>
                      <w:b/>
                      <w:color w:val="auto"/>
                    </w:rPr>
                    <w:t>A</w:t>
                  </w:r>
                  <w:r w:rsidRPr="00BC29FF">
                    <w:rPr>
                      <w:rFonts w:eastAsia="黑体"/>
                      <w:b/>
                      <w:color w:val="auto"/>
                    </w:rPr>
                    <w:t>）</w:t>
                  </w:r>
                </w:p>
              </w:tc>
            </w:tr>
            <w:tr w:rsidR="00BC29FF" w:rsidRPr="00BC29FF" w:rsidTr="00CD28DE">
              <w:trPr>
                <w:trHeight w:val="284"/>
                <w:jc w:val="center"/>
              </w:trPr>
              <w:tc>
                <w:tcPr>
                  <w:tcW w:w="2542" w:type="dxa"/>
                  <w:vMerge/>
                </w:tcPr>
                <w:p w:rsidR="00CD28DE" w:rsidRPr="00BC29FF" w:rsidRDefault="00CD28DE" w:rsidP="00DA0630">
                  <w:pPr>
                    <w:widowControl/>
                    <w:adjustRightInd w:val="0"/>
                    <w:snapToGrid w:val="0"/>
                    <w:jc w:val="center"/>
                    <w:rPr>
                      <w:rFonts w:eastAsia="黑体"/>
                      <w:b/>
                      <w:color w:val="auto"/>
                    </w:rPr>
                  </w:pPr>
                </w:p>
              </w:tc>
              <w:tc>
                <w:tcPr>
                  <w:tcW w:w="2542" w:type="dxa"/>
                </w:tcPr>
                <w:p w:rsidR="00CD28DE" w:rsidRPr="00BC29FF" w:rsidRDefault="00CD28DE" w:rsidP="00DA0630">
                  <w:pPr>
                    <w:widowControl/>
                    <w:adjustRightInd w:val="0"/>
                    <w:snapToGrid w:val="0"/>
                    <w:jc w:val="center"/>
                    <w:rPr>
                      <w:rFonts w:eastAsia="黑体"/>
                      <w:b/>
                      <w:color w:val="auto"/>
                    </w:rPr>
                  </w:pPr>
                  <w:r w:rsidRPr="00BC29FF">
                    <w:rPr>
                      <w:rFonts w:eastAsia="黑体"/>
                      <w:b/>
                      <w:color w:val="auto"/>
                    </w:rPr>
                    <w:t>昼间</w:t>
                  </w:r>
                </w:p>
              </w:tc>
              <w:tc>
                <w:tcPr>
                  <w:tcW w:w="2540" w:type="dxa"/>
                </w:tcPr>
                <w:p w:rsidR="00CD28DE" w:rsidRPr="00BC29FF" w:rsidRDefault="00CD28DE" w:rsidP="00DA0630">
                  <w:pPr>
                    <w:widowControl/>
                    <w:adjustRightInd w:val="0"/>
                    <w:snapToGrid w:val="0"/>
                    <w:jc w:val="center"/>
                    <w:rPr>
                      <w:rFonts w:eastAsia="黑体"/>
                      <w:b/>
                      <w:color w:val="auto"/>
                    </w:rPr>
                  </w:pPr>
                  <w:r w:rsidRPr="00BC29FF">
                    <w:rPr>
                      <w:rFonts w:eastAsia="黑体"/>
                      <w:b/>
                      <w:color w:val="auto"/>
                    </w:rPr>
                    <w:t>夜间</w:t>
                  </w:r>
                </w:p>
              </w:tc>
            </w:tr>
            <w:tr w:rsidR="00BC29FF" w:rsidRPr="00BC29FF" w:rsidTr="00CD28DE">
              <w:trPr>
                <w:trHeight w:val="284"/>
                <w:jc w:val="center"/>
              </w:trPr>
              <w:tc>
                <w:tcPr>
                  <w:tcW w:w="2542" w:type="dxa"/>
                </w:tcPr>
                <w:p w:rsidR="00CD28DE" w:rsidRPr="00BC29FF" w:rsidRDefault="0044566A" w:rsidP="00DA0630">
                  <w:pPr>
                    <w:widowControl/>
                    <w:adjustRightInd w:val="0"/>
                    <w:snapToGrid w:val="0"/>
                    <w:jc w:val="center"/>
                    <w:rPr>
                      <w:rFonts w:eastAsia="黑体"/>
                      <w:b/>
                      <w:color w:val="auto"/>
                    </w:rPr>
                  </w:pPr>
                  <w:r>
                    <w:rPr>
                      <w:rFonts w:eastAsia="黑体" w:hint="eastAsia"/>
                      <w:b/>
                      <w:color w:val="auto"/>
                    </w:rPr>
                    <w:t>3</w:t>
                  </w:r>
                  <w:r w:rsidR="00CD28DE" w:rsidRPr="00BC29FF">
                    <w:rPr>
                      <w:rFonts w:eastAsia="黑体"/>
                      <w:b/>
                      <w:color w:val="auto"/>
                    </w:rPr>
                    <w:t>类</w:t>
                  </w:r>
                </w:p>
              </w:tc>
              <w:tc>
                <w:tcPr>
                  <w:tcW w:w="2542" w:type="dxa"/>
                </w:tcPr>
                <w:p w:rsidR="00CD28DE" w:rsidRPr="00BC29FF" w:rsidRDefault="0044566A" w:rsidP="00DA0630">
                  <w:pPr>
                    <w:pStyle w:val="afd"/>
                    <w:widowControl/>
                    <w:snapToGrid w:val="0"/>
                    <w:spacing w:line="240" w:lineRule="auto"/>
                    <w:ind w:left="0" w:right="0" w:firstLine="0"/>
                    <w:jc w:val="center"/>
                    <w:rPr>
                      <w:rFonts w:eastAsiaTheme="minorEastAsia"/>
                      <w:sz w:val="21"/>
                      <w:szCs w:val="21"/>
                    </w:rPr>
                  </w:pPr>
                  <w:r>
                    <w:rPr>
                      <w:rFonts w:eastAsiaTheme="minorEastAsia" w:hint="eastAsia"/>
                      <w:sz w:val="21"/>
                      <w:szCs w:val="21"/>
                    </w:rPr>
                    <w:t>65</w:t>
                  </w:r>
                </w:p>
              </w:tc>
              <w:tc>
                <w:tcPr>
                  <w:tcW w:w="2540" w:type="dxa"/>
                </w:tcPr>
                <w:p w:rsidR="00CD28DE" w:rsidRPr="00BC29FF" w:rsidRDefault="0044566A" w:rsidP="00DA0630">
                  <w:pPr>
                    <w:pStyle w:val="afd"/>
                    <w:widowControl/>
                    <w:snapToGrid w:val="0"/>
                    <w:spacing w:line="240" w:lineRule="auto"/>
                    <w:ind w:left="0" w:right="0" w:firstLine="0"/>
                    <w:jc w:val="center"/>
                    <w:rPr>
                      <w:rFonts w:eastAsiaTheme="minorEastAsia"/>
                      <w:sz w:val="21"/>
                      <w:szCs w:val="21"/>
                    </w:rPr>
                  </w:pPr>
                  <w:r>
                    <w:rPr>
                      <w:rFonts w:eastAsiaTheme="minorEastAsia" w:hint="eastAsia"/>
                      <w:sz w:val="21"/>
                      <w:szCs w:val="21"/>
                    </w:rPr>
                    <w:t>55</w:t>
                  </w:r>
                </w:p>
              </w:tc>
            </w:tr>
          </w:tbl>
          <w:p w:rsidR="00CD28DE" w:rsidRPr="00BC29FF" w:rsidRDefault="00CD28DE" w:rsidP="00DA0630">
            <w:pPr>
              <w:widowControl/>
              <w:adjustRightInd w:val="0"/>
              <w:snapToGrid w:val="0"/>
              <w:spacing w:line="360" w:lineRule="auto"/>
              <w:rPr>
                <w:rFonts w:eastAsia="黑体"/>
                <w:b/>
                <w:bCs/>
                <w:color w:val="auto"/>
                <w:sz w:val="24"/>
              </w:rPr>
            </w:pPr>
            <w:r w:rsidRPr="00BC29FF">
              <w:rPr>
                <w:rFonts w:eastAsia="黑体"/>
                <w:b/>
                <w:bCs/>
                <w:color w:val="auto"/>
                <w:sz w:val="24"/>
              </w:rPr>
              <w:t>四、</w:t>
            </w:r>
            <w:r w:rsidR="00D11107" w:rsidRPr="00BC29FF">
              <w:rPr>
                <w:rFonts w:eastAsia="黑体"/>
                <w:b/>
                <w:bCs/>
                <w:color w:val="auto"/>
                <w:sz w:val="24"/>
              </w:rPr>
              <w:t>固体废弃物</w:t>
            </w:r>
          </w:p>
          <w:p w:rsidR="0003552B" w:rsidRDefault="00CD28DE" w:rsidP="004B4054">
            <w:pPr>
              <w:widowControl/>
              <w:adjustRightInd w:val="0"/>
              <w:snapToGrid w:val="0"/>
              <w:spacing w:line="360" w:lineRule="auto"/>
              <w:ind w:firstLineChars="200" w:firstLine="480"/>
              <w:rPr>
                <w:color w:val="auto"/>
                <w:sz w:val="24"/>
              </w:rPr>
            </w:pPr>
            <w:r w:rsidRPr="00427868">
              <w:rPr>
                <w:rFonts w:eastAsiaTheme="minorEastAsia"/>
                <w:color w:val="auto"/>
                <w:sz w:val="24"/>
              </w:rPr>
              <w:lastRenderedPageBreak/>
              <w:t>一般固废执行《一般工业固废固体废物贮存、处置场污染控制标准》（</w:t>
            </w:r>
            <w:r w:rsidRPr="00427868">
              <w:rPr>
                <w:rFonts w:eastAsiaTheme="minorEastAsia"/>
                <w:color w:val="auto"/>
                <w:sz w:val="24"/>
              </w:rPr>
              <w:t>GB18599</w:t>
            </w:r>
            <w:r w:rsidRPr="00427868">
              <w:rPr>
                <w:rFonts w:eastAsiaTheme="minorEastAsia"/>
                <w:color w:val="auto"/>
                <w:sz w:val="24"/>
              </w:rPr>
              <w:t>－</w:t>
            </w:r>
            <w:r w:rsidRPr="00427868">
              <w:rPr>
                <w:rFonts w:eastAsiaTheme="minorEastAsia"/>
                <w:color w:val="auto"/>
                <w:sz w:val="24"/>
              </w:rPr>
              <w:t>2001</w:t>
            </w:r>
            <w:r w:rsidRPr="00427868">
              <w:rPr>
                <w:rFonts w:eastAsiaTheme="minorEastAsia"/>
                <w:color w:val="auto"/>
                <w:sz w:val="24"/>
              </w:rPr>
              <w:t>）</w:t>
            </w:r>
            <w:r w:rsidR="000C5EFE" w:rsidRPr="00427868">
              <w:rPr>
                <w:rFonts w:eastAsiaTheme="minorEastAsia"/>
                <w:color w:val="auto"/>
                <w:sz w:val="24"/>
              </w:rPr>
              <w:t>及其修改单</w:t>
            </w:r>
            <w:r w:rsidRPr="00427868">
              <w:rPr>
                <w:rFonts w:eastAsiaTheme="minorEastAsia"/>
                <w:color w:val="auto"/>
                <w:sz w:val="24"/>
              </w:rPr>
              <w:t>中有关规定要求处置。</w:t>
            </w:r>
            <w:r w:rsidR="00917F63" w:rsidRPr="00427868">
              <w:rPr>
                <w:color w:val="auto"/>
                <w:sz w:val="24"/>
              </w:rPr>
              <w:t>危险废物执行《危险废物贮存污染控制标准》（</w:t>
            </w:r>
            <w:r w:rsidR="00917F63" w:rsidRPr="00427868">
              <w:rPr>
                <w:color w:val="auto"/>
                <w:sz w:val="24"/>
              </w:rPr>
              <w:t>GB18597-2001</w:t>
            </w:r>
            <w:r w:rsidR="00917F63" w:rsidRPr="00427868">
              <w:rPr>
                <w:color w:val="auto"/>
                <w:sz w:val="24"/>
              </w:rPr>
              <w:t>）及其修改单规定</w:t>
            </w:r>
            <w:r w:rsidR="00917F63" w:rsidRPr="00427868">
              <w:rPr>
                <w:rFonts w:hint="eastAsia"/>
                <w:color w:val="auto"/>
                <w:sz w:val="24"/>
              </w:rPr>
              <w:t>。</w:t>
            </w:r>
          </w:p>
          <w:p w:rsidR="00DD26CC" w:rsidRDefault="00DD26CC" w:rsidP="004B4054">
            <w:pPr>
              <w:widowControl/>
              <w:adjustRightInd w:val="0"/>
              <w:snapToGrid w:val="0"/>
              <w:spacing w:line="360" w:lineRule="auto"/>
              <w:ind w:firstLineChars="200" w:firstLine="480"/>
              <w:rPr>
                <w:color w:val="auto"/>
                <w:sz w:val="24"/>
              </w:rPr>
            </w:pPr>
          </w:p>
          <w:p w:rsidR="00DD26CC" w:rsidRDefault="00DD26CC" w:rsidP="004B4054">
            <w:pPr>
              <w:widowControl/>
              <w:adjustRightInd w:val="0"/>
              <w:snapToGrid w:val="0"/>
              <w:spacing w:line="360" w:lineRule="auto"/>
              <w:ind w:firstLineChars="200" w:firstLine="480"/>
              <w:rPr>
                <w:color w:val="auto"/>
                <w:sz w:val="24"/>
              </w:rPr>
            </w:pPr>
          </w:p>
          <w:p w:rsidR="00DD26CC" w:rsidRDefault="00DD26CC" w:rsidP="004B4054">
            <w:pPr>
              <w:widowControl/>
              <w:adjustRightInd w:val="0"/>
              <w:snapToGrid w:val="0"/>
              <w:spacing w:line="360" w:lineRule="auto"/>
              <w:ind w:firstLineChars="200" w:firstLine="480"/>
              <w:rPr>
                <w:color w:val="auto"/>
                <w:sz w:val="24"/>
              </w:rPr>
            </w:pPr>
          </w:p>
          <w:p w:rsidR="00DD26CC" w:rsidRDefault="00DD26CC" w:rsidP="004B4054">
            <w:pPr>
              <w:widowControl/>
              <w:adjustRightInd w:val="0"/>
              <w:snapToGrid w:val="0"/>
              <w:spacing w:line="360" w:lineRule="auto"/>
              <w:ind w:firstLineChars="200" w:firstLine="480"/>
              <w:rPr>
                <w:color w:val="auto"/>
                <w:sz w:val="24"/>
              </w:rPr>
            </w:pPr>
          </w:p>
          <w:p w:rsidR="00DD26CC" w:rsidRDefault="00DD26CC" w:rsidP="004B4054">
            <w:pPr>
              <w:widowControl/>
              <w:adjustRightInd w:val="0"/>
              <w:snapToGrid w:val="0"/>
              <w:spacing w:line="360" w:lineRule="auto"/>
              <w:ind w:firstLineChars="200" w:firstLine="480"/>
              <w:rPr>
                <w:color w:val="auto"/>
                <w:sz w:val="24"/>
              </w:rPr>
            </w:pPr>
          </w:p>
          <w:p w:rsidR="005C373D" w:rsidRPr="004B4054" w:rsidRDefault="005C373D" w:rsidP="004B4054">
            <w:pPr>
              <w:widowControl/>
              <w:adjustRightInd w:val="0"/>
              <w:snapToGrid w:val="0"/>
              <w:spacing w:line="360" w:lineRule="auto"/>
              <w:ind w:firstLineChars="200" w:firstLine="480"/>
              <w:rPr>
                <w:color w:val="auto"/>
                <w:sz w:val="24"/>
              </w:rPr>
            </w:pPr>
          </w:p>
        </w:tc>
      </w:tr>
      <w:tr w:rsidR="00BC29FF" w:rsidRPr="00BC29FF" w:rsidTr="00DA0630">
        <w:trPr>
          <w:jc w:val="center"/>
        </w:trPr>
        <w:tc>
          <w:tcPr>
            <w:tcW w:w="457" w:type="dxa"/>
            <w:vAlign w:val="center"/>
          </w:tcPr>
          <w:p w:rsidR="00CD28DE" w:rsidRPr="00BC29FF" w:rsidRDefault="00CD28DE" w:rsidP="00F31090">
            <w:pPr>
              <w:widowControl/>
              <w:jc w:val="center"/>
              <w:rPr>
                <w:rFonts w:eastAsia="黑体"/>
                <w:b/>
                <w:color w:val="auto"/>
                <w:sz w:val="24"/>
              </w:rPr>
            </w:pPr>
            <w:r w:rsidRPr="00BC29FF">
              <w:rPr>
                <w:rFonts w:eastAsia="黑体"/>
                <w:b/>
                <w:color w:val="auto"/>
                <w:sz w:val="24"/>
              </w:rPr>
              <w:lastRenderedPageBreak/>
              <w:t>总量控制</w:t>
            </w:r>
          </w:p>
          <w:p w:rsidR="00CD28DE" w:rsidRPr="00BC29FF" w:rsidRDefault="00CD28DE" w:rsidP="00F31090">
            <w:pPr>
              <w:widowControl/>
              <w:jc w:val="center"/>
              <w:rPr>
                <w:rFonts w:eastAsiaTheme="minorEastAsia"/>
                <w:color w:val="auto"/>
                <w:sz w:val="30"/>
                <w:szCs w:val="30"/>
              </w:rPr>
            </w:pPr>
            <w:r w:rsidRPr="00BC29FF">
              <w:rPr>
                <w:rFonts w:eastAsia="黑体"/>
                <w:b/>
                <w:color w:val="auto"/>
                <w:sz w:val="24"/>
              </w:rPr>
              <w:t>指标</w:t>
            </w:r>
          </w:p>
        </w:tc>
        <w:tc>
          <w:tcPr>
            <w:tcW w:w="8066" w:type="dxa"/>
          </w:tcPr>
          <w:p w:rsidR="00F40FCC" w:rsidRPr="0012206C" w:rsidRDefault="00F40FCC" w:rsidP="00F40FCC">
            <w:pPr>
              <w:pStyle w:val="BodyTextIndent21"/>
              <w:adjustRightInd w:val="0"/>
              <w:snapToGrid w:val="0"/>
              <w:spacing w:line="360" w:lineRule="auto"/>
              <w:ind w:rightChars="62" w:right="130" w:firstLine="480"/>
              <w:rPr>
                <w:rFonts w:ascii="Times New Roman" w:hAnsi="Times New Roman" w:cs="Times New Roman"/>
                <w:b/>
                <w:color w:val="auto"/>
                <w:sz w:val="24"/>
                <w:szCs w:val="24"/>
              </w:rPr>
            </w:pPr>
            <w:r>
              <w:rPr>
                <w:color w:val="auto"/>
                <w:sz w:val="24"/>
              </w:rPr>
              <w:t>在项目污水能进入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处理前，项目污水经厂区已建预处理</w:t>
            </w:r>
            <w:proofErr w:type="gramStart"/>
            <w:r>
              <w:rPr>
                <w:rFonts w:hint="eastAsia"/>
                <w:color w:val="auto"/>
                <w:sz w:val="24"/>
              </w:rPr>
              <w:t>池处理</w:t>
            </w:r>
            <w:proofErr w:type="gramEnd"/>
            <w:r>
              <w:rPr>
                <w:rFonts w:hint="eastAsia"/>
                <w:color w:val="auto"/>
                <w:sz w:val="24"/>
              </w:rPr>
              <w:t>后，通过罐车抽取后运至开江县城市生活污水处理厂进行处理；待</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建成投入运营，本项目污水能够进入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后，项目污水经厂区已建污水预处理</w:t>
            </w:r>
            <w:proofErr w:type="gramStart"/>
            <w:r>
              <w:rPr>
                <w:rFonts w:hint="eastAsia"/>
                <w:color w:val="auto"/>
                <w:sz w:val="24"/>
              </w:rPr>
              <w:t>池处理</w:t>
            </w:r>
            <w:proofErr w:type="gramEnd"/>
            <w:r>
              <w:rPr>
                <w:rFonts w:hint="eastAsia"/>
                <w:color w:val="auto"/>
                <w:sz w:val="24"/>
              </w:rPr>
              <w:t>后排入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处理达</w:t>
            </w:r>
            <w:r w:rsidRPr="00F3655C">
              <w:rPr>
                <w:rFonts w:ascii="Times New Roman" w:hAnsi="Times New Roman" w:cs="Times New Roman"/>
                <w:color w:val="auto"/>
                <w:sz w:val="24"/>
                <w:szCs w:val="24"/>
              </w:rPr>
              <w:t>《城镇污水处理厂污染物排放标准》（</w:t>
            </w:r>
            <w:r w:rsidRPr="00F3655C">
              <w:rPr>
                <w:rFonts w:ascii="Times New Roman" w:hAnsi="Times New Roman" w:cs="Times New Roman"/>
                <w:color w:val="auto"/>
                <w:sz w:val="24"/>
                <w:szCs w:val="24"/>
              </w:rPr>
              <w:t>GB18918-2002</w:t>
            </w:r>
            <w:r w:rsidRPr="00F3655C">
              <w:rPr>
                <w:rFonts w:ascii="Times New Roman" w:hAnsi="Times New Roman" w:cs="Times New Roman"/>
                <w:color w:val="auto"/>
                <w:sz w:val="24"/>
                <w:szCs w:val="24"/>
              </w:rPr>
              <w:t>）一级</w:t>
            </w:r>
            <w:r w:rsidRPr="00F3655C">
              <w:rPr>
                <w:rFonts w:ascii="Times New Roman" w:hAnsi="Times New Roman" w:cs="Times New Roman"/>
                <w:color w:val="auto"/>
                <w:sz w:val="24"/>
                <w:szCs w:val="24"/>
              </w:rPr>
              <w:t xml:space="preserve">A </w:t>
            </w:r>
            <w:r w:rsidRPr="00F3655C">
              <w:rPr>
                <w:rFonts w:ascii="Times New Roman" w:hAnsi="Times New Roman" w:cs="Times New Roman"/>
                <w:color w:val="auto"/>
                <w:sz w:val="24"/>
                <w:szCs w:val="24"/>
              </w:rPr>
              <w:t>标准后排入</w:t>
            </w:r>
            <w:r>
              <w:rPr>
                <w:rFonts w:ascii="Times New Roman" w:hAnsi="Times New Roman" w:cs="Times New Roman" w:hint="eastAsia"/>
                <w:color w:val="auto"/>
                <w:sz w:val="24"/>
                <w:szCs w:val="24"/>
              </w:rPr>
              <w:t>新宁河，</w:t>
            </w:r>
            <w:r w:rsidRPr="00387A22">
              <w:rPr>
                <w:rFonts w:hint="eastAsia"/>
                <w:color w:val="auto"/>
                <w:sz w:val="24"/>
                <w:szCs w:val="24"/>
              </w:rPr>
              <w:t>其总量指标已纳入污水处理厂总量，本项目不</w:t>
            </w:r>
            <w:r w:rsidR="00925492">
              <w:rPr>
                <w:rFonts w:hint="eastAsia"/>
                <w:color w:val="auto"/>
                <w:sz w:val="24"/>
                <w:szCs w:val="24"/>
              </w:rPr>
              <w:t>再</w:t>
            </w:r>
            <w:r w:rsidRPr="00387A22">
              <w:rPr>
                <w:rFonts w:hint="eastAsia"/>
                <w:color w:val="auto"/>
                <w:sz w:val="24"/>
                <w:szCs w:val="24"/>
              </w:rPr>
              <w:t>单独提出总量控制指标，</w:t>
            </w:r>
            <w:r w:rsidRPr="0012206C">
              <w:rPr>
                <w:rFonts w:hint="eastAsia"/>
                <w:b/>
                <w:color w:val="auto"/>
                <w:sz w:val="24"/>
                <w:szCs w:val="24"/>
              </w:rPr>
              <w:t>仅将项目排放数据列出，</w:t>
            </w:r>
            <w:proofErr w:type="gramStart"/>
            <w:r w:rsidRPr="0012206C">
              <w:rPr>
                <w:rFonts w:hint="eastAsia"/>
                <w:b/>
                <w:color w:val="auto"/>
                <w:sz w:val="24"/>
                <w:szCs w:val="24"/>
              </w:rPr>
              <w:t>供管理</w:t>
            </w:r>
            <w:proofErr w:type="gramEnd"/>
            <w:r w:rsidRPr="0012206C">
              <w:rPr>
                <w:rFonts w:hint="eastAsia"/>
                <w:b/>
                <w:color w:val="auto"/>
                <w:sz w:val="24"/>
                <w:szCs w:val="24"/>
              </w:rPr>
              <w:t>部门参考。</w:t>
            </w:r>
          </w:p>
          <w:p w:rsidR="00F40FCC" w:rsidRDefault="00F40FCC" w:rsidP="00F40FCC">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w:t>
            </w:r>
            <w:r w:rsidRPr="00387A22">
              <w:rPr>
                <w:rFonts w:eastAsia="黑体" w:hint="eastAsia"/>
                <w:b/>
                <w:color w:val="auto"/>
                <w:sz w:val="24"/>
              </w:rPr>
              <w:t>1</w:t>
            </w:r>
            <w:r w:rsidRPr="00387A22">
              <w:rPr>
                <w:rFonts w:eastAsia="黑体" w:hint="eastAsia"/>
                <w:b/>
                <w:color w:val="auto"/>
                <w:sz w:val="24"/>
              </w:rPr>
              <w:t>）废水</w:t>
            </w:r>
          </w:p>
          <w:p w:rsidR="00F40FCC" w:rsidRDefault="00F40FCC" w:rsidP="00F40FCC">
            <w:pPr>
              <w:widowControl/>
              <w:snapToGrid w:val="0"/>
              <w:spacing w:line="360" w:lineRule="auto"/>
              <w:ind w:firstLineChars="200" w:firstLine="482"/>
              <w:jc w:val="left"/>
              <w:rPr>
                <w:rFonts w:eastAsia="黑体"/>
                <w:b/>
                <w:color w:val="auto"/>
                <w:sz w:val="24"/>
              </w:rPr>
            </w:pPr>
            <w:r>
              <w:rPr>
                <w:rFonts w:eastAsia="黑体" w:hint="eastAsia"/>
                <w:b/>
                <w:color w:val="auto"/>
                <w:sz w:val="24"/>
              </w:rPr>
              <w:t>本项目：</w:t>
            </w:r>
          </w:p>
          <w:p w:rsidR="00F40FCC" w:rsidRPr="00387A22" w:rsidRDefault="00F40FCC" w:rsidP="00F40FCC">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①废水经预处理池处理达标后排入市政管网</w:t>
            </w:r>
          </w:p>
          <w:p w:rsidR="00F40FCC" w:rsidRPr="00387A22" w:rsidRDefault="00F40FCC" w:rsidP="00F40FCC">
            <w:pPr>
              <w:snapToGrid w:val="0"/>
              <w:spacing w:line="360" w:lineRule="auto"/>
              <w:ind w:firstLineChars="200" w:firstLine="480"/>
              <w:rPr>
                <w:color w:val="auto"/>
                <w:sz w:val="24"/>
              </w:rPr>
            </w:pPr>
            <w:r w:rsidRPr="00387A22">
              <w:rPr>
                <w:rFonts w:hint="eastAsia"/>
                <w:color w:val="auto"/>
                <w:sz w:val="24"/>
              </w:rPr>
              <w:t>COD</w:t>
            </w:r>
            <w:r w:rsidRPr="00387A22">
              <w:rPr>
                <w:rFonts w:hint="eastAsia"/>
                <w:color w:val="auto"/>
                <w:sz w:val="24"/>
              </w:rPr>
              <w:t>（企业排口）</w:t>
            </w:r>
            <w:r>
              <w:rPr>
                <w:rFonts w:hint="eastAsia"/>
                <w:color w:val="auto"/>
                <w:sz w:val="24"/>
              </w:rPr>
              <w:t>：</w:t>
            </w:r>
            <w:r>
              <w:rPr>
                <w:rFonts w:hint="eastAsia"/>
                <w:color w:val="auto"/>
                <w:sz w:val="24"/>
              </w:rPr>
              <w:t>0.143</w:t>
            </w:r>
            <w:r w:rsidRPr="00387A22">
              <w:rPr>
                <w:rFonts w:hint="eastAsia"/>
                <w:color w:val="auto"/>
                <w:sz w:val="24"/>
              </w:rPr>
              <w:t>t/a</w:t>
            </w:r>
            <w:r w:rsidRPr="00387A22">
              <w:rPr>
                <w:rFonts w:hint="eastAsia"/>
                <w:color w:val="auto"/>
                <w:sz w:val="24"/>
              </w:rPr>
              <w:t>；</w:t>
            </w:r>
            <w:r w:rsidRPr="00387A22">
              <w:rPr>
                <w:color w:val="auto"/>
                <w:sz w:val="24"/>
              </w:rPr>
              <w:t>NH</w:t>
            </w:r>
            <w:r w:rsidRPr="00387A22">
              <w:rPr>
                <w:color w:val="auto"/>
                <w:sz w:val="24"/>
                <w:vertAlign w:val="subscript"/>
              </w:rPr>
              <w:t>3</w:t>
            </w:r>
            <w:r w:rsidRPr="00387A22">
              <w:rPr>
                <w:color w:val="auto"/>
                <w:sz w:val="24"/>
              </w:rPr>
              <w:t>-N</w:t>
            </w:r>
            <w:r w:rsidRPr="00387A22">
              <w:rPr>
                <w:rFonts w:hint="eastAsia"/>
                <w:color w:val="auto"/>
                <w:sz w:val="24"/>
              </w:rPr>
              <w:t>（企业排口）</w:t>
            </w:r>
            <w:r>
              <w:rPr>
                <w:rFonts w:hint="eastAsia"/>
                <w:color w:val="auto"/>
                <w:sz w:val="24"/>
              </w:rPr>
              <w:t>：</w:t>
            </w:r>
            <w:r>
              <w:rPr>
                <w:rFonts w:hint="eastAsia"/>
                <w:color w:val="auto"/>
                <w:sz w:val="24"/>
              </w:rPr>
              <w:t>0.0129</w:t>
            </w:r>
            <w:r w:rsidRPr="00387A22">
              <w:rPr>
                <w:rFonts w:hint="eastAsia"/>
                <w:color w:val="auto"/>
                <w:sz w:val="24"/>
              </w:rPr>
              <w:t>t/a</w:t>
            </w:r>
            <w:r w:rsidRPr="00387A22">
              <w:rPr>
                <w:rFonts w:hint="eastAsia"/>
                <w:color w:val="auto"/>
                <w:sz w:val="24"/>
              </w:rPr>
              <w:t>；</w:t>
            </w:r>
          </w:p>
          <w:p w:rsidR="00F40FCC" w:rsidRPr="00387A22" w:rsidRDefault="00F40FCC" w:rsidP="00F40FCC">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②废水经</w:t>
            </w:r>
            <w:r>
              <w:rPr>
                <w:rFonts w:eastAsia="黑体" w:hint="eastAsia"/>
                <w:b/>
                <w:color w:val="auto"/>
                <w:sz w:val="24"/>
              </w:rPr>
              <w:t>开江县城市生活</w:t>
            </w:r>
            <w:r w:rsidRPr="00387A22">
              <w:rPr>
                <w:rFonts w:eastAsia="黑体" w:hint="eastAsia"/>
                <w:b/>
                <w:color w:val="auto"/>
                <w:sz w:val="24"/>
              </w:rPr>
              <w:t>污水处理厂处理达标后排入</w:t>
            </w:r>
            <w:r>
              <w:rPr>
                <w:rFonts w:eastAsia="黑体" w:hint="eastAsia"/>
                <w:b/>
                <w:color w:val="auto"/>
                <w:sz w:val="24"/>
              </w:rPr>
              <w:t>永兴河</w:t>
            </w:r>
          </w:p>
          <w:p w:rsidR="00F40FCC" w:rsidRPr="00F40FCC" w:rsidRDefault="00F40FCC" w:rsidP="00F40FCC">
            <w:pPr>
              <w:snapToGrid w:val="0"/>
              <w:spacing w:line="360" w:lineRule="auto"/>
              <w:ind w:firstLineChars="200" w:firstLine="480"/>
              <w:rPr>
                <w:rFonts w:eastAsiaTheme="minorEastAsia"/>
                <w:color w:val="auto"/>
                <w:sz w:val="24"/>
              </w:rPr>
            </w:pPr>
            <w:r w:rsidRPr="00F40FCC">
              <w:rPr>
                <w:rFonts w:eastAsiaTheme="minorEastAsia"/>
                <w:color w:val="auto"/>
                <w:sz w:val="24"/>
              </w:rPr>
              <w:t>COD</w:t>
            </w:r>
            <w:r w:rsidRPr="00F40FCC">
              <w:rPr>
                <w:rFonts w:eastAsiaTheme="minorEastAsia"/>
                <w:color w:val="auto"/>
                <w:sz w:val="24"/>
              </w:rPr>
              <w:t>（污水处理厂排口）</w:t>
            </w:r>
            <w:r w:rsidRPr="00F40FCC">
              <w:rPr>
                <w:rFonts w:eastAsiaTheme="minorEastAsia"/>
                <w:color w:val="auto"/>
                <w:sz w:val="24"/>
              </w:rPr>
              <w:t>:0.0171t/a</w:t>
            </w:r>
            <w:r w:rsidRPr="00F40FCC">
              <w:rPr>
                <w:rFonts w:eastAsiaTheme="minorEastAsia"/>
                <w:color w:val="auto"/>
                <w:sz w:val="24"/>
              </w:rPr>
              <w:t>；</w:t>
            </w:r>
            <w:r w:rsidRPr="00F40FCC">
              <w:rPr>
                <w:rFonts w:eastAsiaTheme="minorEastAsia"/>
                <w:color w:val="auto"/>
                <w:sz w:val="24"/>
              </w:rPr>
              <w:t>NH</w:t>
            </w:r>
            <w:r w:rsidRPr="00F40FCC">
              <w:rPr>
                <w:rFonts w:eastAsiaTheme="minorEastAsia"/>
                <w:color w:val="auto"/>
                <w:sz w:val="24"/>
                <w:vertAlign w:val="subscript"/>
              </w:rPr>
              <w:t>3</w:t>
            </w:r>
            <w:r w:rsidRPr="00F40FCC">
              <w:rPr>
                <w:rFonts w:eastAsiaTheme="minorEastAsia"/>
                <w:color w:val="auto"/>
                <w:sz w:val="24"/>
              </w:rPr>
              <w:t>-N</w:t>
            </w:r>
            <w:r w:rsidRPr="00F40FCC">
              <w:rPr>
                <w:rFonts w:eastAsiaTheme="minorEastAsia"/>
                <w:color w:val="auto"/>
                <w:sz w:val="24"/>
              </w:rPr>
              <w:t>（污水处理厂排口）</w:t>
            </w:r>
            <w:r w:rsidRPr="00F40FCC">
              <w:rPr>
                <w:rFonts w:eastAsiaTheme="minorEastAsia"/>
                <w:color w:val="auto"/>
                <w:sz w:val="24"/>
              </w:rPr>
              <w:t>:0.00228t/a</w:t>
            </w:r>
            <w:r w:rsidRPr="00F40FCC">
              <w:rPr>
                <w:rFonts w:eastAsiaTheme="minorEastAsia"/>
                <w:color w:val="auto"/>
                <w:sz w:val="24"/>
              </w:rPr>
              <w:t>；</w:t>
            </w:r>
          </w:p>
          <w:p w:rsidR="00F40FCC" w:rsidRPr="00387A22" w:rsidRDefault="00F40FCC" w:rsidP="00F40FCC">
            <w:pPr>
              <w:widowControl/>
              <w:snapToGrid w:val="0"/>
              <w:spacing w:line="360" w:lineRule="auto"/>
              <w:ind w:firstLineChars="200" w:firstLine="482"/>
              <w:jc w:val="left"/>
              <w:rPr>
                <w:rFonts w:eastAsia="黑体"/>
                <w:b/>
                <w:color w:val="auto"/>
                <w:sz w:val="24"/>
              </w:rPr>
            </w:pPr>
            <w:r>
              <w:rPr>
                <w:rFonts w:eastAsia="黑体"/>
                <w:b/>
                <w:color w:val="auto"/>
                <w:sz w:val="24"/>
              </w:rPr>
              <w:fldChar w:fldCharType="begin"/>
            </w:r>
            <w:r>
              <w:rPr>
                <w:rFonts w:eastAsia="黑体"/>
                <w:b/>
                <w:color w:val="auto"/>
                <w:sz w:val="24"/>
              </w:rPr>
              <w:instrText xml:space="preserve"> </w:instrText>
            </w:r>
            <w:r>
              <w:rPr>
                <w:rFonts w:eastAsia="黑体" w:hint="eastAsia"/>
                <w:b/>
                <w:color w:val="auto"/>
                <w:sz w:val="24"/>
              </w:rPr>
              <w:instrText>= 3 \* GB3</w:instrText>
            </w:r>
            <w:r>
              <w:rPr>
                <w:rFonts w:eastAsia="黑体"/>
                <w:b/>
                <w:color w:val="auto"/>
                <w:sz w:val="24"/>
              </w:rPr>
              <w:instrText xml:space="preserve"> </w:instrText>
            </w:r>
            <w:r>
              <w:rPr>
                <w:rFonts w:eastAsia="黑体"/>
                <w:b/>
                <w:color w:val="auto"/>
                <w:sz w:val="24"/>
              </w:rPr>
              <w:fldChar w:fldCharType="separate"/>
            </w:r>
            <w:r>
              <w:rPr>
                <w:rFonts w:eastAsia="黑体" w:hint="eastAsia"/>
                <w:b/>
                <w:noProof/>
                <w:color w:val="auto"/>
                <w:sz w:val="24"/>
              </w:rPr>
              <w:t>③</w:t>
            </w:r>
            <w:r>
              <w:rPr>
                <w:rFonts w:eastAsia="黑体"/>
                <w:b/>
                <w:color w:val="auto"/>
                <w:sz w:val="24"/>
              </w:rPr>
              <w:fldChar w:fldCharType="end"/>
            </w:r>
            <w:r w:rsidRPr="00387A22">
              <w:rPr>
                <w:rFonts w:eastAsia="黑体" w:hint="eastAsia"/>
                <w:b/>
                <w:color w:val="auto"/>
                <w:sz w:val="24"/>
              </w:rPr>
              <w:t>废水经</w:t>
            </w:r>
            <w:r w:rsidRPr="00B60524">
              <w:rPr>
                <w:rFonts w:eastAsia="黑体" w:hint="eastAsia"/>
                <w:b/>
                <w:color w:val="auto"/>
                <w:sz w:val="24"/>
              </w:rPr>
              <w:t>普安工业发展区污水处理厂</w:t>
            </w:r>
            <w:r w:rsidRPr="00387A22">
              <w:rPr>
                <w:rFonts w:eastAsia="黑体" w:hint="eastAsia"/>
                <w:b/>
                <w:color w:val="auto"/>
                <w:sz w:val="24"/>
              </w:rPr>
              <w:t>处理达标后排入</w:t>
            </w:r>
            <w:r>
              <w:rPr>
                <w:rFonts w:eastAsia="黑体" w:hint="eastAsia"/>
                <w:b/>
                <w:color w:val="auto"/>
                <w:sz w:val="24"/>
              </w:rPr>
              <w:t>新宁河</w:t>
            </w:r>
          </w:p>
          <w:p w:rsidR="00F40FCC" w:rsidRDefault="00F40FCC" w:rsidP="00F40FCC">
            <w:pPr>
              <w:snapToGrid w:val="0"/>
              <w:spacing w:line="360" w:lineRule="auto"/>
              <w:ind w:firstLineChars="200" w:firstLine="480"/>
              <w:rPr>
                <w:color w:val="auto"/>
                <w:sz w:val="24"/>
              </w:rPr>
            </w:pPr>
            <w:r w:rsidRPr="00387A22">
              <w:rPr>
                <w:rFonts w:hint="eastAsia"/>
                <w:color w:val="auto"/>
                <w:sz w:val="24"/>
              </w:rPr>
              <w:t>COD</w:t>
            </w:r>
            <w:r w:rsidRPr="00387A22">
              <w:rPr>
                <w:rFonts w:hint="eastAsia"/>
                <w:color w:val="auto"/>
                <w:sz w:val="24"/>
              </w:rPr>
              <w:t>（污水处理厂排口）</w:t>
            </w:r>
            <w:r>
              <w:rPr>
                <w:rFonts w:hint="eastAsia"/>
                <w:color w:val="auto"/>
                <w:sz w:val="24"/>
              </w:rPr>
              <w:t>:0.0143</w:t>
            </w:r>
            <w:r w:rsidRPr="00387A22">
              <w:rPr>
                <w:rFonts w:hint="eastAsia"/>
                <w:color w:val="auto"/>
                <w:sz w:val="24"/>
              </w:rPr>
              <w:t>t/a</w:t>
            </w:r>
            <w:r w:rsidRPr="00387A22">
              <w:rPr>
                <w:rFonts w:hint="eastAsia"/>
                <w:color w:val="auto"/>
                <w:sz w:val="24"/>
              </w:rPr>
              <w:t>；</w:t>
            </w:r>
            <w:r w:rsidRPr="00387A22">
              <w:rPr>
                <w:color w:val="auto"/>
                <w:sz w:val="24"/>
              </w:rPr>
              <w:t>NH</w:t>
            </w:r>
            <w:r w:rsidRPr="00387A22">
              <w:rPr>
                <w:color w:val="auto"/>
                <w:sz w:val="24"/>
                <w:vertAlign w:val="subscript"/>
              </w:rPr>
              <w:t>3</w:t>
            </w:r>
            <w:r w:rsidRPr="00387A22">
              <w:rPr>
                <w:color w:val="auto"/>
                <w:sz w:val="24"/>
              </w:rPr>
              <w:t>-N</w:t>
            </w:r>
            <w:r w:rsidRPr="00387A22">
              <w:rPr>
                <w:rFonts w:hint="eastAsia"/>
                <w:color w:val="auto"/>
                <w:sz w:val="24"/>
              </w:rPr>
              <w:t>（污水处理厂排口）</w:t>
            </w:r>
            <w:r>
              <w:rPr>
                <w:rFonts w:hint="eastAsia"/>
                <w:color w:val="auto"/>
                <w:sz w:val="24"/>
              </w:rPr>
              <w:t>:0.00143</w:t>
            </w:r>
            <w:r w:rsidRPr="00387A22">
              <w:rPr>
                <w:rFonts w:hint="eastAsia"/>
                <w:color w:val="auto"/>
                <w:sz w:val="24"/>
              </w:rPr>
              <w:t>t/a</w:t>
            </w:r>
            <w:r w:rsidRPr="00387A22">
              <w:rPr>
                <w:rFonts w:hint="eastAsia"/>
                <w:color w:val="auto"/>
                <w:sz w:val="24"/>
              </w:rPr>
              <w:t>；</w:t>
            </w:r>
          </w:p>
          <w:p w:rsidR="00F40FCC" w:rsidRPr="00387A22" w:rsidRDefault="00F40FCC" w:rsidP="00F40FCC">
            <w:pPr>
              <w:snapToGrid w:val="0"/>
              <w:spacing w:line="360" w:lineRule="auto"/>
              <w:ind w:firstLineChars="200" w:firstLine="482"/>
              <w:rPr>
                <w:rFonts w:eastAsia="黑体"/>
                <w:b/>
                <w:color w:val="auto"/>
                <w:sz w:val="24"/>
              </w:rPr>
            </w:pPr>
            <w:r w:rsidRPr="00387A22">
              <w:rPr>
                <w:rFonts w:eastAsia="黑体" w:hint="eastAsia"/>
                <w:b/>
                <w:color w:val="auto"/>
                <w:sz w:val="24"/>
              </w:rPr>
              <w:t>（</w:t>
            </w:r>
            <w:r w:rsidRPr="00387A22">
              <w:rPr>
                <w:rFonts w:eastAsia="黑体" w:hint="eastAsia"/>
                <w:b/>
                <w:color w:val="auto"/>
                <w:sz w:val="24"/>
              </w:rPr>
              <w:t>2</w:t>
            </w:r>
            <w:r w:rsidRPr="00387A22">
              <w:rPr>
                <w:rFonts w:eastAsia="黑体" w:hint="eastAsia"/>
                <w:b/>
                <w:color w:val="auto"/>
                <w:sz w:val="24"/>
              </w:rPr>
              <w:t>）废气</w:t>
            </w:r>
          </w:p>
          <w:p w:rsidR="00F40FCC" w:rsidRPr="00387A22" w:rsidRDefault="00F40FCC" w:rsidP="00DD26CC">
            <w:pPr>
              <w:widowControl/>
              <w:snapToGrid w:val="0"/>
              <w:spacing w:line="480" w:lineRule="exact"/>
              <w:ind w:firstLineChars="200" w:firstLine="480"/>
              <w:rPr>
                <w:color w:val="auto"/>
                <w:sz w:val="24"/>
              </w:rPr>
            </w:pPr>
            <w:r w:rsidRPr="00387A22">
              <w:rPr>
                <w:rFonts w:hint="eastAsia"/>
                <w:color w:val="auto"/>
                <w:sz w:val="24"/>
              </w:rPr>
              <w:t>粉尘</w:t>
            </w:r>
            <w:r w:rsidR="00DD26CC">
              <w:rPr>
                <w:rFonts w:hint="eastAsia"/>
                <w:color w:val="auto"/>
                <w:sz w:val="24"/>
              </w:rPr>
              <w:t>（</w:t>
            </w:r>
            <w:r w:rsidR="00DD26CC" w:rsidRPr="00387A22">
              <w:rPr>
                <w:rFonts w:hint="eastAsia"/>
                <w:color w:val="auto"/>
                <w:sz w:val="24"/>
              </w:rPr>
              <w:t>有组织</w:t>
            </w:r>
            <w:r w:rsidR="00DD26CC">
              <w:rPr>
                <w:rFonts w:hint="eastAsia"/>
                <w:color w:val="auto"/>
                <w:sz w:val="24"/>
              </w:rPr>
              <w:t>）</w:t>
            </w:r>
            <w:r>
              <w:rPr>
                <w:rFonts w:hint="eastAsia"/>
                <w:color w:val="auto"/>
                <w:sz w:val="24"/>
              </w:rPr>
              <w:t>:0.00024</w:t>
            </w:r>
            <w:r w:rsidRPr="00387A22">
              <w:rPr>
                <w:rFonts w:hint="eastAsia"/>
                <w:color w:val="auto"/>
                <w:sz w:val="24"/>
              </w:rPr>
              <w:t>t/a</w:t>
            </w:r>
            <w:r w:rsidR="00DD26CC">
              <w:rPr>
                <w:rFonts w:hint="eastAsia"/>
                <w:color w:val="auto"/>
                <w:sz w:val="24"/>
              </w:rPr>
              <w:t>；</w:t>
            </w:r>
            <w:r w:rsidRPr="00387A22">
              <w:rPr>
                <w:rFonts w:hint="eastAsia"/>
                <w:color w:val="auto"/>
                <w:sz w:val="24"/>
              </w:rPr>
              <w:t>粉尘</w:t>
            </w:r>
            <w:r w:rsidR="00DD26CC">
              <w:rPr>
                <w:rFonts w:hint="eastAsia"/>
                <w:color w:val="auto"/>
                <w:sz w:val="24"/>
              </w:rPr>
              <w:t>（无组织）</w:t>
            </w:r>
            <w:r>
              <w:rPr>
                <w:rFonts w:hint="eastAsia"/>
                <w:color w:val="auto"/>
                <w:sz w:val="24"/>
              </w:rPr>
              <w:t>:0.006</w:t>
            </w:r>
            <w:r w:rsidRPr="00387A22">
              <w:rPr>
                <w:rFonts w:hint="eastAsia"/>
                <w:color w:val="auto"/>
                <w:sz w:val="24"/>
              </w:rPr>
              <w:t>t/a</w:t>
            </w:r>
            <w:r w:rsidRPr="00387A22">
              <w:rPr>
                <w:rFonts w:hint="eastAsia"/>
                <w:color w:val="auto"/>
                <w:sz w:val="24"/>
              </w:rPr>
              <w:t>；</w:t>
            </w:r>
          </w:p>
          <w:p w:rsidR="00F40FCC" w:rsidRPr="00387A22" w:rsidRDefault="00F40FCC" w:rsidP="00DD26CC">
            <w:pPr>
              <w:widowControl/>
              <w:snapToGrid w:val="0"/>
              <w:spacing w:line="480" w:lineRule="exact"/>
              <w:ind w:firstLineChars="200" w:firstLine="480"/>
              <w:rPr>
                <w:color w:val="auto"/>
                <w:sz w:val="24"/>
              </w:rPr>
            </w:pPr>
            <w:r>
              <w:rPr>
                <w:rFonts w:hint="eastAsia"/>
                <w:color w:val="auto"/>
                <w:sz w:val="24"/>
              </w:rPr>
              <w:t>VOC</w:t>
            </w:r>
            <w:r w:rsidRPr="00231249">
              <w:rPr>
                <w:rFonts w:hint="eastAsia"/>
                <w:color w:val="auto"/>
                <w:sz w:val="24"/>
                <w:vertAlign w:val="subscript"/>
              </w:rPr>
              <w:t>S</w:t>
            </w:r>
            <w:r w:rsidR="00DD26CC">
              <w:rPr>
                <w:rFonts w:hint="eastAsia"/>
                <w:color w:val="auto"/>
                <w:sz w:val="24"/>
              </w:rPr>
              <w:t>（有组织）</w:t>
            </w:r>
            <w:r>
              <w:rPr>
                <w:rFonts w:hint="eastAsia"/>
                <w:color w:val="auto"/>
                <w:sz w:val="24"/>
              </w:rPr>
              <w:t>:0.108486</w:t>
            </w:r>
            <w:r w:rsidRPr="00387A22">
              <w:rPr>
                <w:rFonts w:hint="eastAsia"/>
                <w:color w:val="auto"/>
                <w:sz w:val="24"/>
              </w:rPr>
              <w:t>t/a</w:t>
            </w:r>
            <w:r w:rsidRPr="00387A22">
              <w:rPr>
                <w:rFonts w:hint="eastAsia"/>
                <w:color w:val="auto"/>
                <w:sz w:val="24"/>
              </w:rPr>
              <w:t>；</w:t>
            </w:r>
          </w:p>
          <w:p w:rsidR="009D797A" w:rsidRDefault="00F40FCC" w:rsidP="009D797A">
            <w:pPr>
              <w:widowControl/>
              <w:snapToGrid w:val="0"/>
              <w:spacing w:line="480" w:lineRule="exact"/>
              <w:ind w:firstLineChars="200" w:firstLine="480"/>
              <w:rPr>
                <w:color w:val="auto"/>
                <w:sz w:val="24"/>
              </w:rPr>
            </w:pPr>
            <w:r>
              <w:rPr>
                <w:rFonts w:hint="eastAsia"/>
                <w:color w:val="auto"/>
                <w:sz w:val="24"/>
              </w:rPr>
              <w:t>VOC</w:t>
            </w:r>
            <w:r w:rsidRPr="00231249">
              <w:rPr>
                <w:rFonts w:hint="eastAsia"/>
                <w:color w:val="auto"/>
                <w:sz w:val="24"/>
                <w:vertAlign w:val="subscript"/>
              </w:rPr>
              <w:t>S</w:t>
            </w:r>
            <w:r w:rsidR="00DD26CC">
              <w:rPr>
                <w:rFonts w:hint="eastAsia"/>
                <w:color w:val="auto"/>
                <w:sz w:val="24"/>
              </w:rPr>
              <w:t>（</w:t>
            </w:r>
            <w:r w:rsidR="00DD26CC" w:rsidRPr="00DD26CC">
              <w:rPr>
                <w:rFonts w:hint="eastAsia"/>
                <w:color w:val="auto"/>
                <w:sz w:val="24"/>
              </w:rPr>
              <w:t>无组织</w:t>
            </w:r>
            <w:r w:rsidR="00DD26CC">
              <w:rPr>
                <w:rFonts w:hint="eastAsia"/>
                <w:color w:val="auto"/>
                <w:sz w:val="24"/>
              </w:rPr>
              <w:t>）</w:t>
            </w:r>
            <w:r>
              <w:rPr>
                <w:rFonts w:hint="eastAsia"/>
                <w:color w:val="auto"/>
                <w:sz w:val="24"/>
              </w:rPr>
              <w:t>:0.02009</w:t>
            </w:r>
            <w:r w:rsidRPr="00387A22">
              <w:rPr>
                <w:rFonts w:hint="eastAsia"/>
                <w:color w:val="auto"/>
                <w:sz w:val="24"/>
              </w:rPr>
              <w:t>t/a</w:t>
            </w:r>
            <w:r w:rsidRPr="00387A22">
              <w:rPr>
                <w:rFonts w:hint="eastAsia"/>
                <w:color w:val="auto"/>
                <w:sz w:val="24"/>
              </w:rPr>
              <w:t>；</w:t>
            </w:r>
          </w:p>
          <w:p w:rsidR="00D64783" w:rsidRDefault="00D64783" w:rsidP="009D797A">
            <w:pPr>
              <w:widowControl/>
              <w:snapToGrid w:val="0"/>
              <w:spacing w:line="480" w:lineRule="exact"/>
              <w:ind w:firstLineChars="200" w:firstLine="480"/>
              <w:rPr>
                <w:color w:val="auto"/>
                <w:sz w:val="24"/>
              </w:rPr>
            </w:pPr>
          </w:p>
          <w:p w:rsidR="00D64783" w:rsidRDefault="00D64783" w:rsidP="009D797A">
            <w:pPr>
              <w:widowControl/>
              <w:snapToGrid w:val="0"/>
              <w:spacing w:line="480" w:lineRule="exact"/>
              <w:ind w:firstLineChars="200" w:firstLine="480"/>
              <w:rPr>
                <w:color w:val="auto"/>
                <w:sz w:val="24"/>
              </w:rPr>
            </w:pPr>
          </w:p>
          <w:p w:rsidR="00D64783" w:rsidRDefault="00D64783" w:rsidP="009D797A">
            <w:pPr>
              <w:widowControl/>
              <w:snapToGrid w:val="0"/>
              <w:spacing w:line="480" w:lineRule="exact"/>
              <w:ind w:firstLineChars="200" w:firstLine="480"/>
              <w:rPr>
                <w:color w:val="auto"/>
                <w:sz w:val="24"/>
              </w:rPr>
            </w:pPr>
          </w:p>
          <w:p w:rsidR="00D64783" w:rsidRDefault="00D64783" w:rsidP="009D797A">
            <w:pPr>
              <w:widowControl/>
              <w:snapToGrid w:val="0"/>
              <w:spacing w:line="480" w:lineRule="exact"/>
              <w:ind w:firstLineChars="200" w:firstLine="480"/>
              <w:rPr>
                <w:color w:val="auto"/>
                <w:sz w:val="24"/>
              </w:rPr>
            </w:pPr>
          </w:p>
          <w:p w:rsidR="00D64783" w:rsidRDefault="00D64783" w:rsidP="009D797A">
            <w:pPr>
              <w:widowControl/>
              <w:snapToGrid w:val="0"/>
              <w:spacing w:line="480" w:lineRule="exact"/>
              <w:ind w:firstLineChars="200" w:firstLine="480"/>
              <w:rPr>
                <w:color w:val="auto"/>
                <w:sz w:val="24"/>
              </w:rPr>
            </w:pPr>
          </w:p>
          <w:p w:rsidR="00D64783" w:rsidRDefault="00D64783" w:rsidP="009D797A">
            <w:pPr>
              <w:widowControl/>
              <w:snapToGrid w:val="0"/>
              <w:spacing w:line="480" w:lineRule="exact"/>
              <w:ind w:firstLineChars="200" w:firstLine="480"/>
              <w:rPr>
                <w:color w:val="auto"/>
                <w:sz w:val="24"/>
              </w:rPr>
            </w:pPr>
          </w:p>
          <w:p w:rsidR="00D64783" w:rsidRDefault="00D64783" w:rsidP="009D797A">
            <w:pPr>
              <w:widowControl/>
              <w:snapToGrid w:val="0"/>
              <w:spacing w:line="480" w:lineRule="exact"/>
              <w:ind w:firstLineChars="200" w:firstLine="480"/>
              <w:rPr>
                <w:color w:val="auto"/>
                <w:sz w:val="24"/>
              </w:rPr>
            </w:pPr>
          </w:p>
          <w:p w:rsidR="00D64783" w:rsidRDefault="00D64783" w:rsidP="009D797A">
            <w:pPr>
              <w:widowControl/>
              <w:snapToGrid w:val="0"/>
              <w:spacing w:line="480" w:lineRule="exact"/>
              <w:ind w:firstLineChars="200" w:firstLine="480"/>
              <w:rPr>
                <w:color w:val="auto"/>
                <w:sz w:val="24"/>
              </w:rPr>
            </w:pPr>
          </w:p>
          <w:p w:rsidR="00D64783" w:rsidRPr="006B5A29" w:rsidRDefault="00D64783" w:rsidP="00D64783">
            <w:pPr>
              <w:widowControl/>
              <w:snapToGrid w:val="0"/>
              <w:spacing w:line="480" w:lineRule="exact"/>
              <w:rPr>
                <w:color w:val="auto"/>
                <w:sz w:val="24"/>
              </w:rPr>
            </w:pPr>
          </w:p>
        </w:tc>
      </w:tr>
    </w:tbl>
    <w:p w:rsidR="00C26CB9" w:rsidRPr="00BC29FF" w:rsidRDefault="00AC4CC9" w:rsidP="00474548">
      <w:pPr>
        <w:adjustRightInd w:val="0"/>
        <w:outlineLvl w:val="0"/>
        <w:rPr>
          <w:rFonts w:eastAsia="黑体"/>
          <w:color w:val="auto"/>
          <w:sz w:val="30"/>
          <w:szCs w:val="30"/>
        </w:rPr>
      </w:pPr>
      <w:r w:rsidRPr="00BC29FF">
        <w:rPr>
          <w:rFonts w:eastAsia="黑体"/>
          <w:b/>
          <w:iCs/>
          <w:color w:val="auto"/>
          <w:sz w:val="30"/>
          <w:szCs w:val="30"/>
        </w:rPr>
        <w:lastRenderedPageBreak/>
        <w:t>建设项目工程分析</w:t>
      </w:r>
      <w:r w:rsidRPr="00BC29FF">
        <w:rPr>
          <w:rFonts w:eastAsia="黑体"/>
          <w:b/>
          <w:iCs/>
          <w:color w:val="auto"/>
          <w:sz w:val="30"/>
          <w:szCs w:val="30"/>
        </w:rPr>
        <w:t xml:space="preserve">                             </w:t>
      </w:r>
      <w:r w:rsidR="00474548" w:rsidRPr="00BC29FF">
        <w:rPr>
          <w:rFonts w:eastAsia="黑体"/>
          <w:b/>
          <w:iCs/>
          <w:color w:val="auto"/>
          <w:sz w:val="30"/>
          <w:szCs w:val="30"/>
        </w:rPr>
        <w:t xml:space="preserve">   </w:t>
      </w:r>
      <w:r w:rsidRPr="00BC29FF">
        <w:rPr>
          <w:rFonts w:eastAsia="黑体"/>
          <w:b/>
          <w:iCs/>
          <w:color w:val="auto"/>
          <w:sz w:val="30"/>
          <w:szCs w:val="30"/>
        </w:rPr>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3"/>
      </w:tblGrid>
      <w:tr w:rsidR="00BC29FF" w:rsidRPr="00BC29FF" w:rsidTr="009828A5">
        <w:trPr>
          <w:jc w:val="center"/>
        </w:trPr>
        <w:tc>
          <w:tcPr>
            <w:tcW w:w="5000" w:type="pct"/>
          </w:tcPr>
          <w:p w:rsidR="000D6051" w:rsidRPr="00BC29FF" w:rsidRDefault="000D6051" w:rsidP="000D6051">
            <w:pPr>
              <w:adjustRightInd w:val="0"/>
              <w:spacing w:line="360" w:lineRule="auto"/>
              <w:rPr>
                <w:b/>
                <w:bCs/>
                <w:color w:val="auto"/>
                <w:sz w:val="28"/>
                <w:szCs w:val="28"/>
              </w:rPr>
            </w:pPr>
            <w:r w:rsidRPr="00BC29FF">
              <w:rPr>
                <w:b/>
                <w:color w:val="auto"/>
                <w:sz w:val="28"/>
                <w:szCs w:val="28"/>
                <w:shd w:val="pct15" w:color="auto" w:fill="FFFFFF"/>
              </w:rPr>
              <w:t>工艺流程简述（图示）：</w:t>
            </w:r>
          </w:p>
          <w:p w:rsidR="000D5AA9" w:rsidRPr="00BC29FF" w:rsidRDefault="008A6D15" w:rsidP="006D4724">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本环评从</w:t>
            </w:r>
            <w:r w:rsidR="000D5AA9" w:rsidRPr="00BC29FF">
              <w:rPr>
                <w:rFonts w:eastAsiaTheme="minorEastAsia"/>
                <w:color w:val="auto"/>
                <w:sz w:val="24"/>
              </w:rPr>
              <w:t>项目施工期和营运期两个部分的分别进行说明。</w:t>
            </w:r>
          </w:p>
          <w:p w:rsidR="000D6051" w:rsidRPr="009000BD" w:rsidRDefault="000D6051" w:rsidP="006D4724">
            <w:pPr>
              <w:adjustRightInd w:val="0"/>
              <w:snapToGrid w:val="0"/>
              <w:spacing w:line="360" w:lineRule="auto"/>
              <w:rPr>
                <w:rFonts w:ascii="黑体" w:eastAsia="黑体" w:hAnsi="黑体"/>
                <w:b/>
                <w:color w:val="auto"/>
                <w:sz w:val="24"/>
                <w:szCs w:val="24"/>
              </w:rPr>
            </w:pPr>
            <w:r w:rsidRPr="009000BD">
              <w:rPr>
                <w:rFonts w:ascii="黑体" w:eastAsia="黑体" w:hAnsi="黑体"/>
                <w:b/>
                <w:color w:val="auto"/>
                <w:sz w:val="24"/>
                <w:szCs w:val="24"/>
              </w:rPr>
              <w:t>一、施工期工艺流程及产污环节分析</w:t>
            </w:r>
          </w:p>
          <w:p w:rsidR="00C15CEF" w:rsidRPr="006D4724" w:rsidRDefault="00C15CEF" w:rsidP="006D4724">
            <w:pPr>
              <w:pStyle w:val="af8"/>
              <w:snapToGrid w:val="0"/>
              <w:spacing w:line="360" w:lineRule="auto"/>
              <w:ind w:firstLineChars="200" w:firstLine="480"/>
              <w:rPr>
                <w:rFonts w:eastAsiaTheme="minorEastAsia"/>
                <w:color w:val="auto"/>
                <w:sz w:val="24"/>
                <w:szCs w:val="24"/>
              </w:rPr>
            </w:pPr>
            <w:r w:rsidRPr="006D4724">
              <w:rPr>
                <w:rFonts w:eastAsiaTheme="minorEastAsia"/>
                <w:color w:val="auto"/>
                <w:sz w:val="24"/>
                <w:szCs w:val="24"/>
              </w:rPr>
              <w:t>本项目</w:t>
            </w:r>
            <w:r w:rsidR="006D4724" w:rsidRPr="006D4724">
              <w:rPr>
                <w:rFonts w:eastAsiaTheme="minorEastAsia" w:hint="eastAsia"/>
                <w:color w:val="auto"/>
                <w:sz w:val="24"/>
                <w:szCs w:val="24"/>
              </w:rPr>
              <w:t>利用</w:t>
            </w:r>
            <w:r w:rsidR="007A21C2">
              <w:rPr>
                <w:rFonts w:eastAsiaTheme="minorEastAsia"/>
                <w:color w:val="auto"/>
                <w:sz w:val="24"/>
                <w:szCs w:val="24"/>
              </w:rPr>
              <w:t>健康家电生产项目</w:t>
            </w:r>
            <w:r w:rsidR="006D4724" w:rsidRPr="006D4724">
              <w:rPr>
                <w:rFonts w:eastAsiaTheme="minorEastAsia"/>
                <w:color w:val="auto"/>
                <w:sz w:val="24"/>
                <w:szCs w:val="24"/>
              </w:rPr>
              <w:t>已建的标准</w:t>
            </w:r>
            <w:r w:rsidRPr="006D4724">
              <w:rPr>
                <w:rFonts w:eastAsiaTheme="minorEastAsia"/>
                <w:color w:val="auto"/>
                <w:sz w:val="24"/>
                <w:szCs w:val="24"/>
              </w:rPr>
              <w:t>厂房、办公生活设施，购置</w:t>
            </w:r>
            <w:r w:rsidR="006D4724" w:rsidRPr="006D4724">
              <w:rPr>
                <w:rFonts w:eastAsiaTheme="minorEastAsia" w:hint="eastAsia"/>
                <w:color w:val="auto"/>
                <w:sz w:val="24"/>
                <w:szCs w:val="24"/>
              </w:rPr>
              <w:t>设备</w:t>
            </w:r>
            <w:r w:rsidR="006D4724" w:rsidRPr="006D4724">
              <w:rPr>
                <w:rFonts w:eastAsiaTheme="minorEastAsia"/>
                <w:color w:val="auto"/>
                <w:sz w:val="24"/>
                <w:szCs w:val="24"/>
              </w:rPr>
              <w:t>进行安装</w:t>
            </w:r>
            <w:r w:rsidRPr="006D4724">
              <w:rPr>
                <w:rFonts w:eastAsiaTheme="minorEastAsia"/>
                <w:color w:val="auto"/>
                <w:sz w:val="24"/>
                <w:szCs w:val="24"/>
              </w:rPr>
              <w:t>，建设</w:t>
            </w:r>
            <w:r w:rsidR="006D4724" w:rsidRPr="006D4724">
              <w:rPr>
                <w:rFonts w:eastAsiaTheme="minorEastAsia" w:hint="eastAsia"/>
                <w:color w:val="auto"/>
                <w:sz w:val="24"/>
                <w:szCs w:val="24"/>
              </w:rPr>
              <w:t>塑料制品</w:t>
            </w:r>
            <w:r w:rsidRPr="006D4724">
              <w:rPr>
                <w:rFonts w:eastAsiaTheme="minorEastAsia"/>
                <w:color w:val="auto"/>
                <w:sz w:val="24"/>
                <w:szCs w:val="24"/>
              </w:rPr>
              <w:t>生产线，项目施工期不涉及厂房施工，仅需对厂房进行适应性改造并安装生产设备。施工过程中将产生噪声、废气、扬尘、固体废弃物、少量施工废水和生活污水等污染物。工程建设期工艺流程见下图。</w:t>
            </w:r>
          </w:p>
          <w:p w:rsidR="00C15CEF" w:rsidRDefault="00356380" w:rsidP="00C15CEF">
            <w:pPr>
              <w:pStyle w:val="af8"/>
              <w:spacing w:line="240" w:lineRule="auto"/>
              <w:ind w:firstLine="0"/>
              <w:jc w:val="center"/>
              <w:rPr>
                <w:rFonts w:eastAsiaTheme="minorEastAsia"/>
                <w:b/>
                <w:bCs/>
                <w:sz w:val="21"/>
                <w:szCs w:val="21"/>
              </w:rPr>
            </w:pPr>
            <w:r>
              <w:rPr>
                <w:rFonts w:eastAsiaTheme="minorEastAsia"/>
                <w:b/>
                <w:bCs/>
                <w:sz w:val="21"/>
                <w:szCs w:val="21"/>
              </w:rPr>
              <w:object w:dxaOrig="7200" w:dyaOrig="1875">
                <v:shape id="_x0000_i1030" type="#_x0000_t75" style="width:397.5pt;height:129pt" o:ole="">
                  <v:imagedata r:id="rId27" o:title=""/>
                  <o:lock v:ext="edit" aspectratio="f"/>
                </v:shape>
                <o:OLEObject Type="Embed" ProgID="SmartDraw.2" ShapeID="_x0000_i1030" DrawAspect="Content" ObjectID="_1601123552" r:id="rId28"/>
              </w:object>
            </w:r>
          </w:p>
          <w:p w:rsidR="00C15CEF" w:rsidRPr="006D4724" w:rsidRDefault="00C15CEF" w:rsidP="00C15CEF">
            <w:pPr>
              <w:pStyle w:val="af8"/>
              <w:spacing w:line="240" w:lineRule="auto"/>
              <w:ind w:firstLine="0"/>
              <w:jc w:val="center"/>
              <w:rPr>
                <w:rFonts w:eastAsia="黑体"/>
                <w:b/>
                <w:bCs/>
                <w:color w:val="auto"/>
                <w:sz w:val="21"/>
                <w:szCs w:val="21"/>
              </w:rPr>
            </w:pPr>
            <w:r w:rsidRPr="006D4724">
              <w:rPr>
                <w:rFonts w:eastAsia="黑体"/>
                <w:b/>
                <w:bCs/>
                <w:color w:val="auto"/>
                <w:sz w:val="21"/>
                <w:szCs w:val="21"/>
              </w:rPr>
              <w:t>图</w:t>
            </w:r>
            <w:r w:rsidRPr="006D4724">
              <w:rPr>
                <w:rFonts w:eastAsia="黑体"/>
                <w:b/>
                <w:bCs/>
                <w:color w:val="auto"/>
                <w:sz w:val="21"/>
                <w:szCs w:val="21"/>
              </w:rPr>
              <w:t xml:space="preserve">5-1  </w:t>
            </w:r>
            <w:r w:rsidRPr="006D4724">
              <w:rPr>
                <w:rFonts w:eastAsia="黑体"/>
                <w:b/>
                <w:bCs/>
                <w:color w:val="auto"/>
                <w:sz w:val="21"/>
                <w:szCs w:val="21"/>
              </w:rPr>
              <w:t>施工期工艺流程及产污节点图</w:t>
            </w:r>
          </w:p>
          <w:p w:rsidR="000D6051" w:rsidRPr="005C6379" w:rsidRDefault="000D6051" w:rsidP="000D6051">
            <w:pPr>
              <w:adjustRightInd w:val="0"/>
              <w:snapToGrid w:val="0"/>
              <w:spacing w:line="360" w:lineRule="auto"/>
              <w:rPr>
                <w:rFonts w:ascii="黑体" w:eastAsia="黑体" w:hAnsi="黑体"/>
                <w:b/>
                <w:color w:val="auto"/>
                <w:sz w:val="24"/>
                <w:szCs w:val="24"/>
              </w:rPr>
            </w:pPr>
            <w:r w:rsidRPr="005C6379">
              <w:rPr>
                <w:rFonts w:ascii="黑体" w:eastAsia="黑体" w:hAnsi="黑体"/>
                <w:b/>
                <w:color w:val="auto"/>
                <w:sz w:val="24"/>
                <w:szCs w:val="24"/>
              </w:rPr>
              <w:t>二、营运期工艺流程及产污环节分析</w:t>
            </w:r>
          </w:p>
          <w:p w:rsidR="008B5132" w:rsidRDefault="0062359B" w:rsidP="008B5132">
            <w:pPr>
              <w:pStyle w:val="aff3"/>
              <w:tabs>
                <w:tab w:val="left" w:pos="2940"/>
              </w:tabs>
              <w:spacing w:after="0" w:line="360" w:lineRule="auto"/>
              <w:ind w:firstLineChars="200" w:firstLine="480"/>
              <w:rPr>
                <w:color w:val="auto"/>
                <w:sz w:val="24"/>
                <w:szCs w:val="24"/>
              </w:rPr>
            </w:pPr>
            <w:r>
              <w:rPr>
                <w:rFonts w:hint="eastAsia"/>
                <w:bCs/>
                <w:color w:val="auto"/>
                <w:sz w:val="24"/>
                <w:szCs w:val="24"/>
              </w:rPr>
              <w:t>项目外购塑料颗粒通过注塑工艺生产塑料垃圾桶，外购的塑料颗粒为新料，不涉及再生塑料，颜色由塑料颗粒厂家调配，本项目不进行配色，塑料颗粒中不含铅、汞、镉、铬、砷等重金属，项目仅生产塑料垃圾桶的主体，塑料轮及轮轴为外购成品</w:t>
            </w:r>
            <w:r w:rsidR="008B5132" w:rsidRPr="005C6379">
              <w:rPr>
                <w:rFonts w:hint="eastAsia"/>
                <w:bCs/>
                <w:color w:val="auto"/>
                <w:sz w:val="24"/>
                <w:szCs w:val="24"/>
              </w:rPr>
              <w:t>，</w:t>
            </w:r>
            <w:r w:rsidR="008B5132" w:rsidRPr="005C6379">
              <w:rPr>
                <w:rFonts w:hAnsi="宋体" w:hint="eastAsia"/>
                <w:color w:val="auto"/>
                <w:sz w:val="24"/>
                <w:szCs w:val="24"/>
              </w:rPr>
              <w:t>项目</w:t>
            </w:r>
            <w:r w:rsidR="008B5132" w:rsidRPr="005C6379">
              <w:rPr>
                <w:color w:val="auto"/>
                <w:sz w:val="24"/>
                <w:szCs w:val="24"/>
              </w:rPr>
              <w:t>生产工艺</w:t>
            </w:r>
            <w:r w:rsidR="00356380">
              <w:rPr>
                <w:rFonts w:hint="eastAsia"/>
                <w:color w:val="auto"/>
                <w:sz w:val="24"/>
                <w:szCs w:val="24"/>
              </w:rPr>
              <w:t>流程及产污环节见图</w:t>
            </w:r>
            <w:r w:rsidR="00356380">
              <w:rPr>
                <w:rFonts w:hint="eastAsia"/>
                <w:color w:val="auto"/>
                <w:sz w:val="24"/>
                <w:szCs w:val="24"/>
              </w:rPr>
              <w:t>5-2</w:t>
            </w:r>
            <w:r w:rsidR="008B5132" w:rsidRPr="005C6379">
              <w:rPr>
                <w:color w:val="auto"/>
                <w:sz w:val="24"/>
                <w:szCs w:val="24"/>
              </w:rPr>
              <w:t>：</w:t>
            </w:r>
          </w:p>
          <w:p w:rsidR="00356380" w:rsidRP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356380" w:rsidRDefault="00356380" w:rsidP="008B5132">
            <w:pPr>
              <w:pStyle w:val="aff3"/>
              <w:tabs>
                <w:tab w:val="left" w:pos="2940"/>
              </w:tabs>
              <w:spacing w:after="0" w:line="360" w:lineRule="auto"/>
              <w:ind w:firstLineChars="200" w:firstLine="480"/>
              <w:rPr>
                <w:color w:val="auto"/>
                <w:sz w:val="24"/>
                <w:szCs w:val="24"/>
              </w:rPr>
            </w:pPr>
          </w:p>
          <w:p w:rsidR="005C6379" w:rsidRDefault="00A406F0" w:rsidP="00940FA3">
            <w:pPr>
              <w:pStyle w:val="aff3"/>
              <w:tabs>
                <w:tab w:val="left" w:pos="2940"/>
              </w:tabs>
              <w:spacing w:after="0" w:line="360" w:lineRule="auto"/>
              <w:jc w:val="center"/>
              <w:rPr>
                <w:sz w:val="24"/>
                <w:szCs w:val="24"/>
              </w:rPr>
            </w:pPr>
            <w:r>
              <w:object w:dxaOrig="7993" w:dyaOrig="14002">
                <v:shape id="_x0000_i1031" type="#_x0000_t75" style="width:381pt;height:666.75pt" o:ole="">
                  <v:imagedata r:id="rId29" o:title=""/>
                </v:shape>
                <o:OLEObject Type="Embed" ProgID="Visio.Drawing.11" ShapeID="_x0000_i1031" DrawAspect="Content" ObjectID="_1601123553" r:id="rId30"/>
              </w:object>
            </w:r>
          </w:p>
          <w:p w:rsidR="0021755F" w:rsidRPr="0021755F" w:rsidRDefault="0021755F" w:rsidP="0021755F">
            <w:pPr>
              <w:adjustRightInd w:val="0"/>
              <w:snapToGrid w:val="0"/>
              <w:spacing w:line="360" w:lineRule="auto"/>
              <w:jc w:val="center"/>
              <w:rPr>
                <w:rFonts w:ascii="黑体" w:eastAsia="黑体" w:hAnsi="黑体"/>
                <w:b/>
                <w:bCs/>
                <w:color w:val="auto"/>
              </w:rPr>
            </w:pPr>
            <w:r w:rsidRPr="0021755F">
              <w:rPr>
                <w:rFonts w:ascii="黑体" w:eastAsia="黑体" w:hAnsi="黑体"/>
                <w:b/>
                <w:bCs/>
                <w:color w:val="auto"/>
              </w:rPr>
              <w:t xml:space="preserve">图5-2  </w:t>
            </w:r>
            <w:r w:rsidRPr="0021755F">
              <w:rPr>
                <w:rFonts w:ascii="黑体" w:eastAsia="黑体" w:hAnsi="黑体" w:hint="eastAsia"/>
                <w:b/>
                <w:bCs/>
                <w:color w:val="auto"/>
              </w:rPr>
              <w:t>项目</w:t>
            </w:r>
            <w:r w:rsidRPr="0021755F">
              <w:rPr>
                <w:rFonts w:ascii="黑体" w:eastAsia="黑体" w:hAnsi="黑体"/>
                <w:b/>
                <w:bCs/>
                <w:color w:val="auto"/>
              </w:rPr>
              <w:t>工艺流程及产污位置图</w:t>
            </w:r>
          </w:p>
          <w:p w:rsidR="00C26CB9" w:rsidRPr="00BC29FF" w:rsidRDefault="00AC4CC9" w:rsidP="00894EA1">
            <w:pPr>
              <w:adjustRightInd w:val="0"/>
              <w:snapToGrid w:val="0"/>
              <w:spacing w:line="360" w:lineRule="auto"/>
              <w:rPr>
                <w:rFonts w:eastAsia="黑体"/>
                <w:b/>
                <w:color w:val="auto"/>
                <w:sz w:val="24"/>
                <w:szCs w:val="24"/>
              </w:rPr>
            </w:pPr>
            <w:r w:rsidRPr="00BC29FF">
              <w:rPr>
                <w:rFonts w:eastAsia="黑体"/>
                <w:b/>
                <w:color w:val="auto"/>
                <w:sz w:val="24"/>
                <w:szCs w:val="24"/>
              </w:rPr>
              <w:lastRenderedPageBreak/>
              <w:t>工艺流简述：</w:t>
            </w:r>
          </w:p>
          <w:p w:rsidR="00C26CB9" w:rsidRPr="005C6379" w:rsidRDefault="00D529AC" w:rsidP="0020790D">
            <w:pPr>
              <w:adjustRightInd w:val="0"/>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本项目</w:t>
            </w:r>
            <w:r>
              <w:rPr>
                <w:rFonts w:eastAsiaTheme="minorEastAsia"/>
                <w:color w:val="auto"/>
                <w:sz w:val="24"/>
                <w:szCs w:val="24"/>
              </w:rPr>
              <w:t>外购</w:t>
            </w:r>
            <w:r w:rsidR="00356380">
              <w:rPr>
                <w:rFonts w:eastAsiaTheme="minorEastAsia" w:hint="eastAsia"/>
                <w:color w:val="auto"/>
                <w:sz w:val="24"/>
                <w:szCs w:val="24"/>
              </w:rPr>
              <w:t>塑料颗粒</w:t>
            </w:r>
            <w:r w:rsidR="00356380">
              <w:rPr>
                <w:rFonts w:eastAsiaTheme="minorEastAsia"/>
                <w:color w:val="auto"/>
                <w:sz w:val="24"/>
                <w:szCs w:val="24"/>
              </w:rPr>
              <w:t>通过注塑后与外购的配件</w:t>
            </w:r>
            <w:r w:rsidR="00356380">
              <w:rPr>
                <w:rFonts w:eastAsiaTheme="minorEastAsia" w:hint="eastAsia"/>
                <w:color w:val="auto"/>
                <w:sz w:val="24"/>
                <w:szCs w:val="24"/>
              </w:rPr>
              <w:t>（塑料轮、轮轴等）进行组装</w:t>
            </w:r>
            <w:r w:rsidRPr="005C6379">
              <w:rPr>
                <w:rFonts w:eastAsiaTheme="minorEastAsia"/>
                <w:color w:val="auto"/>
                <w:sz w:val="24"/>
                <w:szCs w:val="24"/>
              </w:rPr>
              <w:t>。</w:t>
            </w:r>
          </w:p>
          <w:p w:rsidR="00356380" w:rsidRPr="0020790D" w:rsidRDefault="00356380" w:rsidP="0020790D">
            <w:pPr>
              <w:adjustRightInd w:val="0"/>
              <w:snapToGrid w:val="0"/>
              <w:spacing w:line="360" w:lineRule="auto"/>
              <w:ind w:firstLineChars="200" w:firstLine="482"/>
              <w:rPr>
                <w:rFonts w:ascii="黑体" w:eastAsia="黑体" w:hAnsi="黑体"/>
                <w:b/>
                <w:color w:val="auto"/>
                <w:sz w:val="24"/>
              </w:rPr>
            </w:pPr>
            <w:r w:rsidRPr="0020790D">
              <w:rPr>
                <w:rFonts w:ascii="黑体" w:eastAsia="黑体" w:hAnsi="黑体" w:hint="eastAsia"/>
                <w:b/>
                <w:color w:val="auto"/>
                <w:sz w:val="24"/>
              </w:rPr>
              <w:t>（1）</w:t>
            </w:r>
            <w:r w:rsidR="0020790D">
              <w:rPr>
                <w:rFonts w:ascii="黑体" w:eastAsia="黑体" w:hAnsi="黑体" w:hint="eastAsia"/>
                <w:b/>
                <w:color w:val="auto"/>
                <w:sz w:val="24"/>
              </w:rPr>
              <w:t>烘干、</w:t>
            </w:r>
            <w:r w:rsidRPr="0020790D">
              <w:rPr>
                <w:rFonts w:ascii="黑体" w:eastAsia="黑体" w:hAnsi="黑体" w:hint="eastAsia"/>
                <w:b/>
                <w:color w:val="auto"/>
                <w:sz w:val="24"/>
              </w:rPr>
              <w:t>混料</w:t>
            </w:r>
          </w:p>
          <w:p w:rsidR="00356380" w:rsidRPr="008C310F" w:rsidRDefault="00356380" w:rsidP="0020790D">
            <w:pPr>
              <w:adjustRightInd w:val="0"/>
              <w:snapToGrid w:val="0"/>
              <w:spacing w:line="360" w:lineRule="auto"/>
              <w:ind w:firstLineChars="200" w:firstLine="480"/>
              <w:rPr>
                <w:color w:val="auto"/>
                <w:sz w:val="24"/>
                <w:szCs w:val="24"/>
              </w:rPr>
            </w:pPr>
            <w:r w:rsidRPr="008C310F">
              <w:rPr>
                <w:color w:val="auto"/>
                <w:sz w:val="24"/>
                <w:szCs w:val="24"/>
              </w:rPr>
              <w:t>根据客户的需求，将</w:t>
            </w:r>
            <w:r w:rsidR="0020790D" w:rsidRPr="008C310F">
              <w:rPr>
                <w:color w:val="auto"/>
                <w:sz w:val="24"/>
                <w:szCs w:val="24"/>
              </w:rPr>
              <w:t>PP</w:t>
            </w:r>
            <w:r w:rsidR="0020790D" w:rsidRPr="008C310F">
              <w:rPr>
                <w:color w:val="auto"/>
                <w:sz w:val="24"/>
                <w:szCs w:val="24"/>
              </w:rPr>
              <w:t>、</w:t>
            </w:r>
            <w:r w:rsidR="0020790D" w:rsidRPr="008C310F">
              <w:rPr>
                <w:color w:val="auto"/>
                <w:sz w:val="24"/>
                <w:szCs w:val="24"/>
              </w:rPr>
              <w:t>PE</w:t>
            </w:r>
            <w:r w:rsidRPr="008C310F">
              <w:rPr>
                <w:color w:val="auto"/>
                <w:sz w:val="24"/>
                <w:szCs w:val="24"/>
              </w:rPr>
              <w:t>等原材料按一定比例加入</w:t>
            </w:r>
            <w:r w:rsidR="0020790D" w:rsidRPr="008C310F">
              <w:rPr>
                <w:color w:val="auto"/>
                <w:sz w:val="24"/>
                <w:szCs w:val="24"/>
              </w:rPr>
              <w:t>烘干混料机</w:t>
            </w:r>
            <w:r w:rsidRPr="008C310F">
              <w:rPr>
                <w:color w:val="auto"/>
                <w:sz w:val="24"/>
                <w:szCs w:val="24"/>
              </w:rPr>
              <w:t>，混合均匀后投入</w:t>
            </w:r>
            <w:r w:rsidR="0020790D" w:rsidRPr="008C310F">
              <w:rPr>
                <w:color w:val="auto"/>
                <w:sz w:val="24"/>
                <w:szCs w:val="24"/>
              </w:rPr>
              <w:t>上料机</w:t>
            </w:r>
            <w:r w:rsidRPr="008C310F">
              <w:rPr>
                <w:color w:val="auto"/>
                <w:sz w:val="24"/>
                <w:szCs w:val="24"/>
              </w:rPr>
              <w:t>料筒</w:t>
            </w:r>
            <w:r w:rsidR="0020790D" w:rsidRPr="008C310F">
              <w:rPr>
                <w:color w:val="auto"/>
                <w:sz w:val="24"/>
                <w:szCs w:val="24"/>
              </w:rPr>
              <w:t>，烘干混料机采用电加热来烘干原料中的水分，烘干温度控制在</w:t>
            </w:r>
            <w:r w:rsidR="0020790D" w:rsidRPr="008C310F">
              <w:rPr>
                <w:color w:val="auto"/>
                <w:sz w:val="24"/>
                <w:szCs w:val="24"/>
              </w:rPr>
              <w:t>80-100</w:t>
            </w:r>
            <w:r w:rsidR="0020790D" w:rsidRPr="008C310F">
              <w:rPr>
                <w:rFonts w:ascii="宋体" w:hAnsi="宋体" w:cs="宋体" w:hint="eastAsia"/>
                <w:color w:val="auto"/>
                <w:sz w:val="24"/>
                <w:szCs w:val="24"/>
              </w:rPr>
              <w:t>℃</w:t>
            </w:r>
            <w:r w:rsidR="0020790D" w:rsidRPr="008C310F">
              <w:rPr>
                <w:color w:val="auto"/>
                <w:sz w:val="24"/>
                <w:szCs w:val="24"/>
              </w:rPr>
              <w:t>之间（</w:t>
            </w:r>
            <w:r w:rsidR="0020790D" w:rsidRPr="008C310F">
              <w:rPr>
                <w:color w:val="auto"/>
                <w:sz w:val="24"/>
                <w:szCs w:val="24"/>
              </w:rPr>
              <w:t>PP</w:t>
            </w:r>
            <w:r w:rsidR="00993A4E" w:rsidRPr="008C310F">
              <w:rPr>
                <w:color w:val="auto"/>
                <w:sz w:val="24"/>
                <w:szCs w:val="24"/>
              </w:rPr>
              <w:t>热</w:t>
            </w:r>
            <w:r w:rsidR="0020790D" w:rsidRPr="008C310F">
              <w:rPr>
                <w:color w:val="auto"/>
                <w:sz w:val="24"/>
                <w:szCs w:val="24"/>
              </w:rPr>
              <w:t>分解温度为</w:t>
            </w:r>
            <w:r w:rsidR="00B72748" w:rsidRPr="008C310F">
              <w:rPr>
                <w:color w:val="auto"/>
                <w:sz w:val="24"/>
                <w:szCs w:val="24"/>
              </w:rPr>
              <w:t>328~410</w:t>
            </w:r>
            <w:r w:rsidR="0020790D" w:rsidRPr="008C310F">
              <w:rPr>
                <w:rFonts w:ascii="宋体" w:hAnsi="宋体" w:cs="宋体" w:hint="eastAsia"/>
                <w:color w:val="auto"/>
                <w:sz w:val="24"/>
                <w:szCs w:val="24"/>
              </w:rPr>
              <w:t>℃</w:t>
            </w:r>
            <w:r w:rsidR="0020790D" w:rsidRPr="008C310F">
              <w:rPr>
                <w:color w:val="auto"/>
                <w:sz w:val="24"/>
                <w:szCs w:val="24"/>
              </w:rPr>
              <w:t>；</w:t>
            </w:r>
            <w:r w:rsidR="0020790D" w:rsidRPr="008C310F">
              <w:rPr>
                <w:color w:val="auto"/>
                <w:sz w:val="24"/>
                <w:szCs w:val="24"/>
              </w:rPr>
              <w:t>PE</w:t>
            </w:r>
            <w:r w:rsidR="00993A4E" w:rsidRPr="008C310F">
              <w:rPr>
                <w:color w:val="auto"/>
                <w:sz w:val="24"/>
                <w:szCs w:val="24"/>
              </w:rPr>
              <w:t>热分解温度为</w:t>
            </w:r>
            <w:r w:rsidR="00B72748" w:rsidRPr="008C310F">
              <w:rPr>
                <w:color w:val="auto"/>
                <w:sz w:val="24"/>
                <w:szCs w:val="24"/>
              </w:rPr>
              <w:t>335~450</w:t>
            </w:r>
            <w:r w:rsidR="00993A4E" w:rsidRPr="008C310F">
              <w:rPr>
                <w:rFonts w:ascii="宋体" w:hAnsi="宋体" w:cs="宋体" w:hint="eastAsia"/>
                <w:color w:val="auto"/>
                <w:sz w:val="24"/>
                <w:szCs w:val="24"/>
              </w:rPr>
              <w:t>℃</w:t>
            </w:r>
            <w:r w:rsidR="0020790D" w:rsidRPr="008C310F">
              <w:rPr>
                <w:color w:val="auto"/>
                <w:sz w:val="24"/>
                <w:szCs w:val="24"/>
              </w:rPr>
              <w:t>），烘干时间约为</w:t>
            </w:r>
            <w:r w:rsidR="00993A4E" w:rsidRPr="008C310F">
              <w:rPr>
                <w:color w:val="auto"/>
                <w:sz w:val="24"/>
                <w:szCs w:val="24"/>
              </w:rPr>
              <w:t>30min</w:t>
            </w:r>
            <w:r w:rsidR="00F4531E" w:rsidRPr="008C310F">
              <w:rPr>
                <w:color w:val="auto"/>
                <w:sz w:val="24"/>
                <w:szCs w:val="24"/>
              </w:rPr>
              <w:t>，</w:t>
            </w:r>
            <w:r w:rsidR="00F4531E" w:rsidRPr="008C310F">
              <w:rPr>
                <w:color w:val="auto"/>
                <w:sz w:val="24"/>
                <w:szCs w:val="24"/>
              </w:rPr>
              <w:t>PP</w:t>
            </w:r>
            <w:r w:rsidR="00F4531E" w:rsidRPr="008C310F">
              <w:rPr>
                <w:color w:val="auto"/>
                <w:sz w:val="24"/>
                <w:szCs w:val="24"/>
              </w:rPr>
              <w:t>和</w:t>
            </w:r>
            <w:r w:rsidR="00F4531E" w:rsidRPr="008C310F">
              <w:rPr>
                <w:color w:val="auto"/>
                <w:sz w:val="24"/>
                <w:szCs w:val="24"/>
              </w:rPr>
              <w:t>PE</w:t>
            </w:r>
            <w:r w:rsidR="00F4531E" w:rsidRPr="008C310F">
              <w:rPr>
                <w:color w:val="auto"/>
                <w:sz w:val="24"/>
                <w:szCs w:val="24"/>
              </w:rPr>
              <w:t>的热稳定性较好，</w:t>
            </w:r>
            <w:r w:rsidR="00F92723" w:rsidRPr="008C310F">
              <w:rPr>
                <w:color w:val="auto"/>
                <w:sz w:val="24"/>
                <w:szCs w:val="24"/>
              </w:rPr>
              <w:t>在此温度下不会产生</w:t>
            </w:r>
            <w:r w:rsidR="00F92723" w:rsidRPr="008C310F">
              <w:rPr>
                <w:color w:val="auto"/>
                <w:sz w:val="24"/>
                <w:szCs w:val="24"/>
              </w:rPr>
              <w:t>VOCs</w:t>
            </w:r>
            <w:r w:rsidR="00F4531E" w:rsidRPr="008C310F">
              <w:rPr>
                <w:color w:val="auto"/>
                <w:sz w:val="24"/>
                <w:szCs w:val="24"/>
              </w:rPr>
              <w:t>；原料的粒径约为</w:t>
            </w:r>
            <w:r w:rsidR="00F4531E" w:rsidRPr="008C310F">
              <w:rPr>
                <w:color w:val="auto"/>
                <w:sz w:val="24"/>
                <w:szCs w:val="24"/>
              </w:rPr>
              <w:t>2mm</w:t>
            </w:r>
            <w:r w:rsidR="00F4531E" w:rsidRPr="008C310F">
              <w:rPr>
                <w:color w:val="auto"/>
                <w:sz w:val="24"/>
                <w:szCs w:val="24"/>
              </w:rPr>
              <w:t>，因此，在该工序中无粉尘产生</w:t>
            </w:r>
            <w:r w:rsidR="00A738DC" w:rsidRPr="008C310F">
              <w:rPr>
                <w:color w:val="auto"/>
                <w:sz w:val="24"/>
                <w:szCs w:val="24"/>
              </w:rPr>
              <w:t>；</w:t>
            </w:r>
            <w:r w:rsidR="00A738DC" w:rsidRPr="008C310F">
              <w:rPr>
                <w:color w:val="auto"/>
                <w:sz w:val="24"/>
                <w:szCs w:val="24"/>
              </w:rPr>
              <w:t>PP</w:t>
            </w:r>
            <w:r w:rsidR="00A738DC" w:rsidRPr="008C310F">
              <w:rPr>
                <w:color w:val="auto"/>
                <w:sz w:val="24"/>
                <w:szCs w:val="24"/>
              </w:rPr>
              <w:t>和</w:t>
            </w:r>
            <w:r w:rsidR="00A738DC" w:rsidRPr="008C310F">
              <w:rPr>
                <w:color w:val="auto"/>
                <w:sz w:val="24"/>
                <w:szCs w:val="24"/>
              </w:rPr>
              <w:t>PE</w:t>
            </w:r>
            <w:r w:rsidR="00A738DC" w:rsidRPr="008C310F">
              <w:rPr>
                <w:color w:val="auto"/>
                <w:sz w:val="24"/>
                <w:szCs w:val="24"/>
              </w:rPr>
              <w:t>原料中含水率约为</w:t>
            </w:r>
            <w:r w:rsidR="00A738DC" w:rsidRPr="008C310F">
              <w:rPr>
                <w:color w:val="auto"/>
                <w:sz w:val="24"/>
                <w:szCs w:val="24"/>
              </w:rPr>
              <w:t>0.15%~0.20%</w:t>
            </w:r>
            <w:r w:rsidR="00A738DC" w:rsidRPr="008C310F">
              <w:rPr>
                <w:color w:val="auto"/>
                <w:sz w:val="24"/>
                <w:szCs w:val="24"/>
              </w:rPr>
              <w:t>（评价取值</w:t>
            </w:r>
            <w:r w:rsidR="00A738DC" w:rsidRPr="008C310F">
              <w:rPr>
                <w:color w:val="auto"/>
                <w:sz w:val="24"/>
                <w:szCs w:val="24"/>
              </w:rPr>
              <w:t>0.2%</w:t>
            </w:r>
            <w:r w:rsidR="00A738DC" w:rsidRPr="008C310F">
              <w:rPr>
                <w:color w:val="auto"/>
                <w:sz w:val="24"/>
                <w:szCs w:val="24"/>
              </w:rPr>
              <w:t>），烘干后含水率约为</w:t>
            </w:r>
            <w:r w:rsidR="00A738DC" w:rsidRPr="008C310F">
              <w:rPr>
                <w:color w:val="auto"/>
                <w:sz w:val="24"/>
                <w:szCs w:val="24"/>
              </w:rPr>
              <w:t>0.01%~0.02%</w:t>
            </w:r>
            <w:r w:rsidR="00A738DC" w:rsidRPr="008C310F">
              <w:rPr>
                <w:color w:val="auto"/>
                <w:sz w:val="24"/>
                <w:szCs w:val="24"/>
              </w:rPr>
              <w:t>（评价取值</w:t>
            </w:r>
            <w:r w:rsidR="00A738DC" w:rsidRPr="008C310F">
              <w:rPr>
                <w:color w:val="auto"/>
                <w:sz w:val="24"/>
                <w:szCs w:val="24"/>
              </w:rPr>
              <w:t>0.02%</w:t>
            </w:r>
            <w:r w:rsidR="00A738DC" w:rsidRPr="008C310F">
              <w:rPr>
                <w:color w:val="auto"/>
                <w:sz w:val="24"/>
                <w:szCs w:val="24"/>
              </w:rPr>
              <w:t>）。</w:t>
            </w:r>
          </w:p>
          <w:p w:rsidR="0020790D" w:rsidRPr="00F4531E" w:rsidRDefault="0020790D" w:rsidP="0020790D">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该工序涉及的设备：烘干混料机。</w:t>
            </w:r>
          </w:p>
          <w:p w:rsidR="0020790D" w:rsidRDefault="0020790D" w:rsidP="0020790D">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该工序产生的污染物：噪声。</w:t>
            </w:r>
          </w:p>
          <w:p w:rsidR="00F4531E" w:rsidRPr="00F4531E" w:rsidRDefault="00F4531E" w:rsidP="00F4531E">
            <w:pPr>
              <w:adjustRightInd w:val="0"/>
              <w:snapToGrid w:val="0"/>
              <w:spacing w:line="360" w:lineRule="auto"/>
              <w:ind w:firstLineChars="200" w:firstLine="482"/>
              <w:rPr>
                <w:rFonts w:ascii="黑体" w:eastAsia="黑体" w:hAnsi="黑体"/>
                <w:b/>
                <w:color w:val="auto"/>
                <w:sz w:val="24"/>
                <w:szCs w:val="24"/>
              </w:rPr>
            </w:pPr>
            <w:r w:rsidRPr="00F4531E">
              <w:rPr>
                <w:rFonts w:ascii="黑体" w:eastAsia="黑体" w:hAnsi="黑体" w:hint="eastAsia"/>
                <w:b/>
                <w:color w:val="auto"/>
                <w:sz w:val="24"/>
                <w:szCs w:val="24"/>
              </w:rPr>
              <w:t>（2）上料</w:t>
            </w:r>
          </w:p>
          <w:p w:rsidR="00F4531E" w:rsidRDefault="00F4531E" w:rsidP="0020790D">
            <w:pPr>
              <w:adjustRightInd w:val="0"/>
              <w:snapToGrid w:val="0"/>
              <w:spacing w:line="360" w:lineRule="auto"/>
              <w:ind w:firstLineChars="200" w:firstLine="480"/>
              <w:rPr>
                <w:color w:val="auto"/>
                <w:sz w:val="24"/>
                <w:szCs w:val="24"/>
              </w:rPr>
            </w:pPr>
            <w:r>
              <w:rPr>
                <w:rFonts w:hint="eastAsia"/>
                <w:color w:val="auto"/>
                <w:sz w:val="24"/>
                <w:szCs w:val="24"/>
              </w:rPr>
              <w:t>烘干去除水分的原料经充分混合后输送进入翻斗式上料机，通过翻斗式上机的输送带将原料输送到注塑机进料口。</w:t>
            </w:r>
          </w:p>
          <w:p w:rsidR="00F4531E" w:rsidRPr="00F4531E" w:rsidRDefault="00F4531E" w:rsidP="00F4531E">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w:t>
            </w:r>
            <w:r>
              <w:rPr>
                <w:rFonts w:hint="eastAsia"/>
                <w:color w:val="auto"/>
                <w:sz w:val="24"/>
                <w:szCs w:val="24"/>
              </w:rPr>
              <w:t>翻斗式上料机</w:t>
            </w:r>
            <w:r w:rsidRPr="00F4531E">
              <w:rPr>
                <w:rFonts w:hint="eastAsia"/>
                <w:color w:val="auto"/>
                <w:sz w:val="24"/>
                <w:szCs w:val="24"/>
              </w:rPr>
              <w:t>。</w:t>
            </w:r>
          </w:p>
          <w:p w:rsidR="00F4531E" w:rsidRDefault="00F4531E" w:rsidP="00F4531E">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该工序产生的污染物：噪声。</w:t>
            </w:r>
          </w:p>
          <w:p w:rsidR="00F4531E" w:rsidRPr="00F4531E" w:rsidRDefault="00F4531E" w:rsidP="00F4531E">
            <w:pPr>
              <w:adjustRightInd w:val="0"/>
              <w:snapToGrid w:val="0"/>
              <w:spacing w:line="360" w:lineRule="auto"/>
              <w:ind w:firstLineChars="200" w:firstLine="482"/>
              <w:rPr>
                <w:rFonts w:ascii="黑体" w:eastAsia="黑体" w:hAnsi="黑体"/>
                <w:b/>
                <w:color w:val="auto"/>
                <w:sz w:val="24"/>
                <w:szCs w:val="24"/>
              </w:rPr>
            </w:pPr>
            <w:r w:rsidRPr="00F4531E">
              <w:rPr>
                <w:rFonts w:ascii="黑体" w:eastAsia="黑体" w:hAnsi="黑体" w:hint="eastAsia"/>
                <w:b/>
                <w:color w:val="auto"/>
                <w:sz w:val="24"/>
                <w:szCs w:val="24"/>
              </w:rPr>
              <w:t>（3）</w:t>
            </w:r>
            <w:r w:rsidRPr="00F4531E">
              <w:rPr>
                <w:rFonts w:ascii="黑体" w:eastAsia="黑体" w:hAnsi="黑体"/>
                <w:b/>
                <w:color w:val="auto"/>
                <w:sz w:val="24"/>
              </w:rPr>
              <w:t>注塑</w:t>
            </w:r>
          </w:p>
          <w:p w:rsidR="00F4531E" w:rsidRDefault="00F4531E" w:rsidP="00B932E5">
            <w:pPr>
              <w:autoSpaceDE w:val="0"/>
              <w:autoSpaceDN w:val="0"/>
              <w:adjustRightInd w:val="0"/>
              <w:snapToGrid w:val="0"/>
              <w:spacing w:line="360" w:lineRule="auto"/>
              <w:ind w:firstLineChars="200" w:firstLine="480"/>
              <w:rPr>
                <w:rFonts w:hAnsi="宋体"/>
                <w:bCs/>
                <w:color w:val="auto"/>
                <w:sz w:val="24"/>
                <w:u w:val="single"/>
              </w:rPr>
            </w:pPr>
            <w:r>
              <w:rPr>
                <w:rFonts w:hAnsi="宋体" w:hint="eastAsia"/>
                <w:bCs/>
                <w:color w:val="auto"/>
                <w:sz w:val="24"/>
                <w:u w:val="single"/>
              </w:rPr>
              <w:t>注塑</w:t>
            </w:r>
            <w:r w:rsidR="00356380">
              <w:rPr>
                <w:rFonts w:hAnsi="宋体" w:hint="eastAsia"/>
                <w:bCs/>
                <w:color w:val="auto"/>
                <w:sz w:val="24"/>
                <w:u w:val="single"/>
              </w:rPr>
              <w:t>是一个封闭的生产过程，</w:t>
            </w:r>
            <w:r>
              <w:rPr>
                <w:rFonts w:hAnsi="宋体" w:hint="eastAsia"/>
                <w:bCs/>
                <w:color w:val="auto"/>
                <w:sz w:val="24"/>
                <w:u w:val="single"/>
              </w:rPr>
              <w:t>加热熔融、</w:t>
            </w:r>
            <w:r w:rsidR="00356380">
              <w:rPr>
                <w:rFonts w:hAnsi="宋体" w:hint="eastAsia"/>
                <w:bCs/>
                <w:color w:val="auto"/>
                <w:sz w:val="24"/>
                <w:u w:val="single"/>
              </w:rPr>
              <w:t>注塑定型、冷却定型和脱模取件均在一台注塑机内完成，具体步骤如下：</w:t>
            </w:r>
          </w:p>
          <w:p w:rsidR="00F4531E" w:rsidRPr="00F4531E" w:rsidRDefault="00356380" w:rsidP="00B932E5">
            <w:pPr>
              <w:autoSpaceDE w:val="0"/>
              <w:autoSpaceDN w:val="0"/>
              <w:adjustRightInd w:val="0"/>
              <w:snapToGrid w:val="0"/>
              <w:spacing w:line="360" w:lineRule="auto"/>
              <w:ind w:firstLineChars="200" w:firstLine="482"/>
              <w:rPr>
                <w:rFonts w:hAnsi="宋体"/>
                <w:bCs/>
                <w:color w:val="auto"/>
                <w:sz w:val="24"/>
                <w:u w:val="single"/>
              </w:rPr>
            </w:pPr>
            <w:r w:rsidRPr="00F4531E">
              <w:rPr>
                <w:rFonts w:ascii="黑体" w:eastAsia="黑体" w:hAnsi="黑体"/>
                <w:b/>
                <w:color w:val="auto"/>
                <w:sz w:val="24"/>
              </w:rPr>
              <w:t>①</w:t>
            </w:r>
            <w:r w:rsidR="00F4531E" w:rsidRPr="00F4531E">
              <w:rPr>
                <w:rFonts w:ascii="黑体" w:eastAsia="黑体" w:hAnsi="黑体"/>
                <w:b/>
                <w:color w:val="auto"/>
                <w:sz w:val="24"/>
              </w:rPr>
              <w:t>注塑成型：</w:t>
            </w:r>
            <w:r w:rsidR="00F4531E">
              <w:rPr>
                <w:rFonts w:hAnsi="宋体"/>
                <w:color w:val="auto"/>
                <w:sz w:val="24"/>
              </w:rPr>
              <w:t>是一个循环的过程，每一周期主要包括：定量加料</w:t>
            </w:r>
            <w:r w:rsidR="00F4531E">
              <w:rPr>
                <w:color w:val="auto"/>
                <w:sz w:val="24"/>
              </w:rPr>
              <w:t>—</w:t>
            </w:r>
            <w:r w:rsidR="00F4531E">
              <w:rPr>
                <w:rFonts w:hint="eastAsia"/>
                <w:color w:val="auto"/>
                <w:sz w:val="24"/>
              </w:rPr>
              <w:t>加热</w:t>
            </w:r>
            <w:r w:rsidR="00F4531E">
              <w:rPr>
                <w:rFonts w:hAnsi="宋体"/>
                <w:color w:val="auto"/>
                <w:sz w:val="24"/>
              </w:rPr>
              <w:t>熔融</w:t>
            </w:r>
            <w:r w:rsidR="00F4531E">
              <w:rPr>
                <w:rFonts w:hAnsi="宋体" w:hint="eastAsia"/>
                <w:color w:val="auto"/>
                <w:sz w:val="24"/>
              </w:rPr>
              <w:t>（</w:t>
            </w:r>
            <w:r w:rsidR="00F4531E">
              <w:rPr>
                <w:rFonts w:hAnsi="宋体"/>
                <w:color w:val="auto"/>
                <w:sz w:val="24"/>
              </w:rPr>
              <w:t>塑化</w:t>
            </w:r>
            <w:r w:rsidR="00F4531E">
              <w:rPr>
                <w:rFonts w:hAnsi="宋体" w:hint="eastAsia"/>
                <w:color w:val="auto"/>
                <w:sz w:val="24"/>
              </w:rPr>
              <w:t>）</w:t>
            </w:r>
            <w:r w:rsidR="00F4531E">
              <w:rPr>
                <w:color w:val="auto"/>
                <w:sz w:val="24"/>
              </w:rPr>
              <w:t>—</w:t>
            </w:r>
            <w:r w:rsidR="00F4531E">
              <w:rPr>
                <w:rFonts w:hAnsi="宋体"/>
                <w:color w:val="auto"/>
                <w:sz w:val="24"/>
              </w:rPr>
              <w:t>施压注射</w:t>
            </w:r>
            <w:r w:rsidR="00F4531E">
              <w:rPr>
                <w:color w:val="auto"/>
                <w:sz w:val="24"/>
              </w:rPr>
              <w:t>—</w:t>
            </w:r>
            <w:r w:rsidR="00F4531E">
              <w:rPr>
                <w:rFonts w:hAnsi="宋体" w:hint="eastAsia"/>
                <w:color w:val="auto"/>
                <w:sz w:val="24"/>
              </w:rPr>
              <w:t>保压</w:t>
            </w:r>
            <w:r w:rsidR="00F4531E">
              <w:rPr>
                <w:rFonts w:hAnsi="宋体"/>
                <w:color w:val="auto"/>
                <w:sz w:val="24"/>
              </w:rPr>
              <w:t>冷却</w:t>
            </w:r>
            <w:r w:rsidR="00F4531E">
              <w:rPr>
                <w:rFonts w:hAnsi="宋体" w:hint="eastAsia"/>
                <w:color w:val="auto"/>
                <w:sz w:val="24"/>
              </w:rPr>
              <w:t>成型</w:t>
            </w:r>
            <w:r w:rsidR="00F4531E">
              <w:rPr>
                <w:color w:val="auto"/>
                <w:sz w:val="24"/>
              </w:rPr>
              <w:t>—</w:t>
            </w:r>
            <w:r w:rsidR="00F4531E">
              <w:rPr>
                <w:rFonts w:hAnsi="宋体" w:hint="eastAsia"/>
                <w:color w:val="auto"/>
                <w:sz w:val="24"/>
              </w:rPr>
              <w:t>脱</w:t>
            </w:r>
            <w:r w:rsidR="00F4531E">
              <w:rPr>
                <w:rFonts w:hAnsi="宋体"/>
                <w:color w:val="auto"/>
                <w:sz w:val="24"/>
              </w:rPr>
              <w:t>模取件。预塑时，螺杆旋转，将从料口落入螺槽中物料连续地向前推进，加热圈通过料筒壁把热量传递给螺槽中的物料，固体物料在外加热和螺杆旋剪切双重作用下，并经过螺杆各功能段的热历程，达到塑化和熔融，熔料推开止逆环，经过螺杆头的周围通道流入螺杆的前端，并产生背压，推动螺杆后移完成熔料的计量，在注射时，螺杆起柱塞的作用，在油缸作用下，迅速前移，储料室中的熔体通过喷嘴注入模具。加热温度控制在</w:t>
            </w:r>
            <w:r w:rsidR="00A57F24">
              <w:rPr>
                <w:rFonts w:hint="eastAsia"/>
                <w:color w:val="auto"/>
                <w:sz w:val="24"/>
              </w:rPr>
              <w:t>200</w:t>
            </w:r>
            <w:r w:rsidR="00F4531E">
              <w:rPr>
                <w:rFonts w:hAnsi="宋体"/>
                <w:color w:val="auto"/>
                <w:sz w:val="24"/>
              </w:rPr>
              <w:t>℃～</w:t>
            </w:r>
            <w:r w:rsidR="00A57F24">
              <w:rPr>
                <w:rFonts w:hint="eastAsia"/>
                <w:color w:val="auto"/>
                <w:sz w:val="24"/>
              </w:rPr>
              <w:t>250</w:t>
            </w:r>
            <w:r w:rsidR="00F4531E">
              <w:rPr>
                <w:rFonts w:hAnsi="宋体"/>
                <w:color w:val="auto"/>
                <w:sz w:val="24"/>
              </w:rPr>
              <w:t>℃左右。</w:t>
            </w:r>
          </w:p>
          <w:p w:rsidR="00A57F24" w:rsidRDefault="00356380" w:rsidP="00B932E5">
            <w:pPr>
              <w:autoSpaceDE w:val="0"/>
              <w:autoSpaceDN w:val="0"/>
              <w:adjustRightInd w:val="0"/>
              <w:snapToGrid w:val="0"/>
              <w:spacing w:line="360" w:lineRule="auto"/>
              <w:ind w:firstLineChars="200" w:firstLine="482"/>
              <w:rPr>
                <w:color w:val="auto"/>
                <w:sz w:val="24"/>
              </w:rPr>
            </w:pPr>
            <w:r w:rsidRPr="00A57F24">
              <w:rPr>
                <w:rFonts w:ascii="黑体" w:eastAsia="黑体" w:hAnsi="黑体"/>
                <w:b/>
                <w:color w:val="auto"/>
                <w:sz w:val="24"/>
              </w:rPr>
              <w:t>②</w:t>
            </w:r>
            <w:r w:rsidR="00A57F24" w:rsidRPr="00A57F24">
              <w:rPr>
                <w:rFonts w:ascii="黑体" w:eastAsia="黑体" w:hAnsi="黑体"/>
                <w:b/>
                <w:color w:val="auto"/>
                <w:sz w:val="24"/>
              </w:rPr>
              <w:t>冷却定型：</w:t>
            </w:r>
            <w:r w:rsidR="00A57F24">
              <w:rPr>
                <w:rFonts w:hAnsi="宋体"/>
                <w:color w:val="auto"/>
                <w:sz w:val="24"/>
              </w:rPr>
              <w:t>注塑机冷却系统主要是用来冷却</w:t>
            </w:r>
            <w:r w:rsidR="00A57F24">
              <w:rPr>
                <w:rFonts w:hAnsi="宋体" w:hint="eastAsia"/>
                <w:color w:val="auto"/>
                <w:sz w:val="24"/>
              </w:rPr>
              <w:t>液压油油温</w:t>
            </w:r>
            <w:r w:rsidR="00A57F24">
              <w:rPr>
                <w:rFonts w:hAnsi="宋体"/>
                <w:color w:val="auto"/>
                <w:sz w:val="24"/>
              </w:rPr>
              <w:t>，油温过高会引起</w:t>
            </w:r>
            <w:r w:rsidR="00A57F24">
              <w:rPr>
                <w:rFonts w:hAnsi="宋体"/>
                <w:color w:val="auto"/>
                <w:sz w:val="24"/>
              </w:rPr>
              <w:lastRenderedPageBreak/>
              <w:t>多种故障出现所以油温必须加以控制</w:t>
            </w:r>
            <w:r w:rsidR="00A57F24">
              <w:rPr>
                <w:rFonts w:hAnsi="宋体" w:hint="eastAsia"/>
                <w:color w:val="auto"/>
                <w:sz w:val="24"/>
              </w:rPr>
              <w:t>，该部分冷却水由冷却水系统供给，冷却水循环使用，定期添加少量新鲜水</w:t>
            </w:r>
            <w:r w:rsidR="00A57F24">
              <w:rPr>
                <w:rFonts w:hAnsi="宋体"/>
                <w:color w:val="auto"/>
                <w:sz w:val="24"/>
              </w:rPr>
              <w:t>。</w:t>
            </w:r>
          </w:p>
          <w:p w:rsidR="00A57F24" w:rsidRDefault="00833AFC" w:rsidP="00B932E5">
            <w:pPr>
              <w:autoSpaceDE w:val="0"/>
              <w:autoSpaceDN w:val="0"/>
              <w:adjustRightInd w:val="0"/>
              <w:snapToGrid w:val="0"/>
              <w:spacing w:line="360" w:lineRule="auto"/>
              <w:ind w:firstLineChars="200" w:firstLine="482"/>
              <w:rPr>
                <w:rFonts w:hAnsi="宋体"/>
                <w:color w:val="auto"/>
                <w:sz w:val="24"/>
              </w:rPr>
            </w:pPr>
            <w:r w:rsidRPr="00833AFC">
              <w:rPr>
                <w:rFonts w:ascii="黑体" w:eastAsia="黑体" w:hAnsi="黑体"/>
                <w:b/>
                <w:color w:val="auto"/>
                <w:sz w:val="24"/>
              </w:rPr>
              <w:fldChar w:fldCharType="begin"/>
            </w:r>
            <w:r w:rsidRPr="00833AFC">
              <w:rPr>
                <w:rFonts w:ascii="黑体" w:eastAsia="黑体" w:hAnsi="黑体"/>
                <w:b/>
                <w:color w:val="auto"/>
                <w:sz w:val="24"/>
              </w:rPr>
              <w:instrText xml:space="preserve"> </w:instrText>
            </w:r>
            <w:r w:rsidRPr="00833AFC">
              <w:rPr>
                <w:rFonts w:ascii="黑体" w:eastAsia="黑体" w:hAnsi="黑体" w:hint="eastAsia"/>
                <w:b/>
                <w:color w:val="auto"/>
                <w:sz w:val="24"/>
              </w:rPr>
              <w:instrText>= 3 \* GB3</w:instrText>
            </w:r>
            <w:r w:rsidRPr="00833AFC">
              <w:rPr>
                <w:rFonts w:ascii="黑体" w:eastAsia="黑体" w:hAnsi="黑体"/>
                <w:b/>
                <w:color w:val="auto"/>
                <w:sz w:val="24"/>
              </w:rPr>
              <w:instrText xml:space="preserve"> </w:instrText>
            </w:r>
            <w:r w:rsidRPr="00833AFC">
              <w:rPr>
                <w:rFonts w:ascii="黑体" w:eastAsia="黑体" w:hAnsi="黑体"/>
                <w:b/>
                <w:color w:val="auto"/>
                <w:sz w:val="24"/>
              </w:rPr>
              <w:fldChar w:fldCharType="separate"/>
            </w:r>
            <w:r w:rsidRPr="00833AFC">
              <w:rPr>
                <w:rFonts w:ascii="黑体" w:eastAsia="黑体" w:hAnsi="黑体" w:hint="eastAsia"/>
                <w:b/>
                <w:noProof/>
                <w:color w:val="auto"/>
                <w:sz w:val="24"/>
              </w:rPr>
              <w:t>③</w:t>
            </w:r>
            <w:r w:rsidRPr="00833AFC">
              <w:rPr>
                <w:rFonts w:ascii="黑体" w:eastAsia="黑体" w:hAnsi="黑体"/>
                <w:b/>
                <w:color w:val="auto"/>
                <w:sz w:val="24"/>
              </w:rPr>
              <w:fldChar w:fldCharType="end"/>
            </w:r>
            <w:r w:rsidR="00A57F24" w:rsidRPr="00833AFC">
              <w:rPr>
                <w:rFonts w:ascii="黑体" w:eastAsia="黑体" w:hAnsi="黑体"/>
                <w:b/>
                <w:color w:val="auto"/>
                <w:sz w:val="24"/>
              </w:rPr>
              <w:t>脱模取件：</w:t>
            </w:r>
            <w:r w:rsidR="00A57F24" w:rsidRPr="00833AFC">
              <w:rPr>
                <w:rFonts w:hAnsi="宋体"/>
                <w:color w:val="auto"/>
                <w:sz w:val="24"/>
              </w:rPr>
              <w:t>启动注塑机的合模部件，使冷却定型后的注塑件与模具实行自动分离，</w:t>
            </w:r>
            <w:r w:rsidR="00F7312D" w:rsidRPr="003F0276">
              <w:rPr>
                <w:rFonts w:ascii="黑体" w:eastAsia="黑体" w:hAnsi="黑体"/>
                <w:b/>
                <w:color w:val="auto"/>
                <w:sz w:val="24"/>
              </w:rPr>
              <w:t>本项目不使用脱膜剂</w:t>
            </w:r>
            <w:r w:rsidR="00F7312D" w:rsidRPr="003F0276">
              <w:rPr>
                <w:rFonts w:ascii="黑体" w:eastAsia="黑体" w:hAnsi="黑体" w:hint="eastAsia"/>
                <w:b/>
                <w:color w:val="auto"/>
                <w:sz w:val="24"/>
              </w:rPr>
              <w:t>。</w:t>
            </w:r>
            <w:r w:rsidRPr="00833AFC">
              <w:rPr>
                <w:rFonts w:hAnsi="宋体"/>
                <w:color w:val="auto"/>
                <w:sz w:val="24"/>
              </w:rPr>
              <w:t>该部分冷却采用循环冷却水间接冷却和自然风冷两种方式结合的方法</w:t>
            </w:r>
            <w:r w:rsidR="00B932E5">
              <w:rPr>
                <w:rFonts w:hAnsi="宋体" w:hint="eastAsia"/>
                <w:color w:val="auto"/>
                <w:sz w:val="24"/>
              </w:rPr>
              <w:t>，</w:t>
            </w:r>
            <w:r w:rsidR="00B932E5">
              <w:rPr>
                <w:rFonts w:hAnsi="宋体"/>
                <w:color w:val="auto"/>
                <w:sz w:val="24"/>
              </w:rPr>
              <w:t>注塑件经冷却后</w:t>
            </w:r>
            <w:r w:rsidR="00A57F24" w:rsidRPr="00833AFC">
              <w:rPr>
                <w:rFonts w:hAnsi="宋体"/>
                <w:color w:val="auto"/>
                <w:sz w:val="24"/>
              </w:rPr>
              <w:t>取出</w:t>
            </w:r>
            <w:r w:rsidR="00A57F24" w:rsidRPr="00833AFC">
              <w:rPr>
                <w:rFonts w:hAnsi="宋体" w:hint="eastAsia"/>
                <w:color w:val="auto"/>
                <w:sz w:val="24"/>
              </w:rPr>
              <w:t>，开模</w:t>
            </w:r>
            <w:r w:rsidR="00B932E5">
              <w:rPr>
                <w:rFonts w:hAnsi="宋体" w:hint="eastAsia"/>
                <w:color w:val="auto"/>
                <w:sz w:val="24"/>
              </w:rPr>
              <w:t>时</w:t>
            </w:r>
            <w:r w:rsidR="00A57F24" w:rsidRPr="00833AFC">
              <w:rPr>
                <w:rFonts w:hAnsi="宋体" w:hint="eastAsia"/>
                <w:color w:val="auto"/>
                <w:sz w:val="24"/>
              </w:rPr>
              <w:t>会产生少了有机废气</w:t>
            </w:r>
            <w:r w:rsidR="00A57F24" w:rsidRPr="00833AFC">
              <w:rPr>
                <w:rFonts w:hAnsi="宋体"/>
                <w:color w:val="auto"/>
                <w:sz w:val="24"/>
              </w:rPr>
              <w:t>。</w:t>
            </w:r>
          </w:p>
          <w:p w:rsidR="00B932E5" w:rsidRPr="00F4531E" w:rsidRDefault="00B932E5" w:rsidP="00B932E5">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w:t>
            </w:r>
            <w:r>
              <w:rPr>
                <w:rFonts w:hint="eastAsia"/>
                <w:color w:val="auto"/>
                <w:sz w:val="24"/>
                <w:szCs w:val="24"/>
              </w:rPr>
              <w:t>注塑机、冷却塔</w:t>
            </w:r>
            <w:r w:rsidRPr="00F4531E">
              <w:rPr>
                <w:rFonts w:hint="eastAsia"/>
                <w:color w:val="auto"/>
                <w:sz w:val="24"/>
                <w:szCs w:val="24"/>
              </w:rPr>
              <w:t>。</w:t>
            </w:r>
          </w:p>
          <w:p w:rsidR="00B932E5" w:rsidRDefault="00B932E5" w:rsidP="00B932E5">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该工序产生的污染物：噪声</w:t>
            </w:r>
            <w:r>
              <w:rPr>
                <w:rFonts w:hint="eastAsia"/>
                <w:color w:val="auto"/>
                <w:sz w:val="24"/>
                <w:szCs w:val="24"/>
              </w:rPr>
              <w:t>、</w:t>
            </w:r>
            <w:r w:rsidR="00A406F0">
              <w:rPr>
                <w:rFonts w:hint="eastAsia"/>
                <w:color w:val="auto"/>
                <w:sz w:val="24"/>
                <w:szCs w:val="24"/>
              </w:rPr>
              <w:t>NMHC</w:t>
            </w:r>
            <w:r>
              <w:rPr>
                <w:rFonts w:hint="eastAsia"/>
                <w:color w:val="auto"/>
                <w:sz w:val="24"/>
                <w:szCs w:val="24"/>
              </w:rPr>
              <w:t>、循环废水</w:t>
            </w:r>
            <w:r w:rsidRPr="00F4531E">
              <w:rPr>
                <w:rFonts w:hint="eastAsia"/>
                <w:color w:val="auto"/>
                <w:sz w:val="24"/>
                <w:szCs w:val="24"/>
              </w:rPr>
              <w:t>。</w:t>
            </w:r>
          </w:p>
          <w:p w:rsidR="00B932E5" w:rsidRPr="00B932E5" w:rsidRDefault="00B932E5" w:rsidP="00B932E5">
            <w:pPr>
              <w:autoSpaceDE w:val="0"/>
              <w:autoSpaceDN w:val="0"/>
              <w:adjustRightInd w:val="0"/>
              <w:snapToGrid w:val="0"/>
              <w:spacing w:line="360" w:lineRule="auto"/>
              <w:ind w:firstLineChars="200" w:firstLine="482"/>
              <w:rPr>
                <w:rFonts w:ascii="黑体" w:eastAsia="黑体" w:hAnsi="黑体"/>
                <w:b/>
                <w:color w:val="auto"/>
                <w:sz w:val="24"/>
              </w:rPr>
            </w:pPr>
            <w:r w:rsidRPr="00B932E5">
              <w:rPr>
                <w:rFonts w:ascii="黑体" w:eastAsia="黑体" w:hAnsi="黑体" w:hint="eastAsia"/>
                <w:b/>
                <w:color w:val="auto"/>
                <w:sz w:val="24"/>
              </w:rPr>
              <w:t>（4）</w:t>
            </w:r>
            <w:r w:rsidR="00356380" w:rsidRPr="00B932E5">
              <w:rPr>
                <w:rFonts w:ascii="黑体" w:eastAsia="黑体" w:hAnsi="黑体" w:hint="eastAsia"/>
                <w:b/>
                <w:color w:val="auto"/>
                <w:sz w:val="24"/>
              </w:rPr>
              <w:t>加工（去毛刺）</w:t>
            </w:r>
          </w:p>
          <w:p w:rsidR="00356380" w:rsidRDefault="00B932E5" w:rsidP="00B932E5">
            <w:pPr>
              <w:autoSpaceDE w:val="0"/>
              <w:autoSpaceDN w:val="0"/>
              <w:adjustRightInd w:val="0"/>
              <w:snapToGrid w:val="0"/>
              <w:spacing w:line="360" w:lineRule="auto"/>
              <w:ind w:firstLineChars="200" w:firstLine="480"/>
              <w:rPr>
                <w:color w:val="auto"/>
                <w:sz w:val="24"/>
              </w:rPr>
            </w:pPr>
            <w:r>
              <w:rPr>
                <w:rFonts w:hint="eastAsia"/>
                <w:color w:val="auto"/>
                <w:sz w:val="24"/>
              </w:rPr>
              <w:t>通过人工</w:t>
            </w:r>
            <w:r w:rsidR="00356380">
              <w:rPr>
                <w:rFonts w:hint="eastAsia"/>
                <w:color w:val="auto"/>
                <w:sz w:val="24"/>
              </w:rPr>
              <w:t>剔除</w:t>
            </w:r>
            <w:r w:rsidR="00356380">
              <w:rPr>
                <w:color w:val="auto"/>
                <w:sz w:val="24"/>
              </w:rPr>
              <w:t>注塑件外延的毛刺作</w:t>
            </w:r>
            <w:r w:rsidR="00356380">
              <w:rPr>
                <w:rFonts w:hint="eastAsia"/>
                <w:color w:val="auto"/>
                <w:sz w:val="24"/>
              </w:rPr>
              <w:t>，会产生废边角料</w:t>
            </w:r>
            <w:r>
              <w:rPr>
                <w:rFonts w:hint="eastAsia"/>
                <w:color w:val="auto"/>
                <w:sz w:val="24"/>
              </w:rPr>
              <w:t>，废弃的边角料经过收集后通过破碎机破碎，然后混入原料中</w:t>
            </w:r>
            <w:r w:rsidR="00356380">
              <w:rPr>
                <w:rFonts w:hint="eastAsia"/>
                <w:color w:val="auto"/>
                <w:sz w:val="24"/>
              </w:rPr>
              <w:t>。</w:t>
            </w:r>
          </w:p>
          <w:p w:rsidR="00B932E5" w:rsidRPr="00F4531E" w:rsidRDefault="00B932E5" w:rsidP="00B932E5">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w:t>
            </w:r>
            <w:r>
              <w:rPr>
                <w:rFonts w:hint="eastAsia"/>
                <w:color w:val="auto"/>
                <w:sz w:val="24"/>
                <w:szCs w:val="24"/>
              </w:rPr>
              <w:t>无</w:t>
            </w:r>
            <w:r w:rsidRPr="00F4531E">
              <w:rPr>
                <w:rFonts w:hint="eastAsia"/>
                <w:color w:val="auto"/>
                <w:sz w:val="24"/>
                <w:szCs w:val="24"/>
              </w:rPr>
              <w:t>。</w:t>
            </w:r>
          </w:p>
          <w:p w:rsidR="00B932E5" w:rsidRDefault="00B932E5" w:rsidP="00B932E5">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该工序产生的污染物：噪声</w:t>
            </w:r>
            <w:r>
              <w:rPr>
                <w:rFonts w:hint="eastAsia"/>
                <w:color w:val="auto"/>
                <w:sz w:val="24"/>
                <w:szCs w:val="24"/>
              </w:rPr>
              <w:t>、废边角料</w:t>
            </w:r>
            <w:r w:rsidRPr="00F4531E">
              <w:rPr>
                <w:rFonts w:hint="eastAsia"/>
                <w:color w:val="auto"/>
                <w:sz w:val="24"/>
                <w:szCs w:val="24"/>
              </w:rPr>
              <w:t>。</w:t>
            </w:r>
          </w:p>
          <w:p w:rsidR="00B932E5" w:rsidRPr="00B932E5" w:rsidRDefault="00B932E5" w:rsidP="00B932E5">
            <w:pPr>
              <w:autoSpaceDE w:val="0"/>
              <w:autoSpaceDN w:val="0"/>
              <w:adjustRightInd w:val="0"/>
              <w:snapToGrid w:val="0"/>
              <w:spacing w:line="360" w:lineRule="auto"/>
              <w:ind w:firstLineChars="200" w:firstLine="482"/>
              <w:rPr>
                <w:b/>
                <w:color w:val="auto"/>
                <w:sz w:val="24"/>
              </w:rPr>
            </w:pPr>
            <w:r w:rsidRPr="00B932E5">
              <w:rPr>
                <w:rFonts w:hint="eastAsia"/>
                <w:b/>
                <w:color w:val="auto"/>
                <w:sz w:val="24"/>
              </w:rPr>
              <w:t>（</w:t>
            </w:r>
            <w:r w:rsidRPr="00B932E5">
              <w:rPr>
                <w:rFonts w:hint="eastAsia"/>
                <w:b/>
                <w:color w:val="auto"/>
                <w:sz w:val="24"/>
              </w:rPr>
              <w:t>5</w:t>
            </w:r>
            <w:r w:rsidRPr="00B932E5">
              <w:rPr>
                <w:rFonts w:hint="eastAsia"/>
                <w:b/>
                <w:color w:val="auto"/>
                <w:sz w:val="24"/>
              </w:rPr>
              <w:t>）检验</w:t>
            </w:r>
          </w:p>
          <w:p w:rsidR="00356380" w:rsidRDefault="00356380" w:rsidP="00B932E5">
            <w:pPr>
              <w:autoSpaceDE w:val="0"/>
              <w:autoSpaceDN w:val="0"/>
              <w:adjustRightInd w:val="0"/>
              <w:snapToGrid w:val="0"/>
              <w:spacing w:line="360" w:lineRule="auto"/>
              <w:ind w:firstLineChars="200" w:firstLine="480"/>
              <w:rPr>
                <w:color w:val="auto"/>
                <w:sz w:val="24"/>
              </w:rPr>
            </w:pPr>
            <w:r>
              <w:rPr>
                <w:color w:val="auto"/>
                <w:sz w:val="24"/>
              </w:rPr>
              <w:t>通过外观检验产品是否合格，合格产品</w:t>
            </w:r>
            <w:r w:rsidR="00B932E5">
              <w:rPr>
                <w:rFonts w:hint="eastAsia"/>
                <w:color w:val="auto"/>
                <w:sz w:val="24"/>
              </w:rPr>
              <w:t>进入</w:t>
            </w:r>
            <w:r w:rsidR="00B932E5">
              <w:rPr>
                <w:color w:val="auto"/>
                <w:sz w:val="24"/>
              </w:rPr>
              <w:t>下一个工序</w:t>
            </w:r>
            <w:r>
              <w:rPr>
                <w:color w:val="auto"/>
                <w:sz w:val="24"/>
              </w:rPr>
              <w:t>，不合格产品</w:t>
            </w:r>
            <w:r w:rsidR="00B932E5">
              <w:rPr>
                <w:rFonts w:hint="eastAsia"/>
                <w:color w:val="auto"/>
                <w:sz w:val="24"/>
              </w:rPr>
              <w:t>经</w:t>
            </w:r>
            <w:r>
              <w:rPr>
                <w:rFonts w:hint="eastAsia"/>
                <w:color w:val="auto"/>
                <w:sz w:val="24"/>
              </w:rPr>
              <w:t>破碎机破碎后</w:t>
            </w:r>
            <w:r w:rsidR="00B932E5">
              <w:rPr>
                <w:rFonts w:hint="eastAsia"/>
                <w:color w:val="auto"/>
                <w:sz w:val="24"/>
              </w:rPr>
              <w:t>混入原料</w:t>
            </w:r>
            <w:r>
              <w:rPr>
                <w:rFonts w:hint="eastAsia"/>
                <w:color w:val="auto"/>
                <w:sz w:val="24"/>
              </w:rPr>
              <w:t>。</w:t>
            </w:r>
          </w:p>
          <w:p w:rsidR="00B932E5" w:rsidRPr="00F4531E" w:rsidRDefault="00B932E5" w:rsidP="00B932E5">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w:t>
            </w:r>
            <w:r>
              <w:rPr>
                <w:rFonts w:hint="eastAsia"/>
                <w:color w:val="auto"/>
                <w:sz w:val="24"/>
                <w:szCs w:val="24"/>
              </w:rPr>
              <w:t>无</w:t>
            </w:r>
            <w:r w:rsidRPr="00F4531E">
              <w:rPr>
                <w:rFonts w:hint="eastAsia"/>
                <w:color w:val="auto"/>
                <w:sz w:val="24"/>
                <w:szCs w:val="24"/>
              </w:rPr>
              <w:t>。</w:t>
            </w:r>
          </w:p>
          <w:p w:rsidR="00B932E5" w:rsidRDefault="00B932E5" w:rsidP="00B932E5">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w:t>
            </w:r>
            <w:r>
              <w:rPr>
                <w:rFonts w:hint="eastAsia"/>
                <w:color w:val="auto"/>
                <w:sz w:val="24"/>
                <w:szCs w:val="24"/>
              </w:rPr>
              <w:t>不合格产品</w:t>
            </w:r>
            <w:r w:rsidRPr="00F4531E">
              <w:rPr>
                <w:rFonts w:hint="eastAsia"/>
                <w:color w:val="auto"/>
                <w:sz w:val="24"/>
                <w:szCs w:val="24"/>
              </w:rPr>
              <w:t>。</w:t>
            </w:r>
          </w:p>
          <w:p w:rsidR="00611858" w:rsidRPr="00611858" w:rsidRDefault="00611858" w:rsidP="00611858">
            <w:pPr>
              <w:autoSpaceDE w:val="0"/>
              <w:autoSpaceDN w:val="0"/>
              <w:adjustRightInd w:val="0"/>
              <w:snapToGrid w:val="0"/>
              <w:spacing w:line="360" w:lineRule="auto"/>
              <w:ind w:firstLineChars="200" w:firstLine="482"/>
              <w:rPr>
                <w:rFonts w:ascii="黑体" w:eastAsia="黑体" w:hAnsi="黑体"/>
                <w:b/>
                <w:color w:val="auto"/>
                <w:sz w:val="24"/>
              </w:rPr>
            </w:pPr>
            <w:r w:rsidRPr="00611858">
              <w:rPr>
                <w:rFonts w:ascii="黑体" w:eastAsia="黑体" w:hAnsi="黑体" w:hint="eastAsia"/>
                <w:b/>
                <w:color w:val="auto"/>
                <w:sz w:val="24"/>
              </w:rPr>
              <w:t>（6）破碎</w:t>
            </w:r>
          </w:p>
          <w:p w:rsidR="00B932E5" w:rsidRPr="00B932E5" w:rsidRDefault="00B932E5" w:rsidP="00B932E5">
            <w:pPr>
              <w:autoSpaceDE w:val="0"/>
              <w:autoSpaceDN w:val="0"/>
              <w:adjustRightInd w:val="0"/>
              <w:snapToGrid w:val="0"/>
              <w:spacing w:line="360" w:lineRule="auto"/>
              <w:ind w:firstLineChars="200" w:firstLine="480"/>
              <w:rPr>
                <w:color w:val="auto"/>
                <w:sz w:val="24"/>
              </w:rPr>
            </w:pPr>
            <w:r>
              <w:rPr>
                <w:rFonts w:hint="eastAsia"/>
                <w:color w:val="auto"/>
                <w:sz w:val="24"/>
              </w:rPr>
              <w:t>将</w:t>
            </w:r>
            <w:r w:rsidR="00611858">
              <w:rPr>
                <w:rFonts w:hint="eastAsia"/>
                <w:color w:val="auto"/>
                <w:sz w:val="24"/>
              </w:rPr>
              <w:t>加工工序产生的废边角料和检验工序产生的不合格产品送入破碎机破碎后混入原料再利用，破碎后的颗粒</w:t>
            </w:r>
            <w:r w:rsidR="00804879">
              <w:rPr>
                <w:rFonts w:hint="eastAsia"/>
                <w:color w:val="auto"/>
                <w:sz w:val="24"/>
              </w:rPr>
              <w:t>粒径约为</w:t>
            </w:r>
            <w:r w:rsidR="00804879">
              <w:rPr>
                <w:rFonts w:hint="eastAsia"/>
                <w:color w:val="auto"/>
                <w:sz w:val="24"/>
              </w:rPr>
              <w:t>5~10mm</w:t>
            </w:r>
            <w:r w:rsidR="00804879">
              <w:rPr>
                <w:rFonts w:hint="eastAsia"/>
                <w:color w:val="auto"/>
                <w:sz w:val="24"/>
              </w:rPr>
              <w:t>。</w:t>
            </w:r>
          </w:p>
          <w:p w:rsidR="00611858" w:rsidRPr="00F4531E" w:rsidRDefault="00611858" w:rsidP="00611858">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w:t>
            </w:r>
            <w:r>
              <w:rPr>
                <w:rFonts w:hint="eastAsia"/>
                <w:color w:val="auto"/>
                <w:sz w:val="24"/>
                <w:szCs w:val="24"/>
              </w:rPr>
              <w:t>破碎机</w:t>
            </w:r>
            <w:r w:rsidRPr="00F4531E">
              <w:rPr>
                <w:rFonts w:hint="eastAsia"/>
                <w:color w:val="auto"/>
                <w:sz w:val="24"/>
                <w:szCs w:val="24"/>
              </w:rPr>
              <w:t>。</w:t>
            </w:r>
          </w:p>
          <w:p w:rsidR="00611858" w:rsidRDefault="00611858" w:rsidP="00611858">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w:t>
            </w:r>
            <w:r>
              <w:rPr>
                <w:rFonts w:hint="eastAsia"/>
                <w:color w:val="auto"/>
                <w:sz w:val="24"/>
                <w:szCs w:val="24"/>
              </w:rPr>
              <w:t>噪声、粉尘</w:t>
            </w:r>
            <w:r w:rsidRPr="00F4531E">
              <w:rPr>
                <w:rFonts w:hint="eastAsia"/>
                <w:color w:val="auto"/>
                <w:sz w:val="24"/>
                <w:szCs w:val="24"/>
              </w:rPr>
              <w:t>。</w:t>
            </w:r>
          </w:p>
          <w:p w:rsidR="00611858" w:rsidRDefault="00611858" w:rsidP="00611858">
            <w:pPr>
              <w:autoSpaceDE w:val="0"/>
              <w:autoSpaceDN w:val="0"/>
              <w:adjustRightInd w:val="0"/>
              <w:snapToGrid w:val="0"/>
              <w:spacing w:line="360" w:lineRule="auto"/>
              <w:ind w:firstLineChars="200" w:firstLine="482"/>
              <w:rPr>
                <w:rFonts w:ascii="黑体" w:eastAsia="黑体" w:hAnsi="黑体"/>
                <w:b/>
                <w:color w:val="auto"/>
                <w:sz w:val="24"/>
              </w:rPr>
            </w:pPr>
            <w:r w:rsidRPr="00611858">
              <w:rPr>
                <w:rFonts w:ascii="黑体" w:eastAsia="黑体" w:hAnsi="黑体" w:hint="eastAsia"/>
                <w:b/>
                <w:color w:val="auto"/>
                <w:sz w:val="24"/>
              </w:rPr>
              <w:t>（</w:t>
            </w:r>
            <w:r>
              <w:rPr>
                <w:rFonts w:ascii="黑体" w:eastAsia="黑体" w:hAnsi="黑体" w:hint="eastAsia"/>
                <w:b/>
                <w:color w:val="auto"/>
                <w:sz w:val="24"/>
              </w:rPr>
              <w:t>7</w:t>
            </w:r>
            <w:r w:rsidRPr="00611858">
              <w:rPr>
                <w:rFonts w:ascii="黑体" w:eastAsia="黑体" w:hAnsi="黑体" w:hint="eastAsia"/>
                <w:b/>
                <w:color w:val="auto"/>
                <w:sz w:val="24"/>
              </w:rPr>
              <w:t>）</w:t>
            </w:r>
            <w:r>
              <w:rPr>
                <w:rFonts w:ascii="黑体" w:eastAsia="黑体" w:hAnsi="黑体" w:hint="eastAsia"/>
                <w:b/>
                <w:color w:val="auto"/>
                <w:sz w:val="24"/>
              </w:rPr>
              <w:t>丝网印刷</w:t>
            </w:r>
          </w:p>
          <w:p w:rsidR="00611858" w:rsidRDefault="00611858" w:rsidP="00611858">
            <w:pPr>
              <w:autoSpaceDE w:val="0"/>
              <w:autoSpaceDN w:val="0"/>
              <w:adjustRightInd w:val="0"/>
              <w:snapToGrid w:val="0"/>
              <w:spacing w:line="360" w:lineRule="auto"/>
              <w:ind w:firstLineChars="200" w:firstLine="480"/>
              <w:rPr>
                <w:rFonts w:eastAsiaTheme="minorEastAsia"/>
                <w:color w:val="auto"/>
                <w:sz w:val="24"/>
              </w:rPr>
            </w:pPr>
            <w:r w:rsidRPr="00611858">
              <w:rPr>
                <w:rFonts w:eastAsiaTheme="minorEastAsia"/>
                <w:color w:val="auto"/>
                <w:sz w:val="24"/>
              </w:rPr>
              <w:t>经检验合格的产品根据客户需要在塑料件表面印上品牌</w:t>
            </w:r>
            <w:r w:rsidRPr="00611858">
              <w:rPr>
                <w:rFonts w:eastAsiaTheme="minorEastAsia"/>
                <w:color w:val="auto"/>
                <w:sz w:val="24"/>
              </w:rPr>
              <w:t>logo</w:t>
            </w:r>
            <w:r w:rsidRPr="00611858">
              <w:rPr>
                <w:rFonts w:eastAsiaTheme="minorEastAsia"/>
                <w:color w:val="auto"/>
                <w:sz w:val="24"/>
              </w:rPr>
              <w:t>等字样，</w:t>
            </w:r>
            <w:r w:rsidR="0033369C">
              <w:rPr>
                <w:rFonts w:eastAsiaTheme="minorEastAsia"/>
                <w:color w:val="auto"/>
                <w:sz w:val="24"/>
              </w:rPr>
              <w:t>项目采用丝网印刷机进行印刷</w:t>
            </w:r>
            <w:r w:rsidR="0033369C">
              <w:rPr>
                <w:rFonts w:eastAsiaTheme="minorEastAsia" w:hint="eastAsia"/>
                <w:color w:val="auto"/>
                <w:sz w:val="24"/>
              </w:rPr>
              <w:t>，</w:t>
            </w:r>
            <w:r>
              <w:rPr>
                <w:rFonts w:eastAsiaTheme="minorEastAsia"/>
                <w:color w:val="auto"/>
                <w:sz w:val="24"/>
              </w:rPr>
              <w:t>印刷使用水性油墨</w:t>
            </w:r>
            <w:r>
              <w:rPr>
                <w:rFonts w:eastAsiaTheme="minorEastAsia" w:hint="eastAsia"/>
                <w:color w:val="auto"/>
                <w:sz w:val="24"/>
              </w:rPr>
              <w:t>，</w:t>
            </w:r>
            <w:r w:rsidR="0033369C">
              <w:rPr>
                <w:rFonts w:eastAsiaTheme="minorEastAsia" w:hint="eastAsia"/>
                <w:color w:val="auto"/>
                <w:sz w:val="24"/>
              </w:rPr>
              <w:t>使用的印版购买成品，本项目不制版。印刷机的丝版清洁采用棉纱或抹布沾水擦拭的方法；废丝版主要是因为丝网损坏，</w:t>
            </w:r>
            <w:r w:rsidR="003C2E90">
              <w:rPr>
                <w:rFonts w:eastAsiaTheme="minorEastAsia" w:hint="eastAsia"/>
                <w:color w:val="auto"/>
                <w:sz w:val="24"/>
              </w:rPr>
              <w:t>因此废丝版主要为丝网（尼龙）。</w:t>
            </w:r>
          </w:p>
          <w:p w:rsidR="003C2E90" w:rsidRPr="00F4531E" w:rsidRDefault="003C2E90" w:rsidP="003C2E90">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w:t>
            </w:r>
            <w:r>
              <w:rPr>
                <w:rFonts w:hint="eastAsia"/>
                <w:color w:val="auto"/>
                <w:sz w:val="24"/>
                <w:szCs w:val="24"/>
              </w:rPr>
              <w:t>丝网印刷机</w:t>
            </w:r>
            <w:r w:rsidRPr="00F4531E">
              <w:rPr>
                <w:rFonts w:hint="eastAsia"/>
                <w:color w:val="auto"/>
                <w:sz w:val="24"/>
                <w:szCs w:val="24"/>
              </w:rPr>
              <w:t>。</w:t>
            </w:r>
          </w:p>
          <w:p w:rsidR="003C2E90" w:rsidRDefault="003C2E90" w:rsidP="003C2E90">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w:t>
            </w:r>
            <w:r>
              <w:rPr>
                <w:rFonts w:hint="eastAsia"/>
                <w:color w:val="auto"/>
                <w:sz w:val="24"/>
                <w:szCs w:val="24"/>
              </w:rPr>
              <w:t>噪声、</w:t>
            </w:r>
            <w:r>
              <w:rPr>
                <w:rFonts w:hint="eastAsia"/>
                <w:color w:val="auto"/>
                <w:sz w:val="24"/>
                <w:szCs w:val="24"/>
              </w:rPr>
              <w:t>VOCs</w:t>
            </w:r>
            <w:r>
              <w:rPr>
                <w:rFonts w:hint="eastAsia"/>
                <w:color w:val="auto"/>
                <w:sz w:val="24"/>
                <w:szCs w:val="24"/>
              </w:rPr>
              <w:t>、废丝网、废含油墨棉纱或抹布</w:t>
            </w:r>
            <w:r w:rsidRPr="00F4531E">
              <w:rPr>
                <w:rFonts w:hint="eastAsia"/>
                <w:color w:val="auto"/>
                <w:sz w:val="24"/>
                <w:szCs w:val="24"/>
              </w:rPr>
              <w:t>。</w:t>
            </w:r>
          </w:p>
          <w:p w:rsidR="003C2E90" w:rsidRDefault="003C2E90" w:rsidP="003C2E90">
            <w:pPr>
              <w:autoSpaceDE w:val="0"/>
              <w:autoSpaceDN w:val="0"/>
              <w:adjustRightInd w:val="0"/>
              <w:snapToGrid w:val="0"/>
              <w:spacing w:line="360" w:lineRule="auto"/>
              <w:ind w:firstLineChars="200" w:firstLine="482"/>
              <w:rPr>
                <w:rFonts w:ascii="黑体" w:eastAsia="黑体" w:hAnsi="黑体"/>
                <w:b/>
                <w:color w:val="auto"/>
                <w:sz w:val="24"/>
              </w:rPr>
            </w:pPr>
            <w:r w:rsidRPr="00611858">
              <w:rPr>
                <w:rFonts w:ascii="黑体" w:eastAsia="黑体" w:hAnsi="黑体" w:hint="eastAsia"/>
                <w:b/>
                <w:color w:val="auto"/>
                <w:sz w:val="24"/>
              </w:rPr>
              <w:lastRenderedPageBreak/>
              <w:t>（</w:t>
            </w:r>
            <w:r>
              <w:rPr>
                <w:rFonts w:ascii="黑体" w:eastAsia="黑体" w:hAnsi="黑体" w:hint="eastAsia"/>
                <w:b/>
                <w:color w:val="auto"/>
                <w:sz w:val="24"/>
              </w:rPr>
              <w:t>8</w:t>
            </w:r>
            <w:r w:rsidRPr="00611858">
              <w:rPr>
                <w:rFonts w:ascii="黑体" w:eastAsia="黑体" w:hAnsi="黑体" w:hint="eastAsia"/>
                <w:b/>
                <w:color w:val="auto"/>
                <w:sz w:val="24"/>
              </w:rPr>
              <w:t>）</w:t>
            </w:r>
            <w:r>
              <w:rPr>
                <w:rFonts w:ascii="黑体" w:eastAsia="黑体" w:hAnsi="黑体" w:hint="eastAsia"/>
                <w:b/>
                <w:color w:val="auto"/>
                <w:sz w:val="24"/>
              </w:rPr>
              <w:t>自然晾干</w:t>
            </w:r>
          </w:p>
          <w:p w:rsidR="003C2E90" w:rsidRDefault="003C2E90" w:rsidP="003C2E90">
            <w:pPr>
              <w:autoSpaceDE w:val="0"/>
              <w:autoSpaceDN w:val="0"/>
              <w:adjustRightInd w:val="0"/>
              <w:snapToGrid w:val="0"/>
              <w:spacing w:line="360" w:lineRule="auto"/>
              <w:ind w:firstLineChars="200" w:firstLine="480"/>
              <w:rPr>
                <w:rFonts w:ascii="宋体" w:hAnsi="宋体"/>
                <w:color w:val="auto"/>
                <w:sz w:val="24"/>
              </w:rPr>
            </w:pPr>
            <w:r w:rsidRPr="003C2E90">
              <w:rPr>
                <w:rFonts w:ascii="宋体" w:hAnsi="宋体" w:hint="eastAsia"/>
                <w:color w:val="auto"/>
                <w:sz w:val="24"/>
              </w:rPr>
              <w:t>将丝网印刷后的产品移至晾干区自然晾干</w:t>
            </w:r>
            <w:r w:rsidR="00C75724">
              <w:rPr>
                <w:rFonts w:ascii="宋体" w:hAnsi="宋体" w:hint="eastAsia"/>
                <w:color w:val="auto"/>
                <w:sz w:val="24"/>
              </w:rPr>
              <w:t>。</w:t>
            </w:r>
          </w:p>
          <w:p w:rsidR="00C75724" w:rsidRPr="00F4531E" w:rsidRDefault="00C75724" w:rsidP="00C75724">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w:t>
            </w:r>
            <w:r>
              <w:rPr>
                <w:rFonts w:hint="eastAsia"/>
                <w:color w:val="auto"/>
                <w:sz w:val="24"/>
                <w:szCs w:val="24"/>
              </w:rPr>
              <w:t>无</w:t>
            </w:r>
            <w:r w:rsidRPr="00F4531E">
              <w:rPr>
                <w:rFonts w:hint="eastAsia"/>
                <w:color w:val="auto"/>
                <w:sz w:val="24"/>
                <w:szCs w:val="24"/>
              </w:rPr>
              <w:t>。</w:t>
            </w:r>
          </w:p>
          <w:p w:rsidR="00C75724" w:rsidRDefault="00C75724" w:rsidP="00C75724">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w:t>
            </w:r>
            <w:r>
              <w:rPr>
                <w:rFonts w:hint="eastAsia"/>
                <w:color w:val="auto"/>
                <w:sz w:val="24"/>
                <w:szCs w:val="24"/>
              </w:rPr>
              <w:t>：</w:t>
            </w:r>
            <w:r>
              <w:rPr>
                <w:rFonts w:hint="eastAsia"/>
                <w:color w:val="auto"/>
                <w:sz w:val="24"/>
                <w:szCs w:val="24"/>
              </w:rPr>
              <w:t>VOCs</w:t>
            </w:r>
            <w:r w:rsidRPr="00F4531E">
              <w:rPr>
                <w:rFonts w:hint="eastAsia"/>
                <w:color w:val="auto"/>
                <w:sz w:val="24"/>
                <w:szCs w:val="24"/>
              </w:rPr>
              <w:t>。</w:t>
            </w:r>
          </w:p>
          <w:p w:rsidR="00C75724" w:rsidRPr="00C75724" w:rsidRDefault="00C75724" w:rsidP="00C75724">
            <w:pPr>
              <w:autoSpaceDE w:val="0"/>
              <w:autoSpaceDN w:val="0"/>
              <w:adjustRightInd w:val="0"/>
              <w:snapToGrid w:val="0"/>
              <w:spacing w:line="360" w:lineRule="auto"/>
              <w:ind w:firstLineChars="200" w:firstLine="482"/>
              <w:rPr>
                <w:rFonts w:eastAsia="黑体"/>
                <w:b/>
                <w:color w:val="auto"/>
                <w:sz w:val="24"/>
              </w:rPr>
            </w:pPr>
            <w:r w:rsidRPr="00C75724">
              <w:rPr>
                <w:rFonts w:eastAsia="黑体"/>
                <w:b/>
                <w:color w:val="auto"/>
                <w:sz w:val="24"/>
              </w:rPr>
              <w:t>（</w:t>
            </w:r>
            <w:r w:rsidRPr="00C75724">
              <w:rPr>
                <w:rFonts w:eastAsia="黑体"/>
                <w:b/>
                <w:color w:val="auto"/>
                <w:sz w:val="24"/>
              </w:rPr>
              <w:t>9</w:t>
            </w:r>
            <w:r w:rsidRPr="00C75724">
              <w:rPr>
                <w:rFonts w:eastAsia="黑体"/>
                <w:b/>
                <w:color w:val="auto"/>
                <w:sz w:val="24"/>
              </w:rPr>
              <w:t>）人工组装</w:t>
            </w:r>
          </w:p>
          <w:p w:rsidR="00C75724" w:rsidRDefault="00C75724" w:rsidP="003C2E90">
            <w:pPr>
              <w:autoSpaceDE w:val="0"/>
              <w:autoSpaceDN w:val="0"/>
              <w:adjustRightInd w:val="0"/>
              <w:snapToGrid w:val="0"/>
              <w:spacing w:line="360" w:lineRule="auto"/>
              <w:ind w:firstLineChars="200" w:firstLine="480"/>
              <w:rPr>
                <w:color w:val="auto"/>
                <w:sz w:val="24"/>
              </w:rPr>
            </w:pPr>
            <w:r w:rsidRPr="00C75724">
              <w:rPr>
                <w:color w:val="auto"/>
                <w:sz w:val="24"/>
              </w:rPr>
              <w:t>将晾干后的塑料垃圾桶主体以及外购的成品塑料轮和轮轴进行人工组装，每个垃圾桶组装</w:t>
            </w:r>
            <w:r w:rsidRPr="00C75724">
              <w:rPr>
                <w:color w:val="auto"/>
                <w:sz w:val="24"/>
              </w:rPr>
              <w:t>2</w:t>
            </w:r>
            <w:r w:rsidRPr="00C75724">
              <w:rPr>
                <w:color w:val="auto"/>
                <w:sz w:val="24"/>
              </w:rPr>
              <w:t>个塑料轮。</w:t>
            </w:r>
          </w:p>
          <w:p w:rsidR="00C75724" w:rsidRPr="00F4531E" w:rsidRDefault="00C75724" w:rsidP="00C75724">
            <w:pPr>
              <w:adjustRightInd w:val="0"/>
              <w:snapToGrid w:val="0"/>
              <w:spacing w:line="360" w:lineRule="auto"/>
              <w:ind w:firstLineChars="200" w:firstLine="480"/>
              <w:rPr>
                <w:color w:val="auto"/>
                <w:sz w:val="24"/>
                <w:szCs w:val="24"/>
              </w:rPr>
            </w:pPr>
            <w:r w:rsidRPr="00F4531E">
              <w:rPr>
                <w:rFonts w:hint="eastAsia"/>
                <w:color w:val="auto"/>
                <w:sz w:val="24"/>
                <w:szCs w:val="24"/>
              </w:rPr>
              <w:t>该工序涉及的设备：</w:t>
            </w:r>
            <w:r>
              <w:rPr>
                <w:rFonts w:hint="eastAsia"/>
                <w:color w:val="auto"/>
                <w:sz w:val="24"/>
                <w:szCs w:val="24"/>
              </w:rPr>
              <w:t>无</w:t>
            </w:r>
            <w:r w:rsidRPr="00F4531E">
              <w:rPr>
                <w:rFonts w:hint="eastAsia"/>
                <w:color w:val="auto"/>
                <w:sz w:val="24"/>
                <w:szCs w:val="24"/>
              </w:rPr>
              <w:t>。</w:t>
            </w:r>
          </w:p>
          <w:p w:rsidR="00C75724" w:rsidRDefault="00C75724" w:rsidP="00C75724">
            <w:pPr>
              <w:adjustRightInd w:val="0"/>
              <w:snapToGrid w:val="0"/>
              <w:spacing w:line="360" w:lineRule="auto"/>
              <w:ind w:firstLineChars="200" w:firstLine="480"/>
              <w:rPr>
                <w:color w:val="auto"/>
                <w:sz w:val="24"/>
                <w:szCs w:val="24"/>
              </w:rPr>
            </w:pPr>
            <w:r w:rsidRPr="00F4531E">
              <w:rPr>
                <w:rFonts w:hint="eastAsia"/>
                <w:color w:val="auto"/>
                <w:sz w:val="24"/>
                <w:szCs w:val="24"/>
              </w:rPr>
              <w:t>该工序产生的污染物</w:t>
            </w:r>
            <w:r>
              <w:rPr>
                <w:rFonts w:hint="eastAsia"/>
                <w:color w:val="auto"/>
                <w:sz w:val="24"/>
                <w:szCs w:val="24"/>
              </w:rPr>
              <w:t>：废配件</w:t>
            </w:r>
            <w:r w:rsidRPr="00F4531E">
              <w:rPr>
                <w:rFonts w:hint="eastAsia"/>
                <w:color w:val="auto"/>
                <w:sz w:val="24"/>
                <w:szCs w:val="24"/>
              </w:rPr>
              <w:t>。</w:t>
            </w:r>
          </w:p>
          <w:p w:rsidR="00D529AC" w:rsidRPr="00C75724" w:rsidRDefault="00C8295C" w:rsidP="00C75724">
            <w:pPr>
              <w:adjustRightInd w:val="0"/>
              <w:snapToGrid w:val="0"/>
              <w:spacing w:line="360" w:lineRule="auto"/>
              <w:ind w:firstLineChars="200" w:firstLine="482"/>
              <w:rPr>
                <w:rFonts w:ascii="黑体" w:eastAsia="黑体" w:hAnsi="黑体"/>
                <w:b/>
                <w:color w:val="auto"/>
                <w:sz w:val="24"/>
                <w:szCs w:val="24"/>
              </w:rPr>
            </w:pPr>
            <w:r w:rsidRPr="00C75724">
              <w:rPr>
                <w:rFonts w:ascii="黑体" w:eastAsia="黑体" w:hAnsi="黑体"/>
                <w:b/>
                <w:color w:val="auto"/>
                <w:sz w:val="24"/>
                <w:szCs w:val="24"/>
              </w:rPr>
              <w:t>（</w:t>
            </w:r>
            <w:r w:rsidR="00C75724" w:rsidRPr="00C75724">
              <w:rPr>
                <w:rFonts w:ascii="黑体" w:eastAsia="黑体" w:hAnsi="黑体" w:hint="eastAsia"/>
                <w:b/>
                <w:color w:val="auto"/>
                <w:sz w:val="24"/>
                <w:szCs w:val="24"/>
              </w:rPr>
              <w:t>10</w:t>
            </w:r>
            <w:r w:rsidRPr="00C75724">
              <w:rPr>
                <w:rFonts w:ascii="黑体" w:eastAsia="黑体" w:hAnsi="黑体"/>
                <w:b/>
                <w:color w:val="auto"/>
                <w:sz w:val="24"/>
                <w:szCs w:val="24"/>
              </w:rPr>
              <w:t>）入库待售</w:t>
            </w:r>
          </w:p>
          <w:p w:rsidR="00D529AC" w:rsidRPr="0007059F" w:rsidRDefault="00C8295C" w:rsidP="00B932E5">
            <w:pPr>
              <w:adjustRightInd w:val="0"/>
              <w:snapToGrid w:val="0"/>
              <w:spacing w:line="360" w:lineRule="auto"/>
              <w:ind w:firstLineChars="200" w:firstLine="480"/>
              <w:rPr>
                <w:rFonts w:eastAsiaTheme="minorEastAsia"/>
                <w:color w:val="auto"/>
                <w:sz w:val="24"/>
                <w:szCs w:val="24"/>
              </w:rPr>
            </w:pPr>
            <w:r w:rsidRPr="0007059F">
              <w:rPr>
                <w:rFonts w:eastAsiaTheme="minorEastAsia"/>
                <w:color w:val="auto"/>
                <w:sz w:val="24"/>
                <w:szCs w:val="24"/>
              </w:rPr>
              <w:t>将</w:t>
            </w:r>
            <w:r w:rsidR="00C75724">
              <w:rPr>
                <w:rFonts w:eastAsiaTheme="minorEastAsia" w:hint="eastAsia"/>
                <w:color w:val="auto"/>
                <w:sz w:val="24"/>
                <w:szCs w:val="24"/>
              </w:rPr>
              <w:t>组装</w:t>
            </w:r>
            <w:r w:rsidR="00C75724">
              <w:rPr>
                <w:rFonts w:eastAsiaTheme="minorEastAsia"/>
                <w:color w:val="auto"/>
                <w:sz w:val="24"/>
                <w:szCs w:val="24"/>
              </w:rPr>
              <w:t>完成</w:t>
            </w:r>
            <w:r w:rsidRPr="0007059F">
              <w:rPr>
                <w:rFonts w:eastAsiaTheme="minorEastAsia"/>
                <w:color w:val="auto"/>
                <w:sz w:val="24"/>
                <w:szCs w:val="24"/>
              </w:rPr>
              <w:t>的</w:t>
            </w:r>
            <w:r w:rsidR="0033426D" w:rsidRPr="0007059F">
              <w:rPr>
                <w:rFonts w:eastAsiaTheme="minorEastAsia"/>
                <w:color w:val="auto"/>
                <w:sz w:val="24"/>
                <w:szCs w:val="24"/>
              </w:rPr>
              <w:t>成品运至成品库待售</w:t>
            </w:r>
            <w:r w:rsidR="001E4175">
              <w:rPr>
                <w:rFonts w:eastAsiaTheme="minorEastAsia" w:hint="eastAsia"/>
                <w:color w:val="auto"/>
                <w:sz w:val="24"/>
                <w:szCs w:val="24"/>
              </w:rPr>
              <w:t>，</w:t>
            </w:r>
            <w:r w:rsidR="001E4175">
              <w:rPr>
                <w:rFonts w:eastAsiaTheme="minorEastAsia"/>
                <w:color w:val="auto"/>
                <w:sz w:val="24"/>
                <w:szCs w:val="24"/>
              </w:rPr>
              <w:t>由于项目产品体积较大</w:t>
            </w:r>
            <w:r w:rsidR="001E4175">
              <w:rPr>
                <w:rFonts w:eastAsiaTheme="minorEastAsia" w:hint="eastAsia"/>
                <w:color w:val="auto"/>
                <w:sz w:val="24"/>
                <w:szCs w:val="24"/>
              </w:rPr>
              <w:t>，</w:t>
            </w:r>
            <w:r w:rsidR="001E4175">
              <w:rPr>
                <w:rFonts w:eastAsiaTheme="minorEastAsia"/>
                <w:color w:val="auto"/>
                <w:sz w:val="24"/>
                <w:szCs w:val="24"/>
              </w:rPr>
              <w:t>因此不使用包装材料进行包装</w:t>
            </w:r>
            <w:r w:rsidR="001E4175">
              <w:rPr>
                <w:rFonts w:eastAsiaTheme="minorEastAsia" w:hint="eastAsia"/>
                <w:color w:val="auto"/>
                <w:sz w:val="24"/>
                <w:szCs w:val="24"/>
              </w:rPr>
              <w:t>，</w:t>
            </w:r>
            <w:r w:rsidR="001E4175">
              <w:rPr>
                <w:rFonts w:eastAsiaTheme="minorEastAsia"/>
                <w:color w:val="auto"/>
                <w:sz w:val="24"/>
                <w:szCs w:val="24"/>
              </w:rPr>
              <w:t>运输过程直接搬运</w:t>
            </w:r>
            <w:r w:rsidR="0033426D" w:rsidRPr="0007059F">
              <w:rPr>
                <w:rFonts w:eastAsiaTheme="minorEastAsia"/>
                <w:color w:val="auto"/>
                <w:sz w:val="24"/>
                <w:szCs w:val="24"/>
              </w:rPr>
              <w:t>。</w:t>
            </w:r>
          </w:p>
          <w:p w:rsidR="00625003" w:rsidRPr="00E74D22" w:rsidRDefault="00625003" w:rsidP="00625003">
            <w:pPr>
              <w:spacing w:line="360" w:lineRule="auto"/>
              <w:rPr>
                <w:rFonts w:ascii="黑体" w:eastAsia="黑体" w:hAnsi="黑体"/>
                <w:b/>
                <w:color w:val="auto"/>
                <w:sz w:val="28"/>
                <w:szCs w:val="28"/>
                <w:shd w:val="pct15" w:color="auto" w:fill="FFFFFF"/>
              </w:rPr>
            </w:pPr>
            <w:r w:rsidRPr="00E74D22">
              <w:rPr>
                <w:rFonts w:ascii="黑体" w:eastAsia="黑体" w:hAnsi="黑体"/>
                <w:b/>
                <w:color w:val="auto"/>
                <w:sz w:val="28"/>
                <w:szCs w:val="28"/>
                <w:shd w:val="pct15" w:color="auto" w:fill="FFFFFF"/>
              </w:rPr>
              <w:t>主要污染工序：</w:t>
            </w:r>
          </w:p>
          <w:p w:rsidR="00625003" w:rsidRPr="00E74D22" w:rsidRDefault="00625003" w:rsidP="00625003">
            <w:pPr>
              <w:adjustRightInd w:val="0"/>
              <w:snapToGrid w:val="0"/>
              <w:spacing w:line="360" w:lineRule="auto"/>
              <w:rPr>
                <w:rFonts w:ascii="黑体" w:eastAsia="黑体" w:hAnsi="黑体"/>
                <w:b/>
                <w:color w:val="auto"/>
                <w:sz w:val="24"/>
                <w:szCs w:val="24"/>
              </w:rPr>
            </w:pPr>
            <w:r w:rsidRPr="00E74D22">
              <w:rPr>
                <w:rFonts w:ascii="黑体" w:eastAsia="黑体" w:hAnsi="黑体"/>
                <w:b/>
                <w:color w:val="auto"/>
                <w:sz w:val="24"/>
                <w:szCs w:val="24"/>
              </w:rPr>
              <w:t>一、施工期主要污染工序</w:t>
            </w:r>
          </w:p>
          <w:p w:rsidR="00BF4380" w:rsidRPr="00BF4380" w:rsidRDefault="00BF4380" w:rsidP="00BF4380">
            <w:pPr>
              <w:spacing w:line="360" w:lineRule="auto"/>
              <w:ind w:firstLineChars="200" w:firstLine="480"/>
              <w:rPr>
                <w:color w:val="auto"/>
                <w:sz w:val="24"/>
              </w:rPr>
            </w:pPr>
            <w:r w:rsidRPr="00BF4380">
              <w:rPr>
                <w:color w:val="auto"/>
                <w:sz w:val="24"/>
              </w:rPr>
              <w:t>结合图</w:t>
            </w:r>
            <w:r w:rsidRPr="00BF4380">
              <w:rPr>
                <w:color w:val="auto"/>
                <w:sz w:val="24"/>
              </w:rPr>
              <w:t>5-1</w:t>
            </w:r>
            <w:r w:rsidRPr="00BF4380">
              <w:rPr>
                <w:color w:val="auto"/>
                <w:sz w:val="24"/>
              </w:rPr>
              <w:t>，本项目施工期产污环节分析如下：</w:t>
            </w:r>
          </w:p>
          <w:p w:rsidR="00BF4380" w:rsidRPr="00BF4380" w:rsidRDefault="00BF4380" w:rsidP="00BF4380">
            <w:pPr>
              <w:spacing w:line="360" w:lineRule="auto"/>
              <w:ind w:firstLineChars="200" w:firstLine="480"/>
              <w:rPr>
                <w:color w:val="auto"/>
                <w:sz w:val="24"/>
              </w:rPr>
            </w:pPr>
            <w:r w:rsidRPr="00BF4380">
              <w:rPr>
                <w:rFonts w:ascii="宋体" w:hAnsi="宋体" w:cs="宋体" w:hint="eastAsia"/>
                <w:color w:val="auto"/>
                <w:sz w:val="24"/>
              </w:rPr>
              <w:t>①</w:t>
            </w:r>
            <w:r w:rsidRPr="00BF4380">
              <w:rPr>
                <w:color w:val="auto"/>
                <w:sz w:val="24"/>
              </w:rPr>
              <w:t>厂房适应性改造</w:t>
            </w:r>
          </w:p>
          <w:p w:rsidR="00BF4380" w:rsidRPr="00BF4380" w:rsidRDefault="00BF4380" w:rsidP="00BF4380">
            <w:pPr>
              <w:spacing w:line="360" w:lineRule="auto"/>
              <w:ind w:firstLineChars="200" w:firstLine="480"/>
              <w:rPr>
                <w:color w:val="auto"/>
                <w:sz w:val="24"/>
              </w:rPr>
            </w:pPr>
            <w:r w:rsidRPr="00BF4380">
              <w:rPr>
                <w:color w:val="auto"/>
                <w:sz w:val="24"/>
              </w:rPr>
              <w:t>噪声：切割机、电焊机等加工机械造成；</w:t>
            </w:r>
          </w:p>
          <w:p w:rsidR="00BF4380" w:rsidRPr="00BF4380" w:rsidRDefault="00BF4380" w:rsidP="00BF4380">
            <w:pPr>
              <w:spacing w:line="360" w:lineRule="auto"/>
              <w:ind w:firstLineChars="200" w:firstLine="480"/>
              <w:rPr>
                <w:color w:val="auto"/>
                <w:sz w:val="24"/>
              </w:rPr>
            </w:pPr>
            <w:r w:rsidRPr="00BF4380">
              <w:rPr>
                <w:color w:val="auto"/>
                <w:sz w:val="24"/>
              </w:rPr>
              <w:t>扬尘：材料堆放、车辆行驶等造成；</w:t>
            </w:r>
          </w:p>
          <w:p w:rsidR="00BF4380" w:rsidRPr="00BF4380" w:rsidRDefault="00BF4380" w:rsidP="00BF4380">
            <w:pPr>
              <w:spacing w:line="360" w:lineRule="auto"/>
              <w:ind w:firstLineChars="200" w:firstLine="480"/>
              <w:rPr>
                <w:color w:val="auto"/>
                <w:sz w:val="24"/>
              </w:rPr>
            </w:pPr>
            <w:r w:rsidRPr="00BF4380">
              <w:rPr>
                <w:color w:val="auto"/>
                <w:sz w:val="24"/>
              </w:rPr>
              <w:t>固废：施工废弃物、生活垃圾；</w:t>
            </w:r>
          </w:p>
          <w:p w:rsidR="00BF4380" w:rsidRPr="00BF4380" w:rsidRDefault="00BF4380" w:rsidP="00BF4380">
            <w:pPr>
              <w:spacing w:line="360" w:lineRule="auto"/>
              <w:ind w:firstLineChars="200" w:firstLine="480"/>
              <w:rPr>
                <w:color w:val="auto"/>
                <w:sz w:val="24"/>
              </w:rPr>
            </w:pPr>
            <w:r w:rsidRPr="00BF4380">
              <w:rPr>
                <w:color w:val="auto"/>
                <w:sz w:val="24"/>
              </w:rPr>
              <w:t>污水：施工废水、施工人员生活污水；</w:t>
            </w:r>
          </w:p>
          <w:p w:rsidR="00BF4380" w:rsidRPr="00BF4380" w:rsidRDefault="00BF4380" w:rsidP="00BF4380">
            <w:pPr>
              <w:spacing w:line="360" w:lineRule="auto"/>
              <w:ind w:firstLineChars="200" w:firstLine="480"/>
              <w:rPr>
                <w:color w:val="auto"/>
                <w:sz w:val="24"/>
              </w:rPr>
            </w:pPr>
            <w:r w:rsidRPr="00BF4380">
              <w:rPr>
                <w:color w:val="auto"/>
                <w:sz w:val="24"/>
              </w:rPr>
              <w:t>废气：</w:t>
            </w:r>
            <w:r w:rsidR="00C21A6F">
              <w:rPr>
                <w:color w:val="auto"/>
                <w:sz w:val="24"/>
              </w:rPr>
              <w:t>装修废气</w:t>
            </w:r>
            <w:r w:rsidR="00C21A6F">
              <w:rPr>
                <w:rFonts w:hint="eastAsia"/>
                <w:color w:val="auto"/>
                <w:sz w:val="24"/>
              </w:rPr>
              <w:t>、</w:t>
            </w:r>
            <w:r w:rsidRPr="00BF4380">
              <w:rPr>
                <w:color w:val="auto"/>
                <w:sz w:val="24"/>
              </w:rPr>
              <w:t>施工机械运行排放的尾气。</w:t>
            </w:r>
          </w:p>
          <w:p w:rsidR="00BF4380" w:rsidRPr="00BF4380" w:rsidRDefault="00BF4380" w:rsidP="00BF4380">
            <w:pPr>
              <w:spacing w:line="360" w:lineRule="auto"/>
              <w:ind w:firstLineChars="200" w:firstLine="480"/>
              <w:rPr>
                <w:color w:val="auto"/>
                <w:sz w:val="24"/>
              </w:rPr>
            </w:pPr>
            <w:r w:rsidRPr="00BF4380">
              <w:rPr>
                <w:rFonts w:ascii="宋体" w:hAnsi="宋体" w:cs="宋体" w:hint="eastAsia"/>
                <w:color w:val="auto"/>
                <w:sz w:val="24"/>
              </w:rPr>
              <w:t>②</w:t>
            </w:r>
            <w:r w:rsidRPr="00BF4380">
              <w:rPr>
                <w:color w:val="auto"/>
                <w:sz w:val="24"/>
              </w:rPr>
              <w:t>设备安装</w:t>
            </w:r>
          </w:p>
          <w:p w:rsidR="00BF4380" w:rsidRPr="00BF4380" w:rsidRDefault="00BF4380" w:rsidP="00BF4380">
            <w:pPr>
              <w:spacing w:line="360" w:lineRule="auto"/>
              <w:ind w:firstLineChars="200" w:firstLine="480"/>
              <w:rPr>
                <w:color w:val="auto"/>
                <w:sz w:val="24"/>
              </w:rPr>
            </w:pPr>
            <w:r w:rsidRPr="00BF4380">
              <w:rPr>
                <w:color w:val="auto"/>
                <w:sz w:val="24"/>
              </w:rPr>
              <w:t>噪声：动力噪声；</w:t>
            </w:r>
          </w:p>
          <w:p w:rsidR="00BF4380" w:rsidRPr="00BF4380" w:rsidRDefault="00BF4380" w:rsidP="00BF4380">
            <w:pPr>
              <w:spacing w:line="360" w:lineRule="auto"/>
              <w:ind w:firstLineChars="200" w:firstLine="480"/>
              <w:rPr>
                <w:color w:val="auto"/>
                <w:sz w:val="24"/>
              </w:rPr>
            </w:pPr>
            <w:r w:rsidRPr="00BF4380">
              <w:rPr>
                <w:color w:val="auto"/>
                <w:sz w:val="24"/>
              </w:rPr>
              <w:t>扬尘：材料堆放、车辆行驶等造成；</w:t>
            </w:r>
          </w:p>
          <w:p w:rsidR="00BF4380" w:rsidRPr="00BF4380" w:rsidRDefault="00BF4380" w:rsidP="00BF4380">
            <w:pPr>
              <w:spacing w:line="360" w:lineRule="auto"/>
              <w:ind w:firstLineChars="200" w:firstLine="480"/>
              <w:rPr>
                <w:color w:val="auto"/>
                <w:sz w:val="24"/>
              </w:rPr>
            </w:pPr>
            <w:r w:rsidRPr="00BF4380">
              <w:rPr>
                <w:color w:val="auto"/>
                <w:sz w:val="24"/>
              </w:rPr>
              <w:t>固废：施工废弃物、生活垃圾；</w:t>
            </w:r>
          </w:p>
          <w:p w:rsidR="00BF4380" w:rsidRPr="00BF4380" w:rsidRDefault="00BF4380" w:rsidP="00BF4380">
            <w:pPr>
              <w:spacing w:line="360" w:lineRule="auto"/>
              <w:ind w:firstLineChars="200" w:firstLine="480"/>
              <w:rPr>
                <w:color w:val="auto"/>
                <w:sz w:val="24"/>
              </w:rPr>
            </w:pPr>
            <w:r w:rsidRPr="00BF4380">
              <w:rPr>
                <w:color w:val="auto"/>
                <w:sz w:val="24"/>
              </w:rPr>
              <w:t>污水：施工人员生活污水；</w:t>
            </w:r>
          </w:p>
          <w:p w:rsidR="00BF4380" w:rsidRPr="00BF4380" w:rsidRDefault="00BF4380" w:rsidP="00BF4380">
            <w:pPr>
              <w:spacing w:line="360" w:lineRule="auto"/>
              <w:ind w:firstLineChars="200" w:firstLine="480"/>
              <w:rPr>
                <w:color w:val="auto"/>
                <w:sz w:val="24"/>
              </w:rPr>
            </w:pPr>
            <w:r w:rsidRPr="00BF4380">
              <w:rPr>
                <w:color w:val="auto"/>
                <w:sz w:val="24"/>
              </w:rPr>
              <w:t>废气：施工机械废气。</w:t>
            </w:r>
          </w:p>
          <w:p w:rsidR="00625003" w:rsidRPr="00E74D22" w:rsidRDefault="00625003" w:rsidP="00625003">
            <w:pPr>
              <w:adjustRightInd w:val="0"/>
              <w:snapToGrid w:val="0"/>
              <w:spacing w:line="360" w:lineRule="auto"/>
              <w:rPr>
                <w:rFonts w:ascii="黑体" w:eastAsia="黑体" w:hAnsi="黑体"/>
                <w:b/>
                <w:color w:val="auto"/>
                <w:sz w:val="24"/>
                <w:szCs w:val="24"/>
              </w:rPr>
            </w:pPr>
            <w:r w:rsidRPr="00E74D22">
              <w:rPr>
                <w:rFonts w:ascii="黑体" w:eastAsia="黑体" w:hAnsi="黑体"/>
                <w:b/>
                <w:color w:val="auto"/>
                <w:sz w:val="24"/>
                <w:szCs w:val="24"/>
              </w:rPr>
              <w:t>二、营运期主要污染工序</w:t>
            </w:r>
          </w:p>
          <w:p w:rsidR="00625003" w:rsidRPr="00BC29FF" w:rsidRDefault="00625003" w:rsidP="00625003">
            <w:pPr>
              <w:adjustRightInd w:val="0"/>
              <w:snapToGrid w:val="0"/>
              <w:spacing w:line="360" w:lineRule="auto"/>
              <w:ind w:firstLineChars="200" w:firstLine="480"/>
              <w:rPr>
                <w:rFonts w:eastAsiaTheme="minorEastAsia"/>
                <w:b/>
                <w:color w:val="auto"/>
                <w:sz w:val="24"/>
                <w:szCs w:val="24"/>
              </w:rPr>
            </w:pPr>
            <w:r w:rsidRPr="00BC29FF">
              <w:rPr>
                <w:rFonts w:eastAsiaTheme="minorEastAsia"/>
                <w:color w:val="auto"/>
                <w:sz w:val="24"/>
                <w:szCs w:val="24"/>
              </w:rPr>
              <w:t>根据本项目的具体情况结合图</w:t>
            </w:r>
            <w:r w:rsidRPr="00BC29FF">
              <w:rPr>
                <w:rFonts w:eastAsiaTheme="minorEastAsia"/>
                <w:color w:val="auto"/>
                <w:sz w:val="24"/>
                <w:szCs w:val="24"/>
              </w:rPr>
              <w:t>5-2</w:t>
            </w:r>
            <w:r w:rsidRPr="00BC29FF">
              <w:rPr>
                <w:rFonts w:eastAsiaTheme="minorEastAsia"/>
                <w:color w:val="auto"/>
                <w:sz w:val="24"/>
                <w:szCs w:val="24"/>
              </w:rPr>
              <w:t>可知，本项目主要污染因素为：废水、废</w:t>
            </w:r>
            <w:r w:rsidRPr="00BC29FF">
              <w:rPr>
                <w:rFonts w:eastAsiaTheme="minorEastAsia"/>
                <w:color w:val="auto"/>
                <w:sz w:val="24"/>
                <w:szCs w:val="24"/>
              </w:rPr>
              <w:lastRenderedPageBreak/>
              <w:t>气、噪声、固废等。</w:t>
            </w:r>
          </w:p>
          <w:p w:rsidR="00625003" w:rsidRPr="00BC29FF" w:rsidRDefault="00625003" w:rsidP="0062500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1</w:t>
            </w:r>
            <w:r w:rsidRPr="00BC29FF">
              <w:rPr>
                <w:rFonts w:eastAsiaTheme="minorEastAsia"/>
                <w:color w:val="auto"/>
                <w:sz w:val="24"/>
                <w:szCs w:val="24"/>
              </w:rPr>
              <w:t>、废气</w:t>
            </w:r>
          </w:p>
          <w:p w:rsidR="00625003" w:rsidRDefault="00625003" w:rsidP="00625003">
            <w:pPr>
              <w:adjustRightInd w:val="0"/>
              <w:snapToGrid w:val="0"/>
              <w:spacing w:line="360" w:lineRule="auto"/>
              <w:ind w:firstLineChars="188" w:firstLine="451"/>
              <w:rPr>
                <w:rFonts w:eastAsiaTheme="minorEastAsia"/>
                <w:color w:val="auto"/>
                <w:sz w:val="24"/>
                <w:szCs w:val="24"/>
              </w:rPr>
            </w:pPr>
            <w:r w:rsidRPr="00BC29FF">
              <w:rPr>
                <w:rFonts w:eastAsiaTheme="minorEastAsia"/>
                <w:color w:val="auto"/>
                <w:sz w:val="24"/>
                <w:szCs w:val="24"/>
              </w:rPr>
              <w:t>（</w:t>
            </w:r>
            <w:r w:rsidRPr="00BC29FF">
              <w:rPr>
                <w:rFonts w:eastAsiaTheme="minorEastAsia"/>
                <w:color w:val="auto"/>
                <w:sz w:val="24"/>
                <w:szCs w:val="24"/>
              </w:rPr>
              <w:t>1</w:t>
            </w:r>
            <w:r w:rsidRPr="00BC29FF">
              <w:rPr>
                <w:rFonts w:eastAsiaTheme="minorEastAsia"/>
                <w:color w:val="auto"/>
                <w:sz w:val="24"/>
                <w:szCs w:val="24"/>
              </w:rPr>
              <w:t>）</w:t>
            </w:r>
            <w:r w:rsidR="001E4175">
              <w:rPr>
                <w:rFonts w:eastAsiaTheme="minorEastAsia" w:hint="eastAsia"/>
                <w:color w:val="auto"/>
                <w:sz w:val="24"/>
                <w:szCs w:val="24"/>
              </w:rPr>
              <w:t>破碎</w:t>
            </w:r>
            <w:r w:rsidR="001E4175">
              <w:rPr>
                <w:rFonts w:eastAsiaTheme="minorEastAsia"/>
                <w:color w:val="auto"/>
                <w:sz w:val="24"/>
                <w:szCs w:val="24"/>
              </w:rPr>
              <w:t>粉尘</w:t>
            </w:r>
            <w:r w:rsidRPr="00BC29FF">
              <w:rPr>
                <w:rFonts w:eastAsiaTheme="minorEastAsia"/>
                <w:color w:val="auto"/>
                <w:sz w:val="24"/>
                <w:szCs w:val="24"/>
              </w:rPr>
              <w:t>；</w:t>
            </w:r>
          </w:p>
          <w:p w:rsidR="006602B8" w:rsidRDefault="001E4175" w:rsidP="006602B8">
            <w:pPr>
              <w:adjustRightInd w:val="0"/>
              <w:snapToGrid w:val="0"/>
              <w:spacing w:line="360" w:lineRule="auto"/>
              <w:ind w:firstLineChars="188" w:firstLine="451"/>
              <w:rPr>
                <w:rFonts w:eastAsiaTheme="minorEastAsia"/>
                <w:color w:val="auto"/>
                <w:sz w:val="24"/>
                <w:szCs w:val="24"/>
              </w:rPr>
            </w:pPr>
            <w:r>
              <w:rPr>
                <w:rFonts w:eastAsiaTheme="minorEastAsia" w:hint="eastAsia"/>
                <w:color w:val="auto"/>
                <w:sz w:val="24"/>
                <w:szCs w:val="24"/>
              </w:rPr>
              <w:t>（</w:t>
            </w:r>
            <w:r>
              <w:rPr>
                <w:rFonts w:eastAsiaTheme="minorEastAsia" w:hint="eastAsia"/>
                <w:color w:val="auto"/>
                <w:sz w:val="24"/>
                <w:szCs w:val="24"/>
              </w:rPr>
              <w:t>2</w:t>
            </w:r>
            <w:r>
              <w:rPr>
                <w:rFonts w:eastAsiaTheme="minorEastAsia" w:hint="eastAsia"/>
                <w:color w:val="auto"/>
                <w:sz w:val="24"/>
                <w:szCs w:val="24"/>
              </w:rPr>
              <w:t>）</w:t>
            </w:r>
            <w:r w:rsidR="00F92723">
              <w:rPr>
                <w:rFonts w:eastAsiaTheme="minorEastAsia" w:hint="eastAsia"/>
                <w:color w:val="auto"/>
                <w:sz w:val="24"/>
                <w:szCs w:val="24"/>
              </w:rPr>
              <w:t>油墨自然晾干产生的油墨废气</w:t>
            </w:r>
            <w:r>
              <w:rPr>
                <w:rFonts w:eastAsiaTheme="minorEastAsia" w:hint="eastAsia"/>
                <w:color w:val="auto"/>
                <w:sz w:val="24"/>
                <w:szCs w:val="24"/>
              </w:rPr>
              <w:t>；</w:t>
            </w:r>
            <w:r w:rsidR="006602B8">
              <w:rPr>
                <w:rFonts w:eastAsiaTheme="minorEastAsia" w:hint="eastAsia"/>
                <w:color w:val="auto"/>
                <w:sz w:val="24"/>
                <w:szCs w:val="24"/>
              </w:rPr>
              <w:t>丝网印刷产生的油墨废气；</w:t>
            </w:r>
          </w:p>
          <w:p w:rsidR="001E4175" w:rsidRDefault="001E4175" w:rsidP="00625003">
            <w:pPr>
              <w:adjustRightInd w:val="0"/>
              <w:snapToGrid w:val="0"/>
              <w:spacing w:line="360" w:lineRule="auto"/>
              <w:ind w:firstLineChars="188" w:firstLine="451"/>
              <w:rPr>
                <w:rFonts w:eastAsiaTheme="minorEastAsia"/>
                <w:color w:val="auto"/>
                <w:sz w:val="24"/>
                <w:szCs w:val="24"/>
              </w:rPr>
            </w:pPr>
            <w:r>
              <w:rPr>
                <w:rFonts w:eastAsiaTheme="minorEastAsia" w:hint="eastAsia"/>
                <w:color w:val="auto"/>
                <w:sz w:val="24"/>
                <w:szCs w:val="24"/>
              </w:rPr>
              <w:t>（</w:t>
            </w:r>
            <w:r>
              <w:rPr>
                <w:rFonts w:eastAsiaTheme="minorEastAsia" w:hint="eastAsia"/>
                <w:color w:val="auto"/>
                <w:sz w:val="24"/>
                <w:szCs w:val="24"/>
              </w:rPr>
              <w:t>3</w:t>
            </w:r>
            <w:r>
              <w:rPr>
                <w:rFonts w:eastAsiaTheme="minorEastAsia" w:hint="eastAsia"/>
                <w:color w:val="auto"/>
                <w:sz w:val="24"/>
                <w:szCs w:val="24"/>
              </w:rPr>
              <w:t>）注塑工序产生的</w:t>
            </w:r>
            <w:r w:rsidR="00AA461C">
              <w:rPr>
                <w:rFonts w:eastAsiaTheme="minorEastAsia" w:hint="eastAsia"/>
                <w:color w:val="auto"/>
                <w:sz w:val="24"/>
                <w:szCs w:val="24"/>
              </w:rPr>
              <w:t>有机废气</w:t>
            </w:r>
            <w:r>
              <w:rPr>
                <w:rFonts w:eastAsiaTheme="minorEastAsia" w:hint="eastAsia"/>
                <w:color w:val="auto"/>
                <w:sz w:val="24"/>
                <w:szCs w:val="24"/>
              </w:rPr>
              <w:t>；</w:t>
            </w:r>
          </w:p>
          <w:p w:rsidR="00625003" w:rsidRPr="00BC29FF" w:rsidRDefault="00625003" w:rsidP="0062500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2</w:t>
            </w:r>
            <w:r w:rsidRPr="00BC29FF">
              <w:rPr>
                <w:rFonts w:eastAsiaTheme="minorEastAsia"/>
                <w:color w:val="auto"/>
                <w:sz w:val="24"/>
                <w:szCs w:val="24"/>
              </w:rPr>
              <w:t>、废水</w:t>
            </w:r>
          </w:p>
          <w:p w:rsidR="00625003" w:rsidRDefault="00625003" w:rsidP="0062500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w:t>
            </w:r>
            <w:r w:rsidRPr="00BC29FF">
              <w:rPr>
                <w:rFonts w:eastAsiaTheme="minorEastAsia"/>
                <w:color w:val="auto"/>
                <w:sz w:val="24"/>
                <w:szCs w:val="24"/>
              </w:rPr>
              <w:t>1</w:t>
            </w:r>
            <w:r w:rsidRPr="00BC29FF">
              <w:rPr>
                <w:rFonts w:eastAsiaTheme="minorEastAsia"/>
                <w:color w:val="auto"/>
                <w:sz w:val="24"/>
                <w:szCs w:val="24"/>
              </w:rPr>
              <w:t>）生活</w:t>
            </w:r>
            <w:r w:rsidR="0073038E">
              <w:rPr>
                <w:rFonts w:eastAsiaTheme="minorEastAsia" w:hint="eastAsia"/>
                <w:color w:val="auto"/>
                <w:sz w:val="24"/>
                <w:szCs w:val="24"/>
              </w:rPr>
              <w:t>污水</w:t>
            </w:r>
            <w:r w:rsidRPr="00BC29FF">
              <w:rPr>
                <w:rFonts w:eastAsiaTheme="minorEastAsia"/>
                <w:color w:val="auto"/>
                <w:sz w:val="24"/>
                <w:szCs w:val="24"/>
              </w:rPr>
              <w:t>；</w:t>
            </w:r>
          </w:p>
          <w:p w:rsidR="001E4175" w:rsidRPr="00BC29FF" w:rsidRDefault="001E4175" w:rsidP="00625003">
            <w:pPr>
              <w:adjustRightInd w:val="0"/>
              <w:snapToGrid w:val="0"/>
              <w:spacing w:line="360" w:lineRule="auto"/>
              <w:ind w:firstLineChars="200" w:firstLine="480"/>
              <w:rPr>
                <w:rFonts w:eastAsiaTheme="minorEastAsia"/>
                <w:color w:val="auto"/>
                <w:sz w:val="24"/>
                <w:szCs w:val="24"/>
              </w:rPr>
            </w:pPr>
            <w:r>
              <w:rPr>
                <w:rFonts w:eastAsiaTheme="minorEastAsia" w:hint="eastAsia"/>
                <w:color w:val="auto"/>
                <w:sz w:val="24"/>
                <w:szCs w:val="24"/>
              </w:rPr>
              <w:t>（</w:t>
            </w:r>
            <w:r>
              <w:rPr>
                <w:rFonts w:eastAsiaTheme="minorEastAsia" w:hint="eastAsia"/>
                <w:color w:val="auto"/>
                <w:sz w:val="24"/>
                <w:szCs w:val="24"/>
              </w:rPr>
              <w:t>2</w:t>
            </w:r>
            <w:r>
              <w:rPr>
                <w:rFonts w:eastAsiaTheme="minorEastAsia" w:hint="eastAsia"/>
                <w:color w:val="auto"/>
                <w:sz w:val="24"/>
                <w:szCs w:val="24"/>
              </w:rPr>
              <w:t>）液压系统和冷模产生的循环冷却水。</w:t>
            </w:r>
          </w:p>
          <w:p w:rsidR="00625003" w:rsidRPr="00BC29FF" w:rsidRDefault="00625003" w:rsidP="0062500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3</w:t>
            </w:r>
            <w:r w:rsidRPr="00BC29FF">
              <w:rPr>
                <w:rFonts w:eastAsiaTheme="minorEastAsia"/>
                <w:color w:val="auto"/>
                <w:sz w:val="24"/>
                <w:szCs w:val="24"/>
              </w:rPr>
              <w:t>、噪声</w:t>
            </w:r>
          </w:p>
          <w:p w:rsidR="00625003" w:rsidRPr="00BC29FF" w:rsidRDefault="00625003" w:rsidP="0062500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w:t>
            </w:r>
            <w:r w:rsidRPr="00BC29FF">
              <w:rPr>
                <w:rFonts w:eastAsiaTheme="minorEastAsia"/>
                <w:color w:val="auto"/>
                <w:sz w:val="24"/>
                <w:szCs w:val="24"/>
              </w:rPr>
              <w:t>1</w:t>
            </w:r>
            <w:r w:rsidRPr="00BC29FF">
              <w:rPr>
                <w:rFonts w:eastAsiaTheme="minorEastAsia"/>
                <w:color w:val="auto"/>
                <w:sz w:val="24"/>
                <w:szCs w:val="24"/>
              </w:rPr>
              <w:t>）设备运行时产生设备噪声；</w:t>
            </w:r>
          </w:p>
          <w:p w:rsidR="00625003" w:rsidRPr="00BC29FF" w:rsidRDefault="00625003" w:rsidP="0062500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4</w:t>
            </w:r>
            <w:r w:rsidRPr="00BC29FF">
              <w:rPr>
                <w:rFonts w:eastAsiaTheme="minorEastAsia"/>
                <w:color w:val="auto"/>
                <w:sz w:val="24"/>
                <w:szCs w:val="24"/>
              </w:rPr>
              <w:t>、固废</w:t>
            </w:r>
          </w:p>
          <w:p w:rsidR="00625003" w:rsidRPr="00E366BC" w:rsidRDefault="00625003" w:rsidP="00625003">
            <w:pPr>
              <w:adjustRightInd w:val="0"/>
              <w:snapToGrid w:val="0"/>
              <w:spacing w:line="360" w:lineRule="auto"/>
              <w:ind w:firstLineChars="200" w:firstLine="480"/>
              <w:rPr>
                <w:rFonts w:eastAsiaTheme="minorEastAsia"/>
                <w:color w:val="auto"/>
                <w:sz w:val="24"/>
                <w:szCs w:val="24"/>
              </w:rPr>
            </w:pPr>
            <w:r w:rsidRPr="00E366BC">
              <w:rPr>
                <w:rFonts w:eastAsiaTheme="minorEastAsia"/>
                <w:color w:val="auto"/>
                <w:sz w:val="24"/>
                <w:szCs w:val="24"/>
              </w:rPr>
              <w:t>（</w:t>
            </w:r>
            <w:r w:rsidRPr="00E366BC">
              <w:rPr>
                <w:rFonts w:eastAsiaTheme="minorEastAsia"/>
                <w:color w:val="auto"/>
                <w:sz w:val="24"/>
                <w:szCs w:val="24"/>
              </w:rPr>
              <w:t>1</w:t>
            </w:r>
            <w:r w:rsidRPr="00E366BC">
              <w:rPr>
                <w:rFonts w:eastAsiaTheme="minorEastAsia"/>
                <w:color w:val="auto"/>
                <w:sz w:val="24"/>
                <w:szCs w:val="24"/>
              </w:rPr>
              <w:t>）</w:t>
            </w:r>
            <w:r w:rsidR="001E4175">
              <w:rPr>
                <w:rFonts w:eastAsiaTheme="minorEastAsia" w:hint="eastAsia"/>
                <w:color w:val="auto"/>
                <w:sz w:val="24"/>
                <w:szCs w:val="24"/>
              </w:rPr>
              <w:t>去毛刺</w:t>
            </w:r>
            <w:r w:rsidR="001E4175">
              <w:rPr>
                <w:rFonts w:eastAsiaTheme="minorEastAsia"/>
                <w:color w:val="auto"/>
                <w:sz w:val="24"/>
                <w:szCs w:val="24"/>
              </w:rPr>
              <w:t>工序</w:t>
            </w:r>
            <w:r w:rsidR="00E366BC" w:rsidRPr="00E366BC">
              <w:rPr>
                <w:rFonts w:eastAsiaTheme="minorEastAsia"/>
                <w:color w:val="auto"/>
                <w:sz w:val="24"/>
                <w:szCs w:val="24"/>
              </w:rPr>
              <w:t>产生的</w:t>
            </w:r>
            <w:r w:rsidR="001E4175">
              <w:rPr>
                <w:rFonts w:eastAsiaTheme="minorEastAsia" w:hint="eastAsia"/>
                <w:color w:val="auto"/>
                <w:sz w:val="24"/>
                <w:szCs w:val="24"/>
              </w:rPr>
              <w:t>废</w:t>
            </w:r>
            <w:r w:rsidR="001E4175">
              <w:rPr>
                <w:rFonts w:eastAsiaTheme="minorEastAsia"/>
                <w:color w:val="auto"/>
                <w:sz w:val="24"/>
                <w:szCs w:val="24"/>
              </w:rPr>
              <w:t>边角料</w:t>
            </w:r>
            <w:r w:rsidRPr="00E366BC">
              <w:rPr>
                <w:rFonts w:eastAsiaTheme="minorEastAsia"/>
                <w:color w:val="auto"/>
                <w:sz w:val="24"/>
                <w:szCs w:val="24"/>
              </w:rPr>
              <w:t>；</w:t>
            </w:r>
          </w:p>
          <w:p w:rsidR="00625003" w:rsidRPr="00E366BC" w:rsidRDefault="00625003" w:rsidP="00625003">
            <w:pPr>
              <w:adjustRightInd w:val="0"/>
              <w:snapToGrid w:val="0"/>
              <w:spacing w:line="360" w:lineRule="auto"/>
              <w:ind w:firstLineChars="200" w:firstLine="480"/>
              <w:rPr>
                <w:rFonts w:eastAsiaTheme="minorEastAsia"/>
                <w:color w:val="auto"/>
                <w:sz w:val="24"/>
                <w:szCs w:val="24"/>
              </w:rPr>
            </w:pPr>
            <w:r w:rsidRPr="00E366BC">
              <w:rPr>
                <w:rFonts w:eastAsiaTheme="minorEastAsia"/>
                <w:color w:val="auto"/>
                <w:sz w:val="24"/>
                <w:szCs w:val="24"/>
              </w:rPr>
              <w:t>（</w:t>
            </w:r>
            <w:r w:rsidRPr="00E366BC">
              <w:rPr>
                <w:rFonts w:eastAsiaTheme="minorEastAsia"/>
                <w:color w:val="auto"/>
                <w:sz w:val="24"/>
                <w:szCs w:val="24"/>
              </w:rPr>
              <w:t>2</w:t>
            </w:r>
            <w:r w:rsidRPr="00E366BC">
              <w:rPr>
                <w:rFonts w:eastAsiaTheme="minorEastAsia"/>
                <w:color w:val="auto"/>
                <w:sz w:val="24"/>
                <w:szCs w:val="24"/>
              </w:rPr>
              <w:t>）</w:t>
            </w:r>
            <w:r w:rsidR="001E4175">
              <w:rPr>
                <w:rFonts w:eastAsiaTheme="minorEastAsia" w:hint="eastAsia"/>
                <w:color w:val="auto"/>
                <w:sz w:val="24"/>
                <w:szCs w:val="24"/>
              </w:rPr>
              <w:t>人工检验工序产生的不合格产品</w:t>
            </w:r>
            <w:r w:rsidRPr="00E366BC">
              <w:rPr>
                <w:rFonts w:eastAsiaTheme="minorEastAsia"/>
                <w:color w:val="auto"/>
                <w:sz w:val="24"/>
                <w:szCs w:val="24"/>
              </w:rPr>
              <w:t>；</w:t>
            </w:r>
          </w:p>
          <w:p w:rsidR="006602B8" w:rsidRPr="00E366BC" w:rsidRDefault="00E366BC" w:rsidP="006602B8">
            <w:pPr>
              <w:adjustRightInd w:val="0"/>
              <w:snapToGrid w:val="0"/>
              <w:spacing w:line="360" w:lineRule="auto"/>
              <w:ind w:firstLineChars="200" w:firstLine="480"/>
              <w:rPr>
                <w:rFonts w:eastAsiaTheme="minorEastAsia"/>
                <w:color w:val="auto"/>
                <w:sz w:val="24"/>
                <w:szCs w:val="24"/>
              </w:rPr>
            </w:pPr>
            <w:r w:rsidRPr="00E366BC">
              <w:rPr>
                <w:rFonts w:eastAsiaTheme="minorEastAsia"/>
                <w:color w:val="auto"/>
                <w:sz w:val="24"/>
                <w:szCs w:val="24"/>
              </w:rPr>
              <w:t>（</w:t>
            </w:r>
            <w:r w:rsidRPr="00E366BC">
              <w:rPr>
                <w:rFonts w:eastAsiaTheme="minorEastAsia" w:hint="eastAsia"/>
                <w:color w:val="auto"/>
                <w:sz w:val="24"/>
                <w:szCs w:val="24"/>
              </w:rPr>
              <w:t>3</w:t>
            </w:r>
            <w:r w:rsidRPr="00E366BC">
              <w:rPr>
                <w:rFonts w:eastAsiaTheme="minorEastAsia"/>
                <w:color w:val="auto"/>
                <w:sz w:val="24"/>
                <w:szCs w:val="24"/>
              </w:rPr>
              <w:t>）</w:t>
            </w:r>
            <w:r w:rsidR="001E4175">
              <w:rPr>
                <w:rFonts w:eastAsiaTheme="minorEastAsia" w:hint="eastAsia"/>
                <w:color w:val="auto"/>
                <w:sz w:val="24"/>
                <w:szCs w:val="24"/>
              </w:rPr>
              <w:t>丝网印刷产生的废油墨桶</w:t>
            </w:r>
            <w:r w:rsidRPr="00E366BC">
              <w:rPr>
                <w:rFonts w:eastAsiaTheme="minorEastAsia"/>
                <w:color w:val="auto"/>
                <w:sz w:val="24"/>
                <w:szCs w:val="24"/>
              </w:rPr>
              <w:t>；</w:t>
            </w:r>
            <w:r w:rsidR="006602B8">
              <w:rPr>
                <w:rFonts w:eastAsiaTheme="minorEastAsia" w:hint="eastAsia"/>
                <w:color w:val="auto"/>
                <w:sz w:val="24"/>
                <w:szCs w:val="24"/>
              </w:rPr>
              <w:t>擦拭印版产生的废含油墨的棉纱或抹布等。</w:t>
            </w:r>
          </w:p>
          <w:p w:rsidR="00E366BC" w:rsidRPr="00E366BC" w:rsidRDefault="00E366BC" w:rsidP="00E366BC">
            <w:pPr>
              <w:adjustRightInd w:val="0"/>
              <w:snapToGrid w:val="0"/>
              <w:spacing w:line="360" w:lineRule="auto"/>
              <w:ind w:firstLineChars="200" w:firstLine="480"/>
              <w:rPr>
                <w:rFonts w:eastAsiaTheme="minorEastAsia"/>
                <w:color w:val="auto"/>
                <w:sz w:val="24"/>
                <w:szCs w:val="24"/>
              </w:rPr>
            </w:pPr>
            <w:r w:rsidRPr="00E366BC">
              <w:rPr>
                <w:rFonts w:eastAsiaTheme="minorEastAsia"/>
                <w:color w:val="auto"/>
                <w:sz w:val="24"/>
                <w:szCs w:val="24"/>
              </w:rPr>
              <w:t>（</w:t>
            </w:r>
            <w:r w:rsidRPr="00E366BC">
              <w:rPr>
                <w:rFonts w:eastAsiaTheme="minorEastAsia" w:hint="eastAsia"/>
                <w:color w:val="auto"/>
                <w:sz w:val="24"/>
                <w:szCs w:val="24"/>
              </w:rPr>
              <w:t>4</w:t>
            </w:r>
            <w:r w:rsidRPr="00E366BC">
              <w:rPr>
                <w:rFonts w:eastAsiaTheme="minorEastAsia"/>
                <w:color w:val="auto"/>
                <w:sz w:val="24"/>
                <w:szCs w:val="24"/>
              </w:rPr>
              <w:t>）</w:t>
            </w:r>
            <w:r w:rsidR="001E4175">
              <w:rPr>
                <w:rFonts w:eastAsiaTheme="minorEastAsia"/>
                <w:color w:val="auto"/>
                <w:sz w:val="24"/>
                <w:szCs w:val="24"/>
              </w:rPr>
              <w:t>丝网印刷产生的废丝网</w:t>
            </w:r>
            <w:r w:rsidRPr="00E366BC">
              <w:rPr>
                <w:rFonts w:eastAsiaTheme="minorEastAsia"/>
                <w:color w:val="auto"/>
                <w:sz w:val="24"/>
                <w:szCs w:val="24"/>
              </w:rPr>
              <w:t>；</w:t>
            </w:r>
          </w:p>
          <w:p w:rsidR="00E366BC" w:rsidRPr="00E366BC" w:rsidRDefault="00E366BC" w:rsidP="00625003">
            <w:pPr>
              <w:adjustRightInd w:val="0"/>
              <w:snapToGrid w:val="0"/>
              <w:spacing w:line="360" w:lineRule="auto"/>
              <w:ind w:firstLineChars="200" w:firstLine="480"/>
              <w:rPr>
                <w:color w:val="auto"/>
                <w:sz w:val="24"/>
              </w:rPr>
            </w:pPr>
            <w:r w:rsidRPr="00E366BC">
              <w:rPr>
                <w:rFonts w:eastAsiaTheme="minorEastAsia" w:hint="eastAsia"/>
                <w:color w:val="auto"/>
                <w:sz w:val="24"/>
                <w:szCs w:val="24"/>
              </w:rPr>
              <w:t>（</w:t>
            </w:r>
            <w:r w:rsidRPr="00E366BC">
              <w:rPr>
                <w:rFonts w:eastAsiaTheme="minorEastAsia" w:hint="eastAsia"/>
                <w:color w:val="auto"/>
                <w:sz w:val="24"/>
                <w:szCs w:val="24"/>
              </w:rPr>
              <w:t>5</w:t>
            </w:r>
            <w:r w:rsidRPr="00E366BC">
              <w:rPr>
                <w:rFonts w:eastAsiaTheme="minorEastAsia" w:hint="eastAsia"/>
                <w:color w:val="auto"/>
                <w:sz w:val="24"/>
                <w:szCs w:val="24"/>
              </w:rPr>
              <w:t>）</w:t>
            </w:r>
            <w:r w:rsidRPr="00E366BC">
              <w:rPr>
                <w:rFonts w:hint="eastAsia"/>
                <w:color w:val="auto"/>
                <w:sz w:val="24"/>
              </w:rPr>
              <w:t>设备维修和保养过程中产生的废含油</w:t>
            </w:r>
            <w:r w:rsidR="00336DF5">
              <w:rPr>
                <w:rFonts w:hint="eastAsia"/>
                <w:color w:val="auto"/>
                <w:sz w:val="24"/>
              </w:rPr>
              <w:t>棉纱</w:t>
            </w:r>
            <w:r w:rsidRPr="00E366BC">
              <w:rPr>
                <w:rFonts w:hint="eastAsia"/>
                <w:color w:val="auto"/>
                <w:sz w:val="24"/>
              </w:rPr>
              <w:t>、抹布等；</w:t>
            </w:r>
          </w:p>
          <w:p w:rsidR="00E366BC" w:rsidRDefault="00E366BC" w:rsidP="00625003">
            <w:pPr>
              <w:adjustRightInd w:val="0"/>
              <w:snapToGrid w:val="0"/>
              <w:spacing w:line="360" w:lineRule="auto"/>
              <w:ind w:firstLineChars="200" w:firstLine="480"/>
              <w:rPr>
                <w:color w:val="auto"/>
                <w:sz w:val="24"/>
              </w:rPr>
            </w:pPr>
            <w:r w:rsidRPr="00E366BC">
              <w:rPr>
                <w:rFonts w:hint="eastAsia"/>
                <w:color w:val="auto"/>
                <w:sz w:val="24"/>
              </w:rPr>
              <w:t>（</w:t>
            </w:r>
            <w:r w:rsidRPr="00E366BC">
              <w:rPr>
                <w:rFonts w:hint="eastAsia"/>
                <w:color w:val="auto"/>
                <w:sz w:val="24"/>
              </w:rPr>
              <w:t>6</w:t>
            </w:r>
            <w:r w:rsidRPr="00E366BC">
              <w:rPr>
                <w:rFonts w:hint="eastAsia"/>
                <w:color w:val="auto"/>
                <w:sz w:val="24"/>
              </w:rPr>
              <w:t>）</w:t>
            </w:r>
            <w:r w:rsidR="001E4175">
              <w:rPr>
                <w:rFonts w:hint="eastAsia"/>
                <w:color w:val="auto"/>
                <w:sz w:val="24"/>
              </w:rPr>
              <w:t>布袋除尘器产生的</w:t>
            </w:r>
            <w:r w:rsidRPr="00E366BC">
              <w:rPr>
                <w:rFonts w:hint="eastAsia"/>
                <w:color w:val="auto"/>
                <w:sz w:val="24"/>
              </w:rPr>
              <w:t>除尘灰</w:t>
            </w:r>
            <w:r w:rsidR="001E4175">
              <w:rPr>
                <w:rFonts w:hint="eastAsia"/>
                <w:color w:val="auto"/>
                <w:sz w:val="24"/>
              </w:rPr>
              <w:t>；</w:t>
            </w:r>
          </w:p>
          <w:p w:rsidR="00B83BBA" w:rsidRDefault="00B83BBA" w:rsidP="00625003">
            <w:pPr>
              <w:adjustRightInd w:val="0"/>
              <w:snapToGrid w:val="0"/>
              <w:spacing w:line="360" w:lineRule="auto"/>
              <w:ind w:firstLineChars="200" w:firstLine="480"/>
              <w:rPr>
                <w:color w:val="auto"/>
                <w:sz w:val="24"/>
              </w:rPr>
            </w:pPr>
            <w:r>
              <w:rPr>
                <w:rFonts w:hint="eastAsia"/>
                <w:color w:val="auto"/>
                <w:sz w:val="24"/>
              </w:rPr>
              <w:t>（</w:t>
            </w:r>
            <w:r>
              <w:rPr>
                <w:rFonts w:hint="eastAsia"/>
                <w:color w:val="auto"/>
                <w:sz w:val="24"/>
              </w:rPr>
              <w:t>7</w:t>
            </w:r>
            <w:r>
              <w:rPr>
                <w:rFonts w:hint="eastAsia"/>
                <w:color w:val="auto"/>
                <w:sz w:val="24"/>
              </w:rPr>
              <w:t>）废润滑油</w:t>
            </w:r>
            <w:r w:rsidR="001E4175">
              <w:rPr>
                <w:rFonts w:hint="eastAsia"/>
                <w:color w:val="auto"/>
                <w:sz w:val="24"/>
              </w:rPr>
              <w:t>和</w:t>
            </w:r>
            <w:r w:rsidR="001E4175" w:rsidRPr="00E366BC">
              <w:rPr>
                <w:rFonts w:eastAsiaTheme="minorEastAsia" w:hint="eastAsia"/>
                <w:color w:val="auto"/>
                <w:sz w:val="24"/>
                <w:szCs w:val="24"/>
              </w:rPr>
              <w:t>废润滑油桶</w:t>
            </w:r>
            <w:r w:rsidR="001E4175">
              <w:rPr>
                <w:rFonts w:hint="eastAsia"/>
                <w:color w:val="auto"/>
                <w:sz w:val="24"/>
              </w:rPr>
              <w:t>；</w:t>
            </w:r>
          </w:p>
          <w:p w:rsidR="001E4175" w:rsidRDefault="001E4175" w:rsidP="00625003">
            <w:pPr>
              <w:adjustRightInd w:val="0"/>
              <w:snapToGrid w:val="0"/>
              <w:spacing w:line="360" w:lineRule="auto"/>
              <w:ind w:firstLineChars="200" w:firstLine="480"/>
              <w:rPr>
                <w:color w:val="auto"/>
                <w:sz w:val="24"/>
              </w:rPr>
            </w:pPr>
            <w:r>
              <w:rPr>
                <w:rFonts w:hint="eastAsia"/>
                <w:color w:val="auto"/>
                <w:sz w:val="24"/>
              </w:rPr>
              <w:t>（</w:t>
            </w:r>
            <w:r>
              <w:rPr>
                <w:rFonts w:hint="eastAsia"/>
                <w:color w:val="auto"/>
                <w:sz w:val="24"/>
              </w:rPr>
              <w:t>8</w:t>
            </w:r>
            <w:r>
              <w:rPr>
                <w:rFonts w:hint="eastAsia"/>
                <w:color w:val="auto"/>
                <w:sz w:val="24"/>
              </w:rPr>
              <w:t>）人工组装产生的废配件；</w:t>
            </w:r>
          </w:p>
          <w:p w:rsidR="001E4175" w:rsidRDefault="001E4175" w:rsidP="00625003">
            <w:pPr>
              <w:adjustRightInd w:val="0"/>
              <w:snapToGrid w:val="0"/>
              <w:spacing w:line="360" w:lineRule="auto"/>
              <w:ind w:firstLineChars="200" w:firstLine="480"/>
              <w:rPr>
                <w:color w:val="auto"/>
                <w:sz w:val="24"/>
              </w:rPr>
            </w:pPr>
            <w:r>
              <w:rPr>
                <w:rFonts w:hint="eastAsia"/>
                <w:color w:val="auto"/>
                <w:sz w:val="24"/>
              </w:rPr>
              <w:t>（</w:t>
            </w:r>
            <w:r>
              <w:rPr>
                <w:rFonts w:hint="eastAsia"/>
                <w:color w:val="auto"/>
                <w:sz w:val="24"/>
              </w:rPr>
              <w:t>9</w:t>
            </w:r>
            <w:r>
              <w:rPr>
                <w:rFonts w:hint="eastAsia"/>
                <w:color w:val="auto"/>
                <w:sz w:val="24"/>
              </w:rPr>
              <w:t>）有机废气处理装置产生的废活性炭；</w:t>
            </w:r>
          </w:p>
          <w:p w:rsidR="000C4D35" w:rsidRDefault="000C4D35" w:rsidP="00625003">
            <w:pPr>
              <w:adjustRightInd w:val="0"/>
              <w:snapToGrid w:val="0"/>
              <w:spacing w:line="360" w:lineRule="auto"/>
              <w:ind w:firstLineChars="200" w:firstLine="480"/>
              <w:rPr>
                <w:color w:val="auto"/>
                <w:sz w:val="24"/>
              </w:rPr>
            </w:pPr>
            <w:r>
              <w:rPr>
                <w:rFonts w:hint="eastAsia"/>
                <w:color w:val="auto"/>
                <w:sz w:val="24"/>
              </w:rPr>
              <w:t>（</w:t>
            </w:r>
            <w:r>
              <w:rPr>
                <w:rFonts w:hint="eastAsia"/>
                <w:color w:val="auto"/>
                <w:sz w:val="24"/>
              </w:rPr>
              <w:t>10</w:t>
            </w:r>
            <w:r>
              <w:rPr>
                <w:rFonts w:hint="eastAsia"/>
                <w:color w:val="auto"/>
                <w:sz w:val="24"/>
              </w:rPr>
              <w:t>）预处理池污泥；</w:t>
            </w:r>
          </w:p>
          <w:p w:rsidR="000C4D35" w:rsidRDefault="000C4D35" w:rsidP="00625003">
            <w:pPr>
              <w:adjustRightInd w:val="0"/>
              <w:snapToGrid w:val="0"/>
              <w:spacing w:line="360" w:lineRule="auto"/>
              <w:ind w:firstLineChars="200" w:firstLine="480"/>
              <w:rPr>
                <w:color w:val="auto"/>
                <w:sz w:val="24"/>
              </w:rPr>
            </w:pPr>
            <w:r>
              <w:rPr>
                <w:rFonts w:hint="eastAsia"/>
                <w:color w:val="auto"/>
                <w:sz w:val="24"/>
              </w:rPr>
              <w:t>（</w:t>
            </w:r>
            <w:r>
              <w:rPr>
                <w:rFonts w:hint="eastAsia"/>
                <w:color w:val="auto"/>
                <w:sz w:val="24"/>
              </w:rPr>
              <w:t>11</w:t>
            </w:r>
            <w:r>
              <w:rPr>
                <w:rFonts w:hint="eastAsia"/>
                <w:color w:val="auto"/>
                <w:sz w:val="24"/>
              </w:rPr>
              <w:t>）印刷设备</w:t>
            </w:r>
            <w:proofErr w:type="gramStart"/>
            <w:r>
              <w:rPr>
                <w:rFonts w:hint="eastAsia"/>
                <w:color w:val="auto"/>
                <w:sz w:val="24"/>
              </w:rPr>
              <w:t>洗网水</w:t>
            </w:r>
            <w:proofErr w:type="gramEnd"/>
            <w:r>
              <w:rPr>
                <w:rFonts w:hint="eastAsia"/>
                <w:color w:val="auto"/>
                <w:sz w:val="24"/>
              </w:rPr>
              <w:t>。</w:t>
            </w:r>
          </w:p>
          <w:p w:rsidR="00E366BC" w:rsidRPr="0007059F" w:rsidRDefault="00E366BC" w:rsidP="00E366BC">
            <w:pPr>
              <w:spacing w:line="360" w:lineRule="auto"/>
              <w:jc w:val="left"/>
              <w:rPr>
                <w:rFonts w:ascii="黑体" w:eastAsia="黑体" w:hAnsi="黑体"/>
                <w:b/>
                <w:color w:val="auto"/>
                <w:sz w:val="24"/>
                <w:szCs w:val="24"/>
              </w:rPr>
            </w:pPr>
            <w:r w:rsidRPr="0007059F">
              <w:rPr>
                <w:rFonts w:ascii="黑体" w:eastAsia="黑体" w:hAnsi="黑体" w:hint="eastAsia"/>
                <w:b/>
                <w:color w:val="auto"/>
                <w:sz w:val="24"/>
                <w:szCs w:val="24"/>
              </w:rPr>
              <w:t>三、物料平衡</w:t>
            </w:r>
          </w:p>
          <w:p w:rsidR="00E366BC" w:rsidRPr="0007059F" w:rsidRDefault="00E366BC" w:rsidP="00E366BC">
            <w:pPr>
              <w:ind w:firstLine="480"/>
              <w:rPr>
                <w:rFonts w:asciiTheme="minorEastAsia" w:eastAsiaTheme="minorEastAsia" w:hAnsiTheme="minorEastAsia"/>
                <w:color w:val="auto"/>
                <w:sz w:val="24"/>
                <w:szCs w:val="24"/>
              </w:rPr>
            </w:pPr>
            <w:r w:rsidRPr="0007059F">
              <w:rPr>
                <w:rFonts w:asciiTheme="minorEastAsia" w:eastAsiaTheme="minorEastAsia" w:hAnsiTheme="minorEastAsia"/>
                <w:color w:val="auto"/>
                <w:sz w:val="24"/>
                <w:szCs w:val="24"/>
              </w:rPr>
              <w:t>项目物料平衡见下表</w:t>
            </w:r>
            <w:r w:rsidRPr="0007059F">
              <w:rPr>
                <w:rFonts w:asciiTheme="minorEastAsia" w:eastAsiaTheme="minorEastAsia" w:hAnsiTheme="minorEastAsia" w:hint="eastAsia"/>
                <w:color w:val="auto"/>
                <w:sz w:val="24"/>
                <w:szCs w:val="24"/>
              </w:rPr>
              <w:t>。</w:t>
            </w:r>
          </w:p>
          <w:p w:rsidR="00E366BC" w:rsidRDefault="00E366BC" w:rsidP="00D823A7">
            <w:pPr>
              <w:adjustRightInd w:val="0"/>
              <w:snapToGrid w:val="0"/>
              <w:jc w:val="center"/>
              <w:rPr>
                <w:rFonts w:ascii="黑体" w:eastAsia="黑体" w:hAnsi="黑体"/>
                <w:b/>
                <w:color w:val="auto"/>
                <w:sz w:val="18"/>
                <w:szCs w:val="18"/>
              </w:rPr>
            </w:pPr>
            <w:r w:rsidRPr="00D60D14">
              <w:rPr>
                <w:rFonts w:ascii="黑体" w:eastAsia="黑体" w:hAnsi="黑体" w:hint="eastAsia"/>
                <w:b/>
                <w:color w:val="auto"/>
              </w:rPr>
              <w:t>表5-1  项目物料平衡表</w:t>
            </w:r>
            <w:r>
              <w:rPr>
                <w:rFonts w:ascii="黑体" w:eastAsia="黑体" w:hAnsi="黑体" w:hint="eastAsia"/>
                <w:b/>
                <w:color w:val="auto"/>
                <w:sz w:val="24"/>
                <w:szCs w:val="24"/>
              </w:rPr>
              <w:t xml:space="preserve">    </w:t>
            </w:r>
            <w:r w:rsidRPr="00D60D14">
              <w:rPr>
                <w:rFonts w:ascii="黑体" w:eastAsia="黑体" w:hAnsi="黑体" w:hint="eastAsia"/>
                <w:b/>
                <w:color w:val="auto"/>
                <w:sz w:val="18"/>
                <w:szCs w:val="18"/>
              </w:rPr>
              <w:t>单位：t/a</w:t>
            </w:r>
          </w:p>
          <w:tbl>
            <w:tblPr>
              <w:tblStyle w:val="ab"/>
              <w:tblW w:w="0" w:type="auto"/>
              <w:tblBorders>
                <w:left w:val="none" w:sz="0" w:space="0" w:color="auto"/>
                <w:right w:val="none" w:sz="0" w:space="0" w:color="auto"/>
              </w:tblBorders>
              <w:tblLayout w:type="fixed"/>
              <w:tblLook w:val="04A0" w:firstRow="1" w:lastRow="0" w:firstColumn="1" w:lastColumn="0" w:noHBand="0" w:noVBand="1"/>
            </w:tblPr>
            <w:tblGrid>
              <w:gridCol w:w="2268"/>
              <w:gridCol w:w="1271"/>
              <w:gridCol w:w="2680"/>
              <w:gridCol w:w="2073"/>
            </w:tblGrid>
            <w:tr w:rsidR="00E366BC" w:rsidTr="00A065CA">
              <w:tc>
                <w:tcPr>
                  <w:tcW w:w="3539" w:type="dxa"/>
                  <w:gridSpan w:val="2"/>
                  <w:vAlign w:val="center"/>
                </w:tcPr>
                <w:p w:rsidR="00E366BC" w:rsidRPr="00074D12" w:rsidRDefault="00E366BC" w:rsidP="000E09AE">
                  <w:pPr>
                    <w:jc w:val="center"/>
                    <w:rPr>
                      <w:rFonts w:ascii="黑体" w:eastAsia="黑体" w:hAnsi="黑体"/>
                      <w:b/>
                      <w:color w:val="auto"/>
                    </w:rPr>
                  </w:pPr>
                  <w:r w:rsidRPr="00074D12">
                    <w:rPr>
                      <w:rFonts w:ascii="黑体" w:eastAsia="黑体" w:hAnsi="黑体" w:hint="eastAsia"/>
                      <w:b/>
                      <w:color w:val="auto"/>
                    </w:rPr>
                    <w:t>输入</w:t>
                  </w:r>
                </w:p>
              </w:tc>
              <w:tc>
                <w:tcPr>
                  <w:tcW w:w="4753" w:type="dxa"/>
                  <w:gridSpan w:val="2"/>
                  <w:vAlign w:val="center"/>
                </w:tcPr>
                <w:p w:rsidR="00E366BC" w:rsidRPr="00074D12" w:rsidRDefault="00E366BC" w:rsidP="000E09AE">
                  <w:pPr>
                    <w:jc w:val="center"/>
                    <w:rPr>
                      <w:rFonts w:ascii="黑体" w:eastAsia="黑体" w:hAnsi="黑体"/>
                      <w:b/>
                      <w:color w:val="auto"/>
                    </w:rPr>
                  </w:pPr>
                  <w:r w:rsidRPr="00074D12">
                    <w:rPr>
                      <w:rFonts w:ascii="黑体" w:eastAsia="黑体" w:hAnsi="黑体" w:hint="eastAsia"/>
                      <w:b/>
                      <w:color w:val="auto"/>
                    </w:rPr>
                    <w:t>产出</w:t>
                  </w:r>
                </w:p>
              </w:tc>
            </w:tr>
            <w:tr w:rsidR="00E366BC" w:rsidTr="00CB2BF8">
              <w:tc>
                <w:tcPr>
                  <w:tcW w:w="2268" w:type="dxa"/>
                  <w:vAlign w:val="center"/>
                </w:tcPr>
                <w:p w:rsidR="00E366BC" w:rsidRPr="00074D12" w:rsidRDefault="00E366BC" w:rsidP="000E09AE">
                  <w:pPr>
                    <w:jc w:val="center"/>
                    <w:rPr>
                      <w:rFonts w:ascii="黑体" w:eastAsia="黑体" w:hAnsi="黑体"/>
                      <w:b/>
                      <w:color w:val="auto"/>
                    </w:rPr>
                  </w:pPr>
                  <w:r w:rsidRPr="00074D12">
                    <w:rPr>
                      <w:rFonts w:ascii="黑体" w:eastAsia="黑体" w:hAnsi="黑体" w:hint="eastAsia"/>
                      <w:b/>
                      <w:color w:val="auto"/>
                    </w:rPr>
                    <w:t>名称</w:t>
                  </w:r>
                </w:p>
              </w:tc>
              <w:tc>
                <w:tcPr>
                  <w:tcW w:w="1271" w:type="dxa"/>
                  <w:vAlign w:val="center"/>
                </w:tcPr>
                <w:p w:rsidR="00E366BC" w:rsidRPr="00074D12" w:rsidRDefault="00E366BC" w:rsidP="000E09AE">
                  <w:pPr>
                    <w:jc w:val="center"/>
                    <w:rPr>
                      <w:rFonts w:ascii="黑体" w:eastAsia="黑体" w:hAnsi="黑体"/>
                      <w:b/>
                      <w:color w:val="auto"/>
                    </w:rPr>
                  </w:pPr>
                  <w:r w:rsidRPr="00074D12">
                    <w:rPr>
                      <w:rFonts w:ascii="黑体" w:eastAsia="黑体" w:hAnsi="黑体" w:hint="eastAsia"/>
                      <w:b/>
                      <w:color w:val="auto"/>
                    </w:rPr>
                    <w:t>用量</w:t>
                  </w:r>
                </w:p>
              </w:tc>
              <w:tc>
                <w:tcPr>
                  <w:tcW w:w="2680" w:type="dxa"/>
                  <w:vAlign w:val="center"/>
                </w:tcPr>
                <w:p w:rsidR="00E366BC" w:rsidRPr="00074D12" w:rsidRDefault="00E366BC" w:rsidP="000E09AE">
                  <w:pPr>
                    <w:jc w:val="center"/>
                    <w:rPr>
                      <w:rFonts w:ascii="黑体" w:eastAsia="黑体" w:hAnsi="黑体"/>
                      <w:b/>
                      <w:color w:val="auto"/>
                    </w:rPr>
                  </w:pPr>
                  <w:r w:rsidRPr="00074D12">
                    <w:rPr>
                      <w:rFonts w:ascii="黑体" w:eastAsia="黑体" w:hAnsi="黑体" w:hint="eastAsia"/>
                      <w:b/>
                      <w:color w:val="auto"/>
                    </w:rPr>
                    <w:t>名称</w:t>
                  </w:r>
                </w:p>
              </w:tc>
              <w:tc>
                <w:tcPr>
                  <w:tcW w:w="2073" w:type="dxa"/>
                  <w:vAlign w:val="center"/>
                </w:tcPr>
                <w:p w:rsidR="00E366BC" w:rsidRPr="00074D12" w:rsidRDefault="00E366BC" w:rsidP="000E09AE">
                  <w:pPr>
                    <w:jc w:val="center"/>
                    <w:rPr>
                      <w:rFonts w:ascii="黑体" w:eastAsia="黑体" w:hAnsi="黑体"/>
                      <w:b/>
                      <w:color w:val="auto"/>
                    </w:rPr>
                  </w:pPr>
                  <w:r w:rsidRPr="00074D12">
                    <w:rPr>
                      <w:rFonts w:ascii="黑体" w:eastAsia="黑体" w:hAnsi="黑体" w:hint="eastAsia"/>
                      <w:b/>
                      <w:color w:val="auto"/>
                    </w:rPr>
                    <w:t>产量</w:t>
                  </w:r>
                </w:p>
              </w:tc>
            </w:tr>
            <w:tr w:rsidR="00CC3232" w:rsidTr="00CB2BF8">
              <w:tc>
                <w:tcPr>
                  <w:tcW w:w="2268" w:type="dxa"/>
                  <w:vAlign w:val="center"/>
                </w:tcPr>
                <w:p w:rsidR="00CC3232" w:rsidRPr="00074D12" w:rsidRDefault="00CC3232" w:rsidP="003D3D7A">
                  <w:pPr>
                    <w:jc w:val="center"/>
                    <w:rPr>
                      <w:rFonts w:eastAsiaTheme="minorEastAsia"/>
                      <w:color w:val="auto"/>
                    </w:rPr>
                  </w:pPr>
                  <w:r w:rsidRPr="00074D12">
                    <w:rPr>
                      <w:rFonts w:eastAsiaTheme="minorEastAsia" w:hint="eastAsia"/>
                      <w:color w:val="auto"/>
                    </w:rPr>
                    <w:t>PP</w:t>
                  </w:r>
                </w:p>
              </w:tc>
              <w:tc>
                <w:tcPr>
                  <w:tcW w:w="1271" w:type="dxa"/>
                  <w:vAlign w:val="center"/>
                </w:tcPr>
                <w:p w:rsidR="00CC3232" w:rsidRPr="00074D12" w:rsidRDefault="00CC3232" w:rsidP="000E09AE">
                  <w:pPr>
                    <w:jc w:val="center"/>
                    <w:rPr>
                      <w:rFonts w:eastAsiaTheme="minorEastAsia"/>
                      <w:color w:val="auto"/>
                    </w:rPr>
                  </w:pPr>
                  <w:r w:rsidRPr="00074D12">
                    <w:rPr>
                      <w:rFonts w:eastAsiaTheme="minorEastAsia" w:hint="eastAsia"/>
                      <w:color w:val="auto"/>
                    </w:rPr>
                    <w:t>1000</w:t>
                  </w:r>
                </w:p>
              </w:tc>
              <w:tc>
                <w:tcPr>
                  <w:tcW w:w="2680" w:type="dxa"/>
                  <w:vAlign w:val="center"/>
                </w:tcPr>
                <w:p w:rsidR="00CC3232" w:rsidRPr="00074D12" w:rsidRDefault="00CC3232" w:rsidP="000E09AE">
                  <w:pPr>
                    <w:jc w:val="center"/>
                    <w:rPr>
                      <w:rFonts w:eastAsiaTheme="minorEastAsia"/>
                      <w:color w:val="auto"/>
                    </w:rPr>
                  </w:pPr>
                  <w:r w:rsidRPr="00074D12">
                    <w:rPr>
                      <w:rFonts w:eastAsiaTheme="minorEastAsia"/>
                      <w:color w:val="auto"/>
                    </w:rPr>
                    <w:t>产品</w:t>
                  </w:r>
                </w:p>
              </w:tc>
              <w:tc>
                <w:tcPr>
                  <w:tcW w:w="2073" w:type="dxa"/>
                  <w:vAlign w:val="center"/>
                </w:tcPr>
                <w:p w:rsidR="00CC3232" w:rsidRPr="00074D12" w:rsidRDefault="00074D12" w:rsidP="008818B1">
                  <w:pPr>
                    <w:jc w:val="center"/>
                    <w:rPr>
                      <w:rFonts w:eastAsiaTheme="minorEastAsia"/>
                      <w:color w:val="auto"/>
                    </w:rPr>
                  </w:pPr>
                  <w:r w:rsidRPr="00074D12">
                    <w:rPr>
                      <w:rFonts w:eastAsiaTheme="minorEastAsia" w:hint="eastAsia"/>
                      <w:color w:val="auto"/>
                    </w:rPr>
                    <w:t>2397.8291</w:t>
                  </w:r>
                </w:p>
              </w:tc>
            </w:tr>
            <w:tr w:rsidR="00CC3232" w:rsidTr="00CB2BF8">
              <w:tc>
                <w:tcPr>
                  <w:tcW w:w="2268" w:type="dxa"/>
                  <w:vAlign w:val="center"/>
                </w:tcPr>
                <w:p w:rsidR="00CC3232" w:rsidRPr="00074D12" w:rsidRDefault="00CC3232" w:rsidP="003D3D7A">
                  <w:pPr>
                    <w:jc w:val="center"/>
                    <w:rPr>
                      <w:rFonts w:eastAsiaTheme="minorEastAsia"/>
                      <w:color w:val="auto"/>
                    </w:rPr>
                  </w:pPr>
                  <w:r w:rsidRPr="00074D12">
                    <w:rPr>
                      <w:rFonts w:eastAsiaTheme="minorEastAsia" w:hint="eastAsia"/>
                      <w:color w:val="auto"/>
                    </w:rPr>
                    <w:t>PE</w:t>
                  </w:r>
                </w:p>
              </w:tc>
              <w:tc>
                <w:tcPr>
                  <w:tcW w:w="1271" w:type="dxa"/>
                  <w:vAlign w:val="center"/>
                </w:tcPr>
                <w:p w:rsidR="00CC3232" w:rsidRPr="00074D12" w:rsidRDefault="00CC3232" w:rsidP="000E09AE">
                  <w:pPr>
                    <w:jc w:val="center"/>
                    <w:rPr>
                      <w:rFonts w:eastAsiaTheme="minorEastAsia"/>
                      <w:color w:val="auto"/>
                    </w:rPr>
                  </w:pPr>
                  <w:r w:rsidRPr="00074D12">
                    <w:rPr>
                      <w:rFonts w:eastAsiaTheme="minorEastAsia" w:hint="eastAsia"/>
                      <w:color w:val="auto"/>
                    </w:rPr>
                    <w:t>1000</w:t>
                  </w:r>
                </w:p>
              </w:tc>
              <w:tc>
                <w:tcPr>
                  <w:tcW w:w="2680" w:type="dxa"/>
                  <w:vAlign w:val="center"/>
                </w:tcPr>
                <w:p w:rsidR="00CC3232" w:rsidRPr="00074D12" w:rsidRDefault="00CC3232" w:rsidP="000E09AE">
                  <w:pPr>
                    <w:jc w:val="center"/>
                    <w:rPr>
                      <w:rFonts w:eastAsiaTheme="minorEastAsia"/>
                      <w:color w:val="auto"/>
                    </w:rPr>
                  </w:pPr>
                  <w:r w:rsidRPr="00074D12">
                    <w:rPr>
                      <w:rFonts w:eastAsiaTheme="minorEastAsia" w:hint="eastAsia"/>
                      <w:color w:val="auto"/>
                    </w:rPr>
                    <w:t>边角料</w:t>
                  </w:r>
                </w:p>
              </w:tc>
              <w:tc>
                <w:tcPr>
                  <w:tcW w:w="2073" w:type="dxa"/>
                  <w:vAlign w:val="center"/>
                </w:tcPr>
                <w:p w:rsidR="00CC3232" w:rsidRPr="00074D12" w:rsidRDefault="00CC3232" w:rsidP="008818B1">
                  <w:pPr>
                    <w:jc w:val="center"/>
                    <w:rPr>
                      <w:rFonts w:eastAsiaTheme="minorEastAsia"/>
                      <w:color w:val="auto"/>
                    </w:rPr>
                  </w:pPr>
                  <w:r w:rsidRPr="00074D12">
                    <w:rPr>
                      <w:rFonts w:eastAsiaTheme="minorEastAsia" w:hint="eastAsia"/>
                      <w:color w:val="auto"/>
                    </w:rPr>
                    <w:t>1</w:t>
                  </w:r>
                </w:p>
              </w:tc>
            </w:tr>
            <w:tr w:rsidR="00CC3232" w:rsidTr="00CB2BF8">
              <w:tc>
                <w:tcPr>
                  <w:tcW w:w="2268" w:type="dxa"/>
                  <w:vAlign w:val="center"/>
                </w:tcPr>
                <w:p w:rsidR="00CC3232" w:rsidRPr="00074D12" w:rsidRDefault="00CC3232" w:rsidP="003D3D7A">
                  <w:pPr>
                    <w:jc w:val="center"/>
                    <w:rPr>
                      <w:rFonts w:eastAsiaTheme="minorEastAsia"/>
                      <w:color w:val="auto"/>
                    </w:rPr>
                  </w:pPr>
                  <w:r w:rsidRPr="00074D12">
                    <w:rPr>
                      <w:rFonts w:eastAsiaTheme="minorEastAsia" w:hint="eastAsia"/>
                      <w:color w:val="auto"/>
                    </w:rPr>
                    <w:t>破碎</w:t>
                  </w:r>
                  <w:r w:rsidRPr="00074D12">
                    <w:rPr>
                      <w:rFonts w:eastAsiaTheme="minorEastAsia"/>
                      <w:color w:val="auto"/>
                    </w:rPr>
                    <w:t>颗粒</w:t>
                  </w:r>
                </w:p>
              </w:tc>
              <w:tc>
                <w:tcPr>
                  <w:tcW w:w="1271" w:type="dxa"/>
                  <w:vAlign w:val="center"/>
                </w:tcPr>
                <w:p w:rsidR="00CC3232" w:rsidRPr="00074D12" w:rsidRDefault="00074D12" w:rsidP="000E09AE">
                  <w:pPr>
                    <w:jc w:val="center"/>
                    <w:rPr>
                      <w:rFonts w:eastAsiaTheme="minorEastAsia"/>
                      <w:color w:val="auto"/>
                    </w:rPr>
                  </w:pPr>
                  <w:r w:rsidRPr="00074D12">
                    <w:rPr>
                      <w:rFonts w:eastAsiaTheme="minorEastAsia" w:hint="eastAsia"/>
                      <w:color w:val="auto"/>
                    </w:rPr>
                    <w:t>2.97</w:t>
                  </w:r>
                </w:p>
              </w:tc>
              <w:tc>
                <w:tcPr>
                  <w:tcW w:w="2680" w:type="dxa"/>
                  <w:vAlign w:val="center"/>
                </w:tcPr>
                <w:p w:rsidR="00CC3232" w:rsidRPr="00074D12" w:rsidRDefault="00CC3232" w:rsidP="000E09AE">
                  <w:pPr>
                    <w:jc w:val="center"/>
                    <w:rPr>
                      <w:rFonts w:eastAsiaTheme="minorEastAsia"/>
                      <w:color w:val="auto"/>
                    </w:rPr>
                  </w:pPr>
                  <w:r w:rsidRPr="00074D12">
                    <w:rPr>
                      <w:rFonts w:eastAsiaTheme="minorEastAsia" w:hint="eastAsia"/>
                      <w:color w:val="auto"/>
                    </w:rPr>
                    <w:t>不合格品</w:t>
                  </w:r>
                </w:p>
              </w:tc>
              <w:tc>
                <w:tcPr>
                  <w:tcW w:w="2073" w:type="dxa"/>
                  <w:vAlign w:val="center"/>
                </w:tcPr>
                <w:p w:rsidR="00CC3232" w:rsidRPr="00074D12" w:rsidRDefault="00CC3232" w:rsidP="008818B1">
                  <w:pPr>
                    <w:jc w:val="center"/>
                    <w:rPr>
                      <w:rFonts w:eastAsiaTheme="minorEastAsia"/>
                      <w:color w:val="auto"/>
                    </w:rPr>
                  </w:pPr>
                  <w:r w:rsidRPr="00074D12">
                    <w:rPr>
                      <w:rFonts w:eastAsiaTheme="minorEastAsia" w:hint="eastAsia"/>
                      <w:color w:val="auto"/>
                    </w:rPr>
                    <w:t>2</w:t>
                  </w:r>
                </w:p>
              </w:tc>
            </w:tr>
            <w:tr w:rsidR="00CC3232" w:rsidTr="00CB2BF8">
              <w:tc>
                <w:tcPr>
                  <w:tcW w:w="2268" w:type="dxa"/>
                  <w:vAlign w:val="center"/>
                </w:tcPr>
                <w:p w:rsidR="00CC3232" w:rsidRPr="00074D12" w:rsidRDefault="00CC3232" w:rsidP="003D3D7A">
                  <w:pPr>
                    <w:jc w:val="center"/>
                    <w:rPr>
                      <w:rFonts w:eastAsiaTheme="minorEastAsia"/>
                      <w:color w:val="auto"/>
                    </w:rPr>
                  </w:pPr>
                  <w:r w:rsidRPr="00074D12">
                    <w:rPr>
                      <w:rFonts w:eastAsiaTheme="minorEastAsia"/>
                      <w:color w:val="auto"/>
                    </w:rPr>
                    <w:t>水性油墨</w:t>
                  </w:r>
                </w:p>
              </w:tc>
              <w:tc>
                <w:tcPr>
                  <w:tcW w:w="1271" w:type="dxa"/>
                  <w:vAlign w:val="center"/>
                </w:tcPr>
                <w:p w:rsidR="00CC3232" w:rsidRPr="00074D12" w:rsidRDefault="00CC3232" w:rsidP="000E09AE">
                  <w:pPr>
                    <w:jc w:val="center"/>
                    <w:rPr>
                      <w:rFonts w:eastAsiaTheme="minorEastAsia"/>
                      <w:color w:val="auto"/>
                    </w:rPr>
                  </w:pPr>
                  <w:r w:rsidRPr="00074D12">
                    <w:rPr>
                      <w:rFonts w:eastAsiaTheme="minorEastAsia" w:hint="eastAsia"/>
                      <w:color w:val="auto"/>
                    </w:rPr>
                    <w:t>0.1</w:t>
                  </w:r>
                </w:p>
              </w:tc>
              <w:tc>
                <w:tcPr>
                  <w:tcW w:w="2680" w:type="dxa"/>
                  <w:vAlign w:val="center"/>
                </w:tcPr>
                <w:p w:rsidR="00CC3232" w:rsidRPr="00074D12" w:rsidRDefault="00CC3232" w:rsidP="000E09AE">
                  <w:pPr>
                    <w:jc w:val="center"/>
                    <w:rPr>
                      <w:rFonts w:eastAsiaTheme="minorEastAsia"/>
                      <w:color w:val="auto"/>
                    </w:rPr>
                  </w:pPr>
                  <w:r w:rsidRPr="00074D12">
                    <w:rPr>
                      <w:rFonts w:eastAsiaTheme="minorEastAsia"/>
                      <w:color w:val="auto"/>
                    </w:rPr>
                    <w:t>水</w:t>
                  </w:r>
                  <w:r w:rsidRPr="00074D12">
                    <w:rPr>
                      <w:rFonts w:eastAsiaTheme="minorEastAsia" w:hint="eastAsia"/>
                      <w:color w:val="auto"/>
                    </w:rPr>
                    <w:t>（烘干损耗）</w:t>
                  </w:r>
                </w:p>
              </w:tc>
              <w:tc>
                <w:tcPr>
                  <w:tcW w:w="2073" w:type="dxa"/>
                  <w:vAlign w:val="center"/>
                </w:tcPr>
                <w:p w:rsidR="00CC3232" w:rsidRPr="00074D12" w:rsidRDefault="00CC3232" w:rsidP="000E09AE">
                  <w:pPr>
                    <w:jc w:val="center"/>
                    <w:rPr>
                      <w:rFonts w:eastAsiaTheme="minorEastAsia"/>
                      <w:color w:val="auto"/>
                    </w:rPr>
                  </w:pPr>
                  <w:r w:rsidRPr="00074D12">
                    <w:rPr>
                      <w:rFonts w:eastAsiaTheme="minorEastAsia" w:hint="eastAsia"/>
                      <w:color w:val="auto"/>
                    </w:rPr>
                    <w:t>1.8</w:t>
                  </w:r>
                </w:p>
              </w:tc>
            </w:tr>
            <w:tr w:rsidR="00CC3232" w:rsidTr="00CB2BF8">
              <w:tc>
                <w:tcPr>
                  <w:tcW w:w="2268" w:type="dxa"/>
                  <w:vAlign w:val="center"/>
                </w:tcPr>
                <w:p w:rsidR="00CC3232" w:rsidRPr="00074D12" w:rsidRDefault="00CC3232" w:rsidP="003D3D7A">
                  <w:pPr>
                    <w:jc w:val="center"/>
                    <w:rPr>
                      <w:rFonts w:eastAsiaTheme="minorEastAsia"/>
                      <w:color w:val="auto"/>
                    </w:rPr>
                  </w:pPr>
                  <w:r w:rsidRPr="00074D12">
                    <w:rPr>
                      <w:rFonts w:eastAsiaTheme="minorEastAsia" w:hint="eastAsia"/>
                      <w:color w:val="auto"/>
                    </w:rPr>
                    <w:t>塑料轮</w:t>
                  </w:r>
                </w:p>
              </w:tc>
              <w:tc>
                <w:tcPr>
                  <w:tcW w:w="1271" w:type="dxa"/>
                  <w:vAlign w:val="center"/>
                </w:tcPr>
                <w:p w:rsidR="00CC3232" w:rsidRPr="00074D12" w:rsidRDefault="00CC3232" w:rsidP="000E09AE">
                  <w:pPr>
                    <w:jc w:val="center"/>
                    <w:rPr>
                      <w:rFonts w:eastAsiaTheme="minorEastAsia"/>
                      <w:color w:val="auto"/>
                    </w:rPr>
                  </w:pPr>
                  <w:r w:rsidRPr="00074D12">
                    <w:rPr>
                      <w:rFonts w:eastAsiaTheme="minorEastAsia" w:hint="eastAsia"/>
                      <w:color w:val="auto"/>
                    </w:rPr>
                    <w:t>321.6</w:t>
                  </w:r>
                </w:p>
              </w:tc>
              <w:tc>
                <w:tcPr>
                  <w:tcW w:w="2680" w:type="dxa"/>
                  <w:vAlign w:val="center"/>
                </w:tcPr>
                <w:p w:rsidR="00CC3232" w:rsidRPr="00074D12" w:rsidRDefault="00CC3232" w:rsidP="000E09AE">
                  <w:pPr>
                    <w:jc w:val="center"/>
                    <w:rPr>
                      <w:rFonts w:eastAsiaTheme="minorEastAsia"/>
                      <w:color w:val="auto"/>
                    </w:rPr>
                  </w:pPr>
                  <w:r w:rsidRPr="00074D12">
                    <w:rPr>
                      <w:rFonts w:eastAsiaTheme="minorEastAsia"/>
                      <w:color w:val="auto"/>
                    </w:rPr>
                    <w:t>水</w:t>
                  </w:r>
                  <w:r w:rsidRPr="00074D12">
                    <w:rPr>
                      <w:rFonts w:eastAsiaTheme="minorEastAsia" w:hint="eastAsia"/>
                      <w:color w:val="auto"/>
                    </w:rPr>
                    <w:t>（高温熔融损耗）</w:t>
                  </w:r>
                </w:p>
              </w:tc>
              <w:tc>
                <w:tcPr>
                  <w:tcW w:w="2073" w:type="dxa"/>
                  <w:vAlign w:val="center"/>
                </w:tcPr>
                <w:p w:rsidR="00CC3232" w:rsidRPr="00074D12" w:rsidRDefault="00CC3232" w:rsidP="000E09AE">
                  <w:pPr>
                    <w:jc w:val="center"/>
                    <w:rPr>
                      <w:rFonts w:eastAsiaTheme="minorEastAsia"/>
                      <w:color w:val="auto"/>
                    </w:rPr>
                  </w:pPr>
                  <w:r w:rsidRPr="00074D12">
                    <w:rPr>
                      <w:rFonts w:eastAsiaTheme="minorEastAsia" w:hint="eastAsia"/>
                      <w:color w:val="auto"/>
                    </w:rPr>
                    <w:t>0.2</w:t>
                  </w:r>
                </w:p>
              </w:tc>
            </w:tr>
            <w:tr w:rsidR="00074D12" w:rsidTr="00CB2BF8">
              <w:tc>
                <w:tcPr>
                  <w:tcW w:w="2268" w:type="dxa"/>
                  <w:vAlign w:val="center"/>
                </w:tcPr>
                <w:p w:rsidR="00074D12" w:rsidRPr="00074D12" w:rsidRDefault="00074D12" w:rsidP="003D3D7A">
                  <w:pPr>
                    <w:jc w:val="center"/>
                    <w:rPr>
                      <w:rFonts w:eastAsiaTheme="minorEastAsia"/>
                      <w:color w:val="auto"/>
                    </w:rPr>
                  </w:pPr>
                  <w:r w:rsidRPr="00074D12">
                    <w:rPr>
                      <w:rFonts w:eastAsiaTheme="minorEastAsia"/>
                      <w:color w:val="auto"/>
                    </w:rPr>
                    <w:t>轮轴</w:t>
                  </w:r>
                </w:p>
              </w:tc>
              <w:tc>
                <w:tcPr>
                  <w:tcW w:w="1271" w:type="dxa"/>
                  <w:vAlign w:val="center"/>
                </w:tcPr>
                <w:p w:rsidR="00074D12" w:rsidRPr="00074D12" w:rsidRDefault="00074D12" w:rsidP="003D3D7A">
                  <w:pPr>
                    <w:jc w:val="center"/>
                    <w:rPr>
                      <w:rFonts w:eastAsiaTheme="minorEastAsia"/>
                      <w:color w:val="auto"/>
                    </w:rPr>
                  </w:pPr>
                  <w:r w:rsidRPr="00074D12">
                    <w:rPr>
                      <w:rFonts w:eastAsiaTheme="minorEastAsia" w:hint="eastAsia"/>
                      <w:color w:val="auto"/>
                    </w:rPr>
                    <w:t>80.4</w:t>
                  </w:r>
                </w:p>
              </w:tc>
              <w:tc>
                <w:tcPr>
                  <w:tcW w:w="2680" w:type="dxa"/>
                  <w:vAlign w:val="center"/>
                </w:tcPr>
                <w:p w:rsidR="00074D12" w:rsidRPr="00074D12" w:rsidRDefault="00074D12" w:rsidP="00AE077C">
                  <w:pPr>
                    <w:jc w:val="center"/>
                    <w:rPr>
                      <w:rFonts w:eastAsiaTheme="minorEastAsia"/>
                      <w:color w:val="auto"/>
                    </w:rPr>
                  </w:pPr>
                  <w:r w:rsidRPr="00074D12">
                    <w:rPr>
                      <w:rFonts w:eastAsiaTheme="minorEastAsia"/>
                      <w:color w:val="auto"/>
                    </w:rPr>
                    <w:t>水</w:t>
                  </w:r>
                  <w:r w:rsidRPr="00074D12">
                    <w:rPr>
                      <w:rFonts w:eastAsiaTheme="minorEastAsia" w:hint="eastAsia"/>
                      <w:color w:val="auto"/>
                    </w:rPr>
                    <w:t>（</w:t>
                  </w:r>
                  <w:r w:rsidR="00AE077C">
                    <w:rPr>
                      <w:rFonts w:eastAsiaTheme="minorEastAsia" w:hint="eastAsia"/>
                      <w:color w:val="auto"/>
                    </w:rPr>
                    <w:t>冲洗印刷机</w:t>
                  </w:r>
                  <w:r w:rsidRPr="00074D12">
                    <w:rPr>
                      <w:rFonts w:eastAsiaTheme="minorEastAsia" w:hint="eastAsia"/>
                      <w:color w:val="auto"/>
                    </w:rPr>
                    <w:t>损耗）</w:t>
                  </w:r>
                </w:p>
              </w:tc>
              <w:tc>
                <w:tcPr>
                  <w:tcW w:w="2073" w:type="dxa"/>
                  <w:vAlign w:val="center"/>
                </w:tcPr>
                <w:p w:rsidR="00074D12" w:rsidRPr="00074D12" w:rsidRDefault="00074D12" w:rsidP="000E09AE">
                  <w:pPr>
                    <w:jc w:val="center"/>
                    <w:rPr>
                      <w:rFonts w:eastAsiaTheme="minorEastAsia"/>
                      <w:color w:val="auto"/>
                    </w:rPr>
                  </w:pPr>
                  <w:r w:rsidRPr="00074D12">
                    <w:rPr>
                      <w:rFonts w:eastAsiaTheme="minorEastAsia" w:hint="eastAsia"/>
                      <w:color w:val="auto"/>
                    </w:rPr>
                    <w:t>0.03</w:t>
                  </w:r>
                </w:p>
              </w:tc>
            </w:tr>
            <w:tr w:rsidR="00AE077C" w:rsidTr="00CB2BF8">
              <w:tc>
                <w:tcPr>
                  <w:tcW w:w="2268" w:type="dxa"/>
                  <w:vAlign w:val="center"/>
                </w:tcPr>
                <w:p w:rsidR="00AE077C" w:rsidRPr="00074D12" w:rsidRDefault="00AE077C" w:rsidP="00D87526">
                  <w:pPr>
                    <w:jc w:val="center"/>
                    <w:rPr>
                      <w:rFonts w:eastAsiaTheme="minorEastAsia"/>
                      <w:color w:val="auto"/>
                    </w:rPr>
                  </w:pPr>
                  <w:r w:rsidRPr="00074D12">
                    <w:rPr>
                      <w:rFonts w:eastAsiaTheme="minorEastAsia"/>
                      <w:color w:val="auto"/>
                    </w:rPr>
                    <w:t>棉纱和抹布</w:t>
                  </w:r>
                </w:p>
              </w:tc>
              <w:tc>
                <w:tcPr>
                  <w:tcW w:w="1271" w:type="dxa"/>
                  <w:vAlign w:val="center"/>
                </w:tcPr>
                <w:p w:rsidR="00AE077C" w:rsidRPr="00074D12" w:rsidRDefault="00AE077C" w:rsidP="00D87526">
                  <w:pPr>
                    <w:jc w:val="center"/>
                    <w:rPr>
                      <w:rFonts w:eastAsiaTheme="minorEastAsia"/>
                      <w:color w:val="auto"/>
                    </w:rPr>
                  </w:pPr>
                  <w:r w:rsidRPr="00074D12">
                    <w:rPr>
                      <w:rFonts w:eastAsiaTheme="minorEastAsia" w:hint="eastAsia"/>
                      <w:color w:val="auto"/>
                    </w:rPr>
                    <w:t>0.1</w:t>
                  </w:r>
                </w:p>
              </w:tc>
              <w:tc>
                <w:tcPr>
                  <w:tcW w:w="2680" w:type="dxa"/>
                  <w:vAlign w:val="center"/>
                </w:tcPr>
                <w:p w:rsidR="00AE077C" w:rsidRPr="00074D12" w:rsidRDefault="00AE077C" w:rsidP="00AE077C">
                  <w:pPr>
                    <w:jc w:val="center"/>
                    <w:rPr>
                      <w:rFonts w:eastAsiaTheme="minorEastAsia"/>
                      <w:color w:val="auto"/>
                    </w:rPr>
                  </w:pPr>
                  <w:proofErr w:type="gramStart"/>
                  <w:r>
                    <w:rPr>
                      <w:rFonts w:eastAsiaTheme="minorEastAsia" w:hint="eastAsia"/>
                      <w:color w:val="auto"/>
                    </w:rPr>
                    <w:t>洗网废水</w:t>
                  </w:r>
                  <w:proofErr w:type="gramEnd"/>
                </w:p>
              </w:tc>
              <w:tc>
                <w:tcPr>
                  <w:tcW w:w="2073" w:type="dxa"/>
                  <w:vAlign w:val="center"/>
                </w:tcPr>
                <w:p w:rsidR="00AE077C" w:rsidRPr="00074D12" w:rsidRDefault="00AE077C" w:rsidP="000E09AE">
                  <w:pPr>
                    <w:jc w:val="center"/>
                    <w:rPr>
                      <w:rFonts w:eastAsiaTheme="minorEastAsia"/>
                      <w:color w:val="auto"/>
                    </w:rPr>
                  </w:pPr>
                  <w:r>
                    <w:rPr>
                      <w:rFonts w:eastAsiaTheme="minorEastAsia" w:hint="eastAsia"/>
                      <w:color w:val="auto"/>
                    </w:rPr>
                    <w:t>0.17</w:t>
                  </w:r>
                </w:p>
              </w:tc>
            </w:tr>
            <w:tr w:rsidR="00AE077C" w:rsidTr="00CB2BF8">
              <w:tc>
                <w:tcPr>
                  <w:tcW w:w="2268" w:type="dxa"/>
                  <w:vAlign w:val="center"/>
                </w:tcPr>
                <w:p w:rsidR="00AE077C" w:rsidRPr="00074D12" w:rsidRDefault="00AE077C" w:rsidP="00D87526">
                  <w:pPr>
                    <w:jc w:val="center"/>
                    <w:rPr>
                      <w:rFonts w:eastAsiaTheme="minorEastAsia"/>
                      <w:color w:val="auto"/>
                    </w:rPr>
                  </w:pPr>
                  <w:proofErr w:type="gramStart"/>
                  <w:r>
                    <w:rPr>
                      <w:rFonts w:eastAsiaTheme="minorEastAsia" w:hint="eastAsia"/>
                      <w:color w:val="auto"/>
                    </w:rPr>
                    <w:lastRenderedPageBreak/>
                    <w:t>洗网用水</w:t>
                  </w:r>
                  <w:proofErr w:type="gramEnd"/>
                </w:p>
              </w:tc>
              <w:tc>
                <w:tcPr>
                  <w:tcW w:w="1271" w:type="dxa"/>
                  <w:vAlign w:val="center"/>
                </w:tcPr>
                <w:p w:rsidR="00AE077C" w:rsidRPr="00074D12" w:rsidRDefault="00AE077C" w:rsidP="00D87526">
                  <w:pPr>
                    <w:jc w:val="center"/>
                    <w:rPr>
                      <w:rFonts w:eastAsiaTheme="minorEastAsia"/>
                      <w:color w:val="auto"/>
                    </w:rPr>
                  </w:pPr>
                  <w:r w:rsidRPr="00074D12">
                    <w:rPr>
                      <w:rFonts w:eastAsiaTheme="minorEastAsia" w:hint="eastAsia"/>
                      <w:color w:val="auto"/>
                    </w:rPr>
                    <w:t>0.2</w:t>
                  </w:r>
                </w:p>
              </w:tc>
              <w:tc>
                <w:tcPr>
                  <w:tcW w:w="2680" w:type="dxa"/>
                  <w:vAlign w:val="center"/>
                </w:tcPr>
                <w:p w:rsidR="00AE077C" w:rsidRPr="00074D12" w:rsidRDefault="00AE077C" w:rsidP="000E09AE">
                  <w:pPr>
                    <w:jc w:val="center"/>
                    <w:rPr>
                      <w:rFonts w:eastAsiaTheme="minorEastAsia"/>
                      <w:color w:val="auto"/>
                    </w:rPr>
                  </w:pPr>
                  <w:r w:rsidRPr="00074D12">
                    <w:rPr>
                      <w:rFonts w:eastAsiaTheme="minorEastAsia"/>
                      <w:color w:val="auto"/>
                    </w:rPr>
                    <w:t>废配件</w:t>
                  </w:r>
                </w:p>
              </w:tc>
              <w:tc>
                <w:tcPr>
                  <w:tcW w:w="2073"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2</w:t>
                  </w:r>
                </w:p>
              </w:tc>
            </w:tr>
            <w:tr w:rsidR="00AE077C" w:rsidTr="00CB2BF8">
              <w:tc>
                <w:tcPr>
                  <w:tcW w:w="2268" w:type="dxa"/>
                  <w:vAlign w:val="center"/>
                </w:tcPr>
                <w:p w:rsidR="00AE077C" w:rsidRPr="00074D12" w:rsidRDefault="00AE077C" w:rsidP="00D87526">
                  <w:pPr>
                    <w:jc w:val="center"/>
                    <w:rPr>
                      <w:rFonts w:eastAsiaTheme="minorEastAsia"/>
                      <w:color w:val="auto"/>
                    </w:rPr>
                  </w:pPr>
                  <w:r w:rsidRPr="00074D12">
                    <w:rPr>
                      <w:rFonts w:eastAsiaTheme="minorEastAsia"/>
                      <w:color w:val="auto"/>
                    </w:rPr>
                    <w:t>润滑油</w:t>
                  </w:r>
                </w:p>
              </w:tc>
              <w:tc>
                <w:tcPr>
                  <w:tcW w:w="1271" w:type="dxa"/>
                  <w:vAlign w:val="center"/>
                </w:tcPr>
                <w:p w:rsidR="00AE077C" w:rsidRPr="00074D12" w:rsidRDefault="00AE077C" w:rsidP="00D87526">
                  <w:pPr>
                    <w:jc w:val="center"/>
                    <w:rPr>
                      <w:rFonts w:eastAsiaTheme="minorEastAsia"/>
                      <w:color w:val="auto"/>
                    </w:rPr>
                  </w:pPr>
                  <w:r w:rsidRPr="00074D12">
                    <w:rPr>
                      <w:rFonts w:eastAsiaTheme="minorEastAsia" w:hint="eastAsia"/>
                      <w:color w:val="auto"/>
                    </w:rPr>
                    <w:t>0.01</w:t>
                  </w:r>
                </w:p>
              </w:tc>
              <w:tc>
                <w:tcPr>
                  <w:tcW w:w="2680" w:type="dxa"/>
                  <w:vAlign w:val="center"/>
                </w:tcPr>
                <w:p w:rsidR="00AE077C" w:rsidRPr="00074D12" w:rsidRDefault="00AE077C" w:rsidP="00074D12">
                  <w:pPr>
                    <w:jc w:val="center"/>
                    <w:rPr>
                      <w:rFonts w:eastAsiaTheme="minorEastAsia"/>
                      <w:color w:val="auto"/>
                    </w:rPr>
                  </w:pPr>
                  <w:r w:rsidRPr="00074D12">
                    <w:rPr>
                      <w:rFonts w:eastAsiaTheme="minorEastAsia"/>
                      <w:color w:val="auto"/>
                    </w:rPr>
                    <w:t>含油墨棉纱和抹布</w:t>
                  </w:r>
                </w:p>
              </w:tc>
              <w:tc>
                <w:tcPr>
                  <w:tcW w:w="2073" w:type="dxa"/>
                  <w:vAlign w:val="center"/>
                </w:tcPr>
                <w:p w:rsidR="00AE077C" w:rsidRPr="00074D12" w:rsidRDefault="00AE077C" w:rsidP="000E09AE">
                  <w:pPr>
                    <w:jc w:val="center"/>
                    <w:rPr>
                      <w:rFonts w:eastAsiaTheme="minorEastAsia"/>
                      <w:color w:val="auto"/>
                    </w:rPr>
                  </w:pPr>
                  <w:r>
                    <w:rPr>
                      <w:rFonts w:eastAsiaTheme="minorEastAsia" w:hint="eastAsia"/>
                      <w:color w:val="auto"/>
                    </w:rPr>
                    <w:t>0.1</w:t>
                  </w:r>
                </w:p>
              </w:tc>
            </w:tr>
            <w:tr w:rsidR="00AE077C" w:rsidTr="00CB2BF8">
              <w:tc>
                <w:tcPr>
                  <w:tcW w:w="2268" w:type="dxa"/>
                  <w:vAlign w:val="center"/>
                </w:tcPr>
                <w:p w:rsidR="00AE077C" w:rsidRPr="00074D12" w:rsidRDefault="00AE077C" w:rsidP="003D3D7A">
                  <w:pPr>
                    <w:jc w:val="center"/>
                    <w:rPr>
                      <w:rFonts w:eastAsiaTheme="minorEastAsia"/>
                      <w:color w:val="auto"/>
                    </w:rPr>
                  </w:pPr>
                </w:p>
              </w:tc>
              <w:tc>
                <w:tcPr>
                  <w:tcW w:w="1271" w:type="dxa"/>
                  <w:vAlign w:val="center"/>
                </w:tcPr>
                <w:p w:rsidR="00AE077C" w:rsidRPr="00074D12" w:rsidRDefault="00AE077C" w:rsidP="003D3D7A">
                  <w:pPr>
                    <w:jc w:val="center"/>
                    <w:rPr>
                      <w:rFonts w:eastAsiaTheme="minorEastAsia"/>
                      <w:color w:val="auto"/>
                    </w:rPr>
                  </w:pPr>
                </w:p>
              </w:tc>
              <w:tc>
                <w:tcPr>
                  <w:tcW w:w="2680"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NMHC</w:t>
                  </w:r>
                </w:p>
              </w:tc>
              <w:tc>
                <w:tcPr>
                  <w:tcW w:w="2073"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0.2</w:t>
                  </w:r>
                </w:p>
              </w:tc>
            </w:tr>
            <w:tr w:rsidR="00AE077C" w:rsidTr="00CB2BF8">
              <w:tc>
                <w:tcPr>
                  <w:tcW w:w="2268" w:type="dxa"/>
                  <w:vAlign w:val="center"/>
                </w:tcPr>
                <w:p w:rsidR="00AE077C" w:rsidRPr="00074D12" w:rsidRDefault="00AE077C" w:rsidP="003D3D7A">
                  <w:pPr>
                    <w:jc w:val="center"/>
                    <w:rPr>
                      <w:rFonts w:eastAsiaTheme="minorEastAsia"/>
                      <w:color w:val="auto"/>
                    </w:rPr>
                  </w:pPr>
                </w:p>
              </w:tc>
              <w:tc>
                <w:tcPr>
                  <w:tcW w:w="1271" w:type="dxa"/>
                  <w:vAlign w:val="center"/>
                </w:tcPr>
                <w:p w:rsidR="00AE077C" w:rsidRPr="00074D12" w:rsidRDefault="00AE077C" w:rsidP="000E09AE">
                  <w:pPr>
                    <w:jc w:val="center"/>
                    <w:rPr>
                      <w:rFonts w:eastAsiaTheme="minorEastAsia"/>
                      <w:color w:val="auto"/>
                    </w:rPr>
                  </w:pPr>
                </w:p>
              </w:tc>
              <w:tc>
                <w:tcPr>
                  <w:tcW w:w="2680"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VOC</w:t>
                  </w:r>
                  <w:r w:rsidRPr="00074D12">
                    <w:rPr>
                      <w:rFonts w:eastAsiaTheme="minorEastAsia" w:hint="eastAsia"/>
                      <w:color w:val="auto"/>
                      <w:vertAlign w:val="subscript"/>
                    </w:rPr>
                    <w:t>S</w:t>
                  </w:r>
                </w:p>
              </w:tc>
              <w:tc>
                <w:tcPr>
                  <w:tcW w:w="2073"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0.0009</w:t>
                  </w:r>
                </w:p>
              </w:tc>
            </w:tr>
            <w:tr w:rsidR="00AE077C" w:rsidTr="00CB2BF8">
              <w:tc>
                <w:tcPr>
                  <w:tcW w:w="2268" w:type="dxa"/>
                  <w:vAlign w:val="center"/>
                </w:tcPr>
                <w:p w:rsidR="00AE077C" w:rsidRPr="00074D12" w:rsidRDefault="00AE077C" w:rsidP="003D3D7A">
                  <w:pPr>
                    <w:jc w:val="center"/>
                    <w:rPr>
                      <w:rFonts w:eastAsiaTheme="minorEastAsia"/>
                      <w:color w:val="auto"/>
                    </w:rPr>
                  </w:pPr>
                </w:p>
              </w:tc>
              <w:tc>
                <w:tcPr>
                  <w:tcW w:w="1271" w:type="dxa"/>
                  <w:vAlign w:val="center"/>
                </w:tcPr>
                <w:p w:rsidR="00AE077C" w:rsidRPr="00074D12" w:rsidRDefault="00AE077C" w:rsidP="000E09AE">
                  <w:pPr>
                    <w:jc w:val="center"/>
                    <w:rPr>
                      <w:rFonts w:eastAsiaTheme="minorEastAsia"/>
                      <w:color w:val="auto"/>
                    </w:rPr>
                  </w:pPr>
                </w:p>
              </w:tc>
              <w:tc>
                <w:tcPr>
                  <w:tcW w:w="2680"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含润滑油棉纱和抹布</w:t>
                  </w:r>
                </w:p>
              </w:tc>
              <w:tc>
                <w:tcPr>
                  <w:tcW w:w="2073"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0.01</w:t>
                  </w:r>
                </w:p>
              </w:tc>
            </w:tr>
            <w:tr w:rsidR="00AE077C" w:rsidTr="00CB2BF8">
              <w:tc>
                <w:tcPr>
                  <w:tcW w:w="2268" w:type="dxa"/>
                  <w:vAlign w:val="center"/>
                </w:tcPr>
                <w:p w:rsidR="00AE077C" w:rsidRPr="00074D12" w:rsidRDefault="00AE077C" w:rsidP="003D3D7A">
                  <w:pPr>
                    <w:jc w:val="center"/>
                    <w:rPr>
                      <w:rFonts w:eastAsiaTheme="minorEastAsia"/>
                      <w:color w:val="auto"/>
                    </w:rPr>
                  </w:pPr>
                </w:p>
              </w:tc>
              <w:tc>
                <w:tcPr>
                  <w:tcW w:w="1271" w:type="dxa"/>
                  <w:vAlign w:val="center"/>
                </w:tcPr>
                <w:p w:rsidR="00AE077C" w:rsidRPr="00074D12" w:rsidRDefault="00AE077C" w:rsidP="000E09AE">
                  <w:pPr>
                    <w:jc w:val="center"/>
                    <w:rPr>
                      <w:rFonts w:eastAsiaTheme="minorEastAsia"/>
                      <w:color w:val="auto"/>
                    </w:rPr>
                  </w:pPr>
                </w:p>
              </w:tc>
              <w:tc>
                <w:tcPr>
                  <w:tcW w:w="2680"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废润滑油</w:t>
                  </w:r>
                </w:p>
              </w:tc>
              <w:tc>
                <w:tcPr>
                  <w:tcW w:w="2073"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0.005</w:t>
                  </w:r>
                </w:p>
              </w:tc>
            </w:tr>
            <w:tr w:rsidR="00AE077C" w:rsidTr="00CB2BF8">
              <w:tc>
                <w:tcPr>
                  <w:tcW w:w="2268" w:type="dxa"/>
                  <w:vAlign w:val="center"/>
                </w:tcPr>
                <w:p w:rsidR="00AE077C" w:rsidRPr="00074D12" w:rsidRDefault="00AE077C" w:rsidP="003D3D7A">
                  <w:pPr>
                    <w:jc w:val="center"/>
                    <w:rPr>
                      <w:rFonts w:eastAsiaTheme="minorEastAsia"/>
                      <w:color w:val="auto"/>
                    </w:rPr>
                  </w:pPr>
                </w:p>
              </w:tc>
              <w:tc>
                <w:tcPr>
                  <w:tcW w:w="1271" w:type="dxa"/>
                  <w:vAlign w:val="center"/>
                </w:tcPr>
                <w:p w:rsidR="00AE077C" w:rsidRPr="00074D12" w:rsidRDefault="00AE077C" w:rsidP="000E09AE">
                  <w:pPr>
                    <w:jc w:val="center"/>
                    <w:rPr>
                      <w:rFonts w:eastAsiaTheme="minorEastAsia"/>
                      <w:color w:val="auto"/>
                    </w:rPr>
                  </w:pPr>
                </w:p>
              </w:tc>
              <w:tc>
                <w:tcPr>
                  <w:tcW w:w="2680"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润滑油（损耗）</w:t>
                  </w:r>
                </w:p>
              </w:tc>
              <w:tc>
                <w:tcPr>
                  <w:tcW w:w="2073"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0.005</w:t>
                  </w:r>
                </w:p>
              </w:tc>
            </w:tr>
            <w:tr w:rsidR="00AE077C" w:rsidTr="00CB2BF8">
              <w:tc>
                <w:tcPr>
                  <w:tcW w:w="2268" w:type="dxa"/>
                  <w:vAlign w:val="center"/>
                </w:tcPr>
                <w:p w:rsidR="00AE077C" w:rsidRPr="00074D12" w:rsidRDefault="00AE077C" w:rsidP="000E09AE">
                  <w:pPr>
                    <w:jc w:val="center"/>
                    <w:rPr>
                      <w:rFonts w:eastAsiaTheme="minorEastAsia"/>
                      <w:color w:val="auto"/>
                    </w:rPr>
                  </w:pPr>
                  <w:r w:rsidRPr="00074D12">
                    <w:rPr>
                      <w:rFonts w:eastAsiaTheme="minorEastAsia"/>
                      <w:color w:val="auto"/>
                    </w:rPr>
                    <w:t>合计</w:t>
                  </w:r>
                </w:p>
              </w:tc>
              <w:tc>
                <w:tcPr>
                  <w:tcW w:w="1271"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2405.38</w:t>
                  </w:r>
                </w:p>
              </w:tc>
              <w:tc>
                <w:tcPr>
                  <w:tcW w:w="2680" w:type="dxa"/>
                  <w:vAlign w:val="center"/>
                </w:tcPr>
                <w:p w:rsidR="00AE077C" w:rsidRPr="00074D12" w:rsidRDefault="00AE077C" w:rsidP="000E09AE">
                  <w:pPr>
                    <w:jc w:val="center"/>
                    <w:rPr>
                      <w:rFonts w:eastAsiaTheme="minorEastAsia"/>
                      <w:color w:val="auto"/>
                    </w:rPr>
                  </w:pPr>
                  <w:r w:rsidRPr="00074D12">
                    <w:rPr>
                      <w:rFonts w:eastAsiaTheme="minorEastAsia"/>
                      <w:color w:val="auto"/>
                    </w:rPr>
                    <w:t>合计</w:t>
                  </w:r>
                </w:p>
              </w:tc>
              <w:tc>
                <w:tcPr>
                  <w:tcW w:w="2073" w:type="dxa"/>
                  <w:vAlign w:val="center"/>
                </w:tcPr>
                <w:p w:rsidR="00AE077C" w:rsidRPr="00074D12" w:rsidRDefault="00AE077C" w:rsidP="000E09AE">
                  <w:pPr>
                    <w:jc w:val="center"/>
                    <w:rPr>
                      <w:rFonts w:eastAsiaTheme="minorEastAsia"/>
                      <w:color w:val="auto"/>
                    </w:rPr>
                  </w:pPr>
                  <w:r w:rsidRPr="00074D12">
                    <w:rPr>
                      <w:rFonts w:eastAsiaTheme="minorEastAsia" w:hint="eastAsia"/>
                      <w:color w:val="auto"/>
                    </w:rPr>
                    <w:t>2405.38</w:t>
                  </w:r>
                </w:p>
              </w:tc>
            </w:tr>
          </w:tbl>
          <w:p w:rsidR="00164A7C" w:rsidRPr="00E74D22" w:rsidRDefault="00164A7C" w:rsidP="00164A7C">
            <w:pPr>
              <w:adjustRightInd w:val="0"/>
              <w:snapToGrid w:val="0"/>
              <w:spacing w:line="360" w:lineRule="auto"/>
              <w:rPr>
                <w:rFonts w:ascii="黑体" w:eastAsia="黑体" w:hAnsi="黑体"/>
                <w:b/>
                <w:color w:val="auto"/>
                <w:sz w:val="28"/>
                <w:szCs w:val="28"/>
                <w:shd w:val="pct15" w:color="auto" w:fill="FFFFFF"/>
              </w:rPr>
            </w:pPr>
            <w:r w:rsidRPr="00E74D22">
              <w:rPr>
                <w:rFonts w:ascii="黑体" w:eastAsia="黑体" w:hAnsi="黑体"/>
                <w:b/>
                <w:color w:val="auto"/>
                <w:sz w:val="28"/>
                <w:szCs w:val="28"/>
                <w:shd w:val="pct15" w:color="auto" w:fill="FFFFFF"/>
              </w:rPr>
              <w:t>污染物排放及治理措施：</w:t>
            </w:r>
          </w:p>
          <w:p w:rsidR="00285271" w:rsidRPr="00285271" w:rsidRDefault="00285271" w:rsidP="00285271">
            <w:pPr>
              <w:adjustRightInd w:val="0"/>
              <w:snapToGrid w:val="0"/>
              <w:spacing w:line="360" w:lineRule="auto"/>
              <w:rPr>
                <w:rFonts w:ascii="黑体" w:eastAsia="黑体" w:hAnsi="黑体"/>
                <w:color w:val="auto"/>
                <w:sz w:val="24"/>
              </w:rPr>
            </w:pPr>
            <w:r w:rsidRPr="00285271">
              <w:rPr>
                <w:rFonts w:ascii="黑体" w:eastAsia="黑体" w:hAnsi="黑体" w:hint="eastAsia"/>
                <w:b/>
                <w:color w:val="auto"/>
                <w:sz w:val="24"/>
              </w:rPr>
              <w:t>一</w:t>
            </w:r>
            <w:r w:rsidRPr="00285271">
              <w:rPr>
                <w:rFonts w:ascii="黑体" w:eastAsia="黑体" w:hAnsi="黑体"/>
                <w:b/>
                <w:color w:val="auto"/>
                <w:sz w:val="24"/>
              </w:rPr>
              <w:t>、施工期污染物排放及治理</w:t>
            </w:r>
          </w:p>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t>（</w:t>
            </w:r>
            <w:r w:rsidRPr="00285271">
              <w:rPr>
                <w:color w:val="auto"/>
                <w:sz w:val="24"/>
              </w:rPr>
              <w:t>1</w:t>
            </w:r>
            <w:r w:rsidRPr="00285271">
              <w:rPr>
                <w:color w:val="auto"/>
                <w:sz w:val="24"/>
              </w:rPr>
              <w:t>）废气</w:t>
            </w:r>
          </w:p>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t>扬尘：项目施工过程中，扬尘起尘特征总体分为两类：一类是静态起尘，主要指土方、建筑垃圾堆放过程中风蚀尘及施工场地的风蚀尘，本项目仅为厂房适应性改造，无土石方工程。另一类是动态起尘，主要指建筑材料、建筑垃圾装卸过程起尘及运输车辆往来造成的地面扬尘。据对施工现场的调查，确定扬尘污染一般来源于以下几方面：</w:t>
            </w:r>
          </w:p>
          <w:p w:rsidR="00285271" w:rsidRPr="00285271" w:rsidRDefault="00285271" w:rsidP="00285271">
            <w:pPr>
              <w:pStyle w:val="af"/>
              <w:adjustRightInd w:val="0"/>
              <w:snapToGrid w:val="0"/>
              <w:ind w:firstLine="480"/>
              <w:rPr>
                <w:color w:val="auto"/>
                <w:sz w:val="24"/>
                <w:szCs w:val="24"/>
              </w:rPr>
            </w:pPr>
            <w:r w:rsidRPr="00285271">
              <w:rPr>
                <w:rFonts w:ascii="宋体" w:hAnsi="宋体" w:cs="宋体" w:hint="eastAsia"/>
                <w:color w:val="auto"/>
                <w:sz w:val="24"/>
                <w:szCs w:val="24"/>
              </w:rPr>
              <w:t>①</w:t>
            </w:r>
            <w:r w:rsidRPr="00285271">
              <w:rPr>
                <w:color w:val="auto"/>
                <w:sz w:val="24"/>
                <w:szCs w:val="24"/>
              </w:rPr>
              <w:t>建筑材料在其装卸、运输、堆放等过程中，因风力作用而产生的扬尘污染；</w:t>
            </w:r>
          </w:p>
          <w:p w:rsidR="00285271" w:rsidRPr="00285271" w:rsidRDefault="00285271" w:rsidP="00285271">
            <w:pPr>
              <w:pStyle w:val="af"/>
              <w:adjustRightInd w:val="0"/>
              <w:snapToGrid w:val="0"/>
              <w:ind w:firstLine="480"/>
              <w:rPr>
                <w:color w:val="auto"/>
                <w:sz w:val="24"/>
                <w:szCs w:val="24"/>
              </w:rPr>
            </w:pPr>
            <w:r w:rsidRPr="00285271">
              <w:rPr>
                <w:rFonts w:ascii="宋体" w:hAnsi="宋体" w:cs="宋体" w:hint="eastAsia"/>
                <w:color w:val="auto"/>
                <w:sz w:val="24"/>
                <w:szCs w:val="24"/>
              </w:rPr>
              <w:t>②</w:t>
            </w:r>
            <w:r w:rsidRPr="00285271">
              <w:rPr>
                <w:color w:val="auto"/>
                <w:sz w:val="24"/>
                <w:szCs w:val="24"/>
              </w:rPr>
              <w:t>运输车辆往来造成地面扬尘；</w:t>
            </w:r>
          </w:p>
          <w:p w:rsidR="00285271" w:rsidRPr="00285271" w:rsidRDefault="00285271" w:rsidP="00285271">
            <w:pPr>
              <w:pStyle w:val="af"/>
              <w:adjustRightInd w:val="0"/>
              <w:snapToGrid w:val="0"/>
              <w:ind w:firstLine="480"/>
              <w:rPr>
                <w:color w:val="auto"/>
                <w:sz w:val="24"/>
                <w:szCs w:val="24"/>
              </w:rPr>
            </w:pPr>
            <w:r w:rsidRPr="00285271">
              <w:rPr>
                <w:rFonts w:ascii="宋体" w:hAnsi="宋体" w:cs="宋体" w:hint="eastAsia"/>
                <w:color w:val="auto"/>
                <w:sz w:val="24"/>
                <w:szCs w:val="24"/>
              </w:rPr>
              <w:t>③</w:t>
            </w:r>
            <w:r w:rsidRPr="00285271">
              <w:rPr>
                <w:color w:val="auto"/>
                <w:sz w:val="24"/>
                <w:szCs w:val="24"/>
              </w:rPr>
              <w:t>施工垃圾在其堆放过程和处理过程中产生扬尘。</w:t>
            </w:r>
          </w:p>
          <w:p w:rsidR="00285271" w:rsidRPr="00285271" w:rsidRDefault="00285271" w:rsidP="00285271">
            <w:pPr>
              <w:pStyle w:val="af"/>
              <w:adjustRightInd w:val="0"/>
              <w:snapToGrid w:val="0"/>
              <w:ind w:firstLine="480"/>
              <w:rPr>
                <w:color w:val="auto"/>
                <w:sz w:val="24"/>
                <w:szCs w:val="24"/>
              </w:rPr>
            </w:pPr>
            <w:r w:rsidRPr="00285271">
              <w:rPr>
                <w:color w:val="auto"/>
                <w:sz w:val="24"/>
                <w:szCs w:val="24"/>
              </w:rPr>
              <w:t>抑制扬尘的一个简洁有效的措施是洒水。如果在施工期内对车辆行驶的路面实施洒水抑尘，每天洒水</w:t>
            </w:r>
            <w:r w:rsidRPr="00285271">
              <w:rPr>
                <w:color w:val="auto"/>
                <w:sz w:val="24"/>
                <w:szCs w:val="24"/>
              </w:rPr>
              <w:t>4-5</w:t>
            </w:r>
            <w:r w:rsidRPr="00285271">
              <w:rPr>
                <w:color w:val="auto"/>
                <w:sz w:val="24"/>
                <w:szCs w:val="24"/>
              </w:rPr>
              <w:t>次，可使扬尘减少</w:t>
            </w:r>
            <w:r w:rsidRPr="00285271">
              <w:rPr>
                <w:color w:val="auto"/>
                <w:sz w:val="24"/>
                <w:szCs w:val="24"/>
              </w:rPr>
              <w:t>70%</w:t>
            </w:r>
            <w:r w:rsidRPr="00285271">
              <w:rPr>
                <w:color w:val="auto"/>
                <w:sz w:val="24"/>
                <w:szCs w:val="24"/>
              </w:rPr>
              <w:t>左右。下表为施工场地洒水抑尘的试验结果。由该表数据可看出对施工场地实施每天洒水</w:t>
            </w:r>
            <w:r w:rsidRPr="00285271">
              <w:rPr>
                <w:color w:val="auto"/>
                <w:sz w:val="24"/>
                <w:szCs w:val="24"/>
              </w:rPr>
              <w:t>4-5</w:t>
            </w:r>
            <w:r w:rsidRPr="00285271">
              <w:rPr>
                <w:color w:val="auto"/>
                <w:sz w:val="24"/>
                <w:szCs w:val="24"/>
              </w:rPr>
              <w:t>次进行抑尘，可有效地控制施工扬尘，并可将</w:t>
            </w:r>
            <w:r w:rsidRPr="00285271">
              <w:rPr>
                <w:color w:val="auto"/>
                <w:sz w:val="24"/>
                <w:szCs w:val="24"/>
              </w:rPr>
              <w:t>TSP</w:t>
            </w:r>
            <w:r w:rsidRPr="00285271">
              <w:rPr>
                <w:color w:val="auto"/>
                <w:sz w:val="24"/>
                <w:szCs w:val="24"/>
              </w:rPr>
              <w:t>污染距离缩小到</w:t>
            </w:r>
            <w:r w:rsidRPr="00285271">
              <w:rPr>
                <w:color w:val="auto"/>
                <w:sz w:val="24"/>
                <w:szCs w:val="24"/>
              </w:rPr>
              <w:t>20-50m</w:t>
            </w:r>
            <w:r w:rsidRPr="00285271">
              <w:rPr>
                <w:color w:val="auto"/>
                <w:sz w:val="24"/>
                <w:szCs w:val="24"/>
              </w:rPr>
              <w:t>范围。</w:t>
            </w:r>
          </w:p>
          <w:p w:rsidR="00285271" w:rsidRPr="00285271" w:rsidRDefault="00285271" w:rsidP="00B744A8">
            <w:pPr>
              <w:adjustRightInd w:val="0"/>
              <w:snapToGrid w:val="0"/>
              <w:jc w:val="center"/>
              <w:rPr>
                <w:rFonts w:ascii="黑体" w:eastAsia="黑体" w:hAnsi="黑体"/>
                <w:b/>
                <w:color w:val="auto"/>
              </w:rPr>
            </w:pPr>
            <w:r w:rsidRPr="00285271">
              <w:rPr>
                <w:rFonts w:ascii="黑体" w:eastAsia="黑体" w:hAnsi="黑体"/>
                <w:b/>
                <w:color w:val="auto"/>
              </w:rPr>
              <w:t>表5-</w:t>
            </w:r>
            <w:r w:rsidR="00621A24">
              <w:rPr>
                <w:rFonts w:ascii="黑体" w:eastAsia="黑体" w:hAnsi="黑体" w:hint="eastAsia"/>
                <w:b/>
                <w:color w:val="auto"/>
              </w:rPr>
              <w:t>2</w:t>
            </w:r>
            <w:r w:rsidRPr="00285271">
              <w:rPr>
                <w:rFonts w:ascii="黑体" w:eastAsia="黑体" w:hAnsi="黑体"/>
                <w:b/>
                <w:color w:val="auto"/>
              </w:rPr>
              <w:t xml:space="preserve">  施工场地洒水抑尘试验结果 单位：mg/m</w:t>
            </w:r>
            <w:r w:rsidRPr="00285271">
              <w:rPr>
                <w:rFonts w:ascii="黑体" w:eastAsia="黑体" w:hAnsi="黑体"/>
                <w:b/>
                <w:color w:val="auto"/>
                <w:vertAlign w:val="superscript"/>
              </w:rPr>
              <w:t>3</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935"/>
              <w:gridCol w:w="1927"/>
              <w:gridCol w:w="1067"/>
              <w:gridCol w:w="1166"/>
              <w:gridCol w:w="1050"/>
              <w:gridCol w:w="1162"/>
            </w:tblGrid>
            <w:tr w:rsidR="00285271" w:rsidRPr="00285271" w:rsidTr="00A065CA">
              <w:trPr>
                <w:trHeight w:val="284"/>
                <w:jc w:val="center"/>
              </w:trPr>
              <w:tc>
                <w:tcPr>
                  <w:tcW w:w="3861" w:type="dxa"/>
                  <w:gridSpan w:val="2"/>
                  <w:vAlign w:val="center"/>
                </w:tcPr>
                <w:p w:rsidR="00285271" w:rsidRPr="00824D3B" w:rsidRDefault="00285271" w:rsidP="000E09AE">
                  <w:pPr>
                    <w:jc w:val="center"/>
                    <w:rPr>
                      <w:rFonts w:ascii="黑体" w:eastAsia="黑体" w:hAnsi="黑体"/>
                      <w:b/>
                      <w:color w:val="auto"/>
                    </w:rPr>
                  </w:pPr>
                  <w:r w:rsidRPr="00824D3B">
                    <w:rPr>
                      <w:rFonts w:ascii="黑体" w:eastAsia="黑体" w:hAnsi="黑体"/>
                      <w:b/>
                      <w:color w:val="auto"/>
                    </w:rPr>
                    <w:t>距离</w:t>
                  </w:r>
                </w:p>
              </w:tc>
              <w:tc>
                <w:tcPr>
                  <w:tcW w:w="1066" w:type="dxa"/>
                  <w:vAlign w:val="center"/>
                </w:tcPr>
                <w:p w:rsidR="00285271" w:rsidRPr="00824D3B" w:rsidRDefault="00285271" w:rsidP="000E09AE">
                  <w:pPr>
                    <w:jc w:val="center"/>
                    <w:rPr>
                      <w:rFonts w:ascii="黑体" w:eastAsia="黑体" w:hAnsi="黑体"/>
                      <w:b/>
                      <w:color w:val="auto"/>
                    </w:rPr>
                  </w:pPr>
                  <w:r w:rsidRPr="00824D3B">
                    <w:rPr>
                      <w:rFonts w:ascii="黑体" w:eastAsia="黑体" w:hAnsi="黑体"/>
                      <w:b/>
                      <w:color w:val="auto"/>
                    </w:rPr>
                    <w:t>5m</w:t>
                  </w:r>
                </w:p>
              </w:tc>
              <w:tc>
                <w:tcPr>
                  <w:tcW w:w="1165" w:type="dxa"/>
                  <w:vAlign w:val="center"/>
                </w:tcPr>
                <w:p w:rsidR="00285271" w:rsidRPr="00824D3B" w:rsidRDefault="00285271" w:rsidP="000E09AE">
                  <w:pPr>
                    <w:jc w:val="center"/>
                    <w:rPr>
                      <w:rFonts w:ascii="黑体" w:eastAsia="黑体" w:hAnsi="黑体"/>
                      <w:b/>
                      <w:color w:val="auto"/>
                    </w:rPr>
                  </w:pPr>
                  <w:r w:rsidRPr="00824D3B">
                    <w:rPr>
                      <w:rFonts w:ascii="黑体" w:eastAsia="黑体" w:hAnsi="黑体"/>
                      <w:b/>
                      <w:color w:val="auto"/>
                    </w:rPr>
                    <w:t>20m</w:t>
                  </w:r>
                </w:p>
              </w:tc>
              <w:tc>
                <w:tcPr>
                  <w:tcW w:w="1049" w:type="dxa"/>
                  <w:vAlign w:val="center"/>
                </w:tcPr>
                <w:p w:rsidR="00285271" w:rsidRPr="00824D3B" w:rsidRDefault="00285271" w:rsidP="000E09AE">
                  <w:pPr>
                    <w:jc w:val="center"/>
                    <w:rPr>
                      <w:rFonts w:ascii="黑体" w:eastAsia="黑体" w:hAnsi="黑体"/>
                      <w:b/>
                      <w:color w:val="auto"/>
                    </w:rPr>
                  </w:pPr>
                  <w:r w:rsidRPr="00824D3B">
                    <w:rPr>
                      <w:rFonts w:ascii="黑体" w:eastAsia="黑体" w:hAnsi="黑体"/>
                      <w:b/>
                      <w:color w:val="auto"/>
                    </w:rPr>
                    <w:t>50m</w:t>
                  </w:r>
                </w:p>
              </w:tc>
              <w:tc>
                <w:tcPr>
                  <w:tcW w:w="1161" w:type="dxa"/>
                  <w:vAlign w:val="center"/>
                </w:tcPr>
                <w:p w:rsidR="00285271" w:rsidRPr="00824D3B" w:rsidRDefault="00285271" w:rsidP="000E09AE">
                  <w:pPr>
                    <w:jc w:val="center"/>
                    <w:rPr>
                      <w:rFonts w:ascii="黑体" w:eastAsia="黑体" w:hAnsi="黑体"/>
                      <w:b/>
                      <w:color w:val="auto"/>
                    </w:rPr>
                  </w:pPr>
                  <w:r w:rsidRPr="00824D3B">
                    <w:rPr>
                      <w:rFonts w:ascii="黑体" w:eastAsia="黑体" w:hAnsi="黑体"/>
                      <w:b/>
                      <w:color w:val="auto"/>
                    </w:rPr>
                    <w:t>100m</w:t>
                  </w:r>
                </w:p>
              </w:tc>
            </w:tr>
            <w:tr w:rsidR="00285271" w:rsidRPr="00285271" w:rsidTr="00A065CA">
              <w:trPr>
                <w:trHeight w:val="284"/>
                <w:jc w:val="center"/>
              </w:trPr>
              <w:tc>
                <w:tcPr>
                  <w:tcW w:w="1935" w:type="dxa"/>
                  <w:vMerge w:val="restart"/>
                  <w:vAlign w:val="center"/>
                </w:tcPr>
                <w:p w:rsidR="00285271" w:rsidRPr="00285271" w:rsidRDefault="00285271" w:rsidP="000E09AE">
                  <w:pPr>
                    <w:jc w:val="center"/>
                    <w:rPr>
                      <w:color w:val="auto"/>
                    </w:rPr>
                  </w:pPr>
                  <w:r w:rsidRPr="00285271">
                    <w:rPr>
                      <w:color w:val="auto"/>
                    </w:rPr>
                    <w:t>TSP</w:t>
                  </w:r>
                  <w:r w:rsidRPr="00285271">
                    <w:rPr>
                      <w:color w:val="auto"/>
                    </w:rPr>
                    <w:t>小时平均</w:t>
                  </w:r>
                  <w:r w:rsidRPr="00285271">
                    <w:rPr>
                      <w:rFonts w:hint="eastAsia"/>
                      <w:color w:val="auto"/>
                    </w:rPr>
                    <w:t>浓</w:t>
                  </w:r>
                  <w:r w:rsidRPr="00285271">
                    <w:rPr>
                      <w:color w:val="auto"/>
                    </w:rPr>
                    <w:t>度</w:t>
                  </w:r>
                </w:p>
              </w:tc>
              <w:tc>
                <w:tcPr>
                  <w:tcW w:w="1926" w:type="dxa"/>
                  <w:vAlign w:val="center"/>
                </w:tcPr>
                <w:p w:rsidR="00285271" w:rsidRPr="00285271" w:rsidRDefault="00285271" w:rsidP="000E09AE">
                  <w:pPr>
                    <w:jc w:val="center"/>
                    <w:rPr>
                      <w:color w:val="auto"/>
                    </w:rPr>
                  </w:pPr>
                  <w:r w:rsidRPr="00285271">
                    <w:rPr>
                      <w:color w:val="auto"/>
                    </w:rPr>
                    <w:t>不洒水</w:t>
                  </w:r>
                </w:p>
              </w:tc>
              <w:tc>
                <w:tcPr>
                  <w:tcW w:w="1066" w:type="dxa"/>
                  <w:vAlign w:val="center"/>
                </w:tcPr>
                <w:p w:rsidR="00285271" w:rsidRPr="00285271" w:rsidRDefault="00285271" w:rsidP="000E09AE">
                  <w:pPr>
                    <w:jc w:val="center"/>
                    <w:rPr>
                      <w:color w:val="auto"/>
                    </w:rPr>
                  </w:pPr>
                  <w:r w:rsidRPr="00285271">
                    <w:rPr>
                      <w:color w:val="auto"/>
                    </w:rPr>
                    <w:t>10.14</w:t>
                  </w:r>
                </w:p>
              </w:tc>
              <w:tc>
                <w:tcPr>
                  <w:tcW w:w="1165" w:type="dxa"/>
                  <w:vAlign w:val="center"/>
                </w:tcPr>
                <w:p w:rsidR="00285271" w:rsidRPr="00285271" w:rsidRDefault="00285271" w:rsidP="000E09AE">
                  <w:pPr>
                    <w:jc w:val="center"/>
                    <w:rPr>
                      <w:color w:val="auto"/>
                    </w:rPr>
                  </w:pPr>
                  <w:r w:rsidRPr="00285271">
                    <w:rPr>
                      <w:color w:val="auto"/>
                    </w:rPr>
                    <w:t>2.89</w:t>
                  </w:r>
                </w:p>
              </w:tc>
              <w:tc>
                <w:tcPr>
                  <w:tcW w:w="1049" w:type="dxa"/>
                  <w:vAlign w:val="center"/>
                </w:tcPr>
                <w:p w:rsidR="00285271" w:rsidRPr="00285271" w:rsidRDefault="00285271" w:rsidP="000E09AE">
                  <w:pPr>
                    <w:jc w:val="center"/>
                    <w:rPr>
                      <w:color w:val="auto"/>
                    </w:rPr>
                  </w:pPr>
                  <w:r w:rsidRPr="00285271">
                    <w:rPr>
                      <w:color w:val="auto"/>
                    </w:rPr>
                    <w:t>1.15</w:t>
                  </w:r>
                </w:p>
              </w:tc>
              <w:tc>
                <w:tcPr>
                  <w:tcW w:w="1161" w:type="dxa"/>
                  <w:vAlign w:val="center"/>
                </w:tcPr>
                <w:p w:rsidR="00285271" w:rsidRPr="00285271" w:rsidRDefault="00285271" w:rsidP="000E09AE">
                  <w:pPr>
                    <w:jc w:val="center"/>
                    <w:rPr>
                      <w:color w:val="auto"/>
                    </w:rPr>
                  </w:pPr>
                  <w:r w:rsidRPr="00285271">
                    <w:rPr>
                      <w:color w:val="auto"/>
                    </w:rPr>
                    <w:t>0.86</w:t>
                  </w:r>
                </w:p>
              </w:tc>
            </w:tr>
            <w:tr w:rsidR="00285271" w:rsidRPr="00285271" w:rsidTr="00A065CA">
              <w:trPr>
                <w:trHeight w:val="284"/>
                <w:jc w:val="center"/>
              </w:trPr>
              <w:tc>
                <w:tcPr>
                  <w:tcW w:w="1935" w:type="dxa"/>
                  <w:vMerge/>
                  <w:vAlign w:val="center"/>
                </w:tcPr>
                <w:p w:rsidR="00285271" w:rsidRPr="00285271" w:rsidRDefault="00285271" w:rsidP="000E09AE">
                  <w:pPr>
                    <w:jc w:val="center"/>
                    <w:rPr>
                      <w:color w:val="auto"/>
                    </w:rPr>
                  </w:pPr>
                </w:p>
              </w:tc>
              <w:tc>
                <w:tcPr>
                  <w:tcW w:w="1926" w:type="dxa"/>
                  <w:vAlign w:val="center"/>
                </w:tcPr>
                <w:p w:rsidR="00285271" w:rsidRPr="00285271" w:rsidRDefault="00285271" w:rsidP="000E09AE">
                  <w:pPr>
                    <w:jc w:val="center"/>
                    <w:rPr>
                      <w:color w:val="auto"/>
                    </w:rPr>
                  </w:pPr>
                  <w:r w:rsidRPr="00285271">
                    <w:rPr>
                      <w:color w:val="auto"/>
                    </w:rPr>
                    <w:t>洒水</w:t>
                  </w:r>
                </w:p>
              </w:tc>
              <w:tc>
                <w:tcPr>
                  <w:tcW w:w="1066" w:type="dxa"/>
                  <w:vAlign w:val="center"/>
                </w:tcPr>
                <w:p w:rsidR="00285271" w:rsidRPr="00285271" w:rsidRDefault="00285271" w:rsidP="000E09AE">
                  <w:pPr>
                    <w:jc w:val="center"/>
                    <w:rPr>
                      <w:color w:val="auto"/>
                    </w:rPr>
                  </w:pPr>
                  <w:r w:rsidRPr="00285271">
                    <w:rPr>
                      <w:color w:val="auto"/>
                    </w:rPr>
                    <w:t>2.01</w:t>
                  </w:r>
                </w:p>
              </w:tc>
              <w:tc>
                <w:tcPr>
                  <w:tcW w:w="1165" w:type="dxa"/>
                  <w:vAlign w:val="center"/>
                </w:tcPr>
                <w:p w:rsidR="00285271" w:rsidRPr="00285271" w:rsidRDefault="00285271" w:rsidP="000E09AE">
                  <w:pPr>
                    <w:jc w:val="center"/>
                    <w:rPr>
                      <w:color w:val="auto"/>
                    </w:rPr>
                  </w:pPr>
                  <w:r w:rsidRPr="00285271">
                    <w:rPr>
                      <w:color w:val="auto"/>
                    </w:rPr>
                    <w:t>1.40</w:t>
                  </w:r>
                </w:p>
              </w:tc>
              <w:tc>
                <w:tcPr>
                  <w:tcW w:w="1049" w:type="dxa"/>
                  <w:vAlign w:val="center"/>
                </w:tcPr>
                <w:p w:rsidR="00285271" w:rsidRPr="00285271" w:rsidRDefault="00285271" w:rsidP="000E09AE">
                  <w:pPr>
                    <w:jc w:val="center"/>
                    <w:rPr>
                      <w:color w:val="auto"/>
                    </w:rPr>
                  </w:pPr>
                  <w:r w:rsidRPr="00285271">
                    <w:rPr>
                      <w:color w:val="auto"/>
                    </w:rPr>
                    <w:t>0.74</w:t>
                  </w:r>
                </w:p>
              </w:tc>
              <w:tc>
                <w:tcPr>
                  <w:tcW w:w="1161" w:type="dxa"/>
                  <w:vAlign w:val="center"/>
                </w:tcPr>
                <w:p w:rsidR="00285271" w:rsidRPr="00285271" w:rsidRDefault="00285271" w:rsidP="000E09AE">
                  <w:pPr>
                    <w:jc w:val="center"/>
                    <w:rPr>
                      <w:color w:val="auto"/>
                    </w:rPr>
                  </w:pPr>
                  <w:r w:rsidRPr="00285271">
                    <w:rPr>
                      <w:color w:val="auto"/>
                    </w:rPr>
                    <w:t>0.60</w:t>
                  </w:r>
                </w:p>
              </w:tc>
            </w:tr>
          </w:tbl>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t>施工扬尘的另一种重要产生方式是建筑材料的露天堆放，这类扬尘的主要特点是受作业时风速大小的影响显著。因此，禁止在大风天气时进行此类作业以及减少建筑材料的露天堆放是抑制这类扬尘的一种很有效的手段。</w:t>
            </w:r>
          </w:p>
          <w:p w:rsidR="00285271" w:rsidRPr="004636C6" w:rsidRDefault="00285271" w:rsidP="00285271">
            <w:pPr>
              <w:adjustRightInd w:val="0"/>
              <w:snapToGrid w:val="0"/>
              <w:spacing w:line="360" w:lineRule="auto"/>
              <w:ind w:firstLineChars="200" w:firstLine="482"/>
              <w:rPr>
                <w:rFonts w:ascii="黑体" w:eastAsia="黑体" w:hAnsi="黑体"/>
                <w:b/>
                <w:color w:val="auto"/>
                <w:sz w:val="24"/>
              </w:rPr>
            </w:pPr>
            <w:r w:rsidRPr="004636C6">
              <w:rPr>
                <w:rFonts w:ascii="黑体" w:eastAsia="黑体" w:hAnsi="黑体"/>
                <w:b/>
                <w:color w:val="auto"/>
                <w:sz w:val="24"/>
              </w:rPr>
              <w:t>根据《关于有效控制城市扬尘污染的通知》(国家环保总局、建设部环发[2001]56号)，本环评提出以下措施：</w:t>
            </w:r>
          </w:p>
          <w:p w:rsidR="00285271" w:rsidRPr="00285271" w:rsidRDefault="00B744A8" w:rsidP="00285271">
            <w:pPr>
              <w:adjustRightInd w:val="0"/>
              <w:snapToGrid w:val="0"/>
              <w:spacing w:line="360" w:lineRule="auto"/>
              <w:ind w:firstLineChars="200" w:firstLine="480"/>
              <w:rPr>
                <w:color w:val="auto"/>
                <w:sz w:val="24"/>
              </w:rPr>
            </w:pPr>
            <w:r>
              <w:rPr>
                <w:color w:val="auto"/>
                <w:sz w:val="24"/>
              </w:rPr>
              <w:fldChar w:fldCharType="begin"/>
            </w:r>
            <w:r>
              <w:rPr>
                <w:color w:val="auto"/>
                <w:sz w:val="24"/>
              </w:rPr>
              <w:instrText xml:space="preserve"> </w:instrText>
            </w:r>
            <w:r>
              <w:rPr>
                <w:rFonts w:hint="eastAsia"/>
                <w:color w:val="auto"/>
                <w:sz w:val="24"/>
              </w:rPr>
              <w:instrText>= 1 \* GB3</w:instrText>
            </w:r>
            <w:r>
              <w:rPr>
                <w:color w:val="auto"/>
                <w:sz w:val="24"/>
              </w:rPr>
              <w:instrText xml:space="preserve"> </w:instrText>
            </w:r>
            <w:r>
              <w:rPr>
                <w:color w:val="auto"/>
                <w:sz w:val="24"/>
              </w:rPr>
              <w:fldChar w:fldCharType="separate"/>
            </w:r>
            <w:r>
              <w:rPr>
                <w:rFonts w:hint="eastAsia"/>
                <w:noProof/>
                <w:color w:val="auto"/>
                <w:sz w:val="24"/>
              </w:rPr>
              <w:t>①</w:t>
            </w:r>
            <w:r>
              <w:rPr>
                <w:color w:val="auto"/>
                <w:sz w:val="24"/>
              </w:rPr>
              <w:fldChar w:fldCharType="end"/>
            </w:r>
            <w:r w:rsidR="00285271" w:rsidRPr="00285271">
              <w:rPr>
                <w:color w:val="auto"/>
                <w:sz w:val="24"/>
              </w:rPr>
              <w:t>要求施工单位文明施工，定期对地面洒水，并对撒落在路面的渣土及时清除，清理阶段做到先洒水后清扫，避免产生扬尘对</w:t>
            </w:r>
            <w:r w:rsidR="00285271">
              <w:rPr>
                <w:rFonts w:hint="eastAsia"/>
                <w:color w:val="auto"/>
                <w:sz w:val="24"/>
              </w:rPr>
              <w:t>附近敏感目标</w:t>
            </w:r>
            <w:r w:rsidR="00285271" w:rsidRPr="00285271">
              <w:rPr>
                <w:color w:val="auto"/>
                <w:sz w:val="24"/>
              </w:rPr>
              <w:t>的正常生活造成</w:t>
            </w:r>
            <w:r w:rsidR="00285271" w:rsidRPr="00285271">
              <w:rPr>
                <w:color w:val="auto"/>
                <w:sz w:val="24"/>
              </w:rPr>
              <w:lastRenderedPageBreak/>
              <w:t>影响；</w:t>
            </w:r>
          </w:p>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fldChar w:fldCharType="begin"/>
            </w:r>
            <w:r w:rsidRPr="00285271">
              <w:rPr>
                <w:color w:val="auto"/>
                <w:sz w:val="24"/>
              </w:rPr>
              <w:instrText xml:space="preserve"> = 2 \* GB3 </w:instrText>
            </w:r>
            <w:r w:rsidRPr="00285271">
              <w:rPr>
                <w:color w:val="auto"/>
                <w:sz w:val="24"/>
              </w:rPr>
              <w:fldChar w:fldCharType="separate"/>
            </w:r>
            <w:r w:rsidRPr="00285271">
              <w:rPr>
                <w:rFonts w:ascii="宋体" w:hAnsi="宋体" w:cs="宋体" w:hint="eastAsia"/>
                <w:noProof/>
                <w:color w:val="auto"/>
                <w:sz w:val="24"/>
              </w:rPr>
              <w:t>②</w:t>
            </w:r>
            <w:r w:rsidRPr="00285271">
              <w:rPr>
                <w:color w:val="auto"/>
                <w:sz w:val="24"/>
              </w:rPr>
              <w:fldChar w:fldCharType="end"/>
            </w:r>
            <w:r w:rsidRPr="00285271">
              <w:rPr>
                <w:color w:val="auto"/>
                <w:sz w:val="24"/>
              </w:rPr>
              <w:t>由于道路和扬尘量与车辆的行驶速度有关，速度越快，扬尘量越大，因此，在施工场地对施工车辆必须实施限速行驶，同时施工现场主要运输道路尽量采用硬化路面并进行洒水抑尘；在施工场地出口放置防尘垫，对运输车辆车体和轮胎进行清洗；自卸车、垃圾运输车等运输车辆不允许超载，选择对周围环境影响较小的运输路线，定时对运输路线进行清扫，运输车辆出场时必须封闭，避免在运输过程中的抛洒现象。</w:t>
            </w:r>
          </w:p>
          <w:p w:rsidR="00285271" w:rsidRPr="00285271" w:rsidRDefault="00285271" w:rsidP="00285271">
            <w:pPr>
              <w:pStyle w:val="af"/>
              <w:adjustRightInd w:val="0"/>
              <w:snapToGrid w:val="0"/>
              <w:ind w:firstLine="482"/>
              <w:rPr>
                <w:color w:val="auto"/>
                <w:kern w:val="0"/>
                <w:sz w:val="24"/>
                <w:szCs w:val="24"/>
              </w:rPr>
            </w:pPr>
            <w:r w:rsidRPr="00285271">
              <w:rPr>
                <w:b/>
                <w:color w:val="auto"/>
                <w:kern w:val="0"/>
                <w:sz w:val="24"/>
                <w:szCs w:val="24"/>
              </w:rPr>
              <w:t>同时，</w:t>
            </w:r>
            <w:r w:rsidRPr="00285271">
              <w:rPr>
                <w:color w:val="auto"/>
                <w:kern w:val="0"/>
                <w:sz w:val="24"/>
                <w:szCs w:val="24"/>
              </w:rPr>
              <w:t>施工单位应严格按照四川省环保厅关于印发《四川省灰霾污染防治实施方案》的通知（川环发〔</w:t>
            </w:r>
            <w:r w:rsidRPr="00285271">
              <w:rPr>
                <w:color w:val="auto"/>
                <w:kern w:val="0"/>
                <w:sz w:val="24"/>
                <w:szCs w:val="24"/>
              </w:rPr>
              <w:t>2013</w:t>
            </w:r>
            <w:r w:rsidRPr="00285271">
              <w:rPr>
                <w:color w:val="auto"/>
                <w:kern w:val="0"/>
                <w:sz w:val="24"/>
                <w:szCs w:val="24"/>
              </w:rPr>
              <w:t>〕</w:t>
            </w:r>
            <w:r w:rsidRPr="00285271">
              <w:rPr>
                <w:color w:val="auto"/>
                <w:kern w:val="0"/>
                <w:sz w:val="24"/>
                <w:szCs w:val="24"/>
              </w:rPr>
              <w:t>78</w:t>
            </w:r>
            <w:r w:rsidRPr="00285271">
              <w:rPr>
                <w:color w:val="auto"/>
                <w:kern w:val="0"/>
                <w:sz w:val="24"/>
                <w:szCs w:val="24"/>
              </w:rPr>
              <w:t>号），严格落实</w:t>
            </w:r>
            <w:r w:rsidRPr="00285271">
              <w:rPr>
                <w:color w:val="auto"/>
                <w:kern w:val="0"/>
                <w:sz w:val="24"/>
                <w:szCs w:val="24"/>
              </w:rPr>
              <w:t>“</w:t>
            </w:r>
            <w:r w:rsidRPr="00285271">
              <w:rPr>
                <w:color w:val="auto"/>
                <w:kern w:val="0"/>
                <w:sz w:val="24"/>
                <w:szCs w:val="24"/>
              </w:rPr>
              <w:t>六不准</w:t>
            </w:r>
            <w:r w:rsidRPr="00285271">
              <w:rPr>
                <w:color w:val="auto"/>
                <w:kern w:val="0"/>
                <w:sz w:val="24"/>
                <w:szCs w:val="24"/>
              </w:rPr>
              <w:t>”</w:t>
            </w:r>
            <w:r w:rsidRPr="00285271">
              <w:rPr>
                <w:color w:val="auto"/>
                <w:kern w:val="0"/>
                <w:sz w:val="24"/>
                <w:szCs w:val="24"/>
              </w:rPr>
              <w:t>、</w:t>
            </w:r>
            <w:r w:rsidRPr="00285271">
              <w:rPr>
                <w:color w:val="auto"/>
                <w:kern w:val="0"/>
                <w:sz w:val="24"/>
                <w:szCs w:val="24"/>
              </w:rPr>
              <w:t>“</w:t>
            </w:r>
            <w:r w:rsidRPr="00285271">
              <w:rPr>
                <w:color w:val="auto"/>
                <w:kern w:val="0"/>
                <w:sz w:val="24"/>
                <w:szCs w:val="24"/>
              </w:rPr>
              <w:t>六必须</w:t>
            </w:r>
            <w:r w:rsidRPr="00285271">
              <w:rPr>
                <w:color w:val="auto"/>
                <w:kern w:val="0"/>
                <w:sz w:val="24"/>
                <w:szCs w:val="24"/>
              </w:rPr>
              <w:t>”</w:t>
            </w:r>
            <w:r w:rsidRPr="00285271">
              <w:rPr>
                <w:color w:val="auto"/>
                <w:kern w:val="0"/>
                <w:sz w:val="24"/>
                <w:szCs w:val="24"/>
              </w:rPr>
              <w:t>规定：必须围档作业、必须硬化道路、必须设置冲洗设施、必须及时洒水作业、必须落实保洁人员、必须定时清扫施工现场；不准车辆带泥出门、不准运渣车辆冒顶装载、不准高空抛撒建筑垃圾、不准现场搅拌混凝土、不准场地积水、不准现场焚烧废弃物。</w:t>
            </w:r>
          </w:p>
          <w:p w:rsidR="00285271" w:rsidRPr="00285271" w:rsidRDefault="00285271" w:rsidP="00285271">
            <w:pPr>
              <w:pStyle w:val="af"/>
              <w:adjustRightInd w:val="0"/>
              <w:snapToGrid w:val="0"/>
              <w:ind w:firstLine="480"/>
              <w:rPr>
                <w:color w:val="auto"/>
                <w:kern w:val="0"/>
                <w:sz w:val="24"/>
                <w:szCs w:val="24"/>
              </w:rPr>
            </w:pPr>
            <w:r w:rsidRPr="00285271">
              <w:rPr>
                <w:color w:val="auto"/>
                <w:kern w:val="0"/>
                <w:sz w:val="24"/>
                <w:szCs w:val="24"/>
              </w:rPr>
              <w:t>本环评依照</w:t>
            </w:r>
            <w:r w:rsidRPr="00285271">
              <w:rPr>
                <w:color w:val="auto"/>
                <w:kern w:val="0"/>
                <w:sz w:val="24"/>
                <w:szCs w:val="24"/>
              </w:rPr>
              <w:t>“</w:t>
            </w:r>
            <w:r w:rsidRPr="00285271">
              <w:rPr>
                <w:color w:val="auto"/>
                <w:kern w:val="0"/>
                <w:sz w:val="24"/>
                <w:szCs w:val="24"/>
              </w:rPr>
              <w:t>六不准</w:t>
            </w:r>
            <w:r w:rsidRPr="00285271">
              <w:rPr>
                <w:color w:val="auto"/>
                <w:kern w:val="0"/>
                <w:sz w:val="24"/>
                <w:szCs w:val="24"/>
              </w:rPr>
              <w:t>”</w:t>
            </w:r>
            <w:r w:rsidRPr="00285271">
              <w:rPr>
                <w:color w:val="auto"/>
                <w:kern w:val="0"/>
                <w:sz w:val="24"/>
                <w:szCs w:val="24"/>
              </w:rPr>
              <w:t>、</w:t>
            </w:r>
            <w:r w:rsidRPr="00285271">
              <w:rPr>
                <w:color w:val="auto"/>
                <w:kern w:val="0"/>
                <w:sz w:val="24"/>
                <w:szCs w:val="24"/>
              </w:rPr>
              <w:t>“</w:t>
            </w:r>
            <w:r w:rsidRPr="00285271">
              <w:rPr>
                <w:color w:val="auto"/>
                <w:kern w:val="0"/>
                <w:sz w:val="24"/>
                <w:szCs w:val="24"/>
              </w:rPr>
              <w:t>六必须</w:t>
            </w:r>
            <w:r w:rsidRPr="00285271">
              <w:rPr>
                <w:color w:val="auto"/>
                <w:kern w:val="0"/>
                <w:sz w:val="24"/>
                <w:szCs w:val="24"/>
              </w:rPr>
              <w:t>”</w:t>
            </w:r>
            <w:r w:rsidRPr="00285271">
              <w:rPr>
                <w:color w:val="auto"/>
                <w:kern w:val="0"/>
                <w:sz w:val="24"/>
                <w:szCs w:val="24"/>
              </w:rPr>
              <w:t>要求，提出以下措施：</w:t>
            </w:r>
          </w:p>
          <w:p w:rsidR="00285271" w:rsidRPr="00285271" w:rsidRDefault="00285271" w:rsidP="00285271">
            <w:pPr>
              <w:pStyle w:val="af"/>
              <w:adjustRightInd w:val="0"/>
              <w:snapToGrid w:val="0"/>
              <w:ind w:firstLine="480"/>
              <w:rPr>
                <w:color w:val="auto"/>
                <w:kern w:val="0"/>
                <w:sz w:val="24"/>
                <w:szCs w:val="24"/>
              </w:rPr>
            </w:pPr>
            <w:r w:rsidRPr="00285271">
              <w:rPr>
                <w:rFonts w:ascii="宋体" w:hAnsi="宋体" w:cs="宋体" w:hint="eastAsia"/>
                <w:color w:val="auto"/>
                <w:kern w:val="0"/>
                <w:sz w:val="24"/>
                <w:szCs w:val="24"/>
              </w:rPr>
              <w:t>①</w:t>
            </w:r>
            <w:r w:rsidRPr="00285271">
              <w:rPr>
                <w:color w:val="auto"/>
                <w:kern w:val="0"/>
                <w:sz w:val="24"/>
                <w:szCs w:val="24"/>
              </w:rPr>
              <w:t>施工期采取湿法作业，对露天堆放的建筑材料等需每天洒水</w:t>
            </w:r>
            <w:r w:rsidRPr="00285271">
              <w:rPr>
                <w:color w:val="auto"/>
                <w:kern w:val="0"/>
                <w:sz w:val="24"/>
                <w:szCs w:val="24"/>
              </w:rPr>
              <w:t>2~3</w:t>
            </w:r>
            <w:r w:rsidRPr="00285271">
              <w:rPr>
                <w:color w:val="auto"/>
                <w:kern w:val="0"/>
                <w:sz w:val="24"/>
                <w:szCs w:val="24"/>
              </w:rPr>
              <w:t>次。</w:t>
            </w:r>
          </w:p>
          <w:p w:rsidR="00285271" w:rsidRPr="00285271" w:rsidRDefault="00285271" w:rsidP="00285271">
            <w:pPr>
              <w:pStyle w:val="af"/>
              <w:adjustRightInd w:val="0"/>
              <w:snapToGrid w:val="0"/>
              <w:ind w:firstLine="480"/>
              <w:rPr>
                <w:color w:val="auto"/>
                <w:kern w:val="0"/>
                <w:sz w:val="24"/>
                <w:szCs w:val="24"/>
              </w:rPr>
            </w:pPr>
            <w:r w:rsidRPr="00285271">
              <w:rPr>
                <w:color w:val="auto"/>
                <w:kern w:val="0"/>
                <w:sz w:val="24"/>
                <w:szCs w:val="24"/>
              </w:rPr>
              <w:fldChar w:fldCharType="begin"/>
            </w:r>
            <w:r w:rsidRPr="00285271">
              <w:rPr>
                <w:color w:val="auto"/>
                <w:kern w:val="0"/>
                <w:sz w:val="24"/>
                <w:szCs w:val="24"/>
              </w:rPr>
              <w:instrText xml:space="preserve"> = 2 \* GB3 </w:instrText>
            </w:r>
            <w:r w:rsidRPr="00285271">
              <w:rPr>
                <w:color w:val="auto"/>
                <w:kern w:val="0"/>
                <w:sz w:val="24"/>
                <w:szCs w:val="24"/>
              </w:rPr>
              <w:fldChar w:fldCharType="separate"/>
            </w:r>
            <w:r w:rsidRPr="00285271">
              <w:rPr>
                <w:rFonts w:ascii="宋体" w:hAnsi="宋体" w:cs="宋体" w:hint="eastAsia"/>
                <w:noProof/>
                <w:color w:val="auto"/>
                <w:kern w:val="0"/>
                <w:sz w:val="24"/>
                <w:szCs w:val="24"/>
              </w:rPr>
              <w:t>②</w:t>
            </w:r>
            <w:r w:rsidRPr="00285271">
              <w:rPr>
                <w:color w:val="auto"/>
                <w:kern w:val="0"/>
                <w:sz w:val="24"/>
                <w:szCs w:val="24"/>
              </w:rPr>
              <w:fldChar w:fldCharType="end"/>
            </w:r>
            <w:r w:rsidRPr="00285271">
              <w:rPr>
                <w:color w:val="auto"/>
                <w:kern w:val="0"/>
                <w:sz w:val="24"/>
                <w:szCs w:val="24"/>
              </w:rPr>
              <w:t>项目在建设过程中需要使用一定量的建筑材料，建筑材料和建筑垃圾运输过程中会有粉尘外逸，施工单位必须加强施工区的规划管理，建筑材料运输采取全封闭运输，防止建筑材料及建筑垃圾洒落。</w:t>
            </w:r>
          </w:p>
          <w:p w:rsidR="00285271" w:rsidRPr="00285271" w:rsidRDefault="00285271" w:rsidP="00285271">
            <w:pPr>
              <w:pStyle w:val="af"/>
              <w:adjustRightInd w:val="0"/>
              <w:snapToGrid w:val="0"/>
              <w:ind w:firstLine="480"/>
              <w:rPr>
                <w:color w:val="auto"/>
                <w:kern w:val="0"/>
                <w:sz w:val="24"/>
                <w:szCs w:val="24"/>
              </w:rPr>
            </w:pPr>
            <w:r w:rsidRPr="00285271">
              <w:rPr>
                <w:color w:val="auto"/>
                <w:kern w:val="0"/>
                <w:sz w:val="24"/>
                <w:szCs w:val="24"/>
              </w:rPr>
              <w:fldChar w:fldCharType="begin"/>
            </w:r>
            <w:r w:rsidRPr="00285271">
              <w:rPr>
                <w:color w:val="auto"/>
                <w:kern w:val="0"/>
                <w:sz w:val="24"/>
                <w:szCs w:val="24"/>
              </w:rPr>
              <w:instrText xml:space="preserve"> = 3 \* GB3 </w:instrText>
            </w:r>
            <w:r w:rsidRPr="00285271">
              <w:rPr>
                <w:color w:val="auto"/>
                <w:kern w:val="0"/>
                <w:sz w:val="24"/>
                <w:szCs w:val="24"/>
              </w:rPr>
              <w:fldChar w:fldCharType="separate"/>
            </w:r>
            <w:r w:rsidRPr="00285271">
              <w:rPr>
                <w:rFonts w:ascii="宋体" w:hAnsi="宋体" w:cs="宋体" w:hint="eastAsia"/>
                <w:noProof/>
                <w:color w:val="auto"/>
                <w:kern w:val="0"/>
                <w:sz w:val="24"/>
                <w:szCs w:val="24"/>
              </w:rPr>
              <w:t>③</w:t>
            </w:r>
            <w:r w:rsidRPr="00285271">
              <w:rPr>
                <w:color w:val="auto"/>
                <w:kern w:val="0"/>
                <w:sz w:val="24"/>
                <w:szCs w:val="24"/>
              </w:rPr>
              <w:fldChar w:fldCharType="end"/>
            </w:r>
            <w:r w:rsidRPr="00285271">
              <w:rPr>
                <w:color w:val="auto"/>
                <w:kern w:val="0"/>
                <w:sz w:val="24"/>
                <w:szCs w:val="24"/>
              </w:rPr>
              <w:t>车辆进出、装卸场地时将轮胎冲洗干净，车辆行驶路线应尽量避开居住区和中心城区。</w:t>
            </w:r>
          </w:p>
          <w:p w:rsidR="00285271" w:rsidRPr="00285271" w:rsidRDefault="00285271" w:rsidP="00285271">
            <w:pPr>
              <w:pStyle w:val="af"/>
              <w:adjustRightInd w:val="0"/>
              <w:snapToGrid w:val="0"/>
              <w:ind w:firstLine="480"/>
              <w:rPr>
                <w:color w:val="auto"/>
                <w:kern w:val="0"/>
                <w:sz w:val="24"/>
                <w:szCs w:val="24"/>
              </w:rPr>
            </w:pPr>
            <w:r w:rsidRPr="00285271">
              <w:rPr>
                <w:color w:val="auto"/>
                <w:kern w:val="0"/>
                <w:sz w:val="24"/>
                <w:szCs w:val="24"/>
              </w:rPr>
              <w:fldChar w:fldCharType="begin"/>
            </w:r>
            <w:r w:rsidRPr="00285271">
              <w:rPr>
                <w:color w:val="auto"/>
                <w:kern w:val="0"/>
                <w:sz w:val="24"/>
                <w:szCs w:val="24"/>
              </w:rPr>
              <w:instrText xml:space="preserve"> = 4 \* GB3 </w:instrText>
            </w:r>
            <w:r w:rsidRPr="00285271">
              <w:rPr>
                <w:color w:val="auto"/>
                <w:kern w:val="0"/>
                <w:sz w:val="24"/>
                <w:szCs w:val="24"/>
              </w:rPr>
              <w:fldChar w:fldCharType="separate"/>
            </w:r>
            <w:r w:rsidRPr="00285271">
              <w:rPr>
                <w:rFonts w:ascii="宋体" w:hAnsi="宋体" w:cs="宋体" w:hint="eastAsia"/>
                <w:noProof/>
                <w:color w:val="auto"/>
                <w:kern w:val="0"/>
                <w:sz w:val="24"/>
                <w:szCs w:val="24"/>
              </w:rPr>
              <w:t>④</w:t>
            </w:r>
            <w:r w:rsidRPr="00285271">
              <w:rPr>
                <w:color w:val="auto"/>
                <w:kern w:val="0"/>
                <w:sz w:val="24"/>
                <w:szCs w:val="24"/>
              </w:rPr>
              <w:fldChar w:fldCharType="end"/>
            </w:r>
            <w:r w:rsidRPr="00285271">
              <w:rPr>
                <w:color w:val="auto"/>
                <w:kern w:val="0"/>
                <w:sz w:val="24"/>
                <w:szCs w:val="24"/>
              </w:rPr>
              <w:t>在施工场地上设置专人负责建筑垃圾、建筑材料的处置、清运和堆放，堆放场地加盖蓬布或洒水，防止二次扬尘。</w:t>
            </w:r>
          </w:p>
          <w:p w:rsidR="00285271" w:rsidRPr="00285271" w:rsidRDefault="00285271" w:rsidP="00285271">
            <w:pPr>
              <w:pStyle w:val="af"/>
              <w:adjustRightInd w:val="0"/>
              <w:snapToGrid w:val="0"/>
              <w:ind w:firstLine="480"/>
              <w:rPr>
                <w:color w:val="auto"/>
                <w:kern w:val="0"/>
                <w:sz w:val="24"/>
                <w:szCs w:val="24"/>
              </w:rPr>
            </w:pPr>
            <w:r w:rsidRPr="00285271">
              <w:rPr>
                <w:color w:val="auto"/>
                <w:kern w:val="0"/>
                <w:sz w:val="24"/>
                <w:szCs w:val="24"/>
              </w:rPr>
              <w:fldChar w:fldCharType="begin"/>
            </w:r>
            <w:r w:rsidRPr="00285271">
              <w:rPr>
                <w:color w:val="auto"/>
                <w:kern w:val="0"/>
                <w:sz w:val="24"/>
                <w:szCs w:val="24"/>
              </w:rPr>
              <w:instrText xml:space="preserve"> = 5 \* GB3 </w:instrText>
            </w:r>
            <w:r w:rsidRPr="00285271">
              <w:rPr>
                <w:color w:val="auto"/>
                <w:kern w:val="0"/>
                <w:sz w:val="24"/>
                <w:szCs w:val="24"/>
              </w:rPr>
              <w:fldChar w:fldCharType="separate"/>
            </w:r>
            <w:r w:rsidRPr="00285271">
              <w:rPr>
                <w:rFonts w:ascii="宋体" w:hAnsi="宋体" w:cs="宋体" w:hint="eastAsia"/>
                <w:noProof/>
                <w:color w:val="auto"/>
                <w:kern w:val="0"/>
                <w:sz w:val="24"/>
                <w:szCs w:val="24"/>
              </w:rPr>
              <w:t>⑤</w:t>
            </w:r>
            <w:r w:rsidRPr="00285271">
              <w:rPr>
                <w:color w:val="auto"/>
                <w:kern w:val="0"/>
                <w:sz w:val="24"/>
                <w:szCs w:val="24"/>
              </w:rPr>
              <w:fldChar w:fldCharType="end"/>
            </w:r>
            <w:r w:rsidRPr="00285271">
              <w:rPr>
                <w:color w:val="auto"/>
                <w:kern w:val="0"/>
                <w:sz w:val="24"/>
                <w:szCs w:val="24"/>
              </w:rPr>
              <w:t>加强对施工机械、车辆的维修保养，禁止以柴油为燃料的施工机械超负荷工作，减少污染物排放。</w:t>
            </w:r>
          </w:p>
          <w:p w:rsidR="00285271" w:rsidRPr="004636C6" w:rsidRDefault="00285271" w:rsidP="00285271">
            <w:pPr>
              <w:adjustRightInd w:val="0"/>
              <w:snapToGrid w:val="0"/>
              <w:spacing w:line="360" w:lineRule="auto"/>
              <w:ind w:firstLineChars="200" w:firstLine="482"/>
              <w:rPr>
                <w:rFonts w:ascii="黑体" w:eastAsia="黑体" w:hAnsi="黑体"/>
                <w:color w:val="auto"/>
                <w:sz w:val="24"/>
              </w:rPr>
            </w:pPr>
            <w:r w:rsidRPr="004636C6">
              <w:rPr>
                <w:rFonts w:ascii="黑体" w:eastAsia="黑体" w:hAnsi="黑体"/>
                <w:b/>
                <w:color w:val="auto"/>
                <w:sz w:val="24"/>
              </w:rPr>
              <w:t>综上，施工单位按照本环评提出的扬尘治理措施，做到文明施工、清洁施工和科学施工，实现达标排放，施工扬尘主要影响范围在施工现场内，不会对施工现场外的</w:t>
            </w:r>
            <w:r w:rsidR="00B744A8" w:rsidRPr="004636C6">
              <w:rPr>
                <w:rFonts w:ascii="黑体" w:eastAsia="黑体" w:hAnsi="黑体" w:hint="eastAsia"/>
                <w:b/>
                <w:color w:val="auto"/>
                <w:sz w:val="24"/>
              </w:rPr>
              <w:t>环境</w:t>
            </w:r>
            <w:r w:rsidR="00B744A8" w:rsidRPr="004636C6">
              <w:rPr>
                <w:rFonts w:ascii="黑体" w:eastAsia="黑体" w:hAnsi="黑体"/>
                <w:b/>
                <w:color w:val="auto"/>
                <w:sz w:val="24"/>
              </w:rPr>
              <w:t>空气</w:t>
            </w:r>
            <w:r w:rsidRPr="004636C6">
              <w:rPr>
                <w:rFonts w:ascii="黑体" w:eastAsia="黑体" w:hAnsi="黑体"/>
                <w:b/>
                <w:color w:val="auto"/>
                <w:sz w:val="24"/>
              </w:rPr>
              <w:t>质量及</w:t>
            </w:r>
            <w:r w:rsidR="002A17CA" w:rsidRPr="004636C6">
              <w:rPr>
                <w:rFonts w:ascii="黑体" w:eastAsia="黑体" w:hAnsi="黑体" w:hint="eastAsia"/>
                <w:b/>
                <w:color w:val="auto"/>
                <w:sz w:val="24"/>
              </w:rPr>
              <w:t>周围敏感目标</w:t>
            </w:r>
            <w:r w:rsidRPr="004636C6">
              <w:rPr>
                <w:rFonts w:ascii="黑体" w:eastAsia="黑体" w:hAnsi="黑体"/>
                <w:b/>
                <w:color w:val="auto"/>
                <w:sz w:val="24"/>
              </w:rPr>
              <w:t>产生明显影响，且施工扬尘对大气环境质量的这些不利影响是偶然的、短暂的、局部的，也是施工中不可避免的，其将随施工的结束而消失。</w:t>
            </w:r>
          </w:p>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t>施工机械尾气：施工机械排放的尾气主要有</w:t>
            </w:r>
            <w:r w:rsidRPr="00285271">
              <w:rPr>
                <w:color w:val="auto"/>
                <w:sz w:val="24"/>
              </w:rPr>
              <w:t>CO</w:t>
            </w:r>
            <w:r w:rsidRPr="00285271">
              <w:rPr>
                <w:color w:val="auto"/>
                <w:sz w:val="24"/>
              </w:rPr>
              <w:t>、</w:t>
            </w:r>
            <w:r w:rsidRPr="00285271">
              <w:rPr>
                <w:color w:val="auto"/>
                <w:sz w:val="24"/>
              </w:rPr>
              <w:t>NOx</w:t>
            </w:r>
            <w:r w:rsidRPr="00285271">
              <w:rPr>
                <w:color w:val="auto"/>
                <w:sz w:val="24"/>
              </w:rPr>
              <w:t>、</w:t>
            </w:r>
            <w:r w:rsidRPr="00285271">
              <w:rPr>
                <w:color w:val="auto"/>
                <w:sz w:val="24"/>
              </w:rPr>
              <w:t>THC</w:t>
            </w:r>
            <w:r w:rsidRPr="00285271">
              <w:rPr>
                <w:color w:val="auto"/>
                <w:sz w:val="24"/>
              </w:rPr>
              <w:t>等大气污染物；</w:t>
            </w:r>
            <w:r w:rsidRPr="00285271">
              <w:rPr>
                <w:color w:val="auto"/>
                <w:sz w:val="24"/>
              </w:rPr>
              <w:lastRenderedPageBreak/>
              <w:t>由于工程施工量较小，施工机械数量有限，尾气排放量较小，施工机械设备施工作业时对环境空气的影响范围主要局限于施工区内。预计工程施工作业时对局地区域环境空气影响范围仅限于下风向</w:t>
            </w:r>
            <w:r w:rsidRPr="00285271">
              <w:rPr>
                <w:color w:val="auto"/>
                <w:sz w:val="24"/>
              </w:rPr>
              <w:t>20~30m</w:t>
            </w:r>
            <w:r w:rsidRPr="00285271">
              <w:rPr>
                <w:color w:val="auto"/>
                <w:sz w:val="24"/>
              </w:rPr>
              <w:t>范围内，不过这种影响时间短，并随施工的完成而消失。其余地区环境空气质量将维持现有水平，所以施工机械尾气对环境空气影响小。</w:t>
            </w:r>
          </w:p>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t>装修废气：应尽量使用环保油漆及涂料，公共装修各类油漆使用量较大，应尽量减少油漆的储存量和储存时间，根据装修进度分批购买；油漆使用完后，应该对油漆桶及时清运、处理。</w:t>
            </w:r>
          </w:p>
          <w:p w:rsidR="00285271" w:rsidRPr="00285271" w:rsidRDefault="00285271" w:rsidP="00285271">
            <w:pPr>
              <w:adjustRightInd w:val="0"/>
              <w:snapToGrid w:val="0"/>
              <w:spacing w:line="360" w:lineRule="auto"/>
              <w:ind w:firstLineChars="180" w:firstLine="432"/>
              <w:rPr>
                <w:color w:val="auto"/>
                <w:sz w:val="24"/>
              </w:rPr>
            </w:pPr>
            <w:r w:rsidRPr="00285271">
              <w:rPr>
                <w:color w:val="auto"/>
                <w:sz w:val="24"/>
              </w:rPr>
              <w:t>建设单位使用的材料和设备必须符合国家标准，有质量检验合格证明和有中文标识的产品名称、规格、型号、生产厂厂名、厂址等。禁止使用国家明令淘汰的建筑装饰</w:t>
            </w:r>
            <w:r w:rsidRPr="00285271">
              <w:rPr>
                <w:bCs/>
                <w:color w:val="auto"/>
                <w:sz w:val="24"/>
              </w:rPr>
              <w:t>装修</w:t>
            </w:r>
            <w:r w:rsidRPr="00285271">
              <w:rPr>
                <w:color w:val="auto"/>
                <w:sz w:val="24"/>
              </w:rPr>
              <w:t>材料和设备。</w:t>
            </w:r>
          </w:p>
          <w:p w:rsidR="00285271" w:rsidRPr="00285271" w:rsidRDefault="00285271" w:rsidP="00285271">
            <w:pPr>
              <w:adjustRightInd w:val="0"/>
              <w:snapToGrid w:val="0"/>
              <w:spacing w:line="360" w:lineRule="auto"/>
              <w:ind w:firstLineChars="180" w:firstLine="432"/>
              <w:rPr>
                <w:color w:val="auto"/>
                <w:sz w:val="24"/>
              </w:rPr>
            </w:pPr>
            <w:r w:rsidRPr="00285271">
              <w:rPr>
                <w:color w:val="auto"/>
                <w:sz w:val="24"/>
              </w:rPr>
              <w:t>（</w:t>
            </w:r>
            <w:r w:rsidRPr="00285271">
              <w:rPr>
                <w:color w:val="auto"/>
                <w:sz w:val="24"/>
              </w:rPr>
              <w:t>2</w:t>
            </w:r>
            <w:r w:rsidRPr="00285271">
              <w:rPr>
                <w:color w:val="auto"/>
                <w:sz w:val="24"/>
              </w:rPr>
              <w:t>）废水</w:t>
            </w:r>
          </w:p>
          <w:p w:rsidR="00285271" w:rsidRPr="00285271" w:rsidRDefault="00285271" w:rsidP="00285271">
            <w:pPr>
              <w:adjustRightInd w:val="0"/>
              <w:snapToGrid w:val="0"/>
              <w:spacing w:line="360" w:lineRule="auto"/>
              <w:ind w:firstLineChars="180" w:firstLine="432"/>
              <w:rPr>
                <w:color w:val="auto"/>
                <w:sz w:val="24"/>
              </w:rPr>
            </w:pPr>
            <w:r w:rsidRPr="00285271">
              <w:rPr>
                <w:color w:val="auto"/>
                <w:sz w:val="24"/>
              </w:rPr>
              <w:t>施工期间废水包括施工废水和施工工人生活污水。</w:t>
            </w:r>
          </w:p>
          <w:p w:rsidR="00285271" w:rsidRPr="00285271" w:rsidRDefault="00285271" w:rsidP="00285271">
            <w:pPr>
              <w:adjustRightInd w:val="0"/>
              <w:snapToGrid w:val="0"/>
              <w:spacing w:line="360" w:lineRule="auto"/>
              <w:ind w:firstLineChars="180" w:firstLine="432"/>
              <w:rPr>
                <w:color w:val="auto"/>
                <w:sz w:val="24"/>
              </w:rPr>
            </w:pPr>
            <w:r w:rsidRPr="00285271">
              <w:rPr>
                <w:color w:val="auto"/>
                <w:sz w:val="24"/>
              </w:rPr>
              <w:t>施工期生活用水量以</w:t>
            </w:r>
            <w:r w:rsidRPr="00285271">
              <w:rPr>
                <w:color w:val="auto"/>
                <w:sz w:val="24"/>
              </w:rPr>
              <w:t>100L/</w:t>
            </w:r>
            <w:r w:rsidRPr="00285271">
              <w:rPr>
                <w:color w:val="auto"/>
                <w:sz w:val="24"/>
              </w:rPr>
              <w:t>人</w:t>
            </w:r>
            <w:r w:rsidRPr="00285271">
              <w:rPr>
                <w:color w:val="auto"/>
                <w:sz w:val="24"/>
              </w:rPr>
              <w:t>·d</w:t>
            </w:r>
            <w:r w:rsidRPr="00285271">
              <w:rPr>
                <w:color w:val="auto"/>
                <w:sz w:val="24"/>
              </w:rPr>
              <w:t>计，根据本项目的性质和规模，类比同类工程的情况，估计该项目的施工人员在</w:t>
            </w:r>
            <w:r w:rsidRPr="00285271">
              <w:rPr>
                <w:color w:val="auto"/>
                <w:sz w:val="24"/>
              </w:rPr>
              <w:t>20</w:t>
            </w:r>
            <w:r w:rsidRPr="00285271">
              <w:rPr>
                <w:color w:val="auto"/>
                <w:sz w:val="24"/>
              </w:rPr>
              <w:t>人左右，则生活污水产生量为</w:t>
            </w:r>
            <w:r w:rsidRPr="00285271">
              <w:rPr>
                <w:color w:val="auto"/>
                <w:sz w:val="24"/>
              </w:rPr>
              <w:t>2m</w:t>
            </w:r>
            <w:r w:rsidRPr="00285271">
              <w:rPr>
                <w:color w:val="auto"/>
                <w:sz w:val="24"/>
                <w:vertAlign w:val="superscript"/>
              </w:rPr>
              <w:t>3</w:t>
            </w:r>
            <w:r w:rsidRPr="00285271">
              <w:rPr>
                <w:color w:val="auto"/>
                <w:sz w:val="24"/>
              </w:rPr>
              <w:t>/d</w:t>
            </w:r>
            <w:r w:rsidRPr="00285271">
              <w:rPr>
                <w:color w:val="auto"/>
                <w:sz w:val="24"/>
              </w:rPr>
              <w:t>，以水的损耗率为</w:t>
            </w:r>
            <w:r w:rsidRPr="00285271">
              <w:rPr>
                <w:color w:val="auto"/>
                <w:sz w:val="24"/>
              </w:rPr>
              <w:t>20%</w:t>
            </w:r>
            <w:r w:rsidRPr="00285271">
              <w:rPr>
                <w:color w:val="auto"/>
                <w:sz w:val="24"/>
              </w:rPr>
              <w:t>计，则生活污水产生量约</w:t>
            </w:r>
            <w:r w:rsidRPr="00285271">
              <w:rPr>
                <w:color w:val="auto"/>
                <w:sz w:val="24"/>
              </w:rPr>
              <w:t>1.6m</w:t>
            </w:r>
            <w:r w:rsidRPr="00285271">
              <w:rPr>
                <w:color w:val="auto"/>
                <w:sz w:val="24"/>
                <w:vertAlign w:val="superscript"/>
              </w:rPr>
              <w:t>3</w:t>
            </w:r>
            <w:r w:rsidRPr="00285271">
              <w:rPr>
                <w:color w:val="auto"/>
                <w:sz w:val="24"/>
              </w:rPr>
              <w:t>/d</w:t>
            </w:r>
            <w:r w:rsidRPr="00285271">
              <w:rPr>
                <w:color w:val="auto"/>
                <w:sz w:val="24"/>
              </w:rPr>
              <w:t>。</w:t>
            </w:r>
          </w:p>
          <w:p w:rsidR="00285271" w:rsidRPr="00285271" w:rsidRDefault="00285271" w:rsidP="00285271">
            <w:pPr>
              <w:adjustRightInd w:val="0"/>
              <w:snapToGrid w:val="0"/>
              <w:spacing w:line="360" w:lineRule="auto"/>
              <w:ind w:firstLineChars="200" w:firstLine="480"/>
              <w:rPr>
                <w:color w:val="auto"/>
                <w:sz w:val="24"/>
                <w:szCs w:val="24"/>
              </w:rPr>
            </w:pPr>
            <w:r w:rsidRPr="00285271">
              <w:rPr>
                <w:color w:val="auto"/>
                <w:sz w:val="24"/>
                <w:szCs w:val="24"/>
              </w:rPr>
              <w:t>施工期间生活污水产生总量不是很大，经</w:t>
            </w:r>
            <w:r w:rsidR="007A21C2">
              <w:rPr>
                <w:rFonts w:hint="eastAsia"/>
                <w:color w:val="auto"/>
                <w:sz w:val="24"/>
                <w:szCs w:val="24"/>
              </w:rPr>
              <w:t>健康家电生产项目</w:t>
            </w:r>
            <w:r w:rsidRPr="00285271">
              <w:rPr>
                <w:rFonts w:hint="eastAsia"/>
                <w:color w:val="auto"/>
                <w:sz w:val="24"/>
                <w:szCs w:val="24"/>
              </w:rPr>
              <w:t>已建预处理</w:t>
            </w:r>
            <w:proofErr w:type="gramStart"/>
            <w:r w:rsidRPr="00285271">
              <w:rPr>
                <w:rFonts w:hint="eastAsia"/>
                <w:color w:val="auto"/>
                <w:sz w:val="24"/>
                <w:szCs w:val="24"/>
              </w:rPr>
              <w:t>池处理</w:t>
            </w:r>
            <w:proofErr w:type="gramEnd"/>
            <w:r w:rsidRPr="00285271">
              <w:rPr>
                <w:rFonts w:hint="eastAsia"/>
                <w:color w:val="auto"/>
                <w:sz w:val="24"/>
                <w:szCs w:val="24"/>
              </w:rPr>
              <w:t>后</w:t>
            </w:r>
            <w:r w:rsidR="00B744A8">
              <w:rPr>
                <w:rFonts w:hint="eastAsia"/>
                <w:color w:val="auto"/>
                <w:sz w:val="24"/>
                <w:szCs w:val="24"/>
              </w:rPr>
              <w:t>经罐车抽取至开江县城市生活污水处理厂处理后</w:t>
            </w:r>
            <w:r w:rsidRPr="00285271">
              <w:rPr>
                <w:rFonts w:eastAsiaTheme="minorEastAsia" w:hint="eastAsia"/>
                <w:color w:val="auto"/>
                <w:sz w:val="24"/>
                <w:szCs w:val="24"/>
              </w:rPr>
              <w:t>排入</w:t>
            </w:r>
            <w:r w:rsidR="00B744A8">
              <w:rPr>
                <w:rFonts w:eastAsiaTheme="minorEastAsia" w:hint="eastAsia"/>
                <w:color w:val="auto"/>
                <w:sz w:val="24"/>
                <w:szCs w:val="24"/>
              </w:rPr>
              <w:t>永兴河</w:t>
            </w:r>
            <w:r w:rsidRPr="00285271">
              <w:rPr>
                <w:color w:val="auto"/>
                <w:sz w:val="24"/>
                <w:szCs w:val="24"/>
              </w:rPr>
              <w:t>。</w:t>
            </w:r>
          </w:p>
          <w:p w:rsidR="00285271" w:rsidRPr="00285271" w:rsidRDefault="00285271" w:rsidP="00285271">
            <w:pPr>
              <w:adjustRightInd w:val="0"/>
              <w:snapToGrid w:val="0"/>
              <w:spacing w:line="360" w:lineRule="auto"/>
              <w:ind w:firstLineChars="200" w:firstLine="480"/>
              <w:rPr>
                <w:color w:val="auto"/>
                <w:sz w:val="24"/>
                <w:szCs w:val="24"/>
              </w:rPr>
            </w:pPr>
            <w:r w:rsidRPr="00285271">
              <w:rPr>
                <w:color w:val="auto"/>
                <w:sz w:val="24"/>
              </w:rPr>
              <w:t>施工废水</w:t>
            </w:r>
            <w:r>
              <w:rPr>
                <w:rFonts w:hint="eastAsia"/>
                <w:color w:val="auto"/>
                <w:sz w:val="24"/>
              </w:rPr>
              <w:t>主要</w:t>
            </w:r>
            <w:r>
              <w:rPr>
                <w:color w:val="auto"/>
                <w:sz w:val="24"/>
              </w:rPr>
              <w:t>为</w:t>
            </w:r>
            <w:r w:rsidRPr="00285271">
              <w:rPr>
                <w:color w:val="auto"/>
                <w:sz w:val="24"/>
              </w:rPr>
              <w:t>设备工具</w:t>
            </w:r>
            <w:proofErr w:type="gramStart"/>
            <w:r w:rsidRPr="00285271">
              <w:rPr>
                <w:color w:val="auto"/>
                <w:sz w:val="24"/>
              </w:rPr>
              <w:t>清洗水</w:t>
            </w:r>
            <w:proofErr w:type="gramEnd"/>
            <w:r w:rsidRPr="00285271">
              <w:rPr>
                <w:color w:val="auto"/>
                <w:sz w:val="24"/>
              </w:rPr>
              <w:t>等，主要含碱性物质、</w:t>
            </w:r>
            <w:r w:rsidRPr="00285271">
              <w:rPr>
                <w:color w:val="auto"/>
                <w:sz w:val="24"/>
              </w:rPr>
              <w:t>SS</w:t>
            </w:r>
            <w:r w:rsidRPr="00285271">
              <w:rPr>
                <w:color w:val="auto"/>
                <w:sz w:val="24"/>
              </w:rPr>
              <w:t>和石油类，其产生数量较小，根据类比，施工废水产生量为</w:t>
            </w:r>
            <w:r w:rsidRPr="00285271">
              <w:rPr>
                <w:color w:val="auto"/>
                <w:sz w:val="24"/>
              </w:rPr>
              <w:t>2m</w:t>
            </w:r>
            <w:r w:rsidRPr="00285271">
              <w:rPr>
                <w:color w:val="auto"/>
                <w:sz w:val="24"/>
                <w:vertAlign w:val="superscript"/>
              </w:rPr>
              <w:t>3</w:t>
            </w:r>
            <w:r w:rsidRPr="00285271">
              <w:rPr>
                <w:color w:val="auto"/>
                <w:sz w:val="24"/>
              </w:rPr>
              <w:t>/d</w:t>
            </w:r>
            <w:r w:rsidRPr="00285271">
              <w:rPr>
                <w:color w:val="auto"/>
                <w:sz w:val="24"/>
              </w:rPr>
              <w:t>，以水的损耗率为</w:t>
            </w:r>
            <w:r w:rsidRPr="00285271">
              <w:rPr>
                <w:color w:val="auto"/>
                <w:sz w:val="24"/>
              </w:rPr>
              <w:t>10%</w:t>
            </w:r>
            <w:r w:rsidRPr="00285271">
              <w:rPr>
                <w:color w:val="auto"/>
                <w:sz w:val="24"/>
              </w:rPr>
              <w:t>计，</w:t>
            </w:r>
            <w:proofErr w:type="gramStart"/>
            <w:r w:rsidRPr="00285271">
              <w:rPr>
                <w:color w:val="auto"/>
                <w:sz w:val="24"/>
              </w:rPr>
              <w:t>则施工</w:t>
            </w:r>
            <w:proofErr w:type="gramEnd"/>
            <w:r w:rsidRPr="00285271">
              <w:rPr>
                <w:color w:val="auto"/>
                <w:sz w:val="24"/>
              </w:rPr>
              <w:t>废水产生量约</w:t>
            </w:r>
            <w:r w:rsidRPr="00285271">
              <w:rPr>
                <w:color w:val="auto"/>
                <w:sz w:val="24"/>
              </w:rPr>
              <w:t>1.8m</w:t>
            </w:r>
            <w:r w:rsidRPr="00285271">
              <w:rPr>
                <w:color w:val="auto"/>
                <w:sz w:val="24"/>
                <w:vertAlign w:val="superscript"/>
              </w:rPr>
              <w:t>3</w:t>
            </w:r>
            <w:r w:rsidRPr="00285271">
              <w:rPr>
                <w:color w:val="auto"/>
                <w:sz w:val="24"/>
              </w:rPr>
              <w:t>/d</w:t>
            </w:r>
            <w:r w:rsidR="00B744A8">
              <w:rPr>
                <w:rFonts w:hint="eastAsia"/>
                <w:color w:val="auto"/>
                <w:sz w:val="24"/>
              </w:rPr>
              <w:t>，</w:t>
            </w:r>
            <w:r w:rsidR="00B744A8" w:rsidRPr="00285271">
              <w:rPr>
                <w:color w:val="auto"/>
                <w:sz w:val="24"/>
                <w:szCs w:val="24"/>
              </w:rPr>
              <w:t>经</w:t>
            </w:r>
            <w:r w:rsidR="007A21C2">
              <w:rPr>
                <w:rFonts w:hint="eastAsia"/>
                <w:color w:val="auto"/>
                <w:sz w:val="24"/>
                <w:szCs w:val="24"/>
              </w:rPr>
              <w:t>健康家电生产项目</w:t>
            </w:r>
            <w:r w:rsidR="00B744A8" w:rsidRPr="00285271">
              <w:rPr>
                <w:rFonts w:hint="eastAsia"/>
                <w:color w:val="auto"/>
                <w:sz w:val="24"/>
                <w:szCs w:val="24"/>
              </w:rPr>
              <w:t>已建预处理</w:t>
            </w:r>
            <w:proofErr w:type="gramStart"/>
            <w:r w:rsidR="00B744A8" w:rsidRPr="00285271">
              <w:rPr>
                <w:rFonts w:hint="eastAsia"/>
                <w:color w:val="auto"/>
                <w:sz w:val="24"/>
                <w:szCs w:val="24"/>
              </w:rPr>
              <w:t>池处理</w:t>
            </w:r>
            <w:proofErr w:type="gramEnd"/>
            <w:r w:rsidR="00B744A8" w:rsidRPr="00285271">
              <w:rPr>
                <w:rFonts w:hint="eastAsia"/>
                <w:color w:val="auto"/>
                <w:sz w:val="24"/>
                <w:szCs w:val="24"/>
              </w:rPr>
              <w:t>后</w:t>
            </w:r>
            <w:r w:rsidR="00B744A8">
              <w:rPr>
                <w:rFonts w:hint="eastAsia"/>
                <w:color w:val="auto"/>
                <w:sz w:val="24"/>
                <w:szCs w:val="24"/>
              </w:rPr>
              <w:t>经罐车抽取至开江县城市生活污水处理厂处理后</w:t>
            </w:r>
            <w:r w:rsidR="00B744A8" w:rsidRPr="00285271">
              <w:rPr>
                <w:rFonts w:eastAsiaTheme="minorEastAsia" w:hint="eastAsia"/>
                <w:color w:val="auto"/>
                <w:sz w:val="24"/>
                <w:szCs w:val="24"/>
              </w:rPr>
              <w:t>排入</w:t>
            </w:r>
            <w:r w:rsidR="00B744A8">
              <w:rPr>
                <w:rFonts w:eastAsiaTheme="minorEastAsia" w:hint="eastAsia"/>
                <w:color w:val="auto"/>
                <w:sz w:val="24"/>
                <w:szCs w:val="24"/>
              </w:rPr>
              <w:t>永兴河</w:t>
            </w:r>
            <w:r w:rsidR="00B744A8" w:rsidRPr="00285271">
              <w:rPr>
                <w:color w:val="auto"/>
                <w:sz w:val="24"/>
                <w:szCs w:val="24"/>
              </w:rPr>
              <w:t>。</w:t>
            </w:r>
          </w:p>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t>施工期结束后施工期间产生的废水影响随之消除。</w:t>
            </w:r>
          </w:p>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t>（</w:t>
            </w:r>
            <w:r w:rsidRPr="00285271">
              <w:rPr>
                <w:color w:val="auto"/>
                <w:sz w:val="24"/>
              </w:rPr>
              <w:t>3</w:t>
            </w:r>
            <w:r w:rsidRPr="00285271">
              <w:rPr>
                <w:color w:val="auto"/>
                <w:sz w:val="24"/>
              </w:rPr>
              <w:t>）噪声</w:t>
            </w:r>
          </w:p>
          <w:p w:rsidR="00285271" w:rsidRPr="00285271" w:rsidRDefault="00285271" w:rsidP="00285271">
            <w:pPr>
              <w:adjustRightInd w:val="0"/>
              <w:snapToGrid w:val="0"/>
              <w:spacing w:line="360" w:lineRule="auto"/>
              <w:ind w:firstLineChars="200" w:firstLine="480"/>
              <w:rPr>
                <w:color w:val="auto"/>
                <w:sz w:val="24"/>
              </w:rPr>
            </w:pPr>
            <w:r w:rsidRPr="00285271">
              <w:rPr>
                <w:color w:val="auto"/>
                <w:sz w:val="24"/>
              </w:rPr>
              <w:t>施工期噪声包括各种建筑机械和运输车辆噪声，这些机械设备噪声一般在</w:t>
            </w:r>
            <w:r w:rsidRPr="00285271">
              <w:rPr>
                <w:color w:val="auto"/>
                <w:sz w:val="24"/>
              </w:rPr>
              <w:t>80~100dB</w:t>
            </w:r>
            <w:r w:rsidRPr="00285271">
              <w:rPr>
                <w:color w:val="auto"/>
                <w:sz w:val="24"/>
              </w:rPr>
              <w:t>（</w:t>
            </w:r>
            <w:r w:rsidRPr="00285271">
              <w:rPr>
                <w:color w:val="auto"/>
                <w:sz w:val="24"/>
              </w:rPr>
              <w:t>A</w:t>
            </w:r>
            <w:r w:rsidRPr="00285271">
              <w:rPr>
                <w:color w:val="auto"/>
                <w:sz w:val="24"/>
              </w:rPr>
              <w:t>）之间，若日夜连续施工，将会对周围声环境造成影响。</w:t>
            </w:r>
          </w:p>
          <w:p w:rsidR="00285271" w:rsidRPr="00285271" w:rsidRDefault="00285271" w:rsidP="00B744A8">
            <w:pPr>
              <w:pStyle w:val="a4"/>
              <w:adjustRightInd w:val="0"/>
              <w:snapToGrid w:val="0"/>
              <w:rPr>
                <w:rFonts w:ascii="黑体" w:eastAsia="黑体" w:hAnsi="黑体"/>
                <w:b w:val="0"/>
                <w:kern w:val="0"/>
              </w:rPr>
            </w:pPr>
            <w:r w:rsidRPr="00285271">
              <w:rPr>
                <w:rFonts w:ascii="黑体" w:eastAsia="黑体" w:hAnsi="黑体"/>
                <w:kern w:val="0"/>
              </w:rPr>
              <w:t>表5-</w:t>
            </w:r>
            <w:r w:rsidR="00621A24">
              <w:rPr>
                <w:rFonts w:ascii="黑体" w:eastAsia="黑体" w:hAnsi="黑体" w:hint="eastAsia"/>
                <w:kern w:val="0"/>
              </w:rPr>
              <w:t>3</w:t>
            </w:r>
            <w:r w:rsidRPr="00285271">
              <w:rPr>
                <w:rFonts w:ascii="黑体" w:eastAsia="黑体" w:hAnsi="黑体"/>
                <w:kern w:val="0"/>
              </w:rPr>
              <w:t xml:space="preserve">  施工期噪声源强</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2868"/>
              <w:gridCol w:w="3473"/>
            </w:tblGrid>
            <w:tr w:rsidR="00285271" w:rsidRPr="00285271" w:rsidTr="00A065CA">
              <w:trPr>
                <w:trHeight w:val="284"/>
                <w:jc w:val="center"/>
              </w:trPr>
              <w:tc>
                <w:tcPr>
                  <w:tcW w:w="1964" w:type="dxa"/>
                  <w:vAlign w:val="center"/>
                </w:tcPr>
                <w:p w:rsidR="00285271" w:rsidRPr="00824D3B" w:rsidRDefault="00285271" w:rsidP="000E09AE">
                  <w:pPr>
                    <w:adjustRightInd w:val="0"/>
                    <w:snapToGrid w:val="0"/>
                    <w:jc w:val="center"/>
                    <w:rPr>
                      <w:rFonts w:ascii="黑体" w:eastAsia="黑体" w:hAnsi="黑体"/>
                      <w:b/>
                      <w:color w:val="auto"/>
                    </w:rPr>
                  </w:pPr>
                  <w:r w:rsidRPr="00824D3B">
                    <w:rPr>
                      <w:rFonts w:ascii="黑体" w:eastAsia="黑体" w:hAnsi="黑体"/>
                      <w:b/>
                      <w:color w:val="auto"/>
                    </w:rPr>
                    <w:t>施工阶段</w:t>
                  </w:r>
                </w:p>
              </w:tc>
              <w:tc>
                <w:tcPr>
                  <w:tcW w:w="2864" w:type="dxa"/>
                  <w:vAlign w:val="center"/>
                </w:tcPr>
                <w:p w:rsidR="00285271" w:rsidRPr="00824D3B" w:rsidRDefault="00285271" w:rsidP="000E09AE">
                  <w:pPr>
                    <w:adjustRightInd w:val="0"/>
                    <w:snapToGrid w:val="0"/>
                    <w:jc w:val="center"/>
                    <w:rPr>
                      <w:rFonts w:ascii="黑体" w:eastAsia="黑体" w:hAnsi="黑体"/>
                      <w:b/>
                      <w:color w:val="auto"/>
                    </w:rPr>
                  </w:pPr>
                  <w:r w:rsidRPr="00824D3B">
                    <w:rPr>
                      <w:rFonts w:ascii="黑体" w:eastAsia="黑体" w:hAnsi="黑体"/>
                      <w:b/>
                      <w:color w:val="auto"/>
                    </w:rPr>
                    <w:t>施工机械</w:t>
                  </w:r>
                </w:p>
              </w:tc>
              <w:tc>
                <w:tcPr>
                  <w:tcW w:w="3468" w:type="dxa"/>
                  <w:vAlign w:val="center"/>
                </w:tcPr>
                <w:p w:rsidR="00285271" w:rsidRPr="00824D3B" w:rsidRDefault="00285271" w:rsidP="00B744A8">
                  <w:pPr>
                    <w:adjustRightInd w:val="0"/>
                    <w:snapToGrid w:val="0"/>
                    <w:jc w:val="center"/>
                    <w:rPr>
                      <w:rFonts w:ascii="黑体" w:eastAsia="黑体" w:hAnsi="黑体"/>
                      <w:b/>
                      <w:color w:val="auto"/>
                    </w:rPr>
                  </w:pPr>
                  <w:r w:rsidRPr="00824D3B">
                    <w:rPr>
                      <w:rFonts w:ascii="黑体" w:eastAsia="黑体" w:hAnsi="黑体"/>
                      <w:b/>
                      <w:color w:val="auto"/>
                    </w:rPr>
                    <w:t>5米处测量声级（dB</w:t>
                  </w:r>
                  <w:r w:rsidR="00B744A8" w:rsidRPr="00824D3B">
                    <w:rPr>
                      <w:rFonts w:ascii="黑体" w:eastAsia="黑体" w:hAnsi="黑体" w:hint="eastAsia"/>
                      <w:b/>
                      <w:color w:val="auto"/>
                    </w:rPr>
                    <w:t>（</w:t>
                  </w:r>
                  <w:r w:rsidR="00B744A8" w:rsidRPr="00824D3B">
                    <w:rPr>
                      <w:rFonts w:ascii="黑体" w:eastAsia="黑体" w:hAnsi="黑体"/>
                      <w:b/>
                      <w:color w:val="auto"/>
                    </w:rPr>
                    <w:t>A</w:t>
                  </w:r>
                  <w:r w:rsidR="00B744A8" w:rsidRPr="00824D3B">
                    <w:rPr>
                      <w:rFonts w:ascii="黑体" w:eastAsia="黑体" w:hAnsi="黑体" w:hint="eastAsia"/>
                      <w:b/>
                      <w:color w:val="auto"/>
                    </w:rPr>
                    <w:t>）</w:t>
                  </w:r>
                  <w:r w:rsidRPr="00824D3B">
                    <w:rPr>
                      <w:rFonts w:ascii="黑体" w:eastAsia="黑体" w:hAnsi="黑体"/>
                      <w:b/>
                      <w:color w:val="auto"/>
                    </w:rPr>
                    <w:t>）</w:t>
                  </w:r>
                </w:p>
              </w:tc>
            </w:tr>
            <w:tr w:rsidR="00285271" w:rsidRPr="00285271" w:rsidTr="00A065CA">
              <w:trPr>
                <w:trHeight w:val="284"/>
                <w:jc w:val="center"/>
              </w:trPr>
              <w:tc>
                <w:tcPr>
                  <w:tcW w:w="1964" w:type="dxa"/>
                  <w:vMerge w:val="restart"/>
                  <w:vAlign w:val="center"/>
                </w:tcPr>
                <w:p w:rsidR="00285271" w:rsidRPr="00285271" w:rsidRDefault="00285271" w:rsidP="000E09AE">
                  <w:pPr>
                    <w:adjustRightInd w:val="0"/>
                    <w:snapToGrid w:val="0"/>
                    <w:jc w:val="center"/>
                    <w:rPr>
                      <w:color w:val="auto"/>
                    </w:rPr>
                  </w:pPr>
                  <w:r w:rsidRPr="00285271">
                    <w:rPr>
                      <w:color w:val="auto"/>
                    </w:rPr>
                    <w:t>装修阶段</w:t>
                  </w:r>
                </w:p>
              </w:tc>
              <w:tc>
                <w:tcPr>
                  <w:tcW w:w="2864" w:type="dxa"/>
                  <w:vAlign w:val="center"/>
                </w:tcPr>
                <w:p w:rsidR="00285271" w:rsidRPr="00285271" w:rsidRDefault="00285271" w:rsidP="000E09AE">
                  <w:pPr>
                    <w:adjustRightInd w:val="0"/>
                    <w:snapToGrid w:val="0"/>
                    <w:jc w:val="center"/>
                    <w:rPr>
                      <w:color w:val="auto"/>
                    </w:rPr>
                  </w:pPr>
                  <w:r w:rsidRPr="00285271">
                    <w:rPr>
                      <w:color w:val="auto"/>
                    </w:rPr>
                    <w:t>电钻</w:t>
                  </w:r>
                </w:p>
              </w:tc>
              <w:tc>
                <w:tcPr>
                  <w:tcW w:w="3468" w:type="dxa"/>
                  <w:vAlign w:val="center"/>
                </w:tcPr>
                <w:p w:rsidR="00285271" w:rsidRPr="00285271" w:rsidRDefault="00285271" w:rsidP="000E09AE">
                  <w:pPr>
                    <w:adjustRightInd w:val="0"/>
                    <w:snapToGrid w:val="0"/>
                    <w:jc w:val="center"/>
                    <w:rPr>
                      <w:color w:val="auto"/>
                    </w:rPr>
                  </w:pPr>
                  <w:r w:rsidRPr="00285271">
                    <w:rPr>
                      <w:color w:val="auto"/>
                    </w:rPr>
                    <w:t>100</w:t>
                  </w:r>
                </w:p>
              </w:tc>
            </w:tr>
            <w:tr w:rsidR="00285271" w:rsidRPr="00285271" w:rsidTr="00A065CA">
              <w:trPr>
                <w:trHeight w:val="284"/>
                <w:jc w:val="center"/>
              </w:trPr>
              <w:tc>
                <w:tcPr>
                  <w:tcW w:w="1964" w:type="dxa"/>
                  <w:vMerge/>
                  <w:vAlign w:val="center"/>
                </w:tcPr>
                <w:p w:rsidR="00285271" w:rsidRPr="00285271" w:rsidRDefault="00285271" w:rsidP="000E09AE">
                  <w:pPr>
                    <w:adjustRightInd w:val="0"/>
                    <w:snapToGrid w:val="0"/>
                    <w:jc w:val="center"/>
                    <w:rPr>
                      <w:color w:val="auto"/>
                    </w:rPr>
                  </w:pPr>
                </w:p>
              </w:tc>
              <w:tc>
                <w:tcPr>
                  <w:tcW w:w="2864" w:type="dxa"/>
                  <w:vAlign w:val="center"/>
                </w:tcPr>
                <w:p w:rsidR="00285271" w:rsidRPr="00285271" w:rsidRDefault="00285271" w:rsidP="000E09AE">
                  <w:pPr>
                    <w:adjustRightInd w:val="0"/>
                    <w:snapToGrid w:val="0"/>
                    <w:jc w:val="center"/>
                    <w:rPr>
                      <w:color w:val="auto"/>
                    </w:rPr>
                  </w:pPr>
                  <w:r w:rsidRPr="00285271">
                    <w:rPr>
                      <w:color w:val="auto"/>
                    </w:rPr>
                    <w:t>木工电刨</w:t>
                  </w:r>
                </w:p>
              </w:tc>
              <w:tc>
                <w:tcPr>
                  <w:tcW w:w="3468" w:type="dxa"/>
                  <w:vAlign w:val="center"/>
                </w:tcPr>
                <w:p w:rsidR="00285271" w:rsidRPr="00285271" w:rsidRDefault="00285271" w:rsidP="000E09AE">
                  <w:pPr>
                    <w:adjustRightInd w:val="0"/>
                    <w:snapToGrid w:val="0"/>
                    <w:jc w:val="center"/>
                    <w:rPr>
                      <w:color w:val="auto"/>
                    </w:rPr>
                  </w:pPr>
                  <w:r w:rsidRPr="00285271">
                    <w:rPr>
                      <w:color w:val="auto"/>
                    </w:rPr>
                    <w:t>90</w:t>
                  </w:r>
                </w:p>
              </w:tc>
            </w:tr>
            <w:tr w:rsidR="00285271" w:rsidRPr="00285271" w:rsidTr="00A065CA">
              <w:trPr>
                <w:trHeight w:val="284"/>
                <w:jc w:val="center"/>
              </w:trPr>
              <w:tc>
                <w:tcPr>
                  <w:tcW w:w="1964" w:type="dxa"/>
                  <w:vMerge/>
                  <w:vAlign w:val="center"/>
                </w:tcPr>
                <w:p w:rsidR="00285271" w:rsidRPr="00285271" w:rsidRDefault="00285271" w:rsidP="000E09AE">
                  <w:pPr>
                    <w:adjustRightInd w:val="0"/>
                    <w:snapToGrid w:val="0"/>
                    <w:jc w:val="center"/>
                    <w:rPr>
                      <w:color w:val="auto"/>
                    </w:rPr>
                  </w:pPr>
                </w:p>
              </w:tc>
              <w:tc>
                <w:tcPr>
                  <w:tcW w:w="2864" w:type="dxa"/>
                  <w:vAlign w:val="center"/>
                </w:tcPr>
                <w:p w:rsidR="00285271" w:rsidRPr="00285271" w:rsidRDefault="00285271" w:rsidP="000E09AE">
                  <w:pPr>
                    <w:adjustRightInd w:val="0"/>
                    <w:snapToGrid w:val="0"/>
                    <w:jc w:val="center"/>
                    <w:rPr>
                      <w:color w:val="auto"/>
                    </w:rPr>
                  </w:pPr>
                  <w:r w:rsidRPr="00285271">
                    <w:rPr>
                      <w:color w:val="auto"/>
                    </w:rPr>
                    <w:t>磨光机</w:t>
                  </w:r>
                </w:p>
              </w:tc>
              <w:tc>
                <w:tcPr>
                  <w:tcW w:w="3468" w:type="dxa"/>
                  <w:vAlign w:val="center"/>
                </w:tcPr>
                <w:p w:rsidR="00285271" w:rsidRPr="00285271" w:rsidRDefault="00285271" w:rsidP="000E09AE">
                  <w:pPr>
                    <w:adjustRightInd w:val="0"/>
                    <w:snapToGrid w:val="0"/>
                    <w:jc w:val="center"/>
                    <w:rPr>
                      <w:color w:val="auto"/>
                    </w:rPr>
                  </w:pPr>
                  <w:r w:rsidRPr="00285271">
                    <w:rPr>
                      <w:color w:val="auto"/>
                    </w:rPr>
                    <w:t>95</w:t>
                  </w:r>
                </w:p>
              </w:tc>
            </w:tr>
          </w:tbl>
          <w:p w:rsidR="00285271" w:rsidRPr="00285271" w:rsidRDefault="00285271" w:rsidP="00D36072">
            <w:pPr>
              <w:pStyle w:val="af"/>
              <w:topLinePunct/>
              <w:adjustRightInd w:val="0"/>
              <w:snapToGrid w:val="0"/>
              <w:ind w:firstLine="480"/>
              <w:rPr>
                <w:color w:val="auto"/>
                <w:sz w:val="24"/>
                <w:szCs w:val="24"/>
              </w:rPr>
            </w:pPr>
            <w:r w:rsidRPr="00285271">
              <w:rPr>
                <w:color w:val="auto"/>
                <w:sz w:val="24"/>
                <w:szCs w:val="24"/>
              </w:rPr>
              <w:t>为减小施工期噪声对周边敏感点的影响，本环评要求：</w:t>
            </w:r>
          </w:p>
          <w:p w:rsidR="00285271" w:rsidRPr="00285271" w:rsidRDefault="00285271" w:rsidP="00D36072">
            <w:pPr>
              <w:topLinePunct/>
              <w:adjustRightInd w:val="0"/>
              <w:snapToGrid w:val="0"/>
              <w:spacing w:line="360" w:lineRule="auto"/>
              <w:ind w:firstLineChars="200" w:firstLine="480"/>
              <w:rPr>
                <w:color w:val="auto"/>
                <w:sz w:val="24"/>
              </w:rPr>
            </w:pPr>
            <w:r w:rsidRPr="00285271">
              <w:rPr>
                <w:rFonts w:ascii="宋体" w:hAnsi="宋体" w:cs="宋体" w:hint="eastAsia"/>
                <w:color w:val="auto"/>
                <w:sz w:val="24"/>
              </w:rPr>
              <w:lastRenderedPageBreak/>
              <w:t>①</w:t>
            </w:r>
            <w:r w:rsidRPr="00285271">
              <w:rPr>
                <w:color w:val="auto"/>
                <w:sz w:val="24"/>
              </w:rPr>
              <w:t>在设备选型时尽量采用低噪声设备，加强施工机械的保养和维护，使施工机械保持良好的运行状态，避免因缺乏维护造成施工机械噪声的额外升高。</w:t>
            </w:r>
          </w:p>
          <w:p w:rsidR="00285271" w:rsidRPr="00285271" w:rsidRDefault="00285271" w:rsidP="00D36072">
            <w:pPr>
              <w:topLinePunct/>
              <w:adjustRightInd w:val="0"/>
              <w:snapToGrid w:val="0"/>
              <w:spacing w:line="360" w:lineRule="auto"/>
              <w:ind w:firstLineChars="180" w:firstLine="432"/>
              <w:rPr>
                <w:color w:val="auto"/>
                <w:sz w:val="24"/>
              </w:rPr>
            </w:pPr>
            <w:r w:rsidRPr="00285271">
              <w:rPr>
                <w:rFonts w:ascii="宋体" w:hAnsi="宋体" w:cs="宋体" w:hint="eastAsia"/>
                <w:color w:val="auto"/>
                <w:sz w:val="24"/>
              </w:rPr>
              <w:t>②</w:t>
            </w:r>
            <w:r w:rsidRPr="00285271">
              <w:rPr>
                <w:color w:val="auto"/>
                <w:sz w:val="24"/>
              </w:rPr>
              <w:t>提倡文明施工，对人为活动噪声应有管理制度，特别是要杜绝人为敲打、叫嚷、野蛮装卸等现象，增强全体施工人员防噪声扰民的自觉意识，尽量减少人为大声喧哗，最大限度地减少噪声扰民。</w:t>
            </w:r>
          </w:p>
          <w:p w:rsidR="00285271" w:rsidRPr="00285271" w:rsidRDefault="00285271" w:rsidP="00D36072">
            <w:pPr>
              <w:pStyle w:val="af"/>
              <w:topLinePunct/>
              <w:adjustRightInd w:val="0"/>
              <w:snapToGrid w:val="0"/>
              <w:ind w:firstLine="480"/>
              <w:rPr>
                <w:color w:val="auto"/>
                <w:sz w:val="24"/>
                <w:szCs w:val="24"/>
              </w:rPr>
            </w:pPr>
            <w:r w:rsidRPr="00285271">
              <w:rPr>
                <w:rFonts w:ascii="宋体" w:hAnsi="宋体" w:cs="宋体" w:hint="eastAsia"/>
                <w:color w:val="auto"/>
                <w:sz w:val="24"/>
                <w:szCs w:val="24"/>
              </w:rPr>
              <w:t>③</w:t>
            </w:r>
            <w:r w:rsidRPr="00285271">
              <w:rPr>
                <w:color w:val="auto"/>
                <w:sz w:val="24"/>
                <w:szCs w:val="24"/>
              </w:rPr>
              <w:t>合理进行施工总平布置。施工单位必须合理设计施工总平面图，将大部分产生高噪声的作业点布置于项目的南侧，以有效利用施工场区的距离衰减，从而减少对项目周边的影响。在室内施工时期，关闭窗户，并做到文明施工。</w:t>
            </w:r>
          </w:p>
          <w:p w:rsidR="00285271" w:rsidRPr="00285271" w:rsidRDefault="00285271" w:rsidP="00D36072">
            <w:pPr>
              <w:pStyle w:val="af"/>
              <w:topLinePunct/>
              <w:adjustRightInd w:val="0"/>
              <w:snapToGrid w:val="0"/>
              <w:ind w:firstLine="480"/>
              <w:rPr>
                <w:color w:val="auto"/>
                <w:sz w:val="24"/>
                <w:szCs w:val="24"/>
              </w:rPr>
            </w:pPr>
            <w:r w:rsidRPr="00285271">
              <w:rPr>
                <w:rFonts w:ascii="宋体" w:hAnsi="宋体" w:cs="宋体" w:hint="eastAsia"/>
                <w:color w:val="auto"/>
                <w:sz w:val="24"/>
                <w:szCs w:val="24"/>
              </w:rPr>
              <w:t>④</w:t>
            </w:r>
            <w:r w:rsidRPr="00285271">
              <w:rPr>
                <w:color w:val="auto"/>
                <w:sz w:val="24"/>
                <w:szCs w:val="24"/>
              </w:rPr>
              <w:t>加强施工队伍的管理，禁止高声喧哗，避免不必要的噪声发生；</w:t>
            </w:r>
          </w:p>
          <w:p w:rsidR="00285271" w:rsidRPr="00285271" w:rsidRDefault="00285271" w:rsidP="00D36072">
            <w:pPr>
              <w:pStyle w:val="af"/>
              <w:topLinePunct/>
              <w:adjustRightInd w:val="0"/>
              <w:snapToGrid w:val="0"/>
              <w:ind w:firstLine="480"/>
              <w:rPr>
                <w:color w:val="auto"/>
                <w:sz w:val="24"/>
                <w:szCs w:val="24"/>
              </w:rPr>
            </w:pPr>
            <w:r w:rsidRPr="00285271">
              <w:rPr>
                <w:rFonts w:ascii="宋体" w:hAnsi="宋体" w:cs="宋体" w:hint="eastAsia"/>
                <w:color w:val="auto"/>
                <w:sz w:val="24"/>
                <w:szCs w:val="24"/>
              </w:rPr>
              <w:t>⑤</w:t>
            </w:r>
            <w:r w:rsidRPr="00285271">
              <w:rPr>
                <w:color w:val="auto"/>
                <w:sz w:val="24"/>
                <w:szCs w:val="24"/>
              </w:rPr>
              <w:t>合理统筹施工进度和安排，尽量避免中午（</w:t>
            </w:r>
            <w:r w:rsidRPr="00285271">
              <w:rPr>
                <w:color w:val="auto"/>
                <w:sz w:val="24"/>
                <w:szCs w:val="24"/>
              </w:rPr>
              <w:t>12</w:t>
            </w:r>
            <w:r w:rsidRPr="00285271">
              <w:rPr>
                <w:color w:val="auto"/>
                <w:sz w:val="24"/>
                <w:szCs w:val="24"/>
              </w:rPr>
              <w:t>：</w:t>
            </w:r>
            <w:r w:rsidRPr="00285271">
              <w:rPr>
                <w:color w:val="auto"/>
                <w:sz w:val="24"/>
                <w:szCs w:val="24"/>
              </w:rPr>
              <w:t>00</w:t>
            </w:r>
            <w:r w:rsidRPr="00285271">
              <w:rPr>
                <w:color w:val="auto"/>
                <w:sz w:val="24"/>
                <w:szCs w:val="24"/>
              </w:rPr>
              <w:t>时</w:t>
            </w:r>
            <w:r w:rsidRPr="00285271">
              <w:rPr>
                <w:color w:val="auto"/>
                <w:sz w:val="24"/>
                <w:szCs w:val="24"/>
              </w:rPr>
              <w:t>~14</w:t>
            </w:r>
            <w:r w:rsidRPr="00285271">
              <w:rPr>
                <w:color w:val="auto"/>
                <w:sz w:val="24"/>
                <w:szCs w:val="24"/>
              </w:rPr>
              <w:t>：</w:t>
            </w:r>
            <w:r w:rsidRPr="00285271">
              <w:rPr>
                <w:color w:val="auto"/>
                <w:sz w:val="24"/>
                <w:szCs w:val="24"/>
              </w:rPr>
              <w:t>30</w:t>
            </w:r>
            <w:r w:rsidRPr="00285271">
              <w:rPr>
                <w:color w:val="auto"/>
                <w:sz w:val="24"/>
                <w:szCs w:val="24"/>
              </w:rPr>
              <w:t>时）施工，禁止夜间（</w:t>
            </w:r>
            <w:r w:rsidRPr="00285271">
              <w:rPr>
                <w:color w:val="auto"/>
                <w:sz w:val="24"/>
                <w:szCs w:val="24"/>
              </w:rPr>
              <w:t>22</w:t>
            </w:r>
            <w:r w:rsidRPr="00285271">
              <w:rPr>
                <w:color w:val="auto"/>
                <w:sz w:val="24"/>
                <w:szCs w:val="24"/>
              </w:rPr>
              <w:t>：</w:t>
            </w:r>
            <w:r w:rsidRPr="00285271">
              <w:rPr>
                <w:color w:val="auto"/>
                <w:sz w:val="24"/>
                <w:szCs w:val="24"/>
              </w:rPr>
              <w:t>00</w:t>
            </w:r>
            <w:r w:rsidRPr="00285271">
              <w:rPr>
                <w:color w:val="auto"/>
                <w:sz w:val="24"/>
                <w:szCs w:val="24"/>
              </w:rPr>
              <w:t>时</w:t>
            </w:r>
            <w:r w:rsidRPr="00285271">
              <w:rPr>
                <w:color w:val="auto"/>
                <w:sz w:val="24"/>
                <w:szCs w:val="24"/>
              </w:rPr>
              <w:t>~</w:t>
            </w:r>
            <w:r w:rsidRPr="00285271">
              <w:rPr>
                <w:color w:val="auto"/>
                <w:sz w:val="24"/>
                <w:szCs w:val="24"/>
              </w:rPr>
              <w:t>次日</w:t>
            </w:r>
            <w:r w:rsidRPr="00285271">
              <w:rPr>
                <w:color w:val="auto"/>
                <w:sz w:val="24"/>
                <w:szCs w:val="24"/>
              </w:rPr>
              <w:t>6</w:t>
            </w:r>
            <w:r w:rsidRPr="00285271">
              <w:rPr>
                <w:color w:val="auto"/>
                <w:sz w:val="24"/>
                <w:szCs w:val="24"/>
              </w:rPr>
              <w:t>：</w:t>
            </w:r>
            <w:r w:rsidRPr="00285271">
              <w:rPr>
                <w:color w:val="auto"/>
                <w:sz w:val="24"/>
                <w:szCs w:val="24"/>
              </w:rPr>
              <w:t>00</w:t>
            </w:r>
            <w:r w:rsidRPr="00285271">
              <w:rPr>
                <w:color w:val="auto"/>
                <w:sz w:val="24"/>
                <w:szCs w:val="24"/>
              </w:rPr>
              <w:t>时）施工。</w:t>
            </w:r>
          </w:p>
          <w:p w:rsidR="00285271" w:rsidRPr="00285271" w:rsidRDefault="00285271" w:rsidP="00D36072">
            <w:pPr>
              <w:pStyle w:val="af"/>
              <w:topLinePunct/>
              <w:adjustRightInd w:val="0"/>
              <w:snapToGrid w:val="0"/>
              <w:ind w:firstLine="480"/>
              <w:rPr>
                <w:color w:val="auto"/>
                <w:sz w:val="24"/>
                <w:szCs w:val="24"/>
              </w:rPr>
            </w:pPr>
            <w:r w:rsidRPr="00285271">
              <w:rPr>
                <w:rFonts w:ascii="宋体" w:hAnsi="宋体" w:cs="宋体" w:hint="eastAsia"/>
                <w:color w:val="auto"/>
                <w:sz w:val="24"/>
                <w:szCs w:val="24"/>
              </w:rPr>
              <w:t>⑥</w:t>
            </w:r>
            <w:r w:rsidRPr="00285271">
              <w:rPr>
                <w:color w:val="auto"/>
                <w:sz w:val="24"/>
                <w:szCs w:val="24"/>
              </w:rPr>
              <w:t>由于施工阶段除厂房隔声外，无特殊降噪措施，故噪声传播较远，受影响面较大，施工方应合理安排施工时间，杜绝深夜施工噪声扰民，同时中、高考期间不得进行施工。如果工艺要求必须连续作业的强噪声施工，应首先征得当地建委、城管等主管部门的同意，并及时公告周边居民，同时合理进行施工平面布局，以免发生噪声扰民纠纷。施工期间的场界噪声必须满足《建筑施工场界环境噪声排放标准》（</w:t>
            </w:r>
            <w:r w:rsidRPr="00285271">
              <w:rPr>
                <w:color w:val="auto"/>
                <w:sz w:val="24"/>
                <w:szCs w:val="24"/>
              </w:rPr>
              <w:t>GB12523-2011</w:t>
            </w:r>
            <w:r w:rsidRPr="00285271">
              <w:rPr>
                <w:color w:val="auto"/>
                <w:sz w:val="24"/>
                <w:szCs w:val="24"/>
              </w:rPr>
              <w:t>）标准要求。</w:t>
            </w:r>
          </w:p>
          <w:p w:rsidR="00285271" w:rsidRPr="00285271" w:rsidRDefault="00285271" w:rsidP="00D36072">
            <w:pPr>
              <w:pStyle w:val="af"/>
              <w:topLinePunct/>
              <w:adjustRightInd w:val="0"/>
              <w:snapToGrid w:val="0"/>
              <w:ind w:firstLine="480"/>
              <w:rPr>
                <w:color w:val="auto"/>
                <w:sz w:val="24"/>
                <w:szCs w:val="24"/>
              </w:rPr>
            </w:pPr>
            <w:r w:rsidRPr="00285271">
              <w:rPr>
                <w:color w:val="auto"/>
                <w:sz w:val="24"/>
                <w:szCs w:val="24"/>
              </w:rPr>
              <w:t>在落实上述控制措施的情况下，施工噪声对周围环境的影响可得到良好的控制。施工期的噪声影响随施工期结束而消失。</w:t>
            </w:r>
          </w:p>
          <w:p w:rsidR="00285271" w:rsidRPr="00285271" w:rsidRDefault="00285271" w:rsidP="00D36072">
            <w:pPr>
              <w:pStyle w:val="af"/>
              <w:topLinePunct/>
              <w:adjustRightInd w:val="0"/>
              <w:snapToGrid w:val="0"/>
              <w:ind w:firstLine="480"/>
              <w:rPr>
                <w:color w:val="auto"/>
                <w:sz w:val="24"/>
                <w:szCs w:val="24"/>
              </w:rPr>
            </w:pPr>
            <w:r w:rsidRPr="00285271">
              <w:rPr>
                <w:color w:val="auto"/>
                <w:sz w:val="24"/>
                <w:szCs w:val="24"/>
              </w:rPr>
              <w:t>（</w:t>
            </w:r>
            <w:r w:rsidRPr="00285271">
              <w:rPr>
                <w:color w:val="auto"/>
                <w:sz w:val="24"/>
                <w:szCs w:val="24"/>
              </w:rPr>
              <w:t>4</w:t>
            </w:r>
            <w:r w:rsidRPr="00285271">
              <w:rPr>
                <w:color w:val="auto"/>
                <w:sz w:val="24"/>
                <w:szCs w:val="24"/>
              </w:rPr>
              <w:t>）固体废弃物</w:t>
            </w:r>
          </w:p>
          <w:p w:rsidR="00285271" w:rsidRPr="00285271" w:rsidRDefault="00285271" w:rsidP="00D36072">
            <w:pPr>
              <w:pStyle w:val="af"/>
              <w:topLinePunct/>
              <w:adjustRightInd w:val="0"/>
              <w:snapToGrid w:val="0"/>
              <w:ind w:firstLine="480"/>
              <w:rPr>
                <w:color w:val="auto"/>
                <w:sz w:val="24"/>
                <w:szCs w:val="24"/>
              </w:rPr>
            </w:pPr>
            <w:r w:rsidRPr="00285271">
              <w:rPr>
                <w:color w:val="auto"/>
                <w:sz w:val="24"/>
                <w:szCs w:val="24"/>
              </w:rPr>
              <w:t>施工期会产生建筑垃圾、生活垃圾等固体废物。</w:t>
            </w:r>
          </w:p>
          <w:p w:rsidR="00285271" w:rsidRPr="00285271" w:rsidRDefault="00285271" w:rsidP="00D36072">
            <w:pPr>
              <w:pStyle w:val="af"/>
              <w:topLinePunct/>
              <w:adjustRightInd w:val="0"/>
              <w:snapToGrid w:val="0"/>
              <w:ind w:firstLine="480"/>
              <w:rPr>
                <w:color w:val="auto"/>
                <w:sz w:val="24"/>
                <w:szCs w:val="24"/>
              </w:rPr>
            </w:pPr>
            <w:r w:rsidRPr="00285271">
              <w:rPr>
                <w:color w:val="auto"/>
                <w:sz w:val="24"/>
                <w:szCs w:val="24"/>
              </w:rPr>
              <w:t>本项目施工期主要为厂房适应性改造及设备安装，无土石方工程。</w:t>
            </w:r>
          </w:p>
          <w:p w:rsidR="00285271" w:rsidRPr="00285271" w:rsidRDefault="00285271" w:rsidP="00D36072">
            <w:pPr>
              <w:pStyle w:val="af"/>
              <w:topLinePunct/>
              <w:adjustRightInd w:val="0"/>
              <w:snapToGrid w:val="0"/>
              <w:ind w:firstLine="480"/>
              <w:rPr>
                <w:color w:val="auto"/>
                <w:sz w:val="24"/>
                <w:szCs w:val="24"/>
              </w:rPr>
            </w:pPr>
            <w:r w:rsidRPr="00285271">
              <w:rPr>
                <w:color w:val="auto"/>
                <w:sz w:val="24"/>
                <w:szCs w:val="24"/>
              </w:rPr>
              <w:t>建筑垃圾主要包括废弃钢筋、塑料制品、碎砖瓦砾、装修期产生的装饰材料、木板、油漆桶等，其中废弃钢筋等金属制品、部分塑料制品、木材、油漆桶、涂料桶等可以回收利用，可回收建筑固废约占总量的</w:t>
            </w:r>
            <w:r w:rsidRPr="00285271">
              <w:rPr>
                <w:color w:val="auto"/>
                <w:sz w:val="24"/>
                <w:szCs w:val="24"/>
              </w:rPr>
              <w:t>30%</w:t>
            </w:r>
            <w:r w:rsidRPr="00285271">
              <w:rPr>
                <w:color w:val="auto"/>
                <w:sz w:val="24"/>
                <w:szCs w:val="24"/>
              </w:rPr>
              <w:t>。其他建筑固废由施工单位定期清运处理，严禁随意倾倒、填埋，避免造成二次污染。</w:t>
            </w:r>
          </w:p>
          <w:p w:rsidR="00285271" w:rsidRPr="00285271" w:rsidRDefault="00285271" w:rsidP="00D36072">
            <w:pPr>
              <w:pStyle w:val="af"/>
              <w:topLinePunct/>
              <w:adjustRightInd w:val="0"/>
              <w:snapToGrid w:val="0"/>
              <w:ind w:firstLine="480"/>
              <w:rPr>
                <w:color w:val="auto"/>
                <w:sz w:val="24"/>
                <w:szCs w:val="24"/>
              </w:rPr>
            </w:pPr>
            <w:r w:rsidRPr="00285271">
              <w:rPr>
                <w:color w:val="auto"/>
                <w:sz w:val="24"/>
                <w:szCs w:val="24"/>
              </w:rPr>
              <w:t>建筑工人按每天</w:t>
            </w:r>
            <w:r w:rsidRPr="00285271">
              <w:rPr>
                <w:color w:val="auto"/>
                <w:sz w:val="24"/>
                <w:szCs w:val="24"/>
              </w:rPr>
              <w:t>20</w:t>
            </w:r>
            <w:r w:rsidRPr="00285271">
              <w:rPr>
                <w:color w:val="auto"/>
                <w:sz w:val="24"/>
                <w:szCs w:val="24"/>
              </w:rPr>
              <w:t>人，生活垃圾按人均</w:t>
            </w:r>
            <w:r w:rsidRPr="00285271">
              <w:rPr>
                <w:color w:val="auto"/>
                <w:sz w:val="24"/>
                <w:szCs w:val="24"/>
              </w:rPr>
              <w:t>0.5kg/d</w:t>
            </w:r>
            <w:r w:rsidRPr="00285271">
              <w:rPr>
                <w:color w:val="auto"/>
                <w:sz w:val="24"/>
                <w:szCs w:val="24"/>
              </w:rPr>
              <w:t>计，总产量约为</w:t>
            </w:r>
            <w:r w:rsidRPr="00285271">
              <w:rPr>
                <w:color w:val="auto"/>
                <w:sz w:val="24"/>
                <w:szCs w:val="24"/>
              </w:rPr>
              <w:t>10kg/d</w:t>
            </w:r>
            <w:r w:rsidRPr="00285271">
              <w:rPr>
                <w:color w:val="auto"/>
                <w:sz w:val="24"/>
                <w:szCs w:val="24"/>
              </w:rPr>
              <w:t>，集中收集后由环卫部门统一清运。</w:t>
            </w:r>
          </w:p>
          <w:p w:rsidR="00C26CB9" w:rsidRPr="00C10484" w:rsidRDefault="00C406C3" w:rsidP="00B744A8">
            <w:pPr>
              <w:pStyle w:val="BodyText2"/>
              <w:snapToGrid w:val="0"/>
              <w:rPr>
                <w:rFonts w:eastAsia="黑体"/>
                <w:color w:val="auto"/>
                <w:szCs w:val="24"/>
              </w:rPr>
            </w:pPr>
            <w:r w:rsidRPr="00C10484">
              <w:rPr>
                <w:rFonts w:eastAsia="黑体"/>
                <w:color w:val="auto"/>
                <w:szCs w:val="24"/>
              </w:rPr>
              <w:t>二</w:t>
            </w:r>
            <w:r w:rsidR="00AC4CC9" w:rsidRPr="00C10484">
              <w:rPr>
                <w:rFonts w:eastAsia="黑体"/>
                <w:color w:val="auto"/>
                <w:szCs w:val="24"/>
              </w:rPr>
              <w:t>、营运期污染物排放及其治理措施</w:t>
            </w:r>
          </w:p>
          <w:p w:rsidR="000F0F8D" w:rsidRPr="00C10484" w:rsidRDefault="00AC4CC9" w:rsidP="00835207">
            <w:pPr>
              <w:spacing w:line="360" w:lineRule="auto"/>
              <w:ind w:firstLineChars="200" w:firstLine="482"/>
              <w:rPr>
                <w:rFonts w:eastAsia="黑体"/>
                <w:b/>
                <w:color w:val="auto"/>
                <w:sz w:val="24"/>
                <w:szCs w:val="24"/>
              </w:rPr>
            </w:pPr>
            <w:r w:rsidRPr="00C10484">
              <w:rPr>
                <w:rFonts w:eastAsia="黑体"/>
                <w:b/>
                <w:color w:val="auto"/>
                <w:sz w:val="24"/>
                <w:szCs w:val="24"/>
              </w:rPr>
              <w:t>1</w:t>
            </w:r>
            <w:r w:rsidRPr="00C10484">
              <w:rPr>
                <w:rFonts w:eastAsia="黑体"/>
                <w:b/>
                <w:color w:val="auto"/>
                <w:sz w:val="24"/>
                <w:szCs w:val="24"/>
              </w:rPr>
              <w:t>、废水</w:t>
            </w:r>
          </w:p>
          <w:p w:rsidR="0036402D" w:rsidRPr="00C10484" w:rsidRDefault="00697B7D" w:rsidP="00894EA1">
            <w:pPr>
              <w:adjustRightInd w:val="0"/>
              <w:snapToGrid w:val="0"/>
              <w:spacing w:line="360" w:lineRule="auto"/>
              <w:ind w:firstLineChars="200" w:firstLine="480"/>
              <w:rPr>
                <w:rFonts w:eastAsiaTheme="minorEastAsia"/>
                <w:color w:val="auto"/>
                <w:sz w:val="24"/>
              </w:rPr>
            </w:pPr>
            <w:r w:rsidRPr="00C10484">
              <w:rPr>
                <w:rFonts w:eastAsiaTheme="minorEastAsia"/>
                <w:color w:val="auto"/>
                <w:sz w:val="24"/>
                <w:szCs w:val="24"/>
              </w:rPr>
              <w:lastRenderedPageBreak/>
              <w:t>本</w:t>
            </w:r>
            <w:r w:rsidR="00C406C3" w:rsidRPr="00C10484">
              <w:rPr>
                <w:rFonts w:eastAsiaTheme="minorEastAsia"/>
                <w:color w:val="auto"/>
                <w:sz w:val="24"/>
                <w:szCs w:val="24"/>
              </w:rPr>
              <w:t>项目</w:t>
            </w:r>
            <w:r w:rsidR="00AC4CC9" w:rsidRPr="00C10484">
              <w:rPr>
                <w:rFonts w:eastAsiaTheme="minorEastAsia"/>
                <w:color w:val="auto"/>
                <w:sz w:val="24"/>
                <w:szCs w:val="24"/>
              </w:rPr>
              <w:t>废水主要来自：</w:t>
            </w:r>
            <w:r w:rsidR="00063607" w:rsidRPr="00C10484">
              <w:rPr>
                <w:rFonts w:eastAsiaTheme="minorEastAsia" w:hint="eastAsia"/>
                <w:color w:val="auto"/>
                <w:sz w:val="24"/>
              </w:rPr>
              <w:t>生活</w:t>
            </w:r>
            <w:r w:rsidR="00063607" w:rsidRPr="00C10484">
              <w:rPr>
                <w:rFonts w:eastAsiaTheme="minorEastAsia"/>
                <w:color w:val="auto"/>
                <w:sz w:val="24"/>
              </w:rPr>
              <w:t>污水</w:t>
            </w:r>
            <w:r w:rsidRPr="00C10484">
              <w:rPr>
                <w:rFonts w:eastAsiaTheme="minorEastAsia" w:hint="eastAsia"/>
                <w:color w:val="auto"/>
                <w:sz w:val="24"/>
              </w:rPr>
              <w:t>，液压系统和冷模产生的循环冷却水</w:t>
            </w:r>
            <w:r w:rsidR="0096714C">
              <w:rPr>
                <w:rFonts w:eastAsiaTheme="minorEastAsia" w:hint="eastAsia"/>
                <w:color w:val="auto"/>
                <w:sz w:val="24"/>
              </w:rPr>
              <w:t>以及</w:t>
            </w:r>
            <w:proofErr w:type="gramStart"/>
            <w:r w:rsidR="0096714C">
              <w:rPr>
                <w:rFonts w:eastAsiaTheme="minorEastAsia" w:hint="eastAsia"/>
                <w:color w:val="auto"/>
                <w:sz w:val="24"/>
              </w:rPr>
              <w:t>洗网水</w:t>
            </w:r>
            <w:proofErr w:type="gramEnd"/>
            <w:r w:rsidR="0036402D" w:rsidRPr="00C10484">
              <w:rPr>
                <w:rFonts w:eastAsiaTheme="minorEastAsia"/>
                <w:color w:val="auto"/>
                <w:sz w:val="24"/>
              </w:rPr>
              <w:t>。</w:t>
            </w:r>
          </w:p>
          <w:p w:rsidR="00392437" w:rsidRDefault="00392437" w:rsidP="00392437">
            <w:pPr>
              <w:adjustRightInd w:val="0"/>
              <w:snapToGrid w:val="0"/>
              <w:spacing w:line="360" w:lineRule="auto"/>
              <w:ind w:firstLineChars="200" w:firstLine="480"/>
              <w:rPr>
                <w:rFonts w:eastAsiaTheme="minorEastAsia"/>
                <w:color w:val="auto"/>
                <w:sz w:val="24"/>
              </w:rPr>
            </w:pPr>
            <w:r w:rsidRPr="008670E9">
              <w:rPr>
                <w:rFonts w:eastAsiaTheme="minorEastAsia"/>
                <w:color w:val="auto"/>
                <w:sz w:val="24"/>
              </w:rPr>
              <w:fldChar w:fldCharType="begin"/>
            </w:r>
            <w:r w:rsidRPr="008670E9">
              <w:rPr>
                <w:rFonts w:eastAsiaTheme="minorEastAsia"/>
                <w:color w:val="auto"/>
                <w:sz w:val="24"/>
              </w:rPr>
              <w:instrText xml:space="preserve"> = 1 \* GB3 </w:instrText>
            </w:r>
            <w:r w:rsidRPr="008670E9">
              <w:rPr>
                <w:rFonts w:eastAsiaTheme="minorEastAsia"/>
                <w:color w:val="auto"/>
                <w:sz w:val="24"/>
              </w:rPr>
              <w:fldChar w:fldCharType="separate"/>
            </w:r>
            <w:r w:rsidRPr="008670E9">
              <w:rPr>
                <w:rFonts w:ascii="宋体" w:hAnsi="宋体" w:cs="宋体" w:hint="eastAsia"/>
                <w:noProof/>
                <w:color w:val="auto"/>
                <w:sz w:val="24"/>
              </w:rPr>
              <w:t>①</w:t>
            </w:r>
            <w:r w:rsidRPr="008670E9">
              <w:rPr>
                <w:rFonts w:eastAsiaTheme="minorEastAsia"/>
                <w:color w:val="auto"/>
                <w:sz w:val="24"/>
              </w:rPr>
              <w:fldChar w:fldCharType="end"/>
            </w:r>
            <w:r w:rsidRPr="008670E9">
              <w:rPr>
                <w:rFonts w:eastAsiaTheme="minorEastAsia"/>
                <w:color w:val="auto"/>
                <w:sz w:val="24"/>
              </w:rPr>
              <w:t>生活</w:t>
            </w:r>
            <w:r w:rsidR="004623EB">
              <w:rPr>
                <w:rFonts w:eastAsiaTheme="minorEastAsia" w:hint="eastAsia"/>
                <w:color w:val="auto"/>
                <w:sz w:val="24"/>
              </w:rPr>
              <w:t>污</w:t>
            </w:r>
            <w:r w:rsidRPr="008670E9">
              <w:rPr>
                <w:rFonts w:eastAsiaTheme="minorEastAsia"/>
                <w:color w:val="auto"/>
                <w:sz w:val="24"/>
              </w:rPr>
              <w:t>水：</w:t>
            </w:r>
            <w:r w:rsidRPr="008670E9">
              <w:rPr>
                <w:rFonts w:eastAsiaTheme="minorEastAsia"/>
                <w:color w:val="auto"/>
                <w:sz w:val="24"/>
                <w:szCs w:val="24"/>
              </w:rPr>
              <w:t>参照《四川省用水定额》（</w:t>
            </w:r>
            <w:r w:rsidRPr="008670E9">
              <w:rPr>
                <w:rFonts w:eastAsiaTheme="minorEastAsia"/>
                <w:color w:val="auto"/>
                <w:sz w:val="24"/>
                <w:szCs w:val="24"/>
              </w:rPr>
              <w:t>2016</w:t>
            </w:r>
            <w:r w:rsidRPr="008670E9">
              <w:rPr>
                <w:rFonts w:eastAsiaTheme="minorEastAsia"/>
                <w:color w:val="auto"/>
                <w:sz w:val="24"/>
                <w:szCs w:val="24"/>
              </w:rPr>
              <w:t>），并</w:t>
            </w:r>
            <w:r w:rsidRPr="008670E9">
              <w:rPr>
                <w:rFonts w:eastAsiaTheme="minorEastAsia"/>
                <w:color w:val="auto"/>
                <w:sz w:val="24"/>
              </w:rPr>
              <w:t>结合本项目实际情况考虑，</w:t>
            </w:r>
            <w:r>
              <w:rPr>
                <w:rFonts w:eastAsiaTheme="minorEastAsia"/>
                <w:color w:val="auto"/>
                <w:sz w:val="24"/>
              </w:rPr>
              <w:t>由于</w:t>
            </w:r>
            <w:r>
              <w:rPr>
                <w:rFonts w:eastAsiaTheme="minorEastAsia" w:hint="eastAsia"/>
                <w:color w:val="auto"/>
                <w:sz w:val="24"/>
              </w:rPr>
              <w:t>厂区</w:t>
            </w:r>
            <w:r>
              <w:rPr>
                <w:rFonts w:eastAsiaTheme="minorEastAsia"/>
                <w:color w:val="auto"/>
                <w:sz w:val="24"/>
              </w:rPr>
              <w:t>不设置职工食堂及员工宿舍，因此，</w:t>
            </w:r>
            <w:r>
              <w:rPr>
                <w:rFonts w:eastAsiaTheme="minorEastAsia" w:hint="eastAsia"/>
                <w:color w:val="auto"/>
                <w:sz w:val="24"/>
              </w:rPr>
              <w:t>职工</w:t>
            </w:r>
            <w:r w:rsidRPr="008670E9">
              <w:rPr>
                <w:rFonts w:eastAsiaTheme="minorEastAsia"/>
                <w:color w:val="auto"/>
                <w:sz w:val="24"/>
              </w:rPr>
              <w:t>生活用水量按</w:t>
            </w:r>
            <w:r w:rsidRPr="008670E9">
              <w:rPr>
                <w:rFonts w:eastAsiaTheme="minorEastAsia"/>
                <w:color w:val="auto"/>
                <w:sz w:val="24"/>
              </w:rPr>
              <w:t>0.06m</w:t>
            </w:r>
            <w:r w:rsidRPr="008670E9">
              <w:rPr>
                <w:rFonts w:eastAsiaTheme="minorEastAsia"/>
                <w:color w:val="auto"/>
                <w:sz w:val="24"/>
                <w:vertAlign w:val="superscript"/>
              </w:rPr>
              <w:t>3</w:t>
            </w:r>
            <w:r w:rsidRPr="008670E9">
              <w:rPr>
                <w:rFonts w:eastAsiaTheme="minorEastAsia"/>
                <w:color w:val="auto"/>
                <w:sz w:val="24"/>
              </w:rPr>
              <w:t>/</w:t>
            </w:r>
            <w:r w:rsidRPr="008670E9">
              <w:rPr>
                <w:rFonts w:eastAsiaTheme="minorEastAsia"/>
                <w:color w:val="auto"/>
                <w:sz w:val="24"/>
              </w:rPr>
              <w:t>人</w:t>
            </w:r>
            <w:r w:rsidRPr="008670E9">
              <w:rPr>
                <w:rFonts w:eastAsiaTheme="minorEastAsia"/>
                <w:color w:val="auto"/>
                <w:sz w:val="24"/>
              </w:rPr>
              <w:t>·d</w:t>
            </w:r>
            <w:r w:rsidRPr="008670E9">
              <w:rPr>
                <w:rFonts w:eastAsiaTheme="minorEastAsia"/>
                <w:color w:val="auto"/>
                <w:sz w:val="24"/>
              </w:rPr>
              <w:t>取值，</w:t>
            </w:r>
            <w:r>
              <w:rPr>
                <w:rFonts w:eastAsiaTheme="minorEastAsia" w:hint="eastAsia"/>
                <w:color w:val="auto"/>
                <w:sz w:val="24"/>
              </w:rPr>
              <w:t>本项目新增员工</w:t>
            </w:r>
            <w:r>
              <w:rPr>
                <w:rFonts w:eastAsiaTheme="minorEastAsia" w:hint="eastAsia"/>
                <w:color w:val="auto"/>
                <w:sz w:val="24"/>
              </w:rPr>
              <w:t>20</w:t>
            </w:r>
            <w:r>
              <w:rPr>
                <w:rFonts w:eastAsiaTheme="minorEastAsia" w:hint="eastAsia"/>
                <w:color w:val="auto"/>
                <w:sz w:val="24"/>
              </w:rPr>
              <w:t>人，因此，</w:t>
            </w:r>
            <w:r>
              <w:rPr>
                <w:rFonts w:eastAsiaTheme="minorEastAsia"/>
                <w:color w:val="auto"/>
                <w:sz w:val="24"/>
              </w:rPr>
              <w:t>本项目新增生活用水量为</w:t>
            </w:r>
            <w:r>
              <w:rPr>
                <w:rFonts w:eastAsiaTheme="minorEastAsia" w:hint="eastAsia"/>
                <w:color w:val="auto"/>
                <w:sz w:val="24"/>
              </w:rPr>
              <w:t>1.2</w:t>
            </w:r>
            <w:r w:rsidRPr="008670E9">
              <w:rPr>
                <w:rFonts w:eastAsiaTheme="minorEastAsia"/>
                <w:color w:val="auto"/>
                <w:sz w:val="24"/>
              </w:rPr>
              <w:t>m</w:t>
            </w:r>
            <w:r w:rsidRPr="008670E9">
              <w:rPr>
                <w:rFonts w:eastAsiaTheme="minorEastAsia"/>
                <w:color w:val="auto"/>
                <w:sz w:val="24"/>
                <w:vertAlign w:val="superscript"/>
              </w:rPr>
              <w:t>3</w:t>
            </w:r>
            <w:r w:rsidRPr="008670E9">
              <w:rPr>
                <w:rFonts w:eastAsiaTheme="minorEastAsia"/>
                <w:color w:val="auto"/>
                <w:sz w:val="24"/>
              </w:rPr>
              <w:t>/d</w:t>
            </w:r>
            <w:r>
              <w:rPr>
                <w:rFonts w:eastAsiaTheme="minorEastAsia" w:hint="eastAsia"/>
                <w:color w:val="auto"/>
                <w:sz w:val="24"/>
              </w:rPr>
              <w:t>。</w:t>
            </w:r>
          </w:p>
          <w:p w:rsidR="00392437" w:rsidRPr="00392437" w:rsidRDefault="00392437" w:rsidP="00392437">
            <w:pPr>
              <w:adjustRightInd w:val="0"/>
              <w:snapToGrid w:val="0"/>
              <w:spacing w:line="360" w:lineRule="auto"/>
              <w:ind w:firstLineChars="200" w:firstLine="480"/>
              <w:rPr>
                <w:rFonts w:eastAsiaTheme="minorEastAsia"/>
                <w:color w:val="auto"/>
                <w:sz w:val="24"/>
              </w:rPr>
            </w:pPr>
            <w:r>
              <w:rPr>
                <w:rFonts w:eastAsiaTheme="minorEastAsia" w:hint="eastAsia"/>
                <w:color w:val="auto"/>
                <w:sz w:val="24"/>
              </w:rPr>
              <w:t>生活污水产生量按</w:t>
            </w:r>
            <w:r w:rsidR="004623EB">
              <w:rPr>
                <w:rFonts w:eastAsiaTheme="minorEastAsia" w:hint="eastAsia"/>
                <w:color w:val="auto"/>
                <w:sz w:val="24"/>
              </w:rPr>
              <w:t>生活用水量的</w:t>
            </w:r>
            <w:r w:rsidR="004623EB">
              <w:rPr>
                <w:rFonts w:eastAsiaTheme="minorEastAsia" w:hint="eastAsia"/>
                <w:color w:val="auto"/>
                <w:sz w:val="24"/>
              </w:rPr>
              <w:t>85%</w:t>
            </w:r>
            <w:r w:rsidR="004623EB">
              <w:rPr>
                <w:rFonts w:eastAsiaTheme="minorEastAsia" w:hint="eastAsia"/>
                <w:color w:val="auto"/>
                <w:sz w:val="24"/>
              </w:rPr>
              <w:t>计算，则本项目生活污水产生量为</w:t>
            </w:r>
            <w:r w:rsidR="00326740">
              <w:rPr>
                <w:rFonts w:eastAsiaTheme="minorEastAsia" w:hint="eastAsia"/>
                <w:color w:val="auto"/>
                <w:sz w:val="24"/>
              </w:rPr>
              <w:t>1.02</w:t>
            </w:r>
            <w:r w:rsidR="004623EB" w:rsidRPr="008670E9">
              <w:rPr>
                <w:rFonts w:eastAsiaTheme="minorEastAsia"/>
                <w:color w:val="auto"/>
                <w:sz w:val="24"/>
              </w:rPr>
              <w:t>m</w:t>
            </w:r>
            <w:r w:rsidR="004623EB" w:rsidRPr="008670E9">
              <w:rPr>
                <w:rFonts w:eastAsiaTheme="minorEastAsia"/>
                <w:color w:val="auto"/>
                <w:sz w:val="24"/>
                <w:vertAlign w:val="superscript"/>
              </w:rPr>
              <w:t>3</w:t>
            </w:r>
            <w:r w:rsidR="004623EB" w:rsidRPr="008670E9">
              <w:rPr>
                <w:rFonts w:eastAsiaTheme="minorEastAsia"/>
                <w:color w:val="auto"/>
                <w:sz w:val="24"/>
              </w:rPr>
              <w:t>/d</w:t>
            </w:r>
            <w:r w:rsidR="004623EB">
              <w:rPr>
                <w:rFonts w:eastAsiaTheme="minorEastAsia" w:hint="eastAsia"/>
                <w:color w:val="auto"/>
                <w:sz w:val="24"/>
              </w:rPr>
              <w:t>。</w:t>
            </w:r>
          </w:p>
          <w:p w:rsidR="00392437" w:rsidRPr="00F7312D" w:rsidRDefault="004623EB" w:rsidP="00F7312D">
            <w:pPr>
              <w:pStyle w:val="18"/>
              <w:adjustRightInd w:val="0"/>
              <w:snapToGrid w:val="0"/>
              <w:spacing w:line="360" w:lineRule="auto"/>
              <w:ind w:firstLine="480"/>
              <w:rPr>
                <w:color w:val="auto"/>
                <w:sz w:val="24"/>
              </w:rPr>
            </w:pPr>
            <w:r>
              <w:rPr>
                <w:color w:val="auto"/>
                <w:sz w:val="24"/>
              </w:rPr>
              <w:fldChar w:fldCharType="begin"/>
            </w:r>
            <w:r>
              <w:rPr>
                <w:color w:val="auto"/>
                <w:sz w:val="24"/>
              </w:rPr>
              <w:instrText xml:space="preserve"> </w:instrText>
            </w:r>
            <w:r>
              <w:rPr>
                <w:rFonts w:hint="eastAsia"/>
                <w:color w:val="auto"/>
                <w:sz w:val="24"/>
              </w:rPr>
              <w:instrText>= 2 \* GB3</w:instrText>
            </w:r>
            <w:r>
              <w:rPr>
                <w:color w:val="auto"/>
                <w:sz w:val="24"/>
              </w:rPr>
              <w:instrText xml:space="preserve"> </w:instrText>
            </w:r>
            <w:r>
              <w:rPr>
                <w:color w:val="auto"/>
                <w:sz w:val="24"/>
              </w:rPr>
              <w:fldChar w:fldCharType="separate"/>
            </w:r>
            <w:r>
              <w:rPr>
                <w:rFonts w:hint="eastAsia"/>
                <w:noProof/>
                <w:color w:val="auto"/>
                <w:sz w:val="24"/>
              </w:rPr>
              <w:t>②</w:t>
            </w:r>
            <w:r>
              <w:rPr>
                <w:color w:val="auto"/>
                <w:sz w:val="24"/>
              </w:rPr>
              <w:fldChar w:fldCharType="end"/>
            </w:r>
            <w:r w:rsidR="00392437">
              <w:rPr>
                <w:rFonts w:hint="eastAsia"/>
                <w:color w:val="auto"/>
                <w:sz w:val="24"/>
              </w:rPr>
              <w:t>循环</w:t>
            </w:r>
            <w:r>
              <w:rPr>
                <w:rFonts w:hint="eastAsia"/>
                <w:color w:val="auto"/>
                <w:sz w:val="24"/>
              </w:rPr>
              <w:t>冷却水</w:t>
            </w:r>
            <w:r w:rsidR="00392437">
              <w:rPr>
                <w:rFonts w:hint="eastAsia"/>
                <w:color w:val="auto"/>
                <w:sz w:val="24"/>
              </w:rPr>
              <w:t>：本项目注塑机的液压系统和脱模时主要使用间接冷却水进行冷却，项目注塑机液压系统循环水量为</w:t>
            </w:r>
            <w:r w:rsidR="00392437">
              <w:rPr>
                <w:rFonts w:hint="eastAsia"/>
                <w:color w:val="auto"/>
                <w:sz w:val="24"/>
              </w:rPr>
              <w:t>120m</w:t>
            </w:r>
            <w:r w:rsidR="00392437">
              <w:rPr>
                <w:rFonts w:hint="eastAsia"/>
                <w:color w:val="auto"/>
                <w:sz w:val="24"/>
                <w:vertAlign w:val="superscript"/>
              </w:rPr>
              <w:t>3</w:t>
            </w:r>
            <w:r w:rsidR="00392437">
              <w:rPr>
                <w:rFonts w:hint="eastAsia"/>
                <w:color w:val="auto"/>
                <w:sz w:val="24"/>
              </w:rPr>
              <w:t>/h</w:t>
            </w:r>
            <w:r w:rsidR="00392437">
              <w:rPr>
                <w:rFonts w:hint="eastAsia"/>
                <w:color w:val="auto"/>
                <w:sz w:val="24"/>
              </w:rPr>
              <w:t>，脱模冷却循环水量为</w:t>
            </w:r>
            <w:r w:rsidR="00392437">
              <w:rPr>
                <w:rFonts w:hint="eastAsia"/>
                <w:color w:val="auto"/>
                <w:sz w:val="24"/>
              </w:rPr>
              <w:t>30m</w:t>
            </w:r>
            <w:r w:rsidR="00392437">
              <w:rPr>
                <w:rFonts w:hint="eastAsia"/>
                <w:color w:val="auto"/>
                <w:sz w:val="24"/>
                <w:vertAlign w:val="superscript"/>
              </w:rPr>
              <w:t>3</w:t>
            </w:r>
            <w:r w:rsidR="00392437">
              <w:rPr>
                <w:rFonts w:hint="eastAsia"/>
                <w:color w:val="auto"/>
                <w:sz w:val="24"/>
              </w:rPr>
              <w:t>/h</w:t>
            </w:r>
            <w:r w:rsidR="00392437">
              <w:rPr>
                <w:rFonts w:hint="eastAsia"/>
                <w:color w:val="auto"/>
                <w:sz w:val="24"/>
              </w:rPr>
              <w:t>，本项目总循环水量为</w:t>
            </w:r>
            <w:r w:rsidR="00392437">
              <w:rPr>
                <w:rFonts w:hint="eastAsia"/>
                <w:color w:val="auto"/>
                <w:sz w:val="24"/>
              </w:rPr>
              <w:t>150m</w:t>
            </w:r>
            <w:r w:rsidR="00392437">
              <w:rPr>
                <w:rFonts w:hint="eastAsia"/>
                <w:color w:val="auto"/>
                <w:sz w:val="24"/>
                <w:vertAlign w:val="superscript"/>
              </w:rPr>
              <w:t>3</w:t>
            </w:r>
            <w:r w:rsidR="00392437">
              <w:rPr>
                <w:rFonts w:hint="eastAsia"/>
                <w:color w:val="auto"/>
                <w:sz w:val="24"/>
              </w:rPr>
              <w:t>/h</w:t>
            </w:r>
            <w:r w:rsidR="00392437">
              <w:rPr>
                <w:rFonts w:hint="eastAsia"/>
                <w:color w:val="auto"/>
                <w:sz w:val="24"/>
              </w:rPr>
              <w:t>，循环冷却水经</w:t>
            </w:r>
            <w:r w:rsidR="00392437">
              <w:rPr>
                <w:rFonts w:hint="eastAsia"/>
                <w:color w:val="auto"/>
                <w:sz w:val="24"/>
              </w:rPr>
              <w:t>1</w:t>
            </w:r>
            <w:r w:rsidR="00392437">
              <w:rPr>
                <w:rFonts w:hint="eastAsia"/>
                <w:color w:val="auto"/>
                <w:sz w:val="24"/>
              </w:rPr>
              <w:t>座循环水量为</w:t>
            </w:r>
            <w:r w:rsidR="00392437">
              <w:rPr>
                <w:rFonts w:hint="eastAsia"/>
                <w:color w:val="auto"/>
                <w:sz w:val="24"/>
              </w:rPr>
              <w:t>150 m</w:t>
            </w:r>
            <w:r w:rsidR="00392437">
              <w:rPr>
                <w:rFonts w:hint="eastAsia"/>
                <w:color w:val="auto"/>
                <w:sz w:val="24"/>
                <w:vertAlign w:val="superscript"/>
              </w:rPr>
              <w:t>3</w:t>
            </w:r>
            <w:r w:rsidR="00392437">
              <w:rPr>
                <w:rFonts w:hint="eastAsia"/>
                <w:color w:val="auto"/>
                <w:sz w:val="24"/>
              </w:rPr>
              <w:t>/h</w:t>
            </w:r>
            <w:r w:rsidR="00392437">
              <w:rPr>
                <w:rFonts w:hint="eastAsia"/>
                <w:color w:val="auto"/>
                <w:sz w:val="24"/>
              </w:rPr>
              <w:t>的冷却水塔进行冷却，并设置</w:t>
            </w:r>
            <w:r w:rsidR="00392437">
              <w:rPr>
                <w:rFonts w:hint="eastAsia"/>
                <w:color w:val="auto"/>
                <w:sz w:val="24"/>
              </w:rPr>
              <w:t>1</w:t>
            </w:r>
            <w:r w:rsidR="00392437">
              <w:rPr>
                <w:rFonts w:hint="eastAsia"/>
                <w:color w:val="auto"/>
                <w:sz w:val="24"/>
              </w:rPr>
              <w:t>座容积为</w:t>
            </w:r>
            <w:r w:rsidR="00392437">
              <w:rPr>
                <w:rFonts w:hint="eastAsia"/>
                <w:color w:val="auto"/>
                <w:sz w:val="24"/>
              </w:rPr>
              <w:t>30m</w:t>
            </w:r>
            <w:r w:rsidR="00392437">
              <w:rPr>
                <w:rFonts w:hint="eastAsia"/>
                <w:color w:val="auto"/>
                <w:sz w:val="24"/>
                <w:vertAlign w:val="superscript"/>
              </w:rPr>
              <w:t>3</w:t>
            </w:r>
            <w:r w:rsidR="00392437">
              <w:rPr>
                <w:rFonts w:hint="eastAsia"/>
                <w:color w:val="auto"/>
                <w:sz w:val="24"/>
              </w:rPr>
              <w:t>的循环水池。脱模冷却水从循环水池用管道输送，与液压循环冷却系统共用。</w:t>
            </w:r>
          </w:p>
          <w:p w:rsidR="00392437" w:rsidRDefault="00392437" w:rsidP="00392437">
            <w:pPr>
              <w:pStyle w:val="18"/>
              <w:adjustRightInd w:val="0"/>
              <w:snapToGrid w:val="0"/>
              <w:spacing w:line="360" w:lineRule="auto"/>
              <w:ind w:firstLine="480"/>
              <w:rPr>
                <w:rFonts w:eastAsiaTheme="minorEastAsia"/>
                <w:color w:val="auto"/>
                <w:sz w:val="24"/>
              </w:rPr>
            </w:pPr>
            <w:r>
              <w:rPr>
                <w:rFonts w:eastAsiaTheme="minorEastAsia" w:hint="eastAsia"/>
                <w:color w:val="auto"/>
                <w:sz w:val="24"/>
              </w:rPr>
              <w:t>项目循环冷却水补充水量按循环水量的</w:t>
            </w:r>
            <w:r w:rsidR="003B4306">
              <w:rPr>
                <w:rFonts w:eastAsiaTheme="minorEastAsia" w:hint="eastAsia"/>
                <w:color w:val="auto"/>
                <w:sz w:val="24"/>
              </w:rPr>
              <w:t>0.5</w:t>
            </w:r>
            <w:r>
              <w:rPr>
                <w:rFonts w:eastAsiaTheme="minorEastAsia" w:hint="eastAsia"/>
                <w:color w:val="auto"/>
                <w:sz w:val="24"/>
              </w:rPr>
              <w:t>%</w:t>
            </w:r>
            <w:r>
              <w:rPr>
                <w:rFonts w:eastAsiaTheme="minorEastAsia" w:hint="eastAsia"/>
                <w:color w:val="auto"/>
                <w:sz w:val="24"/>
              </w:rPr>
              <w:t>计算，项目每天工作</w:t>
            </w:r>
            <w:r>
              <w:rPr>
                <w:rFonts w:eastAsiaTheme="minorEastAsia" w:hint="eastAsia"/>
                <w:color w:val="auto"/>
                <w:sz w:val="24"/>
              </w:rPr>
              <w:t>8h</w:t>
            </w:r>
            <w:r>
              <w:rPr>
                <w:rFonts w:eastAsiaTheme="minorEastAsia" w:hint="eastAsia"/>
                <w:color w:val="auto"/>
                <w:sz w:val="24"/>
              </w:rPr>
              <w:t>，则项目循环冷却水新鲜补水量为</w:t>
            </w:r>
            <w:r w:rsidR="003B4306">
              <w:rPr>
                <w:rFonts w:eastAsiaTheme="minorEastAsia" w:hint="eastAsia"/>
                <w:color w:val="auto"/>
                <w:sz w:val="24"/>
              </w:rPr>
              <w:t>6</w:t>
            </w:r>
            <w:r>
              <w:rPr>
                <w:rFonts w:eastAsiaTheme="minorEastAsia" w:hint="eastAsia"/>
                <w:color w:val="auto"/>
                <w:sz w:val="24"/>
              </w:rPr>
              <w:t>m</w:t>
            </w:r>
            <w:r>
              <w:rPr>
                <w:rFonts w:eastAsiaTheme="minorEastAsia" w:hint="eastAsia"/>
                <w:color w:val="auto"/>
                <w:sz w:val="24"/>
                <w:vertAlign w:val="superscript"/>
              </w:rPr>
              <w:t>3</w:t>
            </w:r>
            <w:r>
              <w:rPr>
                <w:rFonts w:eastAsiaTheme="minorEastAsia" w:hint="eastAsia"/>
                <w:color w:val="auto"/>
                <w:sz w:val="24"/>
              </w:rPr>
              <w:t>/d</w:t>
            </w:r>
            <w:r>
              <w:rPr>
                <w:rFonts w:eastAsiaTheme="minorEastAsia" w:hint="eastAsia"/>
                <w:color w:val="auto"/>
                <w:sz w:val="24"/>
              </w:rPr>
              <w:t>。</w:t>
            </w:r>
          </w:p>
          <w:p w:rsidR="00392437" w:rsidRPr="00D03B7F" w:rsidRDefault="00392437" w:rsidP="00392437">
            <w:pPr>
              <w:pStyle w:val="18"/>
              <w:adjustRightInd w:val="0"/>
              <w:snapToGrid w:val="0"/>
              <w:spacing w:line="360" w:lineRule="auto"/>
              <w:ind w:firstLine="480"/>
              <w:rPr>
                <w:rFonts w:eastAsiaTheme="minorEastAsia"/>
                <w:color w:val="auto"/>
                <w:sz w:val="24"/>
              </w:rPr>
            </w:pPr>
            <w:r>
              <w:rPr>
                <w:rFonts w:eastAsiaTheme="minorEastAsia" w:hint="eastAsia"/>
                <w:color w:val="auto"/>
                <w:sz w:val="24"/>
              </w:rPr>
              <w:t>项目循环冷却水约</w:t>
            </w:r>
            <w:r>
              <w:rPr>
                <w:rFonts w:eastAsiaTheme="minorEastAsia" w:hint="eastAsia"/>
                <w:color w:val="auto"/>
                <w:sz w:val="24"/>
              </w:rPr>
              <w:t>40d</w:t>
            </w:r>
            <w:r>
              <w:rPr>
                <w:rFonts w:eastAsiaTheme="minorEastAsia" w:hint="eastAsia"/>
                <w:color w:val="auto"/>
                <w:sz w:val="24"/>
              </w:rPr>
              <w:t>更换一次，则循环水更换量为</w:t>
            </w:r>
            <w:r>
              <w:rPr>
                <w:rFonts w:eastAsiaTheme="minorEastAsia" w:hint="eastAsia"/>
                <w:color w:val="auto"/>
                <w:sz w:val="24"/>
              </w:rPr>
              <w:t>3.75m</w:t>
            </w:r>
            <w:r>
              <w:rPr>
                <w:rFonts w:eastAsiaTheme="minorEastAsia" w:hint="eastAsia"/>
                <w:color w:val="auto"/>
                <w:sz w:val="24"/>
                <w:vertAlign w:val="superscript"/>
              </w:rPr>
              <w:t>3</w:t>
            </w:r>
            <w:r>
              <w:rPr>
                <w:rFonts w:eastAsiaTheme="minorEastAsia" w:hint="eastAsia"/>
                <w:color w:val="auto"/>
                <w:sz w:val="24"/>
              </w:rPr>
              <w:t>/d</w:t>
            </w:r>
            <w:r>
              <w:rPr>
                <w:rFonts w:eastAsiaTheme="minorEastAsia" w:hint="eastAsia"/>
                <w:color w:val="auto"/>
                <w:sz w:val="24"/>
              </w:rPr>
              <w:t>（</w:t>
            </w:r>
            <w:r>
              <w:rPr>
                <w:rFonts w:eastAsiaTheme="minorEastAsia" w:hint="eastAsia"/>
                <w:color w:val="auto"/>
                <w:sz w:val="24"/>
              </w:rPr>
              <w:t>1050m</w:t>
            </w:r>
            <w:r>
              <w:rPr>
                <w:rFonts w:eastAsiaTheme="minorEastAsia" w:hint="eastAsia"/>
                <w:color w:val="auto"/>
                <w:sz w:val="24"/>
                <w:vertAlign w:val="superscript"/>
              </w:rPr>
              <w:t>3</w:t>
            </w:r>
            <w:r>
              <w:rPr>
                <w:rFonts w:eastAsiaTheme="minorEastAsia" w:hint="eastAsia"/>
                <w:color w:val="auto"/>
                <w:sz w:val="24"/>
              </w:rPr>
              <w:t>/a</w:t>
            </w:r>
            <w:r>
              <w:rPr>
                <w:rFonts w:eastAsiaTheme="minorEastAsia" w:hint="eastAsia"/>
                <w:color w:val="auto"/>
                <w:sz w:val="24"/>
              </w:rPr>
              <w:t>）。</w:t>
            </w:r>
            <w:r w:rsidR="00FD7F7D">
              <w:rPr>
                <w:rFonts w:eastAsiaTheme="minorEastAsia" w:hint="eastAsia"/>
                <w:color w:val="auto"/>
                <w:sz w:val="24"/>
              </w:rPr>
              <w:t>循环废水为清下水，排入雨水管网。</w:t>
            </w:r>
          </w:p>
          <w:p w:rsidR="00392437" w:rsidRDefault="00392437" w:rsidP="00392437">
            <w:pPr>
              <w:pStyle w:val="18"/>
              <w:adjustRightInd w:val="0"/>
              <w:snapToGrid w:val="0"/>
              <w:spacing w:line="360" w:lineRule="auto"/>
              <w:ind w:firstLine="48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w:instrText>
            </w:r>
            <w:r>
              <w:rPr>
                <w:rFonts w:eastAsiaTheme="minorEastAsia" w:hint="eastAsia"/>
                <w:color w:val="auto"/>
                <w:sz w:val="24"/>
              </w:rPr>
              <w:instrText>= 3 \* GB3</w:instrText>
            </w:r>
            <w:r>
              <w:rPr>
                <w:rFonts w:eastAsiaTheme="minorEastAsia"/>
                <w:color w:val="auto"/>
                <w:sz w:val="24"/>
              </w:rPr>
              <w:instrText xml:space="preserve"> </w:instrText>
            </w:r>
            <w:r>
              <w:rPr>
                <w:rFonts w:eastAsiaTheme="minorEastAsia"/>
                <w:color w:val="auto"/>
                <w:sz w:val="24"/>
              </w:rPr>
              <w:fldChar w:fldCharType="separate"/>
            </w:r>
            <w:r>
              <w:rPr>
                <w:rFonts w:eastAsiaTheme="minorEastAsia" w:hint="eastAsia"/>
                <w:noProof/>
                <w:color w:val="auto"/>
                <w:sz w:val="24"/>
              </w:rPr>
              <w:t>③</w:t>
            </w:r>
            <w:r>
              <w:rPr>
                <w:rFonts w:eastAsiaTheme="minorEastAsia"/>
                <w:color w:val="auto"/>
                <w:sz w:val="24"/>
              </w:rPr>
              <w:fldChar w:fldCharType="end"/>
            </w:r>
            <w:proofErr w:type="gramStart"/>
            <w:r>
              <w:rPr>
                <w:rFonts w:eastAsiaTheme="minorEastAsia"/>
                <w:color w:val="auto"/>
                <w:sz w:val="24"/>
              </w:rPr>
              <w:t>洗网水</w:t>
            </w:r>
            <w:proofErr w:type="gramEnd"/>
            <w:r>
              <w:rPr>
                <w:rFonts w:eastAsiaTheme="minorEastAsia" w:hint="eastAsia"/>
                <w:color w:val="auto"/>
                <w:sz w:val="24"/>
              </w:rPr>
              <w:t>：</w:t>
            </w:r>
            <w:r>
              <w:rPr>
                <w:rFonts w:eastAsiaTheme="minorEastAsia"/>
                <w:color w:val="auto"/>
                <w:sz w:val="24"/>
              </w:rPr>
              <w:t>本项目印刷采用丝网印刷机</w:t>
            </w:r>
            <w:r>
              <w:rPr>
                <w:rFonts w:eastAsiaTheme="minorEastAsia" w:hint="eastAsia"/>
                <w:color w:val="auto"/>
                <w:sz w:val="24"/>
              </w:rPr>
              <w:t>，</w:t>
            </w:r>
            <w:r>
              <w:rPr>
                <w:rFonts w:eastAsiaTheme="minorEastAsia"/>
                <w:color w:val="auto"/>
                <w:sz w:val="24"/>
              </w:rPr>
              <w:t>在印刷过程中使用水性油墨</w:t>
            </w:r>
            <w:r>
              <w:rPr>
                <w:rFonts w:eastAsiaTheme="minorEastAsia" w:hint="eastAsia"/>
                <w:color w:val="auto"/>
                <w:sz w:val="24"/>
              </w:rPr>
              <w:t>，</w:t>
            </w:r>
            <w:r>
              <w:rPr>
                <w:rFonts w:eastAsiaTheme="minorEastAsia"/>
                <w:color w:val="auto"/>
                <w:sz w:val="24"/>
              </w:rPr>
              <w:t>水性油墨溶于水</w:t>
            </w:r>
            <w:r>
              <w:rPr>
                <w:rFonts w:eastAsiaTheme="minorEastAsia" w:hint="eastAsia"/>
                <w:color w:val="auto"/>
                <w:sz w:val="24"/>
              </w:rPr>
              <w:t>。</w:t>
            </w:r>
            <w:r>
              <w:rPr>
                <w:rFonts w:eastAsiaTheme="minorEastAsia"/>
                <w:color w:val="auto"/>
                <w:sz w:val="24"/>
              </w:rPr>
              <w:t>因此</w:t>
            </w:r>
            <w:r>
              <w:rPr>
                <w:rFonts w:eastAsiaTheme="minorEastAsia" w:hint="eastAsia"/>
                <w:color w:val="auto"/>
                <w:sz w:val="24"/>
              </w:rPr>
              <w:t>，</w:t>
            </w:r>
            <w:r>
              <w:rPr>
                <w:rFonts w:eastAsiaTheme="minorEastAsia"/>
                <w:color w:val="auto"/>
                <w:sz w:val="24"/>
              </w:rPr>
              <w:t>本项目</w:t>
            </w:r>
            <w:proofErr w:type="gramStart"/>
            <w:r>
              <w:rPr>
                <w:rFonts w:eastAsiaTheme="minorEastAsia"/>
                <w:color w:val="auto"/>
                <w:sz w:val="24"/>
              </w:rPr>
              <w:t>洗网水</w:t>
            </w:r>
            <w:proofErr w:type="gramEnd"/>
            <w:r>
              <w:rPr>
                <w:rFonts w:eastAsiaTheme="minorEastAsia"/>
                <w:color w:val="auto"/>
                <w:sz w:val="24"/>
              </w:rPr>
              <w:t>为新鲜水</w:t>
            </w:r>
            <w:r>
              <w:rPr>
                <w:rFonts w:eastAsiaTheme="minorEastAsia" w:hint="eastAsia"/>
                <w:color w:val="auto"/>
                <w:sz w:val="24"/>
              </w:rPr>
              <w:t>，通过棉纱或抹布沾水擦拭</w:t>
            </w:r>
            <w:r w:rsidR="0096714C">
              <w:rPr>
                <w:rFonts w:eastAsiaTheme="minorEastAsia" w:hint="eastAsia"/>
                <w:color w:val="auto"/>
                <w:sz w:val="24"/>
              </w:rPr>
              <w:t>后用清水冲洗</w:t>
            </w:r>
            <w:r>
              <w:rPr>
                <w:rFonts w:eastAsiaTheme="minorEastAsia" w:hint="eastAsia"/>
                <w:color w:val="auto"/>
                <w:sz w:val="24"/>
              </w:rPr>
              <w:t>，</w:t>
            </w:r>
            <w:r>
              <w:rPr>
                <w:rFonts w:eastAsiaTheme="minorEastAsia"/>
                <w:color w:val="auto"/>
                <w:sz w:val="24"/>
              </w:rPr>
              <w:t>印刷机按每天均清洗计</w:t>
            </w:r>
            <w:r>
              <w:rPr>
                <w:rFonts w:eastAsiaTheme="minorEastAsia" w:hint="eastAsia"/>
                <w:color w:val="auto"/>
                <w:sz w:val="24"/>
              </w:rPr>
              <w:t>，每天用水量约为</w:t>
            </w:r>
            <w:r>
              <w:rPr>
                <w:rFonts w:eastAsiaTheme="minorEastAsia" w:hint="eastAsia"/>
                <w:color w:val="auto"/>
                <w:sz w:val="24"/>
              </w:rPr>
              <w:t>0.2m</w:t>
            </w:r>
            <w:r>
              <w:rPr>
                <w:rFonts w:eastAsiaTheme="minorEastAsia" w:hint="eastAsia"/>
                <w:color w:val="auto"/>
                <w:sz w:val="24"/>
                <w:vertAlign w:val="superscript"/>
              </w:rPr>
              <w:t>3</w:t>
            </w:r>
            <w:r>
              <w:rPr>
                <w:rFonts w:eastAsiaTheme="minorEastAsia" w:hint="eastAsia"/>
                <w:color w:val="auto"/>
                <w:sz w:val="24"/>
              </w:rPr>
              <w:t>/d</w:t>
            </w:r>
            <w:r>
              <w:rPr>
                <w:rFonts w:eastAsiaTheme="minorEastAsia" w:hint="eastAsia"/>
                <w:color w:val="auto"/>
                <w:sz w:val="24"/>
              </w:rPr>
              <w:t>。</w:t>
            </w:r>
          </w:p>
          <w:p w:rsidR="00121C6F" w:rsidRPr="00F3655C" w:rsidRDefault="00E32885" w:rsidP="00121C6F">
            <w:pPr>
              <w:pStyle w:val="BodyTextIndent21"/>
              <w:adjustRightInd w:val="0"/>
              <w:snapToGrid w:val="0"/>
              <w:spacing w:line="360" w:lineRule="auto"/>
              <w:ind w:rightChars="62" w:right="130" w:firstLine="482"/>
              <w:rPr>
                <w:rFonts w:ascii="Times New Roman" w:hAnsi="Times New Roman" w:cs="Times New Roman"/>
                <w:b/>
                <w:color w:val="auto"/>
                <w:sz w:val="24"/>
                <w:szCs w:val="24"/>
              </w:rPr>
            </w:pPr>
            <w:r w:rsidRPr="00BC29FF">
              <w:rPr>
                <w:b/>
                <w:color w:val="auto"/>
                <w:sz w:val="24"/>
              </w:rPr>
              <w:t>治理措施：</w:t>
            </w:r>
            <w:r w:rsidR="00121C6F">
              <w:rPr>
                <w:color w:val="auto"/>
                <w:sz w:val="24"/>
              </w:rPr>
              <w:t>本项目产生的生活污水与</w:t>
            </w:r>
            <w:r w:rsidR="007A21C2">
              <w:rPr>
                <w:color w:val="auto"/>
                <w:sz w:val="24"/>
              </w:rPr>
              <w:t>健康家电生产项目</w:t>
            </w:r>
            <w:r w:rsidR="00121C6F">
              <w:rPr>
                <w:color w:val="auto"/>
                <w:sz w:val="24"/>
              </w:rPr>
              <w:t>产生的生活污水以及地面冲洗水全部经过</w:t>
            </w:r>
            <w:r w:rsidR="007A21C2">
              <w:rPr>
                <w:color w:val="auto"/>
                <w:sz w:val="24"/>
              </w:rPr>
              <w:t>健康家电生产项目</w:t>
            </w:r>
            <w:r w:rsidR="00121C6F">
              <w:rPr>
                <w:color w:val="auto"/>
                <w:sz w:val="24"/>
              </w:rPr>
              <w:t>已建的</w:t>
            </w:r>
            <w:r w:rsidR="00121C6F">
              <w:rPr>
                <w:rFonts w:hint="eastAsia"/>
                <w:color w:val="auto"/>
                <w:sz w:val="24"/>
              </w:rPr>
              <w:t>1座处理能力为</w:t>
            </w:r>
            <w:r w:rsidR="00121C6F" w:rsidRPr="00FD7F7D">
              <w:rPr>
                <w:rFonts w:ascii="Times New Roman" w:hAnsi="Times New Roman" w:cs="Times New Roman"/>
                <w:color w:val="auto"/>
                <w:sz w:val="24"/>
              </w:rPr>
              <w:t>120 m</w:t>
            </w:r>
            <w:r w:rsidR="00121C6F" w:rsidRPr="00FD7F7D">
              <w:rPr>
                <w:rFonts w:ascii="Times New Roman" w:hAnsi="Times New Roman" w:cs="Times New Roman"/>
                <w:color w:val="auto"/>
                <w:sz w:val="24"/>
                <w:vertAlign w:val="superscript"/>
              </w:rPr>
              <w:t>3</w:t>
            </w:r>
            <w:r w:rsidR="00121C6F" w:rsidRPr="00FD7F7D">
              <w:rPr>
                <w:rFonts w:ascii="Times New Roman" w:hAnsi="Times New Roman" w:cs="Times New Roman"/>
                <w:color w:val="auto"/>
                <w:sz w:val="24"/>
              </w:rPr>
              <w:t>/d</w:t>
            </w:r>
            <w:r w:rsidR="00121C6F">
              <w:rPr>
                <w:color w:val="auto"/>
                <w:sz w:val="24"/>
              </w:rPr>
              <w:t>的预处理池处理</w:t>
            </w:r>
            <w:r w:rsidR="00121C6F">
              <w:rPr>
                <w:rFonts w:hint="eastAsia"/>
                <w:color w:val="auto"/>
                <w:sz w:val="24"/>
              </w:rPr>
              <w:t>，</w:t>
            </w:r>
            <w:r w:rsidR="00121C6F">
              <w:rPr>
                <w:color w:val="auto"/>
                <w:sz w:val="24"/>
              </w:rPr>
              <w:t>在项目污水能进入</w:t>
            </w:r>
            <w:r w:rsidR="00121C6F" w:rsidRPr="007942B1">
              <w:rPr>
                <w:rFonts w:hint="eastAsia"/>
                <w:color w:val="auto"/>
                <w:sz w:val="24"/>
              </w:rPr>
              <w:t>普安工业发展区</w:t>
            </w:r>
            <w:r w:rsidR="00121C6F" w:rsidRPr="007E60F8">
              <w:rPr>
                <w:rFonts w:hint="eastAsia"/>
                <w:color w:val="auto"/>
                <w:sz w:val="24"/>
              </w:rPr>
              <w:t>污水处理厂</w:t>
            </w:r>
            <w:r w:rsidR="00121C6F">
              <w:rPr>
                <w:rFonts w:hint="eastAsia"/>
                <w:color w:val="auto"/>
                <w:sz w:val="24"/>
              </w:rPr>
              <w:t>处理前，项目污水经厂区已建预处理</w:t>
            </w:r>
            <w:proofErr w:type="gramStart"/>
            <w:r w:rsidR="00121C6F">
              <w:rPr>
                <w:rFonts w:hint="eastAsia"/>
                <w:color w:val="auto"/>
                <w:sz w:val="24"/>
              </w:rPr>
              <w:t>池处理</w:t>
            </w:r>
            <w:proofErr w:type="gramEnd"/>
            <w:r w:rsidR="00121C6F">
              <w:rPr>
                <w:rFonts w:hint="eastAsia"/>
                <w:color w:val="auto"/>
                <w:sz w:val="24"/>
              </w:rPr>
              <w:t>后，通过罐车抽取后运至开江县城市生活污水处理厂进行处理；待</w:t>
            </w:r>
            <w:r w:rsidR="00121C6F" w:rsidRPr="007942B1">
              <w:rPr>
                <w:rFonts w:hint="eastAsia"/>
                <w:color w:val="auto"/>
                <w:sz w:val="24"/>
              </w:rPr>
              <w:t>普安工业发展区</w:t>
            </w:r>
            <w:r w:rsidR="00121C6F" w:rsidRPr="007E60F8">
              <w:rPr>
                <w:rFonts w:hint="eastAsia"/>
                <w:color w:val="auto"/>
                <w:sz w:val="24"/>
              </w:rPr>
              <w:t>污水处理厂</w:t>
            </w:r>
            <w:r w:rsidR="00121C6F">
              <w:rPr>
                <w:rFonts w:hint="eastAsia"/>
                <w:color w:val="auto"/>
                <w:sz w:val="24"/>
              </w:rPr>
              <w:t>建成投入运营，本项目污水能够进入</w:t>
            </w:r>
            <w:r w:rsidR="00121C6F" w:rsidRPr="007942B1">
              <w:rPr>
                <w:rFonts w:hint="eastAsia"/>
                <w:color w:val="auto"/>
                <w:sz w:val="24"/>
              </w:rPr>
              <w:t>普安工业发展区</w:t>
            </w:r>
            <w:r w:rsidR="00121C6F" w:rsidRPr="007E60F8">
              <w:rPr>
                <w:rFonts w:hint="eastAsia"/>
                <w:color w:val="auto"/>
                <w:sz w:val="24"/>
              </w:rPr>
              <w:t>污水处理厂</w:t>
            </w:r>
            <w:r w:rsidR="00121C6F">
              <w:rPr>
                <w:rFonts w:hint="eastAsia"/>
                <w:color w:val="auto"/>
                <w:sz w:val="24"/>
              </w:rPr>
              <w:t>后，项目污水经厂区已建污水预处理</w:t>
            </w:r>
            <w:proofErr w:type="gramStart"/>
            <w:r w:rsidR="00121C6F">
              <w:rPr>
                <w:rFonts w:hint="eastAsia"/>
                <w:color w:val="auto"/>
                <w:sz w:val="24"/>
              </w:rPr>
              <w:t>池处理</w:t>
            </w:r>
            <w:proofErr w:type="gramEnd"/>
            <w:r w:rsidR="00121C6F">
              <w:rPr>
                <w:rFonts w:hint="eastAsia"/>
                <w:color w:val="auto"/>
                <w:sz w:val="24"/>
              </w:rPr>
              <w:t>后排入</w:t>
            </w:r>
            <w:r w:rsidR="00121C6F" w:rsidRPr="007942B1">
              <w:rPr>
                <w:rFonts w:hint="eastAsia"/>
                <w:color w:val="auto"/>
                <w:sz w:val="24"/>
              </w:rPr>
              <w:t>普安工业发展区</w:t>
            </w:r>
            <w:r w:rsidR="00121C6F" w:rsidRPr="007E60F8">
              <w:rPr>
                <w:rFonts w:hint="eastAsia"/>
                <w:color w:val="auto"/>
                <w:sz w:val="24"/>
              </w:rPr>
              <w:t>污水处理厂</w:t>
            </w:r>
            <w:r w:rsidR="00121C6F">
              <w:rPr>
                <w:rFonts w:hint="eastAsia"/>
                <w:color w:val="auto"/>
                <w:sz w:val="24"/>
              </w:rPr>
              <w:t>处理达</w:t>
            </w:r>
            <w:r w:rsidR="00121C6F" w:rsidRPr="00F3655C">
              <w:rPr>
                <w:rFonts w:ascii="Times New Roman" w:hAnsi="Times New Roman" w:cs="Times New Roman"/>
                <w:color w:val="auto"/>
                <w:sz w:val="24"/>
                <w:szCs w:val="24"/>
              </w:rPr>
              <w:t>《城镇污水处理厂污染物排放标准》（</w:t>
            </w:r>
            <w:r w:rsidR="00121C6F" w:rsidRPr="00F3655C">
              <w:rPr>
                <w:rFonts w:ascii="Times New Roman" w:hAnsi="Times New Roman" w:cs="Times New Roman"/>
                <w:color w:val="auto"/>
                <w:sz w:val="24"/>
                <w:szCs w:val="24"/>
              </w:rPr>
              <w:t>GB18918-2002</w:t>
            </w:r>
            <w:r w:rsidR="00121C6F" w:rsidRPr="00F3655C">
              <w:rPr>
                <w:rFonts w:ascii="Times New Roman" w:hAnsi="Times New Roman" w:cs="Times New Roman"/>
                <w:color w:val="auto"/>
                <w:sz w:val="24"/>
                <w:szCs w:val="24"/>
              </w:rPr>
              <w:t>）一级</w:t>
            </w:r>
            <w:r w:rsidR="00121C6F" w:rsidRPr="00F3655C">
              <w:rPr>
                <w:rFonts w:ascii="Times New Roman" w:hAnsi="Times New Roman" w:cs="Times New Roman"/>
                <w:color w:val="auto"/>
                <w:sz w:val="24"/>
                <w:szCs w:val="24"/>
              </w:rPr>
              <w:t xml:space="preserve">A </w:t>
            </w:r>
            <w:r w:rsidR="00121C6F" w:rsidRPr="00F3655C">
              <w:rPr>
                <w:rFonts w:ascii="Times New Roman" w:hAnsi="Times New Roman" w:cs="Times New Roman"/>
                <w:color w:val="auto"/>
                <w:sz w:val="24"/>
                <w:szCs w:val="24"/>
              </w:rPr>
              <w:t>标准后排入</w:t>
            </w:r>
            <w:r w:rsidR="00121C6F">
              <w:rPr>
                <w:rFonts w:ascii="Times New Roman" w:hAnsi="Times New Roman" w:cs="Times New Roman" w:hint="eastAsia"/>
                <w:color w:val="auto"/>
                <w:sz w:val="24"/>
                <w:szCs w:val="24"/>
              </w:rPr>
              <w:t>新宁河</w:t>
            </w:r>
            <w:r w:rsidR="00121C6F" w:rsidRPr="00F3655C">
              <w:rPr>
                <w:rFonts w:ascii="Times New Roman" w:hAnsi="Times New Roman" w:cs="Times New Roman"/>
                <w:color w:val="auto"/>
                <w:sz w:val="24"/>
                <w:szCs w:val="24"/>
              </w:rPr>
              <w:t>。</w:t>
            </w:r>
          </w:p>
          <w:p w:rsidR="00121C6F" w:rsidRPr="005E7BAC" w:rsidRDefault="00FD7F7D" w:rsidP="00121C6F">
            <w:pPr>
              <w:pStyle w:val="18"/>
              <w:adjustRightInd w:val="0"/>
              <w:snapToGrid w:val="0"/>
              <w:spacing w:line="360" w:lineRule="auto"/>
              <w:ind w:firstLine="480"/>
              <w:rPr>
                <w:rFonts w:eastAsiaTheme="minorEastAsia"/>
                <w:color w:val="auto"/>
                <w:sz w:val="24"/>
                <w:u w:val="single"/>
              </w:rPr>
            </w:pPr>
            <w:r w:rsidRPr="005E7BAC">
              <w:rPr>
                <w:rFonts w:eastAsiaTheme="minorEastAsia" w:hint="eastAsia"/>
                <w:color w:val="auto"/>
                <w:sz w:val="24"/>
                <w:u w:val="single"/>
              </w:rPr>
              <w:t>项目产生的</w:t>
            </w:r>
            <w:proofErr w:type="gramStart"/>
            <w:r w:rsidRPr="005E7BAC">
              <w:rPr>
                <w:rFonts w:eastAsiaTheme="minorEastAsia" w:hint="eastAsia"/>
                <w:color w:val="auto"/>
                <w:sz w:val="24"/>
                <w:u w:val="single"/>
              </w:rPr>
              <w:t>洗网水</w:t>
            </w:r>
            <w:proofErr w:type="gramEnd"/>
            <w:r w:rsidR="0096714C">
              <w:rPr>
                <w:rFonts w:eastAsiaTheme="minorEastAsia" w:hint="eastAsia"/>
                <w:color w:val="auto"/>
                <w:sz w:val="24"/>
                <w:u w:val="single"/>
              </w:rPr>
              <w:t>经塑料桶收集后</w:t>
            </w:r>
            <w:proofErr w:type="gramStart"/>
            <w:r w:rsidRPr="005E7BAC">
              <w:rPr>
                <w:rFonts w:eastAsiaTheme="minorEastAsia" w:hint="eastAsia"/>
                <w:color w:val="auto"/>
                <w:sz w:val="24"/>
                <w:u w:val="single"/>
              </w:rPr>
              <w:t>做危废</w:t>
            </w:r>
            <w:proofErr w:type="gramEnd"/>
            <w:r w:rsidRPr="005E7BAC">
              <w:rPr>
                <w:rFonts w:eastAsiaTheme="minorEastAsia" w:hint="eastAsia"/>
                <w:color w:val="auto"/>
                <w:sz w:val="24"/>
                <w:u w:val="single"/>
              </w:rPr>
              <w:t>处理。</w:t>
            </w:r>
          </w:p>
          <w:p w:rsidR="00FD7F7D" w:rsidRPr="005E7BAC" w:rsidRDefault="00FD7F7D" w:rsidP="00121C6F">
            <w:pPr>
              <w:pStyle w:val="18"/>
              <w:adjustRightInd w:val="0"/>
              <w:snapToGrid w:val="0"/>
              <w:spacing w:line="360" w:lineRule="auto"/>
              <w:ind w:firstLine="480"/>
              <w:rPr>
                <w:rFonts w:eastAsiaTheme="minorEastAsia"/>
                <w:color w:val="auto"/>
                <w:sz w:val="24"/>
                <w:u w:val="single"/>
              </w:rPr>
            </w:pPr>
            <w:r w:rsidRPr="005E7BAC">
              <w:rPr>
                <w:rFonts w:eastAsiaTheme="minorEastAsia" w:hint="eastAsia"/>
                <w:color w:val="auto"/>
                <w:sz w:val="24"/>
                <w:u w:val="single"/>
              </w:rPr>
              <w:t>本项目原料</w:t>
            </w:r>
            <w:r w:rsidR="006E75D7">
              <w:rPr>
                <w:rFonts w:eastAsiaTheme="minorEastAsia" w:hint="eastAsia"/>
                <w:color w:val="auto"/>
                <w:sz w:val="24"/>
                <w:u w:val="single"/>
              </w:rPr>
              <w:t>PP</w:t>
            </w:r>
            <w:r w:rsidR="006E75D7">
              <w:rPr>
                <w:rFonts w:eastAsiaTheme="minorEastAsia" w:hint="eastAsia"/>
                <w:color w:val="auto"/>
                <w:sz w:val="24"/>
                <w:u w:val="single"/>
              </w:rPr>
              <w:t>和</w:t>
            </w:r>
            <w:r w:rsidR="006E75D7">
              <w:rPr>
                <w:rFonts w:eastAsiaTheme="minorEastAsia" w:hint="eastAsia"/>
                <w:color w:val="auto"/>
                <w:sz w:val="24"/>
                <w:u w:val="single"/>
              </w:rPr>
              <w:t>PE</w:t>
            </w:r>
            <w:r w:rsidRPr="005E7BAC">
              <w:rPr>
                <w:rFonts w:eastAsiaTheme="minorEastAsia" w:hint="eastAsia"/>
                <w:color w:val="auto"/>
                <w:sz w:val="24"/>
                <w:u w:val="single"/>
              </w:rPr>
              <w:t>中含水率约为</w:t>
            </w:r>
            <w:r w:rsidRPr="005E7BAC">
              <w:rPr>
                <w:rFonts w:eastAsiaTheme="minorEastAsia" w:hint="eastAsia"/>
                <w:color w:val="auto"/>
                <w:sz w:val="24"/>
                <w:u w:val="single"/>
              </w:rPr>
              <w:t>0.15%~0.2%</w:t>
            </w:r>
            <w:r w:rsidRPr="005E7BAC">
              <w:rPr>
                <w:rFonts w:eastAsiaTheme="minorEastAsia" w:hint="eastAsia"/>
                <w:color w:val="auto"/>
                <w:sz w:val="24"/>
                <w:u w:val="single"/>
              </w:rPr>
              <w:t>（评价取</w:t>
            </w:r>
            <w:r w:rsidRPr="005E7BAC">
              <w:rPr>
                <w:rFonts w:eastAsiaTheme="minorEastAsia" w:hint="eastAsia"/>
                <w:color w:val="auto"/>
                <w:sz w:val="24"/>
                <w:u w:val="single"/>
              </w:rPr>
              <w:t>0.2%</w:t>
            </w:r>
            <w:r w:rsidRPr="005E7BAC">
              <w:rPr>
                <w:rFonts w:eastAsiaTheme="minorEastAsia" w:hint="eastAsia"/>
                <w:color w:val="auto"/>
                <w:sz w:val="24"/>
                <w:u w:val="single"/>
              </w:rPr>
              <w:t>进行评价）</w:t>
            </w:r>
            <w:r w:rsidR="006E75D7">
              <w:rPr>
                <w:rFonts w:eastAsiaTheme="minorEastAsia" w:hint="eastAsia"/>
                <w:color w:val="auto"/>
                <w:sz w:val="24"/>
                <w:u w:val="single"/>
              </w:rPr>
              <w:t>，本项目</w:t>
            </w:r>
            <w:r w:rsidR="006E75D7">
              <w:rPr>
                <w:rFonts w:eastAsiaTheme="minorEastAsia" w:hint="eastAsia"/>
                <w:color w:val="auto"/>
                <w:sz w:val="24"/>
                <w:u w:val="single"/>
              </w:rPr>
              <w:t>PP</w:t>
            </w:r>
            <w:r w:rsidR="006E75D7">
              <w:rPr>
                <w:rFonts w:eastAsiaTheme="minorEastAsia" w:hint="eastAsia"/>
                <w:color w:val="auto"/>
                <w:sz w:val="24"/>
                <w:u w:val="single"/>
              </w:rPr>
              <w:t>和</w:t>
            </w:r>
            <w:r w:rsidR="006E75D7">
              <w:rPr>
                <w:rFonts w:eastAsiaTheme="minorEastAsia" w:hint="eastAsia"/>
                <w:color w:val="auto"/>
                <w:sz w:val="24"/>
                <w:u w:val="single"/>
              </w:rPr>
              <w:t>PE</w:t>
            </w:r>
            <w:r w:rsidR="006E75D7">
              <w:rPr>
                <w:rFonts w:eastAsiaTheme="minorEastAsia" w:hint="eastAsia"/>
                <w:color w:val="auto"/>
                <w:sz w:val="24"/>
                <w:u w:val="single"/>
              </w:rPr>
              <w:t>用量总计为</w:t>
            </w:r>
            <w:r w:rsidR="006E75D7">
              <w:rPr>
                <w:rFonts w:eastAsiaTheme="minorEastAsia" w:hint="eastAsia"/>
                <w:color w:val="auto"/>
                <w:sz w:val="24"/>
                <w:u w:val="single"/>
              </w:rPr>
              <w:t>1000t</w:t>
            </w:r>
            <w:r w:rsidR="006E75D7">
              <w:rPr>
                <w:rFonts w:eastAsiaTheme="minorEastAsia" w:hint="eastAsia"/>
                <w:color w:val="auto"/>
                <w:sz w:val="24"/>
                <w:u w:val="single"/>
              </w:rPr>
              <w:t>，则原料中含水约为</w:t>
            </w:r>
            <w:r w:rsidR="00E769EF">
              <w:rPr>
                <w:rFonts w:eastAsiaTheme="minorEastAsia" w:hint="eastAsia"/>
                <w:color w:val="auto"/>
                <w:sz w:val="24"/>
                <w:u w:val="single"/>
              </w:rPr>
              <w:t>2t</w:t>
            </w:r>
            <w:r w:rsidRPr="005E7BAC">
              <w:rPr>
                <w:rFonts w:eastAsiaTheme="minorEastAsia" w:hint="eastAsia"/>
                <w:color w:val="auto"/>
                <w:sz w:val="24"/>
                <w:u w:val="single"/>
              </w:rPr>
              <w:t>，经烘干工序后含水率</w:t>
            </w:r>
            <w:r w:rsidRPr="005E7BAC">
              <w:rPr>
                <w:rFonts w:eastAsiaTheme="minorEastAsia" w:hint="eastAsia"/>
                <w:color w:val="auto"/>
                <w:sz w:val="24"/>
                <w:u w:val="single"/>
              </w:rPr>
              <w:lastRenderedPageBreak/>
              <w:t>为</w:t>
            </w:r>
            <w:r w:rsidRPr="005E7BAC">
              <w:rPr>
                <w:rFonts w:eastAsiaTheme="minorEastAsia" w:hint="eastAsia"/>
                <w:color w:val="auto"/>
                <w:sz w:val="24"/>
                <w:u w:val="single"/>
              </w:rPr>
              <w:t>0.01%~0.02%</w:t>
            </w:r>
            <w:r w:rsidRPr="005E7BAC">
              <w:rPr>
                <w:rFonts w:eastAsiaTheme="minorEastAsia" w:hint="eastAsia"/>
                <w:color w:val="auto"/>
                <w:sz w:val="24"/>
                <w:u w:val="single"/>
              </w:rPr>
              <w:t>（评价取</w:t>
            </w:r>
            <w:r w:rsidRPr="005E7BAC">
              <w:rPr>
                <w:rFonts w:eastAsiaTheme="minorEastAsia" w:hint="eastAsia"/>
                <w:color w:val="auto"/>
                <w:sz w:val="24"/>
                <w:u w:val="single"/>
              </w:rPr>
              <w:t>0.02%</w:t>
            </w:r>
            <w:r w:rsidRPr="005E7BAC">
              <w:rPr>
                <w:rFonts w:eastAsiaTheme="minorEastAsia" w:hint="eastAsia"/>
                <w:color w:val="auto"/>
                <w:sz w:val="24"/>
                <w:u w:val="single"/>
              </w:rPr>
              <w:t>进行评价），</w:t>
            </w:r>
            <w:r w:rsidR="005E7BAC" w:rsidRPr="005E7BAC">
              <w:rPr>
                <w:rFonts w:eastAsiaTheme="minorEastAsia" w:hint="eastAsia"/>
                <w:color w:val="auto"/>
                <w:sz w:val="24"/>
                <w:u w:val="single"/>
              </w:rPr>
              <w:t>经注塑机中的高温工段后，原料中的水全部挥发损耗。</w:t>
            </w:r>
          </w:p>
          <w:p w:rsidR="0036402D" w:rsidRPr="00BC29FF" w:rsidRDefault="000068DD" w:rsidP="00621A24">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综上，</w:t>
            </w:r>
            <w:r w:rsidR="003F12E1" w:rsidRPr="00BC29FF">
              <w:rPr>
                <w:rFonts w:eastAsiaTheme="minorEastAsia"/>
                <w:color w:val="auto"/>
                <w:sz w:val="24"/>
              </w:rPr>
              <w:t>项目废水</w:t>
            </w:r>
            <w:r w:rsidR="00FA081D" w:rsidRPr="00BC29FF">
              <w:rPr>
                <w:rFonts w:eastAsiaTheme="minorEastAsia"/>
                <w:color w:val="auto"/>
                <w:sz w:val="24"/>
              </w:rPr>
              <w:t>日均</w:t>
            </w:r>
            <w:r w:rsidR="003F12E1" w:rsidRPr="00BC29FF">
              <w:rPr>
                <w:rFonts w:eastAsiaTheme="minorEastAsia"/>
                <w:color w:val="auto"/>
                <w:sz w:val="24"/>
              </w:rPr>
              <w:t>产生量为</w:t>
            </w:r>
            <w:r w:rsidR="005E7BAC">
              <w:rPr>
                <w:rFonts w:eastAsiaTheme="minorEastAsia" w:hint="eastAsia"/>
                <w:color w:val="auto"/>
                <w:sz w:val="24"/>
              </w:rPr>
              <w:t>1.02</w:t>
            </w:r>
            <w:r w:rsidR="00621A24" w:rsidRPr="00BC29FF">
              <w:rPr>
                <w:rFonts w:eastAsiaTheme="minorEastAsia"/>
                <w:color w:val="auto"/>
                <w:sz w:val="24"/>
              </w:rPr>
              <w:t>m</w:t>
            </w:r>
            <w:r w:rsidR="00621A24" w:rsidRPr="00BC29FF">
              <w:rPr>
                <w:rFonts w:eastAsiaTheme="minorEastAsia"/>
                <w:color w:val="auto"/>
                <w:sz w:val="24"/>
                <w:vertAlign w:val="superscript"/>
              </w:rPr>
              <w:t>3</w:t>
            </w:r>
            <w:r w:rsidR="00621A24" w:rsidRPr="00BC29FF">
              <w:rPr>
                <w:rFonts w:eastAsiaTheme="minorEastAsia"/>
                <w:color w:val="auto"/>
                <w:sz w:val="24"/>
              </w:rPr>
              <w:t>/d</w:t>
            </w:r>
            <w:r w:rsidR="00621A24" w:rsidRPr="00BC29FF">
              <w:rPr>
                <w:rFonts w:eastAsiaTheme="minorEastAsia"/>
                <w:color w:val="auto"/>
                <w:sz w:val="24"/>
              </w:rPr>
              <w:t>（</w:t>
            </w:r>
            <w:r w:rsidR="005E7BAC">
              <w:rPr>
                <w:rFonts w:eastAsiaTheme="minorEastAsia" w:hint="eastAsia"/>
                <w:color w:val="auto"/>
                <w:sz w:val="24"/>
              </w:rPr>
              <w:t>285.6</w:t>
            </w:r>
            <w:r w:rsidR="00621A24" w:rsidRPr="00BC29FF">
              <w:rPr>
                <w:rFonts w:eastAsiaTheme="minorEastAsia"/>
                <w:color w:val="auto"/>
                <w:sz w:val="24"/>
              </w:rPr>
              <w:t>t/a</w:t>
            </w:r>
            <w:r w:rsidR="00621A24" w:rsidRPr="00BC29FF">
              <w:rPr>
                <w:rFonts w:eastAsiaTheme="minorEastAsia"/>
                <w:color w:val="auto"/>
                <w:sz w:val="24"/>
              </w:rPr>
              <w:t>）。</w:t>
            </w:r>
          </w:p>
          <w:p w:rsidR="007B33CD" w:rsidRPr="00BC29FF" w:rsidRDefault="005E7BAC" w:rsidP="00621A24">
            <w:pPr>
              <w:adjustRightInd w:val="0"/>
              <w:snapToGrid w:val="0"/>
              <w:spacing w:line="360" w:lineRule="auto"/>
              <w:ind w:firstLineChars="200" w:firstLine="480"/>
              <w:rPr>
                <w:rFonts w:eastAsiaTheme="minorEastAsia"/>
                <w:color w:val="auto"/>
                <w:sz w:val="24"/>
                <w:szCs w:val="24"/>
              </w:rPr>
            </w:pPr>
            <w:r>
              <w:rPr>
                <w:rFonts w:eastAsiaTheme="minorEastAsia"/>
                <w:color w:val="auto"/>
                <w:sz w:val="24"/>
                <w:szCs w:val="24"/>
              </w:rPr>
              <w:t>本</w:t>
            </w:r>
            <w:r w:rsidR="0036402D" w:rsidRPr="00BC29FF">
              <w:rPr>
                <w:rFonts w:eastAsiaTheme="minorEastAsia"/>
                <w:color w:val="auto"/>
                <w:sz w:val="24"/>
                <w:szCs w:val="24"/>
              </w:rPr>
              <w:t>项目营运期水量平衡分析</w:t>
            </w:r>
            <w:r w:rsidR="0043742D" w:rsidRPr="00BC29FF">
              <w:rPr>
                <w:rFonts w:eastAsiaTheme="minorEastAsia"/>
                <w:color w:val="auto"/>
                <w:sz w:val="24"/>
                <w:szCs w:val="24"/>
              </w:rPr>
              <w:t>图</w:t>
            </w:r>
            <w:r w:rsidR="0043742D" w:rsidRPr="00BC29FF">
              <w:rPr>
                <w:rFonts w:eastAsiaTheme="minorEastAsia"/>
                <w:color w:val="auto"/>
                <w:sz w:val="24"/>
                <w:szCs w:val="24"/>
              </w:rPr>
              <w:t>5-</w:t>
            </w:r>
            <w:r w:rsidR="00621A24">
              <w:rPr>
                <w:rFonts w:eastAsiaTheme="minorEastAsia" w:hint="eastAsia"/>
                <w:color w:val="auto"/>
                <w:sz w:val="24"/>
                <w:szCs w:val="24"/>
              </w:rPr>
              <w:t>3</w:t>
            </w:r>
            <w:r w:rsidR="001B0E35" w:rsidRPr="00BC29FF">
              <w:rPr>
                <w:rFonts w:eastAsiaTheme="minorEastAsia"/>
                <w:color w:val="auto"/>
                <w:sz w:val="24"/>
                <w:szCs w:val="24"/>
              </w:rPr>
              <w:t>：</w:t>
            </w:r>
          </w:p>
          <w:p w:rsidR="001B0E35" w:rsidRPr="005E7BAC" w:rsidRDefault="00897F5B" w:rsidP="001F513B">
            <w:pPr>
              <w:snapToGrid w:val="0"/>
              <w:jc w:val="center"/>
              <w:rPr>
                <w:rFonts w:eastAsiaTheme="minorEastAsia"/>
                <w:b/>
                <w:bCs/>
                <w:color w:val="auto"/>
              </w:rPr>
            </w:pPr>
            <w:r>
              <w:object w:dxaOrig="11121" w:dyaOrig="10737">
                <v:shape id="_x0000_i1032" type="#_x0000_t75" style="width:414.75pt;height:400.5pt" o:ole="">
                  <v:imagedata r:id="rId31" o:title=""/>
                </v:shape>
                <o:OLEObject Type="Embed" ProgID="Visio.Drawing.11" ShapeID="_x0000_i1032" DrawAspect="Content" ObjectID="_1601123554" r:id="rId32"/>
              </w:object>
            </w:r>
          </w:p>
          <w:p w:rsidR="0013005A" w:rsidRPr="0013005A" w:rsidRDefault="0013005A" w:rsidP="0013005A">
            <w:pPr>
              <w:adjustRightInd w:val="0"/>
              <w:snapToGrid w:val="0"/>
              <w:ind w:firstLineChars="200" w:firstLine="361"/>
              <w:rPr>
                <w:rFonts w:ascii="黑体" w:eastAsia="黑体" w:hAnsi="黑体"/>
                <w:b/>
                <w:bCs/>
                <w:color w:val="auto"/>
                <w:sz w:val="18"/>
                <w:szCs w:val="18"/>
              </w:rPr>
            </w:pPr>
            <w:r w:rsidRPr="0013005A">
              <w:rPr>
                <w:rFonts w:ascii="黑体" w:eastAsia="黑体" w:hAnsi="黑体" w:hint="eastAsia"/>
                <w:b/>
                <w:bCs/>
                <w:color w:val="auto"/>
                <w:sz w:val="18"/>
                <w:szCs w:val="18"/>
              </w:rPr>
              <w:t>注：</w:t>
            </w:r>
            <w:r w:rsidRPr="0013005A">
              <w:rPr>
                <w:rFonts w:ascii="黑体" w:eastAsia="黑体" w:hAnsi="黑体" w:hint="eastAsia"/>
                <w:b/>
                <w:color w:val="auto"/>
                <w:sz w:val="18"/>
                <w:szCs w:val="18"/>
              </w:rPr>
              <w:t>普安工业发展区污水处理厂建成投运后，（a）为普安工业发展区污水处理厂，（b）为新宁河。</w:t>
            </w:r>
          </w:p>
          <w:p w:rsidR="001B0E35" w:rsidRDefault="00F97801" w:rsidP="00E74D22">
            <w:pPr>
              <w:adjustRightInd w:val="0"/>
              <w:snapToGrid w:val="0"/>
              <w:jc w:val="center"/>
              <w:rPr>
                <w:rFonts w:ascii="黑体" w:eastAsia="黑体" w:hAnsi="黑体"/>
                <w:b/>
                <w:bCs/>
                <w:color w:val="auto"/>
              </w:rPr>
            </w:pPr>
            <w:r w:rsidRPr="00E74D22">
              <w:rPr>
                <w:rFonts w:ascii="黑体" w:eastAsia="黑体" w:hAnsi="黑体"/>
                <w:b/>
                <w:bCs/>
                <w:color w:val="auto"/>
              </w:rPr>
              <w:t>图5-</w:t>
            </w:r>
            <w:r w:rsidR="00621A24">
              <w:rPr>
                <w:rFonts w:ascii="黑体" w:eastAsia="黑体" w:hAnsi="黑体" w:hint="eastAsia"/>
                <w:b/>
                <w:bCs/>
                <w:color w:val="auto"/>
              </w:rPr>
              <w:t>3</w:t>
            </w:r>
            <w:r w:rsidR="001F513B" w:rsidRPr="00E74D22">
              <w:rPr>
                <w:rFonts w:ascii="黑体" w:eastAsia="黑体" w:hAnsi="黑体"/>
                <w:b/>
                <w:bCs/>
                <w:color w:val="auto"/>
              </w:rPr>
              <w:t xml:space="preserve">  </w:t>
            </w:r>
            <w:r w:rsidR="0013005A">
              <w:rPr>
                <w:rFonts w:ascii="黑体" w:eastAsia="黑体" w:hAnsi="黑体"/>
                <w:b/>
                <w:bCs/>
                <w:color w:val="auto"/>
              </w:rPr>
              <w:t>本</w:t>
            </w:r>
            <w:r w:rsidRPr="00E74D22">
              <w:rPr>
                <w:rFonts w:ascii="黑体" w:eastAsia="黑体" w:hAnsi="黑体"/>
                <w:b/>
                <w:bCs/>
                <w:color w:val="auto"/>
              </w:rPr>
              <w:t>项目水平衡图</w:t>
            </w:r>
            <w:r w:rsidR="001F513B" w:rsidRPr="00E74D22">
              <w:rPr>
                <w:rFonts w:ascii="黑体" w:eastAsia="黑体" w:hAnsi="黑体"/>
                <w:b/>
                <w:bCs/>
                <w:color w:val="auto"/>
              </w:rPr>
              <w:t xml:space="preserve">   </w:t>
            </w:r>
            <w:r w:rsidR="008220C9" w:rsidRPr="00E74D22">
              <w:rPr>
                <w:rFonts w:ascii="黑体" w:eastAsia="黑体" w:hAnsi="黑体" w:hint="eastAsia"/>
                <w:b/>
                <w:bCs/>
                <w:color w:val="auto"/>
              </w:rPr>
              <w:t xml:space="preserve"> </w:t>
            </w:r>
            <w:r w:rsidRPr="00E74D22">
              <w:rPr>
                <w:rFonts w:ascii="黑体" w:eastAsia="黑体" w:hAnsi="黑体"/>
                <w:b/>
                <w:bCs/>
                <w:color w:val="auto"/>
              </w:rPr>
              <w:t>（单位</w:t>
            </w:r>
            <w:r w:rsidR="001F513B" w:rsidRPr="00E74D22">
              <w:rPr>
                <w:rFonts w:ascii="黑体" w:eastAsia="黑体" w:hAnsi="黑体"/>
                <w:b/>
                <w:bCs/>
                <w:color w:val="auto"/>
              </w:rPr>
              <w:t>：</w:t>
            </w:r>
            <w:r w:rsidR="009F47F2" w:rsidRPr="00E74D22">
              <w:rPr>
                <w:rFonts w:ascii="黑体" w:eastAsia="黑体" w:hAnsi="黑体"/>
                <w:b/>
                <w:color w:val="auto"/>
              </w:rPr>
              <w:t>m</w:t>
            </w:r>
            <w:r w:rsidR="009F47F2" w:rsidRPr="00E74D22">
              <w:rPr>
                <w:rFonts w:ascii="黑体" w:eastAsia="黑体" w:hAnsi="黑体"/>
                <w:b/>
                <w:color w:val="auto"/>
                <w:vertAlign w:val="superscript"/>
              </w:rPr>
              <w:t>3</w:t>
            </w:r>
            <w:r w:rsidR="009F47F2" w:rsidRPr="00E74D22">
              <w:rPr>
                <w:rFonts w:ascii="黑体" w:eastAsia="黑体" w:hAnsi="黑体"/>
                <w:b/>
                <w:color w:val="auto"/>
              </w:rPr>
              <w:t>/d</w:t>
            </w:r>
            <w:r w:rsidRPr="00E74D22">
              <w:rPr>
                <w:rFonts w:ascii="黑体" w:eastAsia="黑体" w:hAnsi="黑体"/>
                <w:b/>
                <w:bCs/>
                <w:color w:val="auto"/>
              </w:rPr>
              <w:t>）</w:t>
            </w:r>
          </w:p>
          <w:p w:rsidR="00997C2E" w:rsidRPr="00BC29FF" w:rsidRDefault="00C17AB7" w:rsidP="00EA4766">
            <w:pPr>
              <w:pStyle w:val="BodyTextIndent22"/>
              <w:spacing w:line="360" w:lineRule="auto"/>
              <w:ind w:firstLine="480"/>
              <w:rPr>
                <w:rFonts w:ascii="Times New Roman" w:eastAsiaTheme="minorEastAsia" w:hAnsi="Times New Roman"/>
                <w:color w:val="auto"/>
                <w:sz w:val="24"/>
                <w:szCs w:val="24"/>
              </w:rPr>
            </w:pPr>
            <w:r>
              <w:rPr>
                <w:rFonts w:ascii="Times New Roman" w:eastAsiaTheme="minorEastAsia" w:hAnsi="Times New Roman"/>
                <w:color w:val="auto"/>
                <w:sz w:val="24"/>
                <w:szCs w:val="24"/>
              </w:rPr>
              <w:t>本</w:t>
            </w:r>
            <w:r w:rsidR="00860174" w:rsidRPr="00BC29FF">
              <w:rPr>
                <w:rFonts w:ascii="Times New Roman" w:eastAsiaTheme="minorEastAsia" w:hAnsi="Times New Roman"/>
                <w:color w:val="auto"/>
                <w:sz w:val="24"/>
                <w:szCs w:val="24"/>
              </w:rPr>
              <w:t>项目</w:t>
            </w:r>
            <w:r w:rsidR="00DE7122" w:rsidRPr="00BC29FF">
              <w:rPr>
                <w:rFonts w:ascii="Times New Roman" w:eastAsiaTheme="minorEastAsia" w:hAnsi="Times New Roman"/>
                <w:color w:val="auto"/>
                <w:sz w:val="24"/>
                <w:szCs w:val="24"/>
              </w:rPr>
              <w:t>废水</w:t>
            </w:r>
            <w:r w:rsidR="000A2328">
              <w:rPr>
                <w:rFonts w:ascii="Times New Roman" w:eastAsiaTheme="minorEastAsia" w:hAnsi="Times New Roman" w:hint="eastAsia"/>
                <w:color w:val="auto"/>
                <w:sz w:val="24"/>
                <w:szCs w:val="24"/>
              </w:rPr>
              <w:t>产生</w:t>
            </w:r>
            <w:r w:rsidR="000A2328">
              <w:rPr>
                <w:rFonts w:ascii="Times New Roman" w:eastAsiaTheme="minorEastAsia" w:hAnsi="Times New Roman"/>
                <w:color w:val="auto"/>
                <w:sz w:val="24"/>
                <w:szCs w:val="24"/>
              </w:rPr>
              <w:t>及</w:t>
            </w:r>
            <w:r w:rsidR="00DE7122" w:rsidRPr="00BC29FF">
              <w:rPr>
                <w:rFonts w:ascii="Times New Roman" w:eastAsiaTheme="minorEastAsia" w:hAnsi="Times New Roman"/>
                <w:color w:val="auto"/>
                <w:sz w:val="24"/>
                <w:szCs w:val="24"/>
              </w:rPr>
              <w:t>排放情况见</w:t>
            </w:r>
            <w:r w:rsidR="00AC4CC9" w:rsidRPr="00BC29FF">
              <w:rPr>
                <w:rFonts w:ascii="Times New Roman" w:eastAsiaTheme="minorEastAsia" w:hAnsi="Times New Roman"/>
                <w:color w:val="auto"/>
                <w:sz w:val="24"/>
                <w:szCs w:val="24"/>
              </w:rPr>
              <w:t>表</w:t>
            </w:r>
            <w:r w:rsidR="00DC3D0C" w:rsidRPr="00BC29FF">
              <w:rPr>
                <w:rFonts w:ascii="Times New Roman" w:eastAsiaTheme="minorEastAsia" w:hAnsi="Times New Roman"/>
                <w:color w:val="auto"/>
                <w:sz w:val="24"/>
                <w:szCs w:val="24"/>
              </w:rPr>
              <w:t>5-</w:t>
            </w:r>
            <w:r w:rsidR="00621A24">
              <w:rPr>
                <w:rFonts w:ascii="Times New Roman" w:eastAsiaTheme="minorEastAsia" w:hAnsi="Times New Roman" w:hint="eastAsia"/>
                <w:color w:val="auto"/>
                <w:sz w:val="24"/>
                <w:szCs w:val="24"/>
              </w:rPr>
              <w:t>4</w:t>
            </w:r>
            <w:r w:rsidR="00AF273E" w:rsidRPr="00BC29FF">
              <w:rPr>
                <w:rFonts w:ascii="Times New Roman" w:eastAsiaTheme="minorEastAsia" w:hAnsi="Times New Roman"/>
                <w:color w:val="auto"/>
                <w:sz w:val="24"/>
                <w:szCs w:val="24"/>
              </w:rPr>
              <w:t>：</w:t>
            </w:r>
          </w:p>
          <w:p w:rsidR="00C26CB9" w:rsidRPr="00774C7F" w:rsidRDefault="00AC4CC9" w:rsidP="003A536C">
            <w:pPr>
              <w:jc w:val="center"/>
              <w:rPr>
                <w:rFonts w:ascii="黑体" w:eastAsia="黑体" w:hAnsi="黑体"/>
                <w:b/>
                <w:color w:val="auto"/>
              </w:rPr>
            </w:pPr>
            <w:r w:rsidRPr="00774C7F">
              <w:rPr>
                <w:rFonts w:ascii="黑体" w:eastAsia="黑体" w:hAnsi="黑体"/>
                <w:b/>
                <w:color w:val="auto"/>
              </w:rPr>
              <w:t>表5-</w:t>
            </w:r>
            <w:r w:rsidR="00841766" w:rsidRPr="00774C7F">
              <w:rPr>
                <w:rFonts w:ascii="黑体" w:eastAsia="黑体" w:hAnsi="黑体" w:hint="eastAsia"/>
                <w:b/>
                <w:color w:val="auto"/>
              </w:rPr>
              <w:t>4</w:t>
            </w:r>
            <w:r w:rsidR="00860174" w:rsidRPr="00774C7F">
              <w:rPr>
                <w:rFonts w:ascii="黑体" w:eastAsia="黑体" w:hAnsi="黑体"/>
                <w:b/>
                <w:color w:val="auto"/>
              </w:rPr>
              <w:t xml:space="preserve">  </w:t>
            </w:r>
            <w:r w:rsidRPr="00774C7F">
              <w:rPr>
                <w:rFonts w:ascii="黑体" w:eastAsia="黑体" w:hAnsi="黑体"/>
                <w:b/>
                <w:color w:val="auto"/>
              </w:rPr>
              <w:t>项目</w:t>
            </w:r>
            <w:r w:rsidR="00FF6D4B" w:rsidRPr="00774C7F">
              <w:rPr>
                <w:rFonts w:ascii="黑体" w:eastAsia="黑体" w:hAnsi="黑体"/>
                <w:b/>
                <w:color w:val="auto"/>
              </w:rPr>
              <w:t>废水产生及排放</w:t>
            </w:r>
            <w:r w:rsidRPr="00774C7F">
              <w:rPr>
                <w:rFonts w:ascii="黑体" w:eastAsia="黑体" w:hAnsi="黑体"/>
                <w:b/>
                <w:color w:val="auto"/>
              </w:rPr>
              <w:t>情况</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8"/>
              <w:gridCol w:w="1321"/>
              <w:gridCol w:w="1309"/>
              <w:gridCol w:w="1045"/>
              <w:gridCol w:w="914"/>
              <w:gridCol w:w="912"/>
              <w:gridCol w:w="797"/>
              <w:gridCol w:w="915"/>
              <w:gridCol w:w="806"/>
            </w:tblGrid>
            <w:tr w:rsidR="00FF6D4B" w:rsidRPr="00C30BB8" w:rsidTr="00C17AB7">
              <w:trPr>
                <w:cantSplit/>
                <w:trHeight w:val="284"/>
                <w:jc w:val="center"/>
              </w:trPr>
              <w:tc>
                <w:tcPr>
                  <w:tcW w:w="1756" w:type="pct"/>
                  <w:gridSpan w:val="3"/>
                  <w:vAlign w:val="center"/>
                </w:tcPr>
                <w:p w:rsidR="00FF6D4B" w:rsidRPr="00824D3B" w:rsidRDefault="00FF6D4B" w:rsidP="0079188B">
                  <w:pPr>
                    <w:adjustRightInd w:val="0"/>
                    <w:snapToGrid w:val="0"/>
                    <w:jc w:val="center"/>
                    <w:rPr>
                      <w:rFonts w:ascii="黑体" w:eastAsia="黑体" w:hAnsi="黑体"/>
                      <w:b/>
                      <w:color w:val="auto"/>
                    </w:rPr>
                  </w:pPr>
                  <w:bookmarkStart w:id="14" w:name="OLE_LINK1"/>
                  <w:r w:rsidRPr="00824D3B">
                    <w:rPr>
                      <w:rFonts w:ascii="黑体" w:eastAsia="黑体" w:hAnsi="黑体"/>
                      <w:b/>
                      <w:color w:val="auto"/>
                    </w:rPr>
                    <w:t>废水性质</w:t>
                  </w:r>
                </w:p>
              </w:tc>
              <w:tc>
                <w:tcPr>
                  <w:tcW w:w="629" w:type="pct"/>
                  <w:vAlign w:val="center"/>
                </w:tcPr>
                <w:p w:rsidR="00FF6D4B" w:rsidRPr="00824D3B" w:rsidRDefault="00FF6D4B" w:rsidP="0079188B">
                  <w:pPr>
                    <w:adjustRightInd w:val="0"/>
                    <w:snapToGrid w:val="0"/>
                    <w:jc w:val="center"/>
                    <w:rPr>
                      <w:rFonts w:ascii="黑体" w:eastAsia="黑体" w:hAnsi="黑体"/>
                      <w:b/>
                      <w:color w:val="auto"/>
                    </w:rPr>
                  </w:pPr>
                  <w:r w:rsidRPr="00824D3B">
                    <w:rPr>
                      <w:rFonts w:ascii="黑体" w:eastAsia="黑体" w:hAnsi="黑体"/>
                      <w:b/>
                      <w:color w:val="auto"/>
                    </w:rPr>
                    <w:t>废水量</w:t>
                  </w:r>
                </w:p>
              </w:tc>
              <w:tc>
                <w:tcPr>
                  <w:tcW w:w="550" w:type="pct"/>
                  <w:vAlign w:val="center"/>
                </w:tcPr>
                <w:p w:rsidR="00FF6D4B" w:rsidRPr="00824D3B" w:rsidRDefault="00FF6D4B" w:rsidP="0079188B">
                  <w:pPr>
                    <w:adjustRightInd w:val="0"/>
                    <w:snapToGrid w:val="0"/>
                    <w:jc w:val="center"/>
                    <w:rPr>
                      <w:rFonts w:ascii="黑体" w:eastAsia="黑体" w:hAnsi="黑体"/>
                      <w:b/>
                      <w:color w:val="auto"/>
                      <w:vertAlign w:val="subscript"/>
                    </w:rPr>
                  </w:pPr>
                  <w:r w:rsidRPr="00824D3B">
                    <w:rPr>
                      <w:rFonts w:ascii="黑体" w:eastAsia="黑体" w:hAnsi="黑体"/>
                      <w:b/>
                      <w:color w:val="auto"/>
                    </w:rPr>
                    <w:t>COD</w:t>
                  </w:r>
                </w:p>
              </w:tc>
              <w:tc>
                <w:tcPr>
                  <w:tcW w:w="549" w:type="pct"/>
                  <w:vAlign w:val="center"/>
                </w:tcPr>
                <w:p w:rsidR="00FF6D4B" w:rsidRPr="00824D3B" w:rsidRDefault="00FF6D4B" w:rsidP="0079188B">
                  <w:pPr>
                    <w:adjustRightInd w:val="0"/>
                    <w:snapToGrid w:val="0"/>
                    <w:jc w:val="center"/>
                    <w:rPr>
                      <w:rFonts w:ascii="黑体" w:eastAsia="黑体" w:hAnsi="黑体"/>
                      <w:b/>
                      <w:color w:val="auto"/>
                      <w:vertAlign w:val="subscript"/>
                    </w:rPr>
                  </w:pPr>
                  <w:r w:rsidRPr="00824D3B">
                    <w:rPr>
                      <w:rFonts w:ascii="黑体" w:eastAsia="黑体" w:hAnsi="黑体"/>
                      <w:b/>
                      <w:color w:val="auto"/>
                    </w:rPr>
                    <w:t>BOD</w:t>
                  </w:r>
                  <w:r w:rsidRPr="00824D3B">
                    <w:rPr>
                      <w:rFonts w:ascii="黑体" w:eastAsia="黑体" w:hAnsi="黑体"/>
                      <w:b/>
                      <w:color w:val="auto"/>
                      <w:vertAlign w:val="subscript"/>
                    </w:rPr>
                    <w:t>5</w:t>
                  </w:r>
                </w:p>
              </w:tc>
              <w:tc>
                <w:tcPr>
                  <w:tcW w:w="480" w:type="pct"/>
                  <w:vAlign w:val="center"/>
                </w:tcPr>
                <w:p w:rsidR="00FF6D4B" w:rsidRPr="00824D3B" w:rsidRDefault="00FF6D4B" w:rsidP="0079188B">
                  <w:pPr>
                    <w:adjustRightInd w:val="0"/>
                    <w:snapToGrid w:val="0"/>
                    <w:jc w:val="center"/>
                    <w:rPr>
                      <w:rFonts w:ascii="黑体" w:eastAsia="黑体" w:hAnsi="黑体"/>
                      <w:b/>
                      <w:color w:val="auto"/>
                    </w:rPr>
                  </w:pPr>
                  <w:r w:rsidRPr="00824D3B">
                    <w:rPr>
                      <w:rFonts w:ascii="黑体" w:eastAsia="黑体" w:hAnsi="黑体"/>
                      <w:b/>
                      <w:color w:val="auto"/>
                    </w:rPr>
                    <w:t>SS</w:t>
                  </w:r>
                </w:p>
              </w:tc>
              <w:tc>
                <w:tcPr>
                  <w:tcW w:w="551" w:type="pct"/>
                  <w:vAlign w:val="center"/>
                </w:tcPr>
                <w:p w:rsidR="00FF6D4B" w:rsidRPr="00824D3B" w:rsidRDefault="00FF6D4B" w:rsidP="0079188B">
                  <w:pPr>
                    <w:adjustRightInd w:val="0"/>
                    <w:snapToGrid w:val="0"/>
                    <w:jc w:val="center"/>
                    <w:rPr>
                      <w:rFonts w:ascii="黑体" w:eastAsia="黑体" w:hAnsi="黑体"/>
                      <w:b/>
                      <w:color w:val="auto"/>
                    </w:rPr>
                  </w:pPr>
                  <w:r w:rsidRPr="00824D3B">
                    <w:rPr>
                      <w:rFonts w:ascii="黑体" w:eastAsia="黑体" w:hAnsi="黑体"/>
                      <w:b/>
                      <w:color w:val="auto"/>
                    </w:rPr>
                    <w:t>石油类</w:t>
                  </w:r>
                </w:p>
              </w:tc>
              <w:tc>
                <w:tcPr>
                  <w:tcW w:w="485" w:type="pct"/>
                  <w:vAlign w:val="center"/>
                </w:tcPr>
                <w:p w:rsidR="00FF6D4B" w:rsidRPr="00824D3B" w:rsidRDefault="00FF6D4B" w:rsidP="0079188B">
                  <w:pPr>
                    <w:adjustRightInd w:val="0"/>
                    <w:snapToGrid w:val="0"/>
                    <w:jc w:val="center"/>
                    <w:rPr>
                      <w:rFonts w:ascii="黑体" w:eastAsia="黑体" w:hAnsi="黑体"/>
                      <w:b/>
                      <w:color w:val="auto"/>
                    </w:rPr>
                  </w:pPr>
                  <w:r w:rsidRPr="00824D3B">
                    <w:rPr>
                      <w:rFonts w:ascii="黑体" w:eastAsia="黑体" w:hAnsi="黑体"/>
                      <w:b/>
                      <w:color w:val="auto"/>
                    </w:rPr>
                    <w:t>氨氮</w:t>
                  </w:r>
                </w:p>
              </w:tc>
            </w:tr>
            <w:tr w:rsidR="00C17AB7" w:rsidRPr="00C30BB8" w:rsidTr="00C17AB7">
              <w:trPr>
                <w:cantSplit/>
                <w:trHeight w:val="284"/>
                <w:jc w:val="center"/>
              </w:trPr>
              <w:tc>
                <w:tcPr>
                  <w:tcW w:w="173" w:type="pct"/>
                  <w:vMerge w:val="restart"/>
                  <w:vAlign w:val="center"/>
                </w:tcPr>
                <w:p w:rsidR="00C17AB7" w:rsidRPr="00C30BB8" w:rsidRDefault="00C17AB7" w:rsidP="00C17AB7">
                  <w:pPr>
                    <w:adjustRightInd w:val="0"/>
                    <w:snapToGrid w:val="0"/>
                    <w:jc w:val="center"/>
                    <w:rPr>
                      <w:color w:val="auto"/>
                    </w:rPr>
                  </w:pPr>
                  <w:r>
                    <w:rPr>
                      <w:rFonts w:hint="eastAsia"/>
                      <w:color w:val="auto"/>
                    </w:rPr>
                    <w:t>废水</w:t>
                  </w:r>
                </w:p>
              </w:tc>
              <w:tc>
                <w:tcPr>
                  <w:tcW w:w="795" w:type="pct"/>
                  <w:vMerge w:val="restart"/>
                  <w:vAlign w:val="center"/>
                </w:tcPr>
                <w:p w:rsidR="00C17AB7" w:rsidRPr="00C30BB8" w:rsidRDefault="00C17AB7" w:rsidP="0079188B">
                  <w:pPr>
                    <w:adjustRightInd w:val="0"/>
                    <w:snapToGrid w:val="0"/>
                    <w:jc w:val="center"/>
                    <w:rPr>
                      <w:color w:val="auto"/>
                    </w:rPr>
                  </w:pPr>
                  <w:r w:rsidRPr="00C30BB8">
                    <w:rPr>
                      <w:color w:val="auto"/>
                    </w:rPr>
                    <w:t>处理前</w:t>
                  </w:r>
                </w:p>
              </w:tc>
              <w:tc>
                <w:tcPr>
                  <w:tcW w:w="788" w:type="pct"/>
                  <w:vAlign w:val="center"/>
                </w:tcPr>
                <w:p w:rsidR="00C17AB7" w:rsidRPr="00C30BB8" w:rsidRDefault="00C17AB7" w:rsidP="0079188B">
                  <w:pPr>
                    <w:adjustRightInd w:val="0"/>
                    <w:snapToGrid w:val="0"/>
                    <w:jc w:val="center"/>
                    <w:rPr>
                      <w:color w:val="auto"/>
                    </w:rPr>
                  </w:pPr>
                  <w:r w:rsidRPr="00C30BB8">
                    <w:rPr>
                      <w:color w:val="auto"/>
                    </w:rPr>
                    <w:t>浓度（</w:t>
                  </w:r>
                  <w:r w:rsidRPr="00C30BB8">
                    <w:rPr>
                      <w:color w:val="auto"/>
                    </w:rPr>
                    <w:t>mg/l</w:t>
                  </w:r>
                  <w:r w:rsidRPr="00C30BB8">
                    <w:rPr>
                      <w:color w:val="auto"/>
                    </w:rPr>
                    <w:t>）</w:t>
                  </w:r>
                </w:p>
              </w:tc>
              <w:tc>
                <w:tcPr>
                  <w:tcW w:w="629" w:type="pct"/>
                  <w:vAlign w:val="center"/>
                </w:tcPr>
                <w:p w:rsidR="00C17AB7" w:rsidRPr="00C30BB8" w:rsidRDefault="00C17AB7" w:rsidP="0079188B">
                  <w:pPr>
                    <w:adjustRightInd w:val="0"/>
                    <w:snapToGrid w:val="0"/>
                    <w:jc w:val="center"/>
                    <w:rPr>
                      <w:color w:val="auto"/>
                    </w:rPr>
                  </w:pPr>
                  <w:r w:rsidRPr="00C30BB8">
                    <w:rPr>
                      <w:color w:val="auto"/>
                    </w:rPr>
                    <w:t>/</w:t>
                  </w:r>
                </w:p>
              </w:tc>
              <w:tc>
                <w:tcPr>
                  <w:tcW w:w="550" w:type="pct"/>
                  <w:vAlign w:val="center"/>
                </w:tcPr>
                <w:p w:rsidR="00C17AB7" w:rsidRPr="00C30BB8" w:rsidRDefault="00C17AB7" w:rsidP="0079188B">
                  <w:pPr>
                    <w:adjustRightInd w:val="0"/>
                    <w:snapToGrid w:val="0"/>
                    <w:jc w:val="center"/>
                    <w:rPr>
                      <w:color w:val="auto"/>
                    </w:rPr>
                  </w:pPr>
                  <w:r w:rsidRPr="00C30BB8">
                    <w:rPr>
                      <w:rFonts w:hint="eastAsia"/>
                      <w:color w:val="auto"/>
                    </w:rPr>
                    <w:t>550</w:t>
                  </w:r>
                </w:p>
              </w:tc>
              <w:tc>
                <w:tcPr>
                  <w:tcW w:w="549" w:type="pct"/>
                  <w:vAlign w:val="center"/>
                </w:tcPr>
                <w:p w:rsidR="00C17AB7" w:rsidRPr="00C30BB8" w:rsidRDefault="00C17AB7" w:rsidP="0079188B">
                  <w:pPr>
                    <w:adjustRightInd w:val="0"/>
                    <w:snapToGrid w:val="0"/>
                    <w:jc w:val="center"/>
                    <w:rPr>
                      <w:color w:val="auto"/>
                    </w:rPr>
                  </w:pPr>
                  <w:r w:rsidRPr="00C30BB8">
                    <w:rPr>
                      <w:rFonts w:hint="eastAsia"/>
                      <w:color w:val="auto"/>
                    </w:rPr>
                    <w:t>350</w:t>
                  </w:r>
                </w:p>
              </w:tc>
              <w:tc>
                <w:tcPr>
                  <w:tcW w:w="480" w:type="pct"/>
                  <w:vAlign w:val="center"/>
                </w:tcPr>
                <w:p w:rsidR="00C17AB7" w:rsidRPr="00C30BB8" w:rsidRDefault="00C17AB7" w:rsidP="0079188B">
                  <w:pPr>
                    <w:adjustRightInd w:val="0"/>
                    <w:snapToGrid w:val="0"/>
                    <w:jc w:val="center"/>
                    <w:rPr>
                      <w:color w:val="auto"/>
                    </w:rPr>
                  </w:pPr>
                  <w:r w:rsidRPr="00C30BB8">
                    <w:rPr>
                      <w:rFonts w:hint="eastAsia"/>
                      <w:color w:val="auto"/>
                    </w:rPr>
                    <w:t>450</w:t>
                  </w:r>
                </w:p>
              </w:tc>
              <w:tc>
                <w:tcPr>
                  <w:tcW w:w="551" w:type="pct"/>
                  <w:vAlign w:val="center"/>
                </w:tcPr>
                <w:p w:rsidR="00C17AB7" w:rsidRPr="00C30BB8" w:rsidRDefault="00C17AB7" w:rsidP="0079188B">
                  <w:pPr>
                    <w:adjustRightInd w:val="0"/>
                    <w:snapToGrid w:val="0"/>
                    <w:jc w:val="center"/>
                    <w:rPr>
                      <w:color w:val="auto"/>
                    </w:rPr>
                  </w:pPr>
                  <w:r w:rsidRPr="00C30BB8">
                    <w:rPr>
                      <w:rFonts w:hint="eastAsia"/>
                      <w:color w:val="auto"/>
                    </w:rPr>
                    <w:t>25</w:t>
                  </w:r>
                </w:p>
              </w:tc>
              <w:tc>
                <w:tcPr>
                  <w:tcW w:w="485" w:type="pct"/>
                  <w:vAlign w:val="center"/>
                </w:tcPr>
                <w:p w:rsidR="00C17AB7" w:rsidRPr="00C30BB8" w:rsidRDefault="00C17AB7" w:rsidP="0079188B">
                  <w:pPr>
                    <w:adjustRightInd w:val="0"/>
                    <w:snapToGrid w:val="0"/>
                    <w:jc w:val="center"/>
                    <w:rPr>
                      <w:color w:val="auto"/>
                    </w:rPr>
                  </w:pPr>
                  <w:r w:rsidRPr="00C30BB8">
                    <w:rPr>
                      <w:rFonts w:hint="eastAsia"/>
                      <w:color w:val="auto"/>
                    </w:rPr>
                    <w:t>50</w:t>
                  </w:r>
                </w:p>
              </w:tc>
            </w:tr>
            <w:tr w:rsidR="00C17AB7" w:rsidRPr="00C30BB8" w:rsidTr="00C17AB7">
              <w:trPr>
                <w:cantSplit/>
                <w:trHeight w:val="284"/>
                <w:jc w:val="center"/>
              </w:trPr>
              <w:tc>
                <w:tcPr>
                  <w:tcW w:w="173" w:type="pct"/>
                  <w:vMerge/>
                  <w:vAlign w:val="center"/>
                </w:tcPr>
                <w:p w:rsidR="00C17AB7" w:rsidRPr="00C30BB8" w:rsidRDefault="00C17AB7" w:rsidP="0079188B">
                  <w:pPr>
                    <w:adjustRightInd w:val="0"/>
                    <w:snapToGrid w:val="0"/>
                    <w:jc w:val="center"/>
                    <w:rPr>
                      <w:color w:val="auto"/>
                    </w:rPr>
                  </w:pPr>
                </w:p>
              </w:tc>
              <w:tc>
                <w:tcPr>
                  <w:tcW w:w="795" w:type="pct"/>
                  <w:vMerge/>
                  <w:vAlign w:val="center"/>
                </w:tcPr>
                <w:p w:rsidR="00C17AB7" w:rsidRPr="00C30BB8" w:rsidRDefault="00C17AB7" w:rsidP="0079188B">
                  <w:pPr>
                    <w:adjustRightInd w:val="0"/>
                    <w:snapToGrid w:val="0"/>
                    <w:jc w:val="center"/>
                    <w:rPr>
                      <w:color w:val="auto"/>
                    </w:rPr>
                  </w:pPr>
                </w:p>
              </w:tc>
              <w:tc>
                <w:tcPr>
                  <w:tcW w:w="788" w:type="pct"/>
                  <w:vAlign w:val="center"/>
                </w:tcPr>
                <w:p w:rsidR="00C17AB7" w:rsidRPr="00C30BB8" w:rsidRDefault="00C17AB7" w:rsidP="0079188B">
                  <w:pPr>
                    <w:adjustRightInd w:val="0"/>
                    <w:snapToGrid w:val="0"/>
                    <w:jc w:val="center"/>
                    <w:rPr>
                      <w:color w:val="auto"/>
                    </w:rPr>
                  </w:pPr>
                  <w:r w:rsidRPr="00C30BB8">
                    <w:rPr>
                      <w:color w:val="auto"/>
                    </w:rPr>
                    <w:t>产生量（</w:t>
                  </w:r>
                  <w:r w:rsidRPr="00C30BB8">
                    <w:rPr>
                      <w:color w:val="auto"/>
                    </w:rPr>
                    <w:t>t/a</w:t>
                  </w:r>
                  <w:r w:rsidRPr="00C30BB8">
                    <w:rPr>
                      <w:color w:val="auto"/>
                    </w:rPr>
                    <w:t>）</w:t>
                  </w:r>
                </w:p>
              </w:tc>
              <w:tc>
                <w:tcPr>
                  <w:tcW w:w="629" w:type="pct"/>
                  <w:vAlign w:val="center"/>
                </w:tcPr>
                <w:p w:rsidR="00C17AB7" w:rsidRPr="00C30BB8" w:rsidRDefault="00C17AB7" w:rsidP="0079188B">
                  <w:pPr>
                    <w:adjustRightInd w:val="0"/>
                    <w:snapToGrid w:val="0"/>
                    <w:jc w:val="center"/>
                    <w:rPr>
                      <w:color w:val="auto"/>
                    </w:rPr>
                  </w:pPr>
                  <w:r>
                    <w:rPr>
                      <w:rFonts w:hint="eastAsia"/>
                      <w:color w:val="auto"/>
                    </w:rPr>
                    <w:t>285.6</w:t>
                  </w:r>
                </w:p>
              </w:tc>
              <w:tc>
                <w:tcPr>
                  <w:tcW w:w="550" w:type="pct"/>
                  <w:vAlign w:val="center"/>
                </w:tcPr>
                <w:p w:rsidR="00C17AB7" w:rsidRPr="00C30BB8" w:rsidRDefault="00C17AB7" w:rsidP="0079188B">
                  <w:pPr>
                    <w:adjustRightInd w:val="0"/>
                    <w:snapToGrid w:val="0"/>
                    <w:jc w:val="center"/>
                    <w:rPr>
                      <w:color w:val="auto"/>
                    </w:rPr>
                  </w:pPr>
                  <w:r>
                    <w:rPr>
                      <w:rFonts w:hint="eastAsia"/>
                      <w:color w:val="auto"/>
                    </w:rPr>
                    <w:t>0.157</w:t>
                  </w:r>
                </w:p>
              </w:tc>
              <w:tc>
                <w:tcPr>
                  <w:tcW w:w="549" w:type="pct"/>
                  <w:vAlign w:val="center"/>
                </w:tcPr>
                <w:p w:rsidR="00C17AB7" w:rsidRPr="00C30BB8" w:rsidRDefault="00C17AB7" w:rsidP="0079188B">
                  <w:pPr>
                    <w:adjustRightInd w:val="0"/>
                    <w:snapToGrid w:val="0"/>
                    <w:jc w:val="center"/>
                    <w:rPr>
                      <w:color w:val="auto"/>
                    </w:rPr>
                  </w:pPr>
                  <w:r>
                    <w:rPr>
                      <w:rFonts w:hint="eastAsia"/>
                      <w:color w:val="auto"/>
                    </w:rPr>
                    <w:t>0.100</w:t>
                  </w:r>
                </w:p>
              </w:tc>
              <w:tc>
                <w:tcPr>
                  <w:tcW w:w="480" w:type="pct"/>
                  <w:vAlign w:val="center"/>
                </w:tcPr>
                <w:p w:rsidR="00C17AB7" w:rsidRPr="00C30BB8" w:rsidRDefault="00C17AB7" w:rsidP="0079188B">
                  <w:pPr>
                    <w:adjustRightInd w:val="0"/>
                    <w:snapToGrid w:val="0"/>
                    <w:jc w:val="center"/>
                    <w:rPr>
                      <w:color w:val="auto"/>
                    </w:rPr>
                  </w:pPr>
                  <w:r>
                    <w:rPr>
                      <w:rFonts w:hint="eastAsia"/>
                      <w:color w:val="auto"/>
                    </w:rPr>
                    <w:t>0.129</w:t>
                  </w:r>
                </w:p>
              </w:tc>
              <w:tc>
                <w:tcPr>
                  <w:tcW w:w="551" w:type="pct"/>
                  <w:vAlign w:val="center"/>
                </w:tcPr>
                <w:p w:rsidR="00C17AB7" w:rsidRPr="00C30BB8" w:rsidRDefault="00C17AB7" w:rsidP="0079188B">
                  <w:pPr>
                    <w:adjustRightInd w:val="0"/>
                    <w:snapToGrid w:val="0"/>
                    <w:jc w:val="center"/>
                    <w:rPr>
                      <w:color w:val="auto"/>
                    </w:rPr>
                  </w:pPr>
                  <w:r>
                    <w:rPr>
                      <w:rFonts w:hint="eastAsia"/>
                      <w:color w:val="auto"/>
                    </w:rPr>
                    <w:t>0.00714</w:t>
                  </w:r>
                </w:p>
              </w:tc>
              <w:tc>
                <w:tcPr>
                  <w:tcW w:w="485" w:type="pct"/>
                  <w:vAlign w:val="center"/>
                </w:tcPr>
                <w:p w:rsidR="00C17AB7" w:rsidRPr="00C30BB8" w:rsidRDefault="00C17AB7" w:rsidP="0079188B">
                  <w:pPr>
                    <w:adjustRightInd w:val="0"/>
                    <w:snapToGrid w:val="0"/>
                    <w:jc w:val="center"/>
                    <w:rPr>
                      <w:color w:val="auto"/>
                    </w:rPr>
                  </w:pPr>
                  <w:r>
                    <w:rPr>
                      <w:rFonts w:hint="eastAsia"/>
                      <w:color w:val="auto"/>
                    </w:rPr>
                    <w:t>0.0143</w:t>
                  </w:r>
                </w:p>
              </w:tc>
            </w:tr>
            <w:tr w:rsidR="00C17AB7" w:rsidRPr="00C30BB8" w:rsidTr="00C17AB7">
              <w:trPr>
                <w:cantSplit/>
                <w:trHeight w:val="284"/>
                <w:jc w:val="center"/>
              </w:trPr>
              <w:tc>
                <w:tcPr>
                  <w:tcW w:w="173" w:type="pct"/>
                  <w:vMerge/>
                  <w:vAlign w:val="center"/>
                </w:tcPr>
                <w:p w:rsidR="00C17AB7" w:rsidRPr="00C30BB8" w:rsidRDefault="00C17AB7" w:rsidP="0079188B">
                  <w:pPr>
                    <w:adjustRightInd w:val="0"/>
                    <w:snapToGrid w:val="0"/>
                    <w:jc w:val="center"/>
                    <w:rPr>
                      <w:color w:val="auto"/>
                    </w:rPr>
                  </w:pPr>
                </w:p>
              </w:tc>
              <w:tc>
                <w:tcPr>
                  <w:tcW w:w="795" w:type="pct"/>
                  <w:vMerge w:val="restart"/>
                  <w:vAlign w:val="center"/>
                </w:tcPr>
                <w:p w:rsidR="00C17AB7" w:rsidRPr="00C30BB8" w:rsidRDefault="00C17AB7" w:rsidP="0079188B">
                  <w:pPr>
                    <w:adjustRightInd w:val="0"/>
                    <w:snapToGrid w:val="0"/>
                    <w:jc w:val="center"/>
                    <w:rPr>
                      <w:color w:val="auto"/>
                    </w:rPr>
                  </w:pPr>
                  <w:r w:rsidRPr="00C30BB8">
                    <w:rPr>
                      <w:rFonts w:hint="eastAsia"/>
                      <w:color w:val="auto"/>
                    </w:rPr>
                    <w:t>预处理池处理后</w:t>
                  </w:r>
                </w:p>
              </w:tc>
              <w:tc>
                <w:tcPr>
                  <w:tcW w:w="788" w:type="pct"/>
                  <w:vAlign w:val="center"/>
                </w:tcPr>
                <w:p w:rsidR="00C17AB7" w:rsidRPr="00C30BB8" w:rsidRDefault="00C17AB7" w:rsidP="0079188B">
                  <w:pPr>
                    <w:adjustRightInd w:val="0"/>
                    <w:snapToGrid w:val="0"/>
                    <w:jc w:val="center"/>
                    <w:rPr>
                      <w:color w:val="auto"/>
                    </w:rPr>
                  </w:pPr>
                  <w:r w:rsidRPr="00C30BB8">
                    <w:rPr>
                      <w:color w:val="auto"/>
                    </w:rPr>
                    <w:t>浓度（</w:t>
                  </w:r>
                  <w:r w:rsidRPr="00C30BB8">
                    <w:rPr>
                      <w:color w:val="auto"/>
                    </w:rPr>
                    <w:t>mg/l</w:t>
                  </w:r>
                  <w:r w:rsidRPr="00C30BB8">
                    <w:rPr>
                      <w:color w:val="auto"/>
                    </w:rPr>
                    <w:t>）</w:t>
                  </w:r>
                </w:p>
              </w:tc>
              <w:tc>
                <w:tcPr>
                  <w:tcW w:w="629" w:type="pct"/>
                  <w:vAlign w:val="center"/>
                </w:tcPr>
                <w:p w:rsidR="00C17AB7" w:rsidRPr="00C30BB8" w:rsidRDefault="00C17AB7" w:rsidP="0079188B">
                  <w:pPr>
                    <w:adjustRightInd w:val="0"/>
                    <w:snapToGrid w:val="0"/>
                    <w:jc w:val="center"/>
                    <w:rPr>
                      <w:color w:val="auto"/>
                    </w:rPr>
                  </w:pPr>
                  <w:r w:rsidRPr="00C30BB8">
                    <w:rPr>
                      <w:color w:val="auto"/>
                    </w:rPr>
                    <w:t>/</w:t>
                  </w:r>
                </w:p>
              </w:tc>
              <w:tc>
                <w:tcPr>
                  <w:tcW w:w="550" w:type="pct"/>
                  <w:vAlign w:val="center"/>
                </w:tcPr>
                <w:p w:rsidR="00C17AB7" w:rsidRPr="00C30BB8" w:rsidRDefault="00C17AB7" w:rsidP="0079188B">
                  <w:pPr>
                    <w:adjustRightInd w:val="0"/>
                    <w:snapToGrid w:val="0"/>
                    <w:jc w:val="center"/>
                    <w:rPr>
                      <w:color w:val="auto"/>
                    </w:rPr>
                  </w:pPr>
                  <w:r w:rsidRPr="00C30BB8">
                    <w:rPr>
                      <w:color w:val="auto"/>
                    </w:rPr>
                    <w:t>500</w:t>
                  </w:r>
                </w:p>
              </w:tc>
              <w:tc>
                <w:tcPr>
                  <w:tcW w:w="549" w:type="pct"/>
                  <w:vAlign w:val="center"/>
                </w:tcPr>
                <w:p w:rsidR="00C17AB7" w:rsidRPr="00C30BB8" w:rsidRDefault="00C17AB7" w:rsidP="0079188B">
                  <w:pPr>
                    <w:adjustRightInd w:val="0"/>
                    <w:snapToGrid w:val="0"/>
                    <w:jc w:val="center"/>
                    <w:rPr>
                      <w:color w:val="auto"/>
                    </w:rPr>
                  </w:pPr>
                  <w:r w:rsidRPr="00C30BB8">
                    <w:rPr>
                      <w:rFonts w:hint="eastAsia"/>
                      <w:color w:val="auto"/>
                    </w:rPr>
                    <w:t>3</w:t>
                  </w:r>
                  <w:r w:rsidRPr="00C30BB8">
                    <w:rPr>
                      <w:color w:val="auto"/>
                    </w:rPr>
                    <w:t>00</w:t>
                  </w:r>
                </w:p>
              </w:tc>
              <w:tc>
                <w:tcPr>
                  <w:tcW w:w="480" w:type="pct"/>
                  <w:vAlign w:val="center"/>
                </w:tcPr>
                <w:p w:rsidR="00C17AB7" w:rsidRPr="00C30BB8" w:rsidRDefault="00C17AB7" w:rsidP="0079188B">
                  <w:pPr>
                    <w:adjustRightInd w:val="0"/>
                    <w:snapToGrid w:val="0"/>
                    <w:jc w:val="center"/>
                    <w:rPr>
                      <w:color w:val="auto"/>
                    </w:rPr>
                  </w:pPr>
                  <w:r w:rsidRPr="00C30BB8">
                    <w:rPr>
                      <w:rFonts w:hint="eastAsia"/>
                      <w:color w:val="auto"/>
                    </w:rPr>
                    <w:t>4</w:t>
                  </w:r>
                  <w:r w:rsidRPr="00C30BB8">
                    <w:rPr>
                      <w:color w:val="auto"/>
                    </w:rPr>
                    <w:t>00</w:t>
                  </w:r>
                </w:p>
              </w:tc>
              <w:tc>
                <w:tcPr>
                  <w:tcW w:w="551" w:type="pct"/>
                  <w:vAlign w:val="center"/>
                </w:tcPr>
                <w:p w:rsidR="00C17AB7" w:rsidRPr="00C30BB8" w:rsidRDefault="00C17AB7" w:rsidP="0079188B">
                  <w:pPr>
                    <w:adjustRightInd w:val="0"/>
                    <w:snapToGrid w:val="0"/>
                    <w:jc w:val="center"/>
                    <w:rPr>
                      <w:color w:val="auto"/>
                    </w:rPr>
                  </w:pPr>
                  <w:r w:rsidRPr="00C30BB8">
                    <w:rPr>
                      <w:rFonts w:hint="eastAsia"/>
                      <w:color w:val="auto"/>
                    </w:rPr>
                    <w:t>20</w:t>
                  </w:r>
                </w:p>
              </w:tc>
              <w:tc>
                <w:tcPr>
                  <w:tcW w:w="485" w:type="pct"/>
                  <w:vAlign w:val="center"/>
                </w:tcPr>
                <w:p w:rsidR="00C17AB7" w:rsidRPr="00C30BB8" w:rsidRDefault="00C17AB7" w:rsidP="0079188B">
                  <w:pPr>
                    <w:adjustRightInd w:val="0"/>
                    <w:snapToGrid w:val="0"/>
                    <w:jc w:val="center"/>
                    <w:rPr>
                      <w:color w:val="auto"/>
                    </w:rPr>
                  </w:pPr>
                  <w:r w:rsidRPr="00C30BB8">
                    <w:rPr>
                      <w:rFonts w:hint="eastAsia"/>
                      <w:color w:val="auto"/>
                    </w:rPr>
                    <w:t>45</w:t>
                  </w:r>
                </w:p>
              </w:tc>
            </w:tr>
            <w:tr w:rsidR="00C17AB7" w:rsidRPr="00C30BB8" w:rsidTr="00C17AB7">
              <w:trPr>
                <w:cantSplit/>
                <w:trHeight w:val="284"/>
                <w:jc w:val="center"/>
              </w:trPr>
              <w:tc>
                <w:tcPr>
                  <w:tcW w:w="173" w:type="pct"/>
                  <w:vMerge/>
                  <w:vAlign w:val="center"/>
                </w:tcPr>
                <w:p w:rsidR="00C17AB7" w:rsidRPr="00C30BB8" w:rsidRDefault="00C17AB7" w:rsidP="0079188B">
                  <w:pPr>
                    <w:adjustRightInd w:val="0"/>
                    <w:snapToGrid w:val="0"/>
                    <w:jc w:val="center"/>
                    <w:rPr>
                      <w:color w:val="auto"/>
                    </w:rPr>
                  </w:pPr>
                </w:p>
              </w:tc>
              <w:tc>
                <w:tcPr>
                  <w:tcW w:w="795" w:type="pct"/>
                  <w:vMerge/>
                  <w:vAlign w:val="center"/>
                </w:tcPr>
                <w:p w:rsidR="00C17AB7" w:rsidRPr="00C30BB8" w:rsidRDefault="00C17AB7" w:rsidP="0079188B">
                  <w:pPr>
                    <w:adjustRightInd w:val="0"/>
                    <w:snapToGrid w:val="0"/>
                    <w:jc w:val="center"/>
                    <w:rPr>
                      <w:color w:val="auto"/>
                    </w:rPr>
                  </w:pPr>
                </w:p>
              </w:tc>
              <w:tc>
                <w:tcPr>
                  <w:tcW w:w="788" w:type="pct"/>
                  <w:vAlign w:val="center"/>
                </w:tcPr>
                <w:p w:rsidR="00C17AB7" w:rsidRPr="00C30BB8" w:rsidRDefault="00C17AB7" w:rsidP="0079188B">
                  <w:pPr>
                    <w:adjustRightInd w:val="0"/>
                    <w:snapToGrid w:val="0"/>
                    <w:jc w:val="center"/>
                    <w:rPr>
                      <w:color w:val="auto"/>
                    </w:rPr>
                  </w:pPr>
                  <w:r w:rsidRPr="00C30BB8">
                    <w:rPr>
                      <w:color w:val="auto"/>
                    </w:rPr>
                    <w:t>排放量（</w:t>
                  </w:r>
                  <w:r w:rsidRPr="00C30BB8">
                    <w:rPr>
                      <w:color w:val="auto"/>
                    </w:rPr>
                    <w:t>t/a</w:t>
                  </w:r>
                  <w:r w:rsidRPr="00C30BB8">
                    <w:rPr>
                      <w:color w:val="auto"/>
                    </w:rPr>
                    <w:t>）</w:t>
                  </w:r>
                </w:p>
              </w:tc>
              <w:tc>
                <w:tcPr>
                  <w:tcW w:w="629" w:type="pct"/>
                  <w:vAlign w:val="center"/>
                </w:tcPr>
                <w:p w:rsidR="00C17AB7" w:rsidRPr="00C30BB8" w:rsidRDefault="00C17AB7" w:rsidP="0079188B">
                  <w:pPr>
                    <w:adjustRightInd w:val="0"/>
                    <w:snapToGrid w:val="0"/>
                    <w:jc w:val="center"/>
                    <w:rPr>
                      <w:color w:val="auto"/>
                    </w:rPr>
                  </w:pPr>
                  <w:r>
                    <w:rPr>
                      <w:rFonts w:hint="eastAsia"/>
                      <w:color w:val="auto"/>
                    </w:rPr>
                    <w:t>285.6</w:t>
                  </w:r>
                </w:p>
              </w:tc>
              <w:tc>
                <w:tcPr>
                  <w:tcW w:w="550" w:type="pct"/>
                  <w:vAlign w:val="center"/>
                </w:tcPr>
                <w:p w:rsidR="00C17AB7" w:rsidRPr="00C30BB8" w:rsidRDefault="00BB1D98" w:rsidP="0079188B">
                  <w:pPr>
                    <w:adjustRightInd w:val="0"/>
                    <w:snapToGrid w:val="0"/>
                    <w:jc w:val="center"/>
                    <w:rPr>
                      <w:color w:val="auto"/>
                    </w:rPr>
                  </w:pPr>
                  <w:r>
                    <w:rPr>
                      <w:rFonts w:hint="eastAsia"/>
                      <w:color w:val="auto"/>
                    </w:rPr>
                    <w:t>0.143</w:t>
                  </w:r>
                </w:p>
              </w:tc>
              <w:tc>
                <w:tcPr>
                  <w:tcW w:w="549" w:type="pct"/>
                  <w:vAlign w:val="center"/>
                </w:tcPr>
                <w:p w:rsidR="00C17AB7" w:rsidRPr="00C30BB8" w:rsidRDefault="00BB1D98" w:rsidP="0079188B">
                  <w:pPr>
                    <w:adjustRightInd w:val="0"/>
                    <w:snapToGrid w:val="0"/>
                    <w:jc w:val="center"/>
                    <w:rPr>
                      <w:color w:val="auto"/>
                    </w:rPr>
                  </w:pPr>
                  <w:r>
                    <w:rPr>
                      <w:rFonts w:hint="eastAsia"/>
                      <w:color w:val="auto"/>
                    </w:rPr>
                    <w:t>0.0857</w:t>
                  </w:r>
                </w:p>
              </w:tc>
              <w:tc>
                <w:tcPr>
                  <w:tcW w:w="480" w:type="pct"/>
                  <w:vAlign w:val="center"/>
                </w:tcPr>
                <w:p w:rsidR="00C17AB7" w:rsidRPr="00C30BB8" w:rsidRDefault="00BB1D98" w:rsidP="0079188B">
                  <w:pPr>
                    <w:adjustRightInd w:val="0"/>
                    <w:snapToGrid w:val="0"/>
                    <w:jc w:val="center"/>
                    <w:rPr>
                      <w:color w:val="auto"/>
                    </w:rPr>
                  </w:pPr>
                  <w:r>
                    <w:rPr>
                      <w:rFonts w:hint="eastAsia"/>
                      <w:color w:val="auto"/>
                    </w:rPr>
                    <w:t>0.114</w:t>
                  </w:r>
                </w:p>
              </w:tc>
              <w:tc>
                <w:tcPr>
                  <w:tcW w:w="551" w:type="pct"/>
                  <w:vAlign w:val="center"/>
                </w:tcPr>
                <w:p w:rsidR="00C17AB7" w:rsidRPr="00C30BB8" w:rsidRDefault="00BB1D98" w:rsidP="0079188B">
                  <w:pPr>
                    <w:adjustRightInd w:val="0"/>
                    <w:snapToGrid w:val="0"/>
                    <w:jc w:val="center"/>
                    <w:rPr>
                      <w:color w:val="auto"/>
                    </w:rPr>
                  </w:pPr>
                  <w:r>
                    <w:rPr>
                      <w:rFonts w:hint="eastAsia"/>
                      <w:color w:val="auto"/>
                    </w:rPr>
                    <w:t>0.00571</w:t>
                  </w:r>
                </w:p>
              </w:tc>
              <w:tc>
                <w:tcPr>
                  <w:tcW w:w="485" w:type="pct"/>
                  <w:vAlign w:val="center"/>
                </w:tcPr>
                <w:p w:rsidR="00C17AB7" w:rsidRPr="00C30BB8" w:rsidRDefault="00BB1D98" w:rsidP="0079188B">
                  <w:pPr>
                    <w:adjustRightInd w:val="0"/>
                    <w:snapToGrid w:val="0"/>
                    <w:jc w:val="center"/>
                    <w:rPr>
                      <w:color w:val="auto"/>
                    </w:rPr>
                  </w:pPr>
                  <w:r>
                    <w:rPr>
                      <w:rFonts w:hint="eastAsia"/>
                      <w:color w:val="auto"/>
                    </w:rPr>
                    <w:t>0.0129</w:t>
                  </w:r>
                </w:p>
              </w:tc>
            </w:tr>
            <w:tr w:rsidR="00C17AB7" w:rsidRPr="00C30BB8" w:rsidTr="00C17AB7">
              <w:trPr>
                <w:cantSplit/>
                <w:trHeight w:val="284"/>
                <w:jc w:val="center"/>
              </w:trPr>
              <w:tc>
                <w:tcPr>
                  <w:tcW w:w="173" w:type="pct"/>
                  <w:vMerge/>
                  <w:vAlign w:val="center"/>
                </w:tcPr>
                <w:p w:rsidR="00C17AB7" w:rsidRPr="00C30BB8" w:rsidRDefault="00C17AB7" w:rsidP="0079188B">
                  <w:pPr>
                    <w:adjustRightInd w:val="0"/>
                    <w:snapToGrid w:val="0"/>
                    <w:jc w:val="center"/>
                    <w:rPr>
                      <w:color w:val="auto"/>
                    </w:rPr>
                  </w:pPr>
                </w:p>
              </w:tc>
              <w:tc>
                <w:tcPr>
                  <w:tcW w:w="795" w:type="pct"/>
                  <w:vMerge w:val="restart"/>
                  <w:vAlign w:val="center"/>
                </w:tcPr>
                <w:p w:rsidR="00C17AB7" w:rsidRPr="00C30BB8" w:rsidRDefault="00C17AB7" w:rsidP="0079188B">
                  <w:pPr>
                    <w:adjustRightInd w:val="0"/>
                    <w:snapToGrid w:val="0"/>
                    <w:jc w:val="center"/>
                    <w:rPr>
                      <w:color w:val="auto"/>
                    </w:rPr>
                  </w:pPr>
                  <w:r>
                    <w:rPr>
                      <w:rFonts w:hint="eastAsia"/>
                      <w:color w:val="auto"/>
                    </w:rPr>
                    <w:t>城市生活</w:t>
                  </w:r>
                  <w:r w:rsidRPr="00C30BB8">
                    <w:rPr>
                      <w:rFonts w:hint="eastAsia"/>
                      <w:color w:val="auto"/>
                    </w:rPr>
                    <w:t>污水处理厂</w:t>
                  </w:r>
                  <w:r w:rsidRPr="00C30BB8">
                    <w:rPr>
                      <w:color w:val="auto"/>
                    </w:rPr>
                    <w:t>处理后</w:t>
                  </w:r>
                </w:p>
              </w:tc>
              <w:tc>
                <w:tcPr>
                  <w:tcW w:w="788" w:type="pct"/>
                  <w:vAlign w:val="center"/>
                </w:tcPr>
                <w:p w:rsidR="00C17AB7" w:rsidRPr="00C30BB8" w:rsidRDefault="00C17AB7" w:rsidP="0079188B">
                  <w:pPr>
                    <w:adjustRightInd w:val="0"/>
                    <w:snapToGrid w:val="0"/>
                    <w:jc w:val="center"/>
                    <w:rPr>
                      <w:color w:val="auto"/>
                    </w:rPr>
                  </w:pPr>
                  <w:r w:rsidRPr="00C30BB8">
                    <w:rPr>
                      <w:color w:val="auto"/>
                    </w:rPr>
                    <w:t>浓度（</w:t>
                  </w:r>
                  <w:r w:rsidRPr="00C30BB8">
                    <w:rPr>
                      <w:color w:val="auto"/>
                    </w:rPr>
                    <w:t>mg/l</w:t>
                  </w:r>
                  <w:r w:rsidRPr="00C30BB8">
                    <w:rPr>
                      <w:color w:val="auto"/>
                    </w:rPr>
                    <w:t>）</w:t>
                  </w:r>
                </w:p>
              </w:tc>
              <w:tc>
                <w:tcPr>
                  <w:tcW w:w="629" w:type="pct"/>
                  <w:vAlign w:val="center"/>
                </w:tcPr>
                <w:p w:rsidR="00C17AB7" w:rsidRPr="00C30BB8" w:rsidRDefault="00C17AB7" w:rsidP="003C3104">
                  <w:pPr>
                    <w:adjustRightInd w:val="0"/>
                    <w:snapToGrid w:val="0"/>
                    <w:jc w:val="center"/>
                    <w:rPr>
                      <w:color w:val="auto"/>
                    </w:rPr>
                  </w:pPr>
                  <w:r w:rsidRPr="00C30BB8">
                    <w:rPr>
                      <w:rFonts w:hint="eastAsia"/>
                      <w:color w:val="auto"/>
                    </w:rPr>
                    <w:t>/</w:t>
                  </w:r>
                </w:p>
              </w:tc>
              <w:tc>
                <w:tcPr>
                  <w:tcW w:w="550" w:type="pct"/>
                  <w:vAlign w:val="center"/>
                </w:tcPr>
                <w:p w:rsidR="00C17AB7" w:rsidRPr="00C30BB8" w:rsidRDefault="00C17AB7" w:rsidP="003C3104">
                  <w:pPr>
                    <w:adjustRightInd w:val="0"/>
                    <w:snapToGrid w:val="0"/>
                    <w:jc w:val="center"/>
                    <w:rPr>
                      <w:color w:val="auto"/>
                    </w:rPr>
                  </w:pPr>
                  <w:r>
                    <w:rPr>
                      <w:rFonts w:hint="eastAsia"/>
                      <w:color w:val="auto"/>
                    </w:rPr>
                    <w:t>60</w:t>
                  </w:r>
                </w:p>
              </w:tc>
              <w:tc>
                <w:tcPr>
                  <w:tcW w:w="549" w:type="pct"/>
                  <w:vAlign w:val="center"/>
                </w:tcPr>
                <w:p w:rsidR="00C17AB7" w:rsidRPr="00C30BB8" w:rsidRDefault="00C17AB7" w:rsidP="003C3104">
                  <w:pPr>
                    <w:adjustRightInd w:val="0"/>
                    <w:snapToGrid w:val="0"/>
                    <w:jc w:val="center"/>
                    <w:rPr>
                      <w:color w:val="auto"/>
                    </w:rPr>
                  </w:pPr>
                  <w:r>
                    <w:rPr>
                      <w:rFonts w:hint="eastAsia"/>
                      <w:color w:val="auto"/>
                    </w:rPr>
                    <w:t>20</w:t>
                  </w:r>
                </w:p>
              </w:tc>
              <w:tc>
                <w:tcPr>
                  <w:tcW w:w="480" w:type="pct"/>
                  <w:vAlign w:val="center"/>
                </w:tcPr>
                <w:p w:rsidR="00C17AB7" w:rsidRPr="00C30BB8" w:rsidRDefault="00C17AB7" w:rsidP="003C3104">
                  <w:pPr>
                    <w:adjustRightInd w:val="0"/>
                    <w:snapToGrid w:val="0"/>
                    <w:jc w:val="center"/>
                    <w:rPr>
                      <w:color w:val="auto"/>
                    </w:rPr>
                  </w:pPr>
                  <w:r>
                    <w:rPr>
                      <w:rFonts w:hint="eastAsia"/>
                      <w:color w:val="auto"/>
                    </w:rPr>
                    <w:t>20</w:t>
                  </w:r>
                </w:p>
              </w:tc>
              <w:tc>
                <w:tcPr>
                  <w:tcW w:w="551" w:type="pct"/>
                  <w:vAlign w:val="center"/>
                </w:tcPr>
                <w:p w:rsidR="00C17AB7" w:rsidRPr="00C30BB8" w:rsidRDefault="00C17AB7" w:rsidP="003C3104">
                  <w:pPr>
                    <w:adjustRightInd w:val="0"/>
                    <w:snapToGrid w:val="0"/>
                    <w:jc w:val="center"/>
                    <w:rPr>
                      <w:color w:val="auto"/>
                    </w:rPr>
                  </w:pPr>
                  <w:r>
                    <w:rPr>
                      <w:rFonts w:hint="eastAsia"/>
                      <w:color w:val="auto"/>
                    </w:rPr>
                    <w:t>3</w:t>
                  </w:r>
                </w:p>
              </w:tc>
              <w:tc>
                <w:tcPr>
                  <w:tcW w:w="485" w:type="pct"/>
                  <w:vAlign w:val="center"/>
                </w:tcPr>
                <w:p w:rsidR="00C17AB7" w:rsidRPr="00C30BB8" w:rsidRDefault="00C17AB7" w:rsidP="003C3104">
                  <w:pPr>
                    <w:adjustRightInd w:val="0"/>
                    <w:snapToGrid w:val="0"/>
                    <w:jc w:val="center"/>
                    <w:rPr>
                      <w:color w:val="auto"/>
                    </w:rPr>
                  </w:pPr>
                  <w:r>
                    <w:rPr>
                      <w:rFonts w:hint="eastAsia"/>
                      <w:color w:val="auto"/>
                    </w:rPr>
                    <w:t>8</w:t>
                  </w:r>
                </w:p>
              </w:tc>
            </w:tr>
            <w:tr w:rsidR="00BB1D98" w:rsidRPr="00C30BB8" w:rsidTr="00C17AB7">
              <w:trPr>
                <w:cantSplit/>
                <w:trHeight w:val="284"/>
                <w:jc w:val="center"/>
              </w:trPr>
              <w:tc>
                <w:tcPr>
                  <w:tcW w:w="173" w:type="pct"/>
                  <w:vMerge/>
                  <w:vAlign w:val="center"/>
                </w:tcPr>
                <w:p w:rsidR="00BB1D98" w:rsidRPr="00C30BB8" w:rsidRDefault="00BB1D98" w:rsidP="0079188B">
                  <w:pPr>
                    <w:adjustRightInd w:val="0"/>
                    <w:snapToGrid w:val="0"/>
                    <w:jc w:val="center"/>
                    <w:rPr>
                      <w:color w:val="auto"/>
                    </w:rPr>
                  </w:pPr>
                </w:p>
              </w:tc>
              <w:tc>
                <w:tcPr>
                  <w:tcW w:w="795" w:type="pct"/>
                  <w:vMerge/>
                  <w:vAlign w:val="center"/>
                </w:tcPr>
                <w:p w:rsidR="00BB1D98" w:rsidRPr="00C30BB8" w:rsidRDefault="00BB1D98" w:rsidP="0079188B">
                  <w:pPr>
                    <w:adjustRightInd w:val="0"/>
                    <w:snapToGrid w:val="0"/>
                    <w:jc w:val="center"/>
                    <w:rPr>
                      <w:color w:val="auto"/>
                    </w:rPr>
                  </w:pPr>
                </w:p>
              </w:tc>
              <w:tc>
                <w:tcPr>
                  <w:tcW w:w="788" w:type="pct"/>
                  <w:vAlign w:val="center"/>
                </w:tcPr>
                <w:p w:rsidR="00BB1D98" w:rsidRPr="00C30BB8" w:rsidRDefault="00BB1D98" w:rsidP="0079188B">
                  <w:pPr>
                    <w:adjustRightInd w:val="0"/>
                    <w:snapToGrid w:val="0"/>
                    <w:jc w:val="center"/>
                    <w:rPr>
                      <w:color w:val="auto"/>
                    </w:rPr>
                  </w:pPr>
                  <w:r w:rsidRPr="00C30BB8">
                    <w:rPr>
                      <w:color w:val="auto"/>
                    </w:rPr>
                    <w:t>产生量（</w:t>
                  </w:r>
                  <w:r w:rsidRPr="00C30BB8">
                    <w:rPr>
                      <w:color w:val="auto"/>
                    </w:rPr>
                    <w:t>t/a</w:t>
                  </w:r>
                  <w:r w:rsidRPr="00C30BB8">
                    <w:rPr>
                      <w:color w:val="auto"/>
                    </w:rPr>
                    <w:t>）</w:t>
                  </w:r>
                </w:p>
              </w:tc>
              <w:tc>
                <w:tcPr>
                  <w:tcW w:w="629" w:type="pct"/>
                  <w:vAlign w:val="center"/>
                </w:tcPr>
                <w:p w:rsidR="00BB1D98" w:rsidRPr="00C30BB8" w:rsidRDefault="00BB1D98" w:rsidP="0079188B">
                  <w:pPr>
                    <w:adjustRightInd w:val="0"/>
                    <w:snapToGrid w:val="0"/>
                    <w:jc w:val="center"/>
                    <w:rPr>
                      <w:color w:val="auto"/>
                    </w:rPr>
                  </w:pPr>
                  <w:r>
                    <w:rPr>
                      <w:rFonts w:hint="eastAsia"/>
                      <w:color w:val="auto"/>
                    </w:rPr>
                    <w:t>285.6</w:t>
                  </w:r>
                </w:p>
              </w:tc>
              <w:tc>
                <w:tcPr>
                  <w:tcW w:w="550" w:type="pct"/>
                  <w:vAlign w:val="center"/>
                </w:tcPr>
                <w:p w:rsidR="00BB1D98" w:rsidRPr="00C30BB8" w:rsidRDefault="00BB1D98" w:rsidP="0079188B">
                  <w:pPr>
                    <w:adjustRightInd w:val="0"/>
                    <w:snapToGrid w:val="0"/>
                    <w:jc w:val="center"/>
                    <w:rPr>
                      <w:color w:val="auto"/>
                    </w:rPr>
                  </w:pPr>
                  <w:r>
                    <w:rPr>
                      <w:rFonts w:hint="eastAsia"/>
                      <w:color w:val="auto"/>
                    </w:rPr>
                    <w:t>0.0171</w:t>
                  </w:r>
                </w:p>
              </w:tc>
              <w:tc>
                <w:tcPr>
                  <w:tcW w:w="549" w:type="pct"/>
                  <w:vAlign w:val="center"/>
                </w:tcPr>
                <w:p w:rsidR="00BB1D98" w:rsidRPr="00C30BB8" w:rsidRDefault="00BB1D98" w:rsidP="0079188B">
                  <w:pPr>
                    <w:adjustRightInd w:val="0"/>
                    <w:snapToGrid w:val="0"/>
                    <w:jc w:val="center"/>
                    <w:rPr>
                      <w:color w:val="auto"/>
                    </w:rPr>
                  </w:pPr>
                  <w:r>
                    <w:rPr>
                      <w:rFonts w:hint="eastAsia"/>
                      <w:color w:val="auto"/>
                    </w:rPr>
                    <w:t>0.00571</w:t>
                  </w:r>
                </w:p>
              </w:tc>
              <w:tc>
                <w:tcPr>
                  <w:tcW w:w="480" w:type="pct"/>
                  <w:vAlign w:val="center"/>
                </w:tcPr>
                <w:p w:rsidR="00BB1D98" w:rsidRPr="00C30BB8" w:rsidRDefault="00BB1D98" w:rsidP="003C3104">
                  <w:pPr>
                    <w:adjustRightInd w:val="0"/>
                    <w:snapToGrid w:val="0"/>
                    <w:jc w:val="center"/>
                    <w:rPr>
                      <w:color w:val="auto"/>
                    </w:rPr>
                  </w:pPr>
                  <w:r>
                    <w:rPr>
                      <w:rFonts w:hint="eastAsia"/>
                      <w:color w:val="auto"/>
                    </w:rPr>
                    <w:t>0.00571</w:t>
                  </w:r>
                </w:p>
              </w:tc>
              <w:tc>
                <w:tcPr>
                  <w:tcW w:w="551" w:type="pct"/>
                  <w:vAlign w:val="center"/>
                </w:tcPr>
                <w:p w:rsidR="00BB1D98" w:rsidRPr="00C30BB8" w:rsidRDefault="00BB1D98" w:rsidP="0079188B">
                  <w:pPr>
                    <w:adjustRightInd w:val="0"/>
                    <w:snapToGrid w:val="0"/>
                    <w:jc w:val="center"/>
                    <w:rPr>
                      <w:color w:val="auto"/>
                    </w:rPr>
                  </w:pPr>
                  <w:r>
                    <w:rPr>
                      <w:rFonts w:hint="eastAsia"/>
                      <w:color w:val="auto"/>
                    </w:rPr>
                    <w:t>0.000857</w:t>
                  </w:r>
                </w:p>
              </w:tc>
              <w:tc>
                <w:tcPr>
                  <w:tcW w:w="485" w:type="pct"/>
                  <w:vAlign w:val="center"/>
                </w:tcPr>
                <w:p w:rsidR="00BB1D98" w:rsidRPr="00C30BB8" w:rsidRDefault="00BB1D98" w:rsidP="0079188B">
                  <w:pPr>
                    <w:adjustRightInd w:val="0"/>
                    <w:snapToGrid w:val="0"/>
                    <w:jc w:val="center"/>
                    <w:rPr>
                      <w:color w:val="auto"/>
                    </w:rPr>
                  </w:pPr>
                  <w:r>
                    <w:rPr>
                      <w:rFonts w:hint="eastAsia"/>
                      <w:color w:val="auto"/>
                    </w:rPr>
                    <w:t>0.00228</w:t>
                  </w:r>
                </w:p>
              </w:tc>
            </w:tr>
            <w:tr w:rsidR="00BB1D98" w:rsidRPr="00C30BB8" w:rsidTr="00C17AB7">
              <w:trPr>
                <w:cantSplit/>
                <w:trHeight w:val="284"/>
                <w:jc w:val="center"/>
              </w:trPr>
              <w:tc>
                <w:tcPr>
                  <w:tcW w:w="173" w:type="pct"/>
                  <w:vMerge/>
                  <w:vAlign w:val="center"/>
                </w:tcPr>
                <w:p w:rsidR="00BB1D98" w:rsidRPr="00C30BB8" w:rsidRDefault="00BB1D98" w:rsidP="0079188B">
                  <w:pPr>
                    <w:adjustRightInd w:val="0"/>
                    <w:snapToGrid w:val="0"/>
                    <w:jc w:val="center"/>
                    <w:rPr>
                      <w:color w:val="auto"/>
                    </w:rPr>
                  </w:pPr>
                </w:p>
              </w:tc>
              <w:tc>
                <w:tcPr>
                  <w:tcW w:w="795" w:type="pct"/>
                  <w:vMerge w:val="restart"/>
                  <w:vAlign w:val="center"/>
                </w:tcPr>
                <w:p w:rsidR="00BB1D98" w:rsidRPr="00C30BB8" w:rsidRDefault="00BB1D98" w:rsidP="00C17AB7">
                  <w:pPr>
                    <w:adjustRightInd w:val="0"/>
                    <w:snapToGrid w:val="0"/>
                    <w:rPr>
                      <w:color w:val="auto"/>
                    </w:rPr>
                  </w:pPr>
                  <w:r>
                    <w:rPr>
                      <w:rFonts w:hint="eastAsia"/>
                      <w:color w:val="auto"/>
                    </w:rPr>
                    <w:t>园区污水处理厂处理后</w:t>
                  </w:r>
                </w:p>
              </w:tc>
              <w:tc>
                <w:tcPr>
                  <w:tcW w:w="788" w:type="pct"/>
                  <w:vAlign w:val="center"/>
                </w:tcPr>
                <w:p w:rsidR="00BB1D98" w:rsidRPr="00C30BB8" w:rsidRDefault="00BB1D98" w:rsidP="003C3104">
                  <w:pPr>
                    <w:adjustRightInd w:val="0"/>
                    <w:snapToGrid w:val="0"/>
                    <w:jc w:val="center"/>
                    <w:rPr>
                      <w:color w:val="auto"/>
                    </w:rPr>
                  </w:pPr>
                  <w:r w:rsidRPr="00C30BB8">
                    <w:rPr>
                      <w:color w:val="auto"/>
                    </w:rPr>
                    <w:t>浓度（</w:t>
                  </w:r>
                  <w:r w:rsidRPr="00C30BB8">
                    <w:rPr>
                      <w:color w:val="auto"/>
                    </w:rPr>
                    <w:t>mg/l</w:t>
                  </w:r>
                  <w:r w:rsidRPr="00C30BB8">
                    <w:rPr>
                      <w:color w:val="auto"/>
                    </w:rPr>
                    <w:t>）</w:t>
                  </w:r>
                </w:p>
              </w:tc>
              <w:tc>
                <w:tcPr>
                  <w:tcW w:w="629" w:type="pct"/>
                  <w:vAlign w:val="center"/>
                </w:tcPr>
                <w:p w:rsidR="00BB1D98" w:rsidRPr="00C30BB8" w:rsidRDefault="00BB1D98" w:rsidP="003C3104">
                  <w:pPr>
                    <w:adjustRightInd w:val="0"/>
                    <w:snapToGrid w:val="0"/>
                    <w:jc w:val="center"/>
                    <w:rPr>
                      <w:color w:val="auto"/>
                    </w:rPr>
                  </w:pPr>
                  <w:r w:rsidRPr="00C30BB8">
                    <w:rPr>
                      <w:color w:val="auto"/>
                    </w:rPr>
                    <w:t>/</w:t>
                  </w:r>
                </w:p>
              </w:tc>
              <w:tc>
                <w:tcPr>
                  <w:tcW w:w="550" w:type="pct"/>
                  <w:vAlign w:val="center"/>
                </w:tcPr>
                <w:p w:rsidR="00BB1D98" w:rsidRPr="00C30BB8" w:rsidRDefault="00BB1D98" w:rsidP="003C3104">
                  <w:pPr>
                    <w:adjustRightInd w:val="0"/>
                    <w:snapToGrid w:val="0"/>
                    <w:jc w:val="center"/>
                    <w:rPr>
                      <w:color w:val="auto"/>
                    </w:rPr>
                  </w:pPr>
                  <w:r w:rsidRPr="00C30BB8">
                    <w:rPr>
                      <w:rFonts w:hint="eastAsia"/>
                      <w:color w:val="auto"/>
                    </w:rPr>
                    <w:t>50</w:t>
                  </w:r>
                </w:p>
              </w:tc>
              <w:tc>
                <w:tcPr>
                  <w:tcW w:w="549" w:type="pct"/>
                  <w:vAlign w:val="center"/>
                </w:tcPr>
                <w:p w:rsidR="00BB1D98" w:rsidRPr="00C30BB8" w:rsidRDefault="00BB1D98" w:rsidP="003C3104">
                  <w:pPr>
                    <w:adjustRightInd w:val="0"/>
                    <w:snapToGrid w:val="0"/>
                    <w:jc w:val="center"/>
                    <w:rPr>
                      <w:color w:val="auto"/>
                    </w:rPr>
                  </w:pPr>
                  <w:r w:rsidRPr="00C30BB8">
                    <w:rPr>
                      <w:rFonts w:hint="eastAsia"/>
                      <w:color w:val="auto"/>
                    </w:rPr>
                    <w:t>10</w:t>
                  </w:r>
                </w:p>
              </w:tc>
              <w:tc>
                <w:tcPr>
                  <w:tcW w:w="480" w:type="pct"/>
                  <w:vAlign w:val="center"/>
                </w:tcPr>
                <w:p w:rsidR="00BB1D98" w:rsidRPr="00C30BB8" w:rsidRDefault="00BB1D98" w:rsidP="003C3104">
                  <w:pPr>
                    <w:adjustRightInd w:val="0"/>
                    <w:snapToGrid w:val="0"/>
                    <w:jc w:val="center"/>
                    <w:rPr>
                      <w:color w:val="auto"/>
                    </w:rPr>
                  </w:pPr>
                  <w:r w:rsidRPr="00C30BB8">
                    <w:rPr>
                      <w:rFonts w:hint="eastAsia"/>
                      <w:color w:val="auto"/>
                    </w:rPr>
                    <w:t>10</w:t>
                  </w:r>
                </w:p>
              </w:tc>
              <w:tc>
                <w:tcPr>
                  <w:tcW w:w="551" w:type="pct"/>
                  <w:vAlign w:val="center"/>
                </w:tcPr>
                <w:p w:rsidR="00BB1D98" w:rsidRPr="00C30BB8" w:rsidRDefault="00BB1D98" w:rsidP="003C3104">
                  <w:pPr>
                    <w:adjustRightInd w:val="0"/>
                    <w:snapToGrid w:val="0"/>
                    <w:jc w:val="center"/>
                    <w:rPr>
                      <w:color w:val="auto"/>
                    </w:rPr>
                  </w:pPr>
                  <w:r w:rsidRPr="00C30BB8">
                    <w:rPr>
                      <w:rFonts w:hint="eastAsia"/>
                      <w:color w:val="auto"/>
                    </w:rPr>
                    <w:t>1</w:t>
                  </w:r>
                </w:p>
              </w:tc>
              <w:tc>
                <w:tcPr>
                  <w:tcW w:w="485" w:type="pct"/>
                  <w:vAlign w:val="center"/>
                </w:tcPr>
                <w:p w:rsidR="00BB1D98" w:rsidRPr="00C30BB8" w:rsidRDefault="00BB1D98" w:rsidP="003C3104">
                  <w:pPr>
                    <w:adjustRightInd w:val="0"/>
                    <w:snapToGrid w:val="0"/>
                    <w:jc w:val="center"/>
                    <w:rPr>
                      <w:color w:val="auto"/>
                    </w:rPr>
                  </w:pPr>
                  <w:r w:rsidRPr="00C30BB8">
                    <w:rPr>
                      <w:rFonts w:hint="eastAsia"/>
                      <w:color w:val="auto"/>
                    </w:rPr>
                    <w:t>5</w:t>
                  </w:r>
                </w:p>
              </w:tc>
            </w:tr>
            <w:tr w:rsidR="00BB1D98" w:rsidRPr="00C30BB8" w:rsidTr="00C17AB7">
              <w:trPr>
                <w:cantSplit/>
                <w:trHeight w:val="284"/>
                <w:jc w:val="center"/>
              </w:trPr>
              <w:tc>
                <w:tcPr>
                  <w:tcW w:w="173" w:type="pct"/>
                  <w:vMerge/>
                  <w:vAlign w:val="center"/>
                </w:tcPr>
                <w:p w:rsidR="00BB1D98" w:rsidRPr="00C30BB8" w:rsidRDefault="00BB1D98" w:rsidP="0079188B">
                  <w:pPr>
                    <w:adjustRightInd w:val="0"/>
                    <w:snapToGrid w:val="0"/>
                    <w:jc w:val="center"/>
                    <w:rPr>
                      <w:color w:val="auto"/>
                    </w:rPr>
                  </w:pPr>
                </w:p>
              </w:tc>
              <w:tc>
                <w:tcPr>
                  <w:tcW w:w="795" w:type="pct"/>
                  <w:vMerge/>
                  <w:vAlign w:val="center"/>
                </w:tcPr>
                <w:p w:rsidR="00BB1D98" w:rsidRPr="00C30BB8" w:rsidRDefault="00BB1D98" w:rsidP="0079188B">
                  <w:pPr>
                    <w:adjustRightInd w:val="0"/>
                    <w:snapToGrid w:val="0"/>
                    <w:jc w:val="center"/>
                    <w:rPr>
                      <w:color w:val="auto"/>
                    </w:rPr>
                  </w:pPr>
                </w:p>
              </w:tc>
              <w:tc>
                <w:tcPr>
                  <w:tcW w:w="788" w:type="pct"/>
                  <w:vAlign w:val="center"/>
                </w:tcPr>
                <w:p w:rsidR="00BB1D98" w:rsidRPr="00C30BB8" w:rsidRDefault="00BB1D98" w:rsidP="003C3104">
                  <w:pPr>
                    <w:adjustRightInd w:val="0"/>
                    <w:snapToGrid w:val="0"/>
                    <w:jc w:val="center"/>
                    <w:rPr>
                      <w:color w:val="auto"/>
                    </w:rPr>
                  </w:pPr>
                  <w:r w:rsidRPr="00C30BB8">
                    <w:rPr>
                      <w:color w:val="auto"/>
                    </w:rPr>
                    <w:t>产生量（</w:t>
                  </w:r>
                  <w:r w:rsidRPr="00C30BB8">
                    <w:rPr>
                      <w:color w:val="auto"/>
                    </w:rPr>
                    <w:t>t/a</w:t>
                  </w:r>
                  <w:r w:rsidRPr="00C30BB8">
                    <w:rPr>
                      <w:color w:val="auto"/>
                    </w:rPr>
                    <w:t>）</w:t>
                  </w:r>
                </w:p>
              </w:tc>
              <w:tc>
                <w:tcPr>
                  <w:tcW w:w="629" w:type="pct"/>
                  <w:vAlign w:val="center"/>
                </w:tcPr>
                <w:p w:rsidR="00BB1D98" w:rsidRPr="00C30BB8" w:rsidRDefault="00BB1D98" w:rsidP="0079188B">
                  <w:pPr>
                    <w:adjustRightInd w:val="0"/>
                    <w:snapToGrid w:val="0"/>
                    <w:jc w:val="center"/>
                    <w:rPr>
                      <w:color w:val="auto"/>
                    </w:rPr>
                  </w:pPr>
                  <w:r>
                    <w:rPr>
                      <w:rFonts w:hint="eastAsia"/>
                      <w:color w:val="auto"/>
                    </w:rPr>
                    <w:t>285.6</w:t>
                  </w:r>
                </w:p>
              </w:tc>
              <w:tc>
                <w:tcPr>
                  <w:tcW w:w="550" w:type="pct"/>
                  <w:vAlign w:val="center"/>
                </w:tcPr>
                <w:p w:rsidR="00BB1D98" w:rsidRPr="00C30BB8" w:rsidRDefault="00943D1C" w:rsidP="0079188B">
                  <w:pPr>
                    <w:adjustRightInd w:val="0"/>
                    <w:snapToGrid w:val="0"/>
                    <w:jc w:val="center"/>
                    <w:rPr>
                      <w:color w:val="auto"/>
                    </w:rPr>
                  </w:pPr>
                  <w:r>
                    <w:rPr>
                      <w:rFonts w:hint="eastAsia"/>
                      <w:color w:val="auto"/>
                    </w:rPr>
                    <w:t>0.0143</w:t>
                  </w:r>
                </w:p>
              </w:tc>
              <w:tc>
                <w:tcPr>
                  <w:tcW w:w="549" w:type="pct"/>
                  <w:vAlign w:val="center"/>
                </w:tcPr>
                <w:p w:rsidR="00BB1D98" w:rsidRPr="00C30BB8" w:rsidRDefault="00943D1C" w:rsidP="0079188B">
                  <w:pPr>
                    <w:adjustRightInd w:val="0"/>
                    <w:snapToGrid w:val="0"/>
                    <w:jc w:val="center"/>
                    <w:rPr>
                      <w:color w:val="auto"/>
                    </w:rPr>
                  </w:pPr>
                  <w:r>
                    <w:rPr>
                      <w:rFonts w:hint="eastAsia"/>
                      <w:color w:val="auto"/>
                    </w:rPr>
                    <w:t>0.00286</w:t>
                  </w:r>
                </w:p>
              </w:tc>
              <w:tc>
                <w:tcPr>
                  <w:tcW w:w="480" w:type="pct"/>
                  <w:vAlign w:val="center"/>
                </w:tcPr>
                <w:p w:rsidR="00BB1D98" w:rsidRPr="00C30BB8" w:rsidRDefault="00943D1C" w:rsidP="0079188B">
                  <w:pPr>
                    <w:adjustRightInd w:val="0"/>
                    <w:snapToGrid w:val="0"/>
                    <w:jc w:val="center"/>
                    <w:rPr>
                      <w:color w:val="auto"/>
                    </w:rPr>
                  </w:pPr>
                  <w:r>
                    <w:rPr>
                      <w:rFonts w:hint="eastAsia"/>
                      <w:color w:val="auto"/>
                    </w:rPr>
                    <w:t>0.00286</w:t>
                  </w:r>
                </w:p>
              </w:tc>
              <w:tc>
                <w:tcPr>
                  <w:tcW w:w="551" w:type="pct"/>
                  <w:vAlign w:val="center"/>
                </w:tcPr>
                <w:p w:rsidR="00BB1D98" w:rsidRPr="00C30BB8" w:rsidRDefault="00943D1C" w:rsidP="0079188B">
                  <w:pPr>
                    <w:adjustRightInd w:val="0"/>
                    <w:snapToGrid w:val="0"/>
                    <w:jc w:val="center"/>
                    <w:rPr>
                      <w:color w:val="auto"/>
                    </w:rPr>
                  </w:pPr>
                  <w:r>
                    <w:rPr>
                      <w:rFonts w:hint="eastAsia"/>
                      <w:color w:val="auto"/>
                    </w:rPr>
                    <w:t>0.000286</w:t>
                  </w:r>
                </w:p>
              </w:tc>
              <w:tc>
                <w:tcPr>
                  <w:tcW w:w="485" w:type="pct"/>
                  <w:vAlign w:val="center"/>
                </w:tcPr>
                <w:p w:rsidR="00BB1D98" w:rsidRPr="00C30BB8" w:rsidRDefault="00943D1C" w:rsidP="0079188B">
                  <w:pPr>
                    <w:adjustRightInd w:val="0"/>
                    <w:snapToGrid w:val="0"/>
                    <w:jc w:val="center"/>
                    <w:rPr>
                      <w:color w:val="auto"/>
                    </w:rPr>
                  </w:pPr>
                  <w:r>
                    <w:rPr>
                      <w:rFonts w:hint="eastAsia"/>
                      <w:color w:val="auto"/>
                    </w:rPr>
                    <w:t>0.00143</w:t>
                  </w:r>
                </w:p>
              </w:tc>
            </w:tr>
            <w:tr w:rsidR="00BB1D98" w:rsidRPr="00C30BB8" w:rsidTr="00C17AB7">
              <w:trPr>
                <w:cantSplit/>
                <w:trHeight w:val="284"/>
                <w:jc w:val="center"/>
              </w:trPr>
              <w:tc>
                <w:tcPr>
                  <w:tcW w:w="1756" w:type="pct"/>
                  <w:gridSpan w:val="3"/>
                  <w:vAlign w:val="center"/>
                </w:tcPr>
                <w:p w:rsidR="00BB1D98" w:rsidRPr="00C30BB8" w:rsidRDefault="00BB1D98" w:rsidP="0079188B">
                  <w:pPr>
                    <w:adjustRightInd w:val="0"/>
                    <w:snapToGrid w:val="0"/>
                    <w:jc w:val="center"/>
                    <w:rPr>
                      <w:color w:val="auto"/>
                    </w:rPr>
                  </w:pPr>
                  <w:r w:rsidRPr="00C30BB8">
                    <w:rPr>
                      <w:color w:val="auto"/>
                    </w:rPr>
                    <w:lastRenderedPageBreak/>
                    <w:t>GB8978-1996</w:t>
                  </w:r>
                  <w:r w:rsidRPr="00C30BB8">
                    <w:rPr>
                      <w:color w:val="auto"/>
                    </w:rPr>
                    <w:t>三级标准</w:t>
                  </w:r>
                </w:p>
              </w:tc>
              <w:tc>
                <w:tcPr>
                  <w:tcW w:w="629" w:type="pct"/>
                  <w:vAlign w:val="center"/>
                </w:tcPr>
                <w:p w:rsidR="00BB1D98" w:rsidRPr="00C30BB8" w:rsidRDefault="00BB1D98" w:rsidP="0079188B">
                  <w:pPr>
                    <w:adjustRightInd w:val="0"/>
                    <w:snapToGrid w:val="0"/>
                    <w:jc w:val="center"/>
                    <w:rPr>
                      <w:color w:val="auto"/>
                    </w:rPr>
                  </w:pPr>
                  <w:r w:rsidRPr="00C30BB8">
                    <w:rPr>
                      <w:color w:val="auto"/>
                    </w:rPr>
                    <w:t>/</w:t>
                  </w:r>
                </w:p>
              </w:tc>
              <w:tc>
                <w:tcPr>
                  <w:tcW w:w="550" w:type="pct"/>
                  <w:vAlign w:val="center"/>
                </w:tcPr>
                <w:p w:rsidR="00BB1D98" w:rsidRPr="00C30BB8" w:rsidRDefault="00BB1D98" w:rsidP="0079188B">
                  <w:pPr>
                    <w:adjustRightInd w:val="0"/>
                    <w:snapToGrid w:val="0"/>
                    <w:jc w:val="center"/>
                    <w:rPr>
                      <w:color w:val="auto"/>
                    </w:rPr>
                  </w:pPr>
                  <w:r w:rsidRPr="00C30BB8">
                    <w:rPr>
                      <w:color w:val="auto"/>
                    </w:rPr>
                    <w:t>500</w:t>
                  </w:r>
                </w:p>
              </w:tc>
              <w:tc>
                <w:tcPr>
                  <w:tcW w:w="549" w:type="pct"/>
                  <w:vAlign w:val="center"/>
                </w:tcPr>
                <w:p w:rsidR="00BB1D98" w:rsidRPr="00C30BB8" w:rsidRDefault="00BB1D98" w:rsidP="0079188B">
                  <w:pPr>
                    <w:adjustRightInd w:val="0"/>
                    <w:snapToGrid w:val="0"/>
                    <w:jc w:val="center"/>
                    <w:rPr>
                      <w:color w:val="auto"/>
                    </w:rPr>
                  </w:pPr>
                  <w:r w:rsidRPr="00C30BB8">
                    <w:rPr>
                      <w:rFonts w:hint="eastAsia"/>
                      <w:color w:val="auto"/>
                    </w:rPr>
                    <w:t>3</w:t>
                  </w:r>
                  <w:r w:rsidRPr="00C30BB8">
                    <w:rPr>
                      <w:color w:val="auto"/>
                    </w:rPr>
                    <w:t>00</w:t>
                  </w:r>
                </w:p>
              </w:tc>
              <w:tc>
                <w:tcPr>
                  <w:tcW w:w="480" w:type="pct"/>
                  <w:vAlign w:val="center"/>
                </w:tcPr>
                <w:p w:rsidR="00BB1D98" w:rsidRPr="00C30BB8" w:rsidRDefault="00BB1D98" w:rsidP="0079188B">
                  <w:pPr>
                    <w:adjustRightInd w:val="0"/>
                    <w:snapToGrid w:val="0"/>
                    <w:jc w:val="center"/>
                    <w:rPr>
                      <w:color w:val="auto"/>
                    </w:rPr>
                  </w:pPr>
                  <w:r w:rsidRPr="00C30BB8">
                    <w:rPr>
                      <w:rFonts w:hint="eastAsia"/>
                      <w:color w:val="auto"/>
                    </w:rPr>
                    <w:t>4</w:t>
                  </w:r>
                  <w:r w:rsidRPr="00C30BB8">
                    <w:rPr>
                      <w:color w:val="auto"/>
                    </w:rPr>
                    <w:t>00</w:t>
                  </w:r>
                </w:p>
              </w:tc>
              <w:tc>
                <w:tcPr>
                  <w:tcW w:w="551" w:type="pct"/>
                  <w:vAlign w:val="center"/>
                </w:tcPr>
                <w:p w:rsidR="00BB1D98" w:rsidRPr="00C30BB8" w:rsidRDefault="00BB1D98" w:rsidP="0079188B">
                  <w:pPr>
                    <w:adjustRightInd w:val="0"/>
                    <w:snapToGrid w:val="0"/>
                    <w:jc w:val="center"/>
                    <w:rPr>
                      <w:color w:val="auto"/>
                    </w:rPr>
                  </w:pPr>
                  <w:r w:rsidRPr="00C30BB8">
                    <w:rPr>
                      <w:rFonts w:hint="eastAsia"/>
                      <w:color w:val="auto"/>
                    </w:rPr>
                    <w:t>20</w:t>
                  </w:r>
                </w:p>
              </w:tc>
              <w:tc>
                <w:tcPr>
                  <w:tcW w:w="485" w:type="pct"/>
                  <w:vAlign w:val="center"/>
                </w:tcPr>
                <w:p w:rsidR="00BB1D98" w:rsidRPr="00C30BB8" w:rsidRDefault="00BB1D98" w:rsidP="0079188B">
                  <w:pPr>
                    <w:adjustRightInd w:val="0"/>
                    <w:snapToGrid w:val="0"/>
                    <w:jc w:val="center"/>
                    <w:rPr>
                      <w:color w:val="auto"/>
                    </w:rPr>
                  </w:pPr>
                  <w:r w:rsidRPr="00C30BB8">
                    <w:rPr>
                      <w:rFonts w:hint="eastAsia"/>
                      <w:color w:val="auto"/>
                    </w:rPr>
                    <w:t>45</w:t>
                  </w:r>
                </w:p>
              </w:tc>
            </w:tr>
            <w:tr w:rsidR="00BB1D98" w:rsidRPr="00C30BB8" w:rsidTr="00C17AB7">
              <w:trPr>
                <w:cantSplit/>
                <w:trHeight w:val="284"/>
                <w:jc w:val="center"/>
              </w:trPr>
              <w:tc>
                <w:tcPr>
                  <w:tcW w:w="1756" w:type="pct"/>
                  <w:gridSpan w:val="3"/>
                  <w:vAlign w:val="center"/>
                </w:tcPr>
                <w:p w:rsidR="00BB1D98" w:rsidRPr="00C30BB8" w:rsidRDefault="00BB1D98" w:rsidP="0079188B">
                  <w:pPr>
                    <w:adjustRightInd w:val="0"/>
                    <w:snapToGrid w:val="0"/>
                    <w:jc w:val="center"/>
                    <w:rPr>
                      <w:color w:val="auto"/>
                    </w:rPr>
                  </w:pPr>
                  <w:r w:rsidRPr="00C30BB8">
                    <w:rPr>
                      <w:rFonts w:hint="eastAsia"/>
                      <w:color w:val="auto"/>
                    </w:rPr>
                    <w:t>GB18918-2002</w:t>
                  </w:r>
                  <w:r w:rsidRPr="00C30BB8">
                    <w:rPr>
                      <w:rFonts w:hint="eastAsia"/>
                      <w:color w:val="auto"/>
                    </w:rPr>
                    <w:t>一级</w:t>
                  </w:r>
                  <w:r w:rsidRPr="00C30BB8">
                    <w:rPr>
                      <w:rFonts w:hint="eastAsia"/>
                      <w:color w:val="auto"/>
                    </w:rPr>
                    <w:t>A</w:t>
                  </w:r>
                  <w:r w:rsidRPr="00C30BB8">
                    <w:rPr>
                      <w:rFonts w:hint="eastAsia"/>
                      <w:color w:val="auto"/>
                    </w:rPr>
                    <w:t>标</w:t>
                  </w:r>
                </w:p>
              </w:tc>
              <w:tc>
                <w:tcPr>
                  <w:tcW w:w="629" w:type="pct"/>
                  <w:vAlign w:val="center"/>
                </w:tcPr>
                <w:p w:rsidR="00BB1D98" w:rsidRPr="00C30BB8" w:rsidRDefault="00BB1D98" w:rsidP="0079188B">
                  <w:pPr>
                    <w:adjustRightInd w:val="0"/>
                    <w:snapToGrid w:val="0"/>
                    <w:jc w:val="center"/>
                    <w:rPr>
                      <w:color w:val="auto"/>
                    </w:rPr>
                  </w:pPr>
                  <w:r w:rsidRPr="00C30BB8">
                    <w:rPr>
                      <w:rFonts w:hint="eastAsia"/>
                      <w:color w:val="auto"/>
                    </w:rPr>
                    <w:t>/</w:t>
                  </w:r>
                </w:p>
              </w:tc>
              <w:tc>
                <w:tcPr>
                  <w:tcW w:w="550" w:type="pct"/>
                  <w:vAlign w:val="center"/>
                </w:tcPr>
                <w:p w:rsidR="00BB1D98" w:rsidRPr="00C30BB8" w:rsidRDefault="00BB1D98" w:rsidP="0079188B">
                  <w:pPr>
                    <w:adjustRightInd w:val="0"/>
                    <w:snapToGrid w:val="0"/>
                    <w:jc w:val="center"/>
                    <w:rPr>
                      <w:color w:val="auto"/>
                    </w:rPr>
                  </w:pPr>
                  <w:r w:rsidRPr="00C30BB8">
                    <w:rPr>
                      <w:rFonts w:hint="eastAsia"/>
                      <w:color w:val="auto"/>
                    </w:rPr>
                    <w:t>50</w:t>
                  </w:r>
                </w:p>
              </w:tc>
              <w:tc>
                <w:tcPr>
                  <w:tcW w:w="549" w:type="pct"/>
                  <w:vAlign w:val="center"/>
                </w:tcPr>
                <w:p w:rsidR="00BB1D98" w:rsidRPr="00C30BB8" w:rsidRDefault="00BB1D98" w:rsidP="0079188B">
                  <w:pPr>
                    <w:adjustRightInd w:val="0"/>
                    <w:snapToGrid w:val="0"/>
                    <w:jc w:val="center"/>
                    <w:rPr>
                      <w:color w:val="auto"/>
                    </w:rPr>
                  </w:pPr>
                  <w:r w:rsidRPr="00C30BB8">
                    <w:rPr>
                      <w:rFonts w:hint="eastAsia"/>
                      <w:color w:val="auto"/>
                    </w:rPr>
                    <w:t>10</w:t>
                  </w:r>
                </w:p>
              </w:tc>
              <w:tc>
                <w:tcPr>
                  <w:tcW w:w="480" w:type="pct"/>
                  <w:vAlign w:val="center"/>
                </w:tcPr>
                <w:p w:rsidR="00BB1D98" w:rsidRPr="00C30BB8" w:rsidRDefault="00BB1D98" w:rsidP="0079188B">
                  <w:pPr>
                    <w:adjustRightInd w:val="0"/>
                    <w:snapToGrid w:val="0"/>
                    <w:jc w:val="center"/>
                    <w:rPr>
                      <w:color w:val="auto"/>
                    </w:rPr>
                  </w:pPr>
                  <w:r w:rsidRPr="00C30BB8">
                    <w:rPr>
                      <w:rFonts w:hint="eastAsia"/>
                      <w:color w:val="auto"/>
                    </w:rPr>
                    <w:t>10</w:t>
                  </w:r>
                </w:p>
              </w:tc>
              <w:tc>
                <w:tcPr>
                  <w:tcW w:w="551" w:type="pct"/>
                  <w:vAlign w:val="center"/>
                </w:tcPr>
                <w:p w:rsidR="00BB1D98" w:rsidRPr="00C30BB8" w:rsidRDefault="00BB1D98" w:rsidP="0079188B">
                  <w:pPr>
                    <w:adjustRightInd w:val="0"/>
                    <w:snapToGrid w:val="0"/>
                    <w:jc w:val="center"/>
                    <w:rPr>
                      <w:color w:val="auto"/>
                    </w:rPr>
                  </w:pPr>
                  <w:r w:rsidRPr="00C30BB8">
                    <w:rPr>
                      <w:rFonts w:hint="eastAsia"/>
                      <w:color w:val="auto"/>
                    </w:rPr>
                    <w:t>1</w:t>
                  </w:r>
                </w:p>
              </w:tc>
              <w:tc>
                <w:tcPr>
                  <w:tcW w:w="485" w:type="pct"/>
                  <w:vAlign w:val="center"/>
                </w:tcPr>
                <w:p w:rsidR="00BB1D98" w:rsidRPr="00C30BB8" w:rsidRDefault="00BB1D98" w:rsidP="0079188B">
                  <w:pPr>
                    <w:adjustRightInd w:val="0"/>
                    <w:snapToGrid w:val="0"/>
                    <w:jc w:val="center"/>
                    <w:rPr>
                      <w:color w:val="auto"/>
                    </w:rPr>
                  </w:pPr>
                  <w:r w:rsidRPr="00C30BB8">
                    <w:rPr>
                      <w:rFonts w:hint="eastAsia"/>
                      <w:color w:val="auto"/>
                    </w:rPr>
                    <w:t>5</w:t>
                  </w:r>
                </w:p>
              </w:tc>
            </w:tr>
            <w:tr w:rsidR="00BB1D98" w:rsidRPr="00C30BB8" w:rsidTr="00C17AB7">
              <w:trPr>
                <w:cantSplit/>
                <w:trHeight w:val="284"/>
                <w:jc w:val="center"/>
              </w:trPr>
              <w:tc>
                <w:tcPr>
                  <w:tcW w:w="1756" w:type="pct"/>
                  <w:gridSpan w:val="3"/>
                  <w:vAlign w:val="center"/>
                </w:tcPr>
                <w:p w:rsidR="00BB1D98" w:rsidRPr="00C30BB8" w:rsidRDefault="00BB1D98" w:rsidP="003C3104">
                  <w:pPr>
                    <w:adjustRightInd w:val="0"/>
                    <w:snapToGrid w:val="0"/>
                    <w:jc w:val="center"/>
                    <w:rPr>
                      <w:color w:val="auto"/>
                    </w:rPr>
                  </w:pPr>
                  <w:r w:rsidRPr="00C30BB8">
                    <w:rPr>
                      <w:rFonts w:hint="eastAsia"/>
                      <w:color w:val="auto"/>
                    </w:rPr>
                    <w:t>GB18918-2002</w:t>
                  </w:r>
                  <w:r w:rsidRPr="00C30BB8">
                    <w:rPr>
                      <w:rFonts w:hint="eastAsia"/>
                      <w:color w:val="auto"/>
                    </w:rPr>
                    <w:t>一级</w:t>
                  </w:r>
                  <w:r>
                    <w:rPr>
                      <w:rFonts w:hint="eastAsia"/>
                      <w:color w:val="auto"/>
                    </w:rPr>
                    <w:t>B</w:t>
                  </w:r>
                  <w:r w:rsidRPr="00C30BB8">
                    <w:rPr>
                      <w:rFonts w:hint="eastAsia"/>
                      <w:color w:val="auto"/>
                    </w:rPr>
                    <w:t>标</w:t>
                  </w:r>
                </w:p>
              </w:tc>
              <w:tc>
                <w:tcPr>
                  <w:tcW w:w="629" w:type="pct"/>
                  <w:vAlign w:val="center"/>
                </w:tcPr>
                <w:p w:rsidR="00BB1D98" w:rsidRPr="00C30BB8" w:rsidRDefault="00BB1D98" w:rsidP="003C3104">
                  <w:pPr>
                    <w:adjustRightInd w:val="0"/>
                    <w:snapToGrid w:val="0"/>
                    <w:jc w:val="center"/>
                    <w:rPr>
                      <w:color w:val="auto"/>
                    </w:rPr>
                  </w:pPr>
                  <w:r w:rsidRPr="00C30BB8">
                    <w:rPr>
                      <w:rFonts w:hint="eastAsia"/>
                      <w:color w:val="auto"/>
                    </w:rPr>
                    <w:t>/</w:t>
                  </w:r>
                </w:p>
              </w:tc>
              <w:tc>
                <w:tcPr>
                  <w:tcW w:w="550" w:type="pct"/>
                  <w:vAlign w:val="center"/>
                </w:tcPr>
                <w:p w:rsidR="00BB1D98" w:rsidRPr="00C30BB8" w:rsidRDefault="00BB1D98" w:rsidP="003C3104">
                  <w:pPr>
                    <w:adjustRightInd w:val="0"/>
                    <w:snapToGrid w:val="0"/>
                    <w:jc w:val="center"/>
                    <w:rPr>
                      <w:color w:val="auto"/>
                    </w:rPr>
                  </w:pPr>
                  <w:r>
                    <w:rPr>
                      <w:rFonts w:hint="eastAsia"/>
                      <w:color w:val="auto"/>
                    </w:rPr>
                    <w:t>60</w:t>
                  </w:r>
                </w:p>
              </w:tc>
              <w:tc>
                <w:tcPr>
                  <w:tcW w:w="549" w:type="pct"/>
                  <w:vAlign w:val="center"/>
                </w:tcPr>
                <w:p w:rsidR="00BB1D98" w:rsidRPr="00C30BB8" w:rsidRDefault="00BB1D98" w:rsidP="003C3104">
                  <w:pPr>
                    <w:adjustRightInd w:val="0"/>
                    <w:snapToGrid w:val="0"/>
                    <w:jc w:val="center"/>
                    <w:rPr>
                      <w:color w:val="auto"/>
                    </w:rPr>
                  </w:pPr>
                  <w:r>
                    <w:rPr>
                      <w:rFonts w:hint="eastAsia"/>
                      <w:color w:val="auto"/>
                    </w:rPr>
                    <w:t>20</w:t>
                  </w:r>
                </w:p>
              </w:tc>
              <w:tc>
                <w:tcPr>
                  <w:tcW w:w="480" w:type="pct"/>
                  <w:vAlign w:val="center"/>
                </w:tcPr>
                <w:p w:rsidR="00BB1D98" w:rsidRPr="00C30BB8" w:rsidRDefault="00BB1D98" w:rsidP="003C3104">
                  <w:pPr>
                    <w:adjustRightInd w:val="0"/>
                    <w:snapToGrid w:val="0"/>
                    <w:jc w:val="center"/>
                    <w:rPr>
                      <w:color w:val="auto"/>
                    </w:rPr>
                  </w:pPr>
                  <w:r>
                    <w:rPr>
                      <w:rFonts w:hint="eastAsia"/>
                      <w:color w:val="auto"/>
                    </w:rPr>
                    <w:t>20</w:t>
                  </w:r>
                </w:p>
              </w:tc>
              <w:tc>
                <w:tcPr>
                  <w:tcW w:w="551" w:type="pct"/>
                  <w:vAlign w:val="center"/>
                </w:tcPr>
                <w:p w:rsidR="00BB1D98" w:rsidRPr="00C30BB8" w:rsidRDefault="00BB1D98" w:rsidP="003C3104">
                  <w:pPr>
                    <w:adjustRightInd w:val="0"/>
                    <w:snapToGrid w:val="0"/>
                    <w:jc w:val="center"/>
                    <w:rPr>
                      <w:color w:val="auto"/>
                    </w:rPr>
                  </w:pPr>
                  <w:r>
                    <w:rPr>
                      <w:rFonts w:hint="eastAsia"/>
                      <w:color w:val="auto"/>
                    </w:rPr>
                    <w:t>3</w:t>
                  </w:r>
                </w:p>
              </w:tc>
              <w:tc>
                <w:tcPr>
                  <w:tcW w:w="485" w:type="pct"/>
                  <w:vAlign w:val="center"/>
                </w:tcPr>
                <w:p w:rsidR="00BB1D98" w:rsidRPr="00C30BB8" w:rsidRDefault="00BB1D98" w:rsidP="003C3104">
                  <w:pPr>
                    <w:adjustRightInd w:val="0"/>
                    <w:snapToGrid w:val="0"/>
                    <w:jc w:val="center"/>
                    <w:rPr>
                      <w:color w:val="auto"/>
                    </w:rPr>
                  </w:pPr>
                  <w:r>
                    <w:rPr>
                      <w:rFonts w:hint="eastAsia"/>
                      <w:color w:val="auto"/>
                    </w:rPr>
                    <w:t>8</w:t>
                  </w:r>
                </w:p>
              </w:tc>
            </w:tr>
          </w:tbl>
          <w:bookmarkEnd w:id="14"/>
          <w:p w:rsidR="00D4307F" w:rsidRPr="00B0229D" w:rsidRDefault="00AC4CC9" w:rsidP="00D4307F">
            <w:pPr>
              <w:adjustRightInd w:val="0"/>
              <w:snapToGrid w:val="0"/>
              <w:spacing w:line="360" w:lineRule="auto"/>
              <w:ind w:firstLineChars="200" w:firstLine="482"/>
              <w:rPr>
                <w:rFonts w:ascii="黑体" w:eastAsia="黑体" w:hAnsi="黑体"/>
                <w:b/>
                <w:color w:val="auto"/>
                <w:sz w:val="24"/>
              </w:rPr>
            </w:pPr>
            <w:r w:rsidRPr="00B0229D">
              <w:rPr>
                <w:rFonts w:ascii="黑体" w:eastAsia="黑体" w:hAnsi="黑体"/>
                <w:b/>
                <w:color w:val="auto"/>
                <w:sz w:val="24"/>
              </w:rPr>
              <w:t>2、废气</w:t>
            </w:r>
          </w:p>
          <w:p w:rsidR="00AE6293" w:rsidRPr="00BC29FF" w:rsidRDefault="00AC4CC9" w:rsidP="006B40FE">
            <w:pPr>
              <w:autoSpaceDE w:val="0"/>
              <w:autoSpaceDN w:val="0"/>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项目产生的废气主要</w:t>
            </w:r>
            <w:r w:rsidR="000E09AE">
              <w:rPr>
                <w:rFonts w:eastAsiaTheme="minorEastAsia" w:hint="eastAsia"/>
                <w:color w:val="auto"/>
                <w:sz w:val="24"/>
                <w:szCs w:val="24"/>
              </w:rPr>
              <w:t>来自于</w:t>
            </w:r>
            <w:r w:rsidR="00A63650">
              <w:rPr>
                <w:rFonts w:eastAsiaTheme="minorEastAsia" w:hint="eastAsia"/>
                <w:color w:val="auto"/>
                <w:sz w:val="24"/>
                <w:szCs w:val="24"/>
              </w:rPr>
              <w:t>废</w:t>
            </w:r>
            <w:r w:rsidR="00A63650">
              <w:rPr>
                <w:rFonts w:eastAsiaTheme="minorEastAsia"/>
                <w:color w:val="auto"/>
                <w:sz w:val="24"/>
                <w:szCs w:val="24"/>
              </w:rPr>
              <w:t>边角料和不合格产品的破碎粉尘和注塑工序产生的</w:t>
            </w:r>
            <w:r w:rsidR="00A63650">
              <w:rPr>
                <w:rFonts w:eastAsiaTheme="minorEastAsia" w:hint="eastAsia"/>
                <w:color w:val="auto"/>
                <w:sz w:val="24"/>
                <w:szCs w:val="24"/>
              </w:rPr>
              <w:t>VOCs</w:t>
            </w:r>
            <w:r w:rsidR="00A63650">
              <w:rPr>
                <w:rFonts w:eastAsiaTheme="minorEastAsia" w:hint="eastAsia"/>
                <w:color w:val="auto"/>
                <w:sz w:val="24"/>
                <w:szCs w:val="24"/>
              </w:rPr>
              <w:t>、油墨印刷和晾干工序产生的油墨废气</w:t>
            </w:r>
            <w:r w:rsidRPr="00BC29FF">
              <w:rPr>
                <w:rFonts w:eastAsiaTheme="minorEastAsia"/>
                <w:color w:val="auto"/>
                <w:sz w:val="24"/>
                <w:szCs w:val="24"/>
              </w:rPr>
              <w:t>。</w:t>
            </w:r>
          </w:p>
          <w:p w:rsidR="00C26CB9" w:rsidRPr="00B0229D" w:rsidRDefault="00AC4CC9" w:rsidP="006B40FE">
            <w:pPr>
              <w:adjustRightInd w:val="0"/>
              <w:snapToGrid w:val="0"/>
              <w:spacing w:line="360" w:lineRule="auto"/>
              <w:ind w:firstLineChars="200" w:firstLine="482"/>
              <w:rPr>
                <w:rFonts w:ascii="黑体" w:eastAsia="黑体" w:hAnsi="黑体"/>
                <w:b/>
                <w:color w:val="auto"/>
                <w:sz w:val="24"/>
              </w:rPr>
            </w:pPr>
            <w:r w:rsidRPr="00B0229D">
              <w:rPr>
                <w:rFonts w:ascii="黑体" w:eastAsia="黑体" w:hAnsi="黑体"/>
                <w:b/>
                <w:color w:val="auto"/>
                <w:sz w:val="24"/>
              </w:rPr>
              <w:t>（1）</w:t>
            </w:r>
            <w:r w:rsidR="00927B9E" w:rsidRPr="00B0229D">
              <w:rPr>
                <w:rFonts w:ascii="黑体" w:eastAsia="黑体" w:hAnsi="黑体" w:hint="eastAsia"/>
                <w:b/>
                <w:color w:val="auto"/>
                <w:sz w:val="24"/>
              </w:rPr>
              <w:t>破碎粉尘</w:t>
            </w:r>
          </w:p>
          <w:p w:rsidR="00E9089F" w:rsidRDefault="00994528" w:rsidP="00994528">
            <w:pPr>
              <w:spacing w:line="360" w:lineRule="auto"/>
              <w:ind w:firstLineChars="200" w:firstLine="480"/>
              <w:rPr>
                <w:color w:val="auto"/>
                <w:sz w:val="24"/>
                <w:szCs w:val="24"/>
              </w:rPr>
            </w:pPr>
            <w:r w:rsidRPr="00994528">
              <w:rPr>
                <w:color w:val="auto"/>
                <w:sz w:val="24"/>
                <w:szCs w:val="24"/>
              </w:rPr>
              <w:t>本项目生产过程中产生的不合格品</w:t>
            </w:r>
            <w:r w:rsidR="00A27D13">
              <w:rPr>
                <w:rFonts w:hint="eastAsia"/>
                <w:color w:val="auto"/>
                <w:sz w:val="24"/>
                <w:szCs w:val="24"/>
              </w:rPr>
              <w:t>（不合格率约为</w:t>
            </w:r>
            <w:r w:rsidR="00A27D13">
              <w:rPr>
                <w:rFonts w:hint="eastAsia"/>
                <w:color w:val="auto"/>
                <w:sz w:val="24"/>
                <w:szCs w:val="24"/>
              </w:rPr>
              <w:t>0.1%</w:t>
            </w:r>
            <w:r w:rsidR="00A27D13">
              <w:rPr>
                <w:rFonts w:hint="eastAsia"/>
                <w:color w:val="auto"/>
                <w:sz w:val="24"/>
                <w:szCs w:val="24"/>
              </w:rPr>
              <w:t>，不合格产品量约为</w:t>
            </w:r>
            <w:r w:rsidR="00A27D13">
              <w:rPr>
                <w:rFonts w:hint="eastAsia"/>
                <w:color w:val="auto"/>
                <w:sz w:val="24"/>
                <w:szCs w:val="24"/>
              </w:rPr>
              <w:t>2t</w:t>
            </w:r>
            <w:r w:rsidR="00A27D13">
              <w:rPr>
                <w:rFonts w:hint="eastAsia"/>
                <w:color w:val="auto"/>
                <w:sz w:val="24"/>
                <w:szCs w:val="24"/>
              </w:rPr>
              <w:t>）</w:t>
            </w:r>
            <w:r w:rsidRPr="00994528">
              <w:rPr>
                <w:color w:val="auto"/>
                <w:sz w:val="24"/>
                <w:szCs w:val="24"/>
              </w:rPr>
              <w:t>和去毛刺缠身的废边角料</w:t>
            </w:r>
            <w:r w:rsidR="00A27D13">
              <w:rPr>
                <w:rFonts w:hint="eastAsia"/>
                <w:color w:val="auto"/>
                <w:sz w:val="24"/>
                <w:szCs w:val="24"/>
              </w:rPr>
              <w:t>（约</w:t>
            </w:r>
            <w:r w:rsidR="00A27D13">
              <w:rPr>
                <w:rFonts w:hint="eastAsia"/>
                <w:color w:val="auto"/>
                <w:sz w:val="24"/>
                <w:szCs w:val="24"/>
              </w:rPr>
              <w:t>1t</w:t>
            </w:r>
            <w:r w:rsidR="00A27D13">
              <w:rPr>
                <w:rFonts w:hint="eastAsia"/>
                <w:color w:val="auto"/>
                <w:sz w:val="24"/>
                <w:szCs w:val="24"/>
              </w:rPr>
              <w:t>）</w:t>
            </w:r>
            <w:r w:rsidRPr="00994528">
              <w:rPr>
                <w:color w:val="auto"/>
                <w:sz w:val="24"/>
                <w:szCs w:val="24"/>
              </w:rPr>
              <w:t>集中送至破碎机进行破碎回用，破碎机置于室内，破碎时采用封闭破碎且破碎的边角余料呈颗粒状（</w:t>
            </w:r>
            <w:r w:rsidRPr="00994528">
              <w:rPr>
                <w:color w:val="auto"/>
                <w:sz w:val="24"/>
                <w:szCs w:val="24"/>
              </w:rPr>
              <w:t>5</w:t>
            </w:r>
            <w:r w:rsidRPr="00994528">
              <w:rPr>
                <w:color w:val="auto"/>
                <w:sz w:val="24"/>
                <w:szCs w:val="24"/>
              </w:rPr>
              <w:t>～</w:t>
            </w:r>
            <w:r w:rsidRPr="00994528">
              <w:rPr>
                <w:color w:val="auto"/>
                <w:sz w:val="24"/>
                <w:szCs w:val="24"/>
              </w:rPr>
              <w:t>10mm</w:t>
            </w:r>
            <w:r w:rsidRPr="00994528">
              <w:rPr>
                <w:color w:val="auto"/>
                <w:sz w:val="24"/>
                <w:szCs w:val="24"/>
              </w:rPr>
              <w:t>），</w:t>
            </w:r>
            <w:r w:rsidR="00A101E5">
              <w:rPr>
                <w:color w:val="auto"/>
                <w:sz w:val="24"/>
                <w:szCs w:val="24"/>
              </w:rPr>
              <w:t>据类比调查</w:t>
            </w:r>
            <w:r w:rsidR="00A101E5">
              <w:rPr>
                <w:rFonts w:hint="eastAsia"/>
                <w:color w:val="auto"/>
                <w:sz w:val="24"/>
                <w:szCs w:val="24"/>
              </w:rPr>
              <w:t>，塑料制品破碎工序产生的粉尘量约为原料总量的</w:t>
            </w:r>
            <w:r w:rsidR="00A101E5">
              <w:rPr>
                <w:rFonts w:hint="eastAsia"/>
                <w:color w:val="auto"/>
                <w:sz w:val="24"/>
                <w:szCs w:val="24"/>
              </w:rPr>
              <w:t>1%</w:t>
            </w:r>
            <w:r w:rsidRPr="00994528">
              <w:rPr>
                <w:color w:val="auto"/>
                <w:sz w:val="24"/>
                <w:szCs w:val="24"/>
              </w:rPr>
              <w:t>。</w:t>
            </w:r>
          </w:p>
          <w:p w:rsidR="00A101E5" w:rsidRPr="00A101E5" w:rsidRDefault="00A101E5" w:rsidP="00994528">
            <w:pPr>
              <w:spacing w:line="360" w:lineRule="auto"/>
              <w:ind w:firstLineChars="200" w:firstLine="480"/>
              <w:rPr>
                <w:color w:val="auto"/>
                <w:sz w:val="24"/>
                <w:szCs w:val="24"/>
              </w:rPr>
            </w:pPr>
            <w:r>
              <w:rPr>
                <w:rFonts w:hint="eastAsia"/>
                <w:color w:val="auto"/>
                <w:sz w:val="24"/>
                <w:szCs w:val="24"/>
              </w:rPr>
              <w:t>因此，本项目破碎的粉尘产生量为</w:t>
            </w:r>
            <w:r>
              <w:rPr>
                <w:rFonts w:hint="eastAsia"/>
                <w:color w:val="auto"/>
                <w:sz w:val="24"/>
                <w:szCs w:val="24"/>
              </w:rPr>
              <w:t>0.03t/a</w:t>
            </w:r>
            <w:r>
              <w:rPr>
                <w:rFonts w:hint="eastAsia"/>
                <w:color w:val="auto"/>
                <w:sz w:val="24"/>
                <w:szCs w:val="24"/>
              </w:rPr>
              <w:t>，</w:t>
            </w:r>
            <w:r w:rsidR="00F46946">
              <w:rPr>
                <w:rFonts w:hint="eastAsia"/>
                <w:color w:val="auto"/>
                <w:sz w:val="24"/>
                <w:szCs w:val="24"/>
              </w:rPr>
              <w:t>产生速率为</w:t>
            </w:r>
            <w:r w:rsidR="00F46946">
              <w:rPr>
                <w:rFonts w:hint="eastAsia"/>
                <w:color w:val="auto"/>
                <w:sz w:val="24"/>
                <w:szCs w:val="24"/>
              </w:rPr>
              <w:t>0.0</w:t>
            </w:r>
            <w:r w:rsidR="00D94632">
              <w:rPr>
                <w:rFonts w:hint="eastAsia"/>
                <w:color w:val="auto"/>
                <w:sz w:val="24"/>
                <w:szCs w:val="24"/>
              </w:rPr>
              <w:t>536</w:t>
            </w:r>
            <w:r w:rsidR="00F46946">
              <w:rPr>
                <w:rFonts w:hint="eastAsia"/>
                <w:color w:val="auto"/>
                <w:sz w:val="24"/>
                <w:szCs w:val="24"/>
              </w:rPr>
              <w:t>kg/h</w:t>
            </w:r>
            <w:r w:rsidR="00D94632">
              <w:rPr>
                <w:rFonts w:hint="eastAsia"/>
                <w:color w:val="auto"/>
                <w:sz w:val="24"/>
                <w:szCs w:val="24"/>
              </w:rPr>
              <w:t>（以年生产</w:t>
            </w:r>
            <w:r w:rsidR="00D94632">
              <w:rPr>
                <w:rFonts w:hint="eastAsia"/>
                <w:color w:val="auto"/>
                <w:sz w:val="24"/>
                <w:szCs w:val="24"/>
              </w:rPr>
              <w:t>280</w:t>
            </w:r>
            <w:r w:rsidR="00D94632">
              <w:rPr>
                <w:rFonts w:hint="eastAsia"/>
                <w:color w:val="auto"/>
                <w:sz w:val="24"/>
                <w:szCs w:val="24"/>
              </w:rPr>
              <w:t>天，每天破碎</w:t>
            </w:r>
            <w:r w:rsidR="00D94632">
              <w:rPr>
                <w:rFonts w:hint="eastAsia"/>
                <w:color w:val="auto"/>
                <w:sz w:val="24"/>
                <w:szCs w:val="24"/>
              </w:rPr>
              <w:t>2</w:t>
            </w:r>
            <w:r w:rsidR="00D94632">
              <w:rPr>
                <w:rFonts w:hint="eastAsia"/>
                <w:color w:val="auto"/>
                <w:sz w:val="24"/>
                <w:szCs w:val="24"/>
              </w:rPr>
              <w:t>小时计）</w:t>
            </w:r>
            <w:r w:rsidR="00F46946">
              <w:rPr>
                <w:rFonts w:hint="eastAsia"/>
                <w:color w:val="auto"/>
                <w:sz w:val="24"/>
                <w:szCs w:val="24"/>
              </w:rPr>
              <w:t>。</w:t>
            </w:r>
          </w:p>
          <w:p w:rsidR="00C30717" w:rsidRPr="00C30717" w:rsidRDefault="000E09AE" w:rsidP="00C30717">
            <w:pPr>
              <w:spacing w:line="360" w:lineRule="auto"/>
              <w:ind w:firstLineChars="200" w:firstLine="482"/>
              <w:rPr>
                <w:color w:val="auto"/>
                <w:sz w:val="24"/>
              </w:rPr>
            </w:pPr>
            <w:r w:rsidRPr="00AA461C">
              <w:rPr>
                <w:rFonts w:ascii="黑体" w:eastAsia="黑体" w:hAnsi="黑体" w:hint="eastAsia"/>
                <w:b/>
                <w:color w:val="auto"/>
                <w:sz w:val="24"/>
              </w:rPr>
              <w:t>治理措施：</w:t>
            </w:r>
            <w:r w:rsidR="00A61E1C" w:rsidRPr="00C30717">
              <w:rPr>
                <w:rFonts w:hint="eastAsia"/>
                <w:color w:val="auto"/>
                <w:sz w:val="24"/>
              </w:rPr>
              <w:t>在</w:t>
            </w:r>
            <w:r w:rsidR="00F46946">
              <w:rPr>
                <w:rFonts w:hint="eastAsia"/>
                <w:color w:val="auto"/>
                <w:sz w:val="24"/>
              </w:rPr>
              <w:t>破碎机</w:t>
            </w:r>
            <w:r w:rsidR="00A61E1C" w:rsidRPr="00C30717">
              <w:rPr>
                <w:rFonts w:hint="eastAsia"/>
                <w:color w:val="auto"/>
                <w:sz w:val="24"/>
              </w:rPr>
              <w:t>侧上方安装</w:t>
            </w:r>
            <w:r w:rsidR="00C30717" w:rsidRPr="00C30717">
              <w:rPr>
                <w:rFonts w:hint="eastAsia"/>
                <w:color w:val="auto"/>
                <w:sz w:val="24"/>
              </w:rPr>
              <w:t>1</w:t>
            </w:r>
            <w:r w:rsidR="00C30717" w:rsidRPr="00C30717">
              <w:rPr>
                <w:rFonts w:hint="eastAsia"/>
                <w:color w:val="auto"/>
                <w:sz w:val="24"/>
              </w:rPr>
              <w:t>个</w:t>
            </w:r>
            <w:r w:rsidR="00A61E1C" w:rsidRPr="00C30717">
              <w:rPr>
                <w:rFonts w:hint="eastAsia"/>
                <w:color w:val="auto"/>
                <w:sz w:val="24"/>
              </w:rPr>
              <w:t>集气罩，</w:t>
            </w:r>
            <w:r w:rsidR="00F46946">
              <w:rPr>
                <w:rFonts w:hint="eastAsia"/>
                <w:color w:val="auto"/>
                <w:sz w:val="24"/>
              </w:rPr>
              <w:t>破碎</w:t>
            </w:r>
            <w:r w:rsidR="00A61E1C" w:rsidRPr="00C30717">
              <w:rPr>
                <w:color w:val="auto"/>
                <w:sz w:val="24"/>
              </w:rPr>
              <w:t>产生的粉尘经</w:t>
            </w:r>
            <w:r w:rsidR="00C30717" w:rsidRPr="00C30717">
              <w:rPr>
                <w:color w:val="auto"/>
                <w:sz w:val="24"/>
              </w:rPr>
              <w:t>集气罩收集后</w:t>
            </w:r>
            <w:r w:rsidR="00C30717">
              <w:rPr>
                <w:color w:val="auto"/>
                <w:sz w:val="24"/>
              </w:rPr>
              <w:t>经过</w:t>
            </w:r>
            <w:r w:rsidR="00F46946">
              <w:rPr>
                <w:rFonts w:hint="eastAsia"/>
                <w:color w:val="auto"/>
                <w:sz w:val="24"/>
              </w:rPr>
              <w:t>1</w:t>
            </w:r>
            <w:r w:rsidR="00C30717">
              <w:rPr>
                <w:rFonts w:hint="eastAsia"/>
                <w:color w:val="auto"/>
                <w:sz w:val="24"/>
              </w:rPr>
              <w:t>台布袋除尘器处理后再</w:t>
            </w:r>
            <w:r w:rsidR="00C30717" w:rsidRPr="00C30717">
              <w:rPr>
                <w:color w:val="auto"/>
                <w:sz w:val="24"/>
              </w:rPr>
              <w:t>通过</w:t>
            </w:r>
            <w:r w:rsidR="00C30717" w:rsidRPr="00C30717">
              <w:rPr>
                <w:rFonts w:hint="eastAsia"/>
                <w:color w:val="auto"/>
                <w:sz w:val="24"/>
              </w:rPr>
              <w:t>1</w:t>
            </w:r>
            <w:r w:rsidR="00C30717" w:rsidRPr="00C30717">
              <w:rPr>
                <w:rFonts w:hint="eastAsia"/>
                <w:color w:val="auto"/>
                <w:sz w:val="24"/>
              </w:rPr>
              <w:t>根</w:t>
            </w:r>
            <w:r w:rsidR="00C30717" w:rsidRPr="00C30717">
              <w:rPr>
                <w:rFonts w:hint="eastAsia"/>
                <w:color w:val="auto"/>
                <w:sz w:val="24"/>
              </w:rPr>
              <w:t>15m</w:t>
            </w:r>
            <w:r w:rsidR="00C30717" w:rsidRPr="00C30717">
              <w:rPr>
                <w:rFonts w:hint="eastAsia"/>
                <w:color w:val="auto"/>
                <w:sz w:val="24"/>
              </w:rPr>
              <w:t>高的排气筒（</w:t>
            </w:r>
            <w:r w:rsidR="002E4E01">
              <w:rPr>
                <w:rFonts w:hint="eastAsia"/>
                <w:color w:val="auto"/>
                <w:sz w:val="24"/>
              </w:rPr>
              <w:t>1#</w:t>
            </w:r>
            <w:r w:rsidR="002E4E01">
              <w:rPr>
                <w:rFonts w:hint="eastAsia"/>
                <w:color w:val="auto"/>
                <w:sz w:val="24"/>
              </w:rPr>
              <w:t>，</w:t>
            </w:r>
            <w:r w:rsidR="00C30717" w:rsidRPr="00C30717">
              <w:rPr>
                <w:rFonts w:hint="eastAsia"/>
                <w:color w:val="auto"/>
                <w:sz w:val="24"/>
              </w:rPr>
              <w:t>位于生产车间外）后达</w:t>
            </w:r>
            <w:r w:rsidR="00A33A55" w:rsidRPr="00A33A55">
              <w:rPr>
                <w:rFonts w:eastAsiaTheme="minorEastAsia" w:hint="eastAsia"/>
                <w:color w:val="auto"/>
                <w:sz w:val="24"/>
              </w:rPr>
              <w:t>《合成树脂工业污染物排放标准》（</w:t>
            </w:r>
            <w:r w:rsidR="00A33A55" w:rsidRPr="00A33A55">
              <w:rPr>
                <w:rFonts w:eastAsiaTheme="minorEastAsia" w:hint="eastAsia"/>
                <w:color w:val="auto"/>
                <w:sz w:val="24"/>
              </w:rPr>
              <w:t>GB31527-2015</w:t>
            </w:r>
            <w:r w:rsidR="00A33A55" w:rsidRPr="00A33A55">
              <w:rPr>
                <w:rFonts w:eastAsiaTheme="minorEastAsia" w:hint="eastAsia"/>
                <w:color w:val="auto"/>
                <w:sz w:val="24"/>
              </w:rPr>
              <w:t>）</w:t>
            </w:r>
            <w:r w:rsidR="00C30717" w:rsidRPr="00C30717">
              <w:rPr>
                <w:rFonts w:eastAsiaTheme="minorEastAsia" w:hint="eastAsia"/>
                <w:color w:val="auto"/>
                <w:sz w:val="24"/>
              </w:rPr>
              <w:t>（</w:t>
            </w:r>
            <w:r w:rsidR="00F46946">
              <w:rPr>
                <w:rFonts w:eastAsiaTheme="minorEastAsia" w:hint="eastAsia"/>
                <w:color w:val="auto"/>
                <w:sz w:val="24"/>
              </w:rPr>
              <w:t>颗粒物</w:t>
            </w:r>
            <w:r w:rsidR="00C30717" w:rsidRPr="00C30717">
              <w:rPr>
                <w:rFonts w:eastAsiaTheme="minorEastAsia" w:hint="eastAsia"/>
                <w:color w:val="auto"/>
                <w:sz w:val="24"/>
              </w:rPr>
              <w:t>≤</w:t>
            </w:r>
            <w:r w:rsidR="00A33A55">
              <w:rPr>
                <w:rFonts w:hint="eastAsia"/>
                <w:color w:val="auto"/>
              </w:rPr>
              <w:t>30</w:t>
            </w:r>
            <w:r w:rsidR="00C30717" w:rsidRPr="00C30717">
              <w:rPr>
                <w:rFonts w:hint="eastAsia"/>
                <w:color w:val="auto"/>
              </w:rPr>
              <w:t>mg/m</w:t>
            </w:r>
            <w:r w:rsidR="00C30717" w:rsidRPr="00C30717">
              <w:rPr>
                <w:rFonts w:hint="eastAsia"/>
                <w:color w:val="auto"/>
                <w:vertAlign w:val="superscript"/>
              </w:rPr>
              <w:t>3</w:t>
            </w:r>
            <w:r w:rsidR="00C30717" w:rsidRPr="00C30717">
              <w:rPr>
                <w:rFonts w:eastAsiaTheme="minorEastAsia" w:hint="eastAsia"/>
                <w:color w:val="auto"/>
                <w:sz w:val="24"/>
              </w:rPr>
              <w:t>）后排放，</w:t>
            </w:r>
            <w:r w:rsidR="00C30717" w:rsidRPr="00C30717">
              <w:rPr>
                <w:rFonts w:hint="eastAsia"/>
                <w:color w:val="auto"/>
                <w:sz w:val="24"/>
              </w:rPr>
              <w:t>其中</w:t>
            </w:r>
            <w:r w:rsidR="00C30717">
              <w:rPr>
                <w:rFonts w:hint="eastAsia"/>
                <w:color w:val="auto"/>
                <w:sz w:val="24"/>
              </w:rPr>
              <w:t>除尘器</w:t>
            </w:r>
            <w:r w:rsidR="00A61E1C" w:rsidRPr="00C30717">
              <w:rPr>
                <w:rFonts w:hint="eastAsia"/>
                <w:color w:val="auto"/>
                <w:sz w:val="24"/>
              </w:rPr>
              <w:t>风量为</w:t>
            </w:r>
            <w:r w:rsidR="00F46946">
              <w:rPr>
                <w:rFonts w:hint="eastAsia"/>
                <w:color w:val="auto"/>
                <w:sz w:val="24"/>
              </w:rPr>
              <w:t>2000</w:t>
            </w:r>
            <w:r w:rsidR="00A61E1C" w:rsidRPr="00C30717">
              <w:rPr>
                <w:rFonts w:hint="eastAsia"/>
                <w:color w:val="auto"/>
                <w:sz w:val="24"/>
              </w:rPr>
              <w:t>m</w:t>
            </w:r>
            <w:r w:rsidR="00A61E1C" w:rsidRPr="00C30717">
              <w:rPr>
                <w:rFonts w:hint="eastAsia"/>
                <w:color w:val="auto"/>
                <w:sz w:val="24"/>
                <w:vertAlign w:val="superscript"/>
              </w:rPr>
              <w:t>3</w:t>
            </w:r>
            <w:r w:rsidR="00A61E1C" w:rsidRPr="00C30717">
              <w:rPr>
                <w:rFonts w:hint="eastAsia"/>
                <w:color w:val="auto"/>
                <w:sz w:val="24"/>
              </w:rPr>
              <w:t>/h</w:t>
            </w:r>
            <w:r w:rsidR="00C30717" w:rsidRPr="00C30717">
              <w:rPr>
                <w:rFonts w:hint="eastAsia"/>
                <w:color w:val="auto"/>
                <w:sz w:val="24"/>
              </w:rPr>
              <w:t>。</w:t>
            </w:r>
          </w:p>
          <w:p w:rsidR="000E09AE" w:rsidRPr="00C30717" w:rsidRDefault="000E09AE" w:rsidP="000E09AE">
            <w:pPr>
              <w:spacing w:line="360" w:lineRule="auto"/>
              <w:ind w:firstLineChars="200" w:firstLine="482"/>
              <w:rPr>
                <w:color w:val="auto"/>
                <w:sz w:val="24"/>
              </w:rPr>
            </w:pPr>
            <w:r w:rsidRPr="00AA461C">
              <w:rPr>
                <w:rFonts w:ascii="黑体" w:eastAsia="黑体" w:hAnsi="黑体" w:hint="eastAsia"/>
                <w:b/>
                <w:color w:val="auto"/>
                <w:sz w:val="24"/>
              </w:rPr>
              <w:t>有组织废气：</w:t>
            </w:r>
            <w:r w:rsidR="00F46946" w:rsidRPr="00F46946">
              <w:rPr>
                <w:rFonts w:hint="eastAsia"/>
                <w:color w:val="auto"/>
                <w:sz w:val="24"/>
              </w:rPr>
              <w:t>由于项目破碎产生的粉尘沉降性较好，本项目</w:t>
            </w:r>
            <w:r w:rsidR="00C30717" w:rsidRPr="00C30717">
              <w:rPr>
                <w:rFonts w:hint="eastAsia"/>
                <w:color w:val="auto"/>
                <w:sz w:val="24"/>
              </w:rPr>
              <w:t>集气罩收集效率按</w:t>
            </w:r>
            <w:r w:rsidR="00F46946">
              <w:rPr>
                <w:rFonts w:hint="eastAsia"/>
                <w:color w:val="auto"/>
                <w:sz w:val="24"/>
              </w:rPr>
              <w:t>80</w:t>
            </w:r>
            <w:r w:rsidR="00C30717" w:rsidRPr="00C30717">
              <w:rPr>
                <w:rFonts w:hint="eastAsia"/>
                <w:color w:val="auto"/>
                <w:sz w:val="24"/>
              </w:rPr>
              <w:t>%</w:t>
            </w:r>
            <w:r w:rsidR="00C30717" w:rsidRPr="00C30717">
              <w:rPr>
                <w:rFonts w:hint="eastAsia"/>
                <w:color w:val="auto"/>
                <w:sz w:val="24"/>
              </w:rPr>
              <w:t>计</w:t>
            </w:r>
            <w:r w:rsidRPr="00C30717">
              <w:rPr>
                <w:rFonts w:hint="eastAsia"/>
                <w:color w:val="auto"/>
                <w:sz w:val="24"/>
              </w:rPr>
              <w:t>，</w:t>
            </w:r>
            <w:r w:rsidR="00C30717" w:rsidRPr="00C30717">
              <w:rPr>
                <w:rFonts w:hint="eastAsia"/>
                <w:color w:val="auto"/>
                <w:sz w:val="24"/>
              </w:rPr>
              <w:t>则</w:t>
            </w:r>
            <w:r w:rsidRPr="00C30717">
              <w:rPr>
                <w:rFonts w:hint="eastAsia"/>
                <w:color w:val="auto"/>
                <w:sz w:val="24"/>
              </w:rPr>
              <w:t>集气罩收集的</w:t>
            </w:r>
            <w:r w:rsidR="00F46946">
              <w:rPr>
                <w:rFonts w:hint="eastAsia"/>
                <w:color w:val="auto"/>
                <w:sz w:val="24"/>
              </w:rPr>
              <w:t>粉尘</w:t>
            </w:r>
            <w:r w:rsidRPr="00C30717">
              <w:rPr>
                <w:rFonts w:hint="eastAsia"/>
                <w:color w:val="auto"/>
                <w:sz w:val="24"/>
              </w:rPr>
              <w:t>量为</w:t>
            </w:r>
            <w:r w:rsidR="00F46946">
              <w:rPr>
                <w:rFonts w:hint="eastAsia"/>
                <w:color w:val="auto"/>
                <w:sz w:val="24"/>
              </w:rPr>
              <w:t>0.024</w:t>
            </w:r>
            <w:r w:rsidRPr="00C30717">
              <w:rPr>
                <w:rFonts w:hint="eastAsia"/>
                <w:color w:val="auto"/>
                <w:sz w:val="24"/>
              </w:rPr>
              <w:t>t/a</w:t>
            </w:r>
            <w:r w:rsidRPr="00C30717">
              <w:rPr>
                <w:rFonts w:hint="eastAsia"/>
                <w:color w:val="auto"/>
                <w:sz w:val="24"/>
              </w:rPr>
              <w:t>，</w:t>
            </w:r>
            <w:r w:rsidR="00F46946">
              <w:rPr>
                <w:rFonts w:hint="eastAsia"/>
                <w:color w:val="auto"/>
                <w:sz w:val="24"/>
              </w:rPr>
              <w:t>有组织粉尘</w:t>
            </w:r>
            <w:r w:rsidRPr="00C30717">
              <w:rPr>
                <w:rFonts w:hint="eastAsia"/>
                <w:color w:val="auto"/>
                <w:sz w:val="24"/>
              </w:rPr>
              <w:t>产生速率为</w:t>
            </w:r>
            <w:r w:rsidR="004F7EE7">
              <w:rPr>
                <w:rFonts w:hint="eastAsia"/>
                <w:color w:val="auto"/>
                <w:sz w:val="24"/>
              </w:rPr>
              <w:t>0.</w:t>
            </w:r>
            <w:r w:rsidR="00F46946">
              <w:rPr>
                <w:rFonts w:hint="eastAsia"/>
                <w:color w:val="auto"/>
                <w:sz w:val="24"/>
              </w:rPr>
              <w:t>0</w:t>
            </w:r>
            <w:r w:rsidR="00D94632">
              <w:rPr>
                <w:rFonts w:hint="eastAsia"/>
                <w:color w:val="auto"/>
                <w:sz w:val="24"/>
              </w:rPr>
              <w:t>428</w:t>
            </w:r>
            <w:r w:rsidRPr="00C30717">
              <w:rPr>
                <w:rFonts w:hint="eastAsia"/>
                <w:color w:val="auto"/>
                <w:sz w:val="24"/>
              </w:rPr>
              <w:t>kg/h</w:t>
            </w:r>
            <w:r w:rsidRPr="00C30717">
              <w:rPr>
                <w:rFonts w:hint="eastAsia"/>
                <w:color w:val="auto"/>
                <w:sz w:val="24"/>
              </w:rPr>
              <w:t>，废气产生浓度为</w:t>
            </w:r>
            <w:r w:rsidR="00D94632">
              <w:rPr>
                <w:rFonts w:hint="eastAsia"/>
                <w:color w:val="auto"/>
                <w:sz w:val="24"/>
              </w:rPr>
              <w:t>21.44</w:t>
            </w:r>
            <w:r w:rsidRPr="00C30717">
              <w:rPr>
                <w:rFonts w:hint="eastAsia"/>
                <w:color w:val="auto"/>
                <w:sz w:val="24"/>
              </w:rPr>
              <w:t>mg/m</w:t>
            </w:r>
            <w:r w:rsidRPr="00C30717">
              <w:rPr>
                <w:rFonts w:hint="eastAsia"/>
                <w:color w:val="auto"/>
                <w:sz w:val="24"/>
                <w:vertAlign w:val="superscript"/>
              </w:rPr>
              <w:t>3</w:t>
            </w:r>
            <w:r w:rsidRPr="00C30717">
              <w:rPr>
                <w:rFonts w:hint="eastAsia"/>
                <w:color w:val="auto"/>
                <w:sz w:val="24"/>
              </w:rPr>
              <w:t>，经集气罩收集的</w:t>
            </w:r>
            <w:r w:rsidR="00C30717" w:rsidRPr="00C30717">
              <w:rPr>
                <w:rFonts w:hint="eastAsia"/>
                <w:color w:val="auto"/>
                <w:sz w:val="24"/>
              </w:rPr>
              <w:t>粉尘</w:t>
            </w:r>
            <w:r w:rsidRPr="00C30717">
              <w:rPr>
                <w:rFonts w:hint="eastAsia"/>
                <w:color w:val="auto"/>
                <w:sz w:val="24"/>
              </w:rPr>
              <w:t>经过</w:t>
            </w:r>
            <w:r w:rsidR="00F46946">
              <w:rPr>
                <w:rFonts w:hint="eastAsia"/>
                <w:color w:val="auto"/>
                <w:sz w:val="24"/>
              </w:rPr>
              <w:t>1</w:t>
            </w:r>
            <w:r w:rsidR="00C30717" w:rsidRPr="00C30717">
              <w:rPr>
                <w:rFonts w:hint="eastAsia"/>
                <w:color w:val="auto"/>
                <w:sz w:val="24"/>
              </w:rPr>
              <w:t>台布袋除尘器</w:t>
            </w:r>
            <w:r w:rsidRPr="00C30717">
              <w:rPr>
                <w:rFonts w:hint="eastAsia"/>
                <w:color w:val="auto"/>
                <w:sz w:val="24"/>
              </w:rPr>
              <w:t>处理后</w:t>
            </w:r>
            <w:r w:rsidR="00C30717" w:rsidRPr="00C30717">
              <w:rPr>
                <w:rFonts w:hint="eastAsia"/>
                <w:color w:val="auto"/>
                <w:sz w:val="24"/>
              </w:rPr>
              <w:t>集中由</w:t>
            </w:r>
            <w:r w:rsidR="00C30717" w:rsidRPr="00C30717">
              <w:rPr>
                <w:rFonts w:hint="eastAsia"/>
                <w:color w:val="auto"/>
                <w:sz w:val="24"/>
              </w:rPr>
              <w:t>1</w:t>
            </w:r>
            <w:r w:rsidR="00C30717" w:rsidRPr="00C30717">
              <w:rPr>
                <w:rFonts w:hint="eastAsia"/>
                <w:color w:val="auto"/>
                <w:sz w:val="24"/>
              </w:rPr>
              <w:t>根</w:t>
            </w:r>
            <w:r w:rsidR="002E4E01" w:rsidRPr="00C30717">
              <w:rPr>
                <w:rFonts w:hint="eastAsia"/>
                <w:color w:val="auto"/>
                <w:sz w:val="24"/>
              </w:rPr>
              <w:t>15m</w:t>
            </w:r>
            <w:r w:rsidR="002E4E01" w:rsidRPr="00C30717">
              <w:rPr>
                <w:rFonts w:hint="eastAsia"/>
                <w:color w:val="auto"/>
                <w:sz w:val="24"/>
              </w:rPr>
              <w:t>高</w:t>
            </w:r>
            <w:r w:rsidRPr="00C30717">
              <w:rPr>
                <w:rFonts w:hint="eastAsia"/>
                <w:color w:val="auto"/>
                <w:sz w:val="24"/>
              </w:rPr>
              <w:t>排气筒（</w:t>
            </w:r>
            <w:r w:rsidR="0075228E">
              <w:rPr>
                <w:rFonts w:hint="eastAsia"/>
                <w:color w:val="auto"/>
                <w:sz w:val="24"/>
              </w:rPr>
              <w:t>1#</w:t>
            </w:r>
            <w:r w:rsidRPr="00C30717">
              <w:rPr>
                <w:rFonts w:hint="eastAsia"/>
                <w:color w:val="auto"/>
                <w:sz w:val="24"/>
              </w:rPr>
              <w:t>）排放，</w:t>
            </w:r>
            <w:r w:rsidR="00C30717" w:rsidRPr="00C30717">
              <w:rPr>
                <w:rFonts w:hint="eastAsia"/>
                <w:color w:val="auto"/>
                <w:sz w:val="24"/>
              </w:rPr>
              <w:t>布袋除尘器</w:t>
            </w:r>
            <w:r w:rsidRPr="00C30717">
              <w:rPr>
                <w:rFonts w:hint="eastAsia"/>
                <w:color w:val="auto"/>
                <w:sz w:val="24"/>
              </w:rPr>
              <w:t>对</w:t>
            </w:r>
            <w:r w:rsidR="00C30717" w:rsidRPr="00C30717">
              <w:rPr>
                <w:rFonts w:hint="eastAsia"/>
                <w:color w:val="auto"/>
                <w:sz w:val="24"/>
              </w:rPr>
              <w:t>粉尘</w:t>
            </w:r>
            <w:r w:rsidRPr="00C30717">
              <w:rPr>
                <w:rFonts w:hint="eastAsia"/>
                <w:color w:val="auto"/>
                <w:sz w:val="24"/>
              </w:rPr>
              <w:t>的处理效率</w:t>
            </w:r>
            <w:r w:rsidR="00C30717" w:rsidRPr="00C30717">
              <w:rPr>
                <w:rFonts w:hint="eastAsia"/>
                <w:color w:val="auto"/>
                <w:sz w:val="24"/>
              </w:rPr>
              <w:t>按</w:t>
            </w:r>
            <w:r w:rsidR="00C30717" w:rsidRPr="00C30717">
              <w:rPr>
                <w:rFonts w:hint="eastAsia"/>
                <w:color w:val="auto"/>
                <w:sz w:val="24"/>
              </w:rPr>
              <w:t>99%</w:t>
            </w:r>
            <w:r w:rsidR="00C30717" w:rsidRPr="00C30717">
              <w:rPr>
                <w:rFonts w:hint="eastAsia"/>
                <w:color w:val="auto"/>
                <w:sz w:val="24"/>
              </w:rPr>
              <w:t>计</w:t>
            </w:r>
            <w:r w:rsidRPr="00C30717">
              <w:rPr>
                <w:rFonts w:hint="eastAsia"/>
                <w:color w:val="auto"/>
                <w:sz w:val="24"/>
              </w:rPr>
              <w:t>，</w:t>
            </w:r>
            <w:r w:rsidR="00C30717" w:rsidRPr="00C30717">
              <w:rPr>
                <w:rFonts w:hint="eastAsia"/>
                <w:color w:val="auto"/>
                <w:sz w:val="24"/>
              </w:rPr>
              <w:t>则</w:t>
            </w:r>
            <w:r w:rsidRPr="00C30717">
              <w:rPr>
                <w:rFonts w:hint="eastAsia"/>
                <w:color w:val="auto"/>
                <w:sz w:val="24"/>
              </w:rPr>
              <w:t>经</w:t>
            </w:r>
            <w:r w:rsidR="00C30717" w:rsidRPr="00C30717">
              <w:rPr>
                <w:rFonts w:hint="eastAsia"/>
                <w:color w:val="auto"/>
                <w:sz w:val="24"/>
              </w:rPr>
              <w:t>布袋除尘器</w:t>
            </w:r>
            <w:r w:rsidRPr="00C30717">
              <w:rPr>
                <w:rFonts w:hint="eastAsia"/>
                <w:color w:val="auto"/>
                <w:sz w:val="24"/>
              </w:rPr>
              <w:t>处理后，其排放量为</w:t>
            </w:r>
            <w:r w:rsidR="00F46946">
              <w:rPr>
                <w:rFonts w:hint="eastAsia"/>
                <w:color w:val="auto"/>
                <w:sz w:val="24"/>
              </w:rPr>
              <w:t>0.00024</w:t>
            </w:r>
            <w:r w:rsidRPr="00C30717">
              <w:rPr>
                <w:rFonts w:hint="eastAsia"/>
                <w:color w:val="auto"/>
                <w:sz w:val="24"/>
              </w:rPr>
              <w:t>t/a</w:t>
            </w:r>
            <w:r w:rsidRPr="00C30717">
              <w:rPr>
                <w:rFonts w:hint="eastAsia"/>
                <w:color w:val="auto"/>
                <w:sz w:val="24"/>
              </w:rPr>
              <w:t>，排放速率为</w:t>
            </w:r>
            <w:r w:rsidR="00F46946">
              <w:rPr>
                <w:rFonts w:hint="eastAsia"/>
                <w:color w:val="auto"/>
                <w:sz w:val="24"/>
              </w:rPr>
              <w:t>0.000</w:t>
            </w:r>
            <w:r w:rsidR="00D94632">
              <w:rPr>
                <w:rFonts w:hint="eastAsia"/>
                <w:color w:val="auto"/>
                <w:sz w:val="24"/>
              </w:rPr>
              <w:t>536</w:t>
            </w:r>
            <w:r w:rsidRPr="00C30717">
              <w:rPr>
                <w:rFonts w:hint="eastAsia"/>
                <w:color w:val="auto"/>
                <w:sz w:val="24"/>
              </w:rPr>
              <w:t>kg/h</w:t>
            </w:r>
            <w:r w:rsidRPr="00C30717">
              <w:rPr>
                <w:rFonts w:hint="eastAsia"/>
                <w:color w:val="auto"/>
                <w:sz w:val="24"/>
              </w:rPr>
              <w:t>，排放浓度为</w:t>
            </w:r>
            <w:r w:rsidR="00AC1FFE">
              <w:rPr>
                <w:rFonts w:hint="eastAsia"/>
                <w:color w:val="auto"/>
                <w:sz w:val="24"/>
              </w:rPr>
              <w:t>0.</w:t>
            </w:r>
            <w:r w:rsidR="00D94632">
              <w:rPr>
                <w:rFonts w:hint="eastAsia"/>
                <w:color w:val="auto"/>
                <w:sz w:val="24"/>
              </w:rPr>
              <w:t>2144</w:t>
            </w:r>
            <w:r w:rsidRPr="00C30717">
              <w:rPr>
                <w:rFonts w:hint="eastAsia"/>
                <w:color w:val="auto"/>
                <w:sz w:val="24"/>
              </w:rPr>
              <w:t>mg/m</w:t>
            </w:r>
            <w:r w:rsidRPr="00C30717">
              <w:rPr>
                <w:rFonts w:hint="eastAsia"/>
                <w:color w:val="auto"/>
                <w:sz w:val="24"/>
                <w:vertAlign w:val="superscript"/>
              </w:rPr>
              <w:t>3</w:t>
            </w:r>
            <w:r w:rsidRPr="00C30717">
              <w:rPr>
                <w:rFonts w:hint="eastAsia"/>
                <w:color w:val="auto"/>
                <w:sz w:val="24"/>
              </w:rPr>
              <w:t>。</w:t>
            </w:r>
          </w:p>
          <w:p w:rsidR="000E09AE" w:rsidRDefault="000E09AE" w:rsidP="000E09AE">
            <w:pPr>
              <w:spacing w:line="360" w:lineRule="auto"/>
              <w:ind w:firstLineChars="200" w:firstLine="482"/>
              <w:rPr>
                <w:color w:val="auto"/>
                <w:sz w:val="24"/>
              </w:rPr>
            </w:pPr>
            <w:r w:rsidRPr="00AA461C">
              <w:rPr>
                <w:rFonts w:ascii="黑体" w:eastAsia="黑体" w:hAnsi="黑体" w:hint="eastAsia"/>
                <w:b/>
                <w:color w:val="auto"/>
                <w:sz w:val="24"/>
              </w:rPr>
              <w:t>无组织废气：</w:t>
            </w:r>
            <w:r w:rsidRPr="00C30717">
              <w:rPr>
                <w:rFonts w:hint="eastAsia"/>
                <w:color w:val="auto"/>
                <w:sz w:val="24"/>
              </w:rPr>
              <w:t>未经集气罩收集的废气量为废气产生量的</w:t>
            </w:r>
            <w:r w:rsidR="00F46946">
              <w:rPr>
                <w:rFonts w:hint="eastAsia"/>
                <w:color w:val="auto"/>
                <w:sz w:val="24"/>
              </w:rPr>
              <w:t>20</w:t>
            </w:r>
            <w:r w:rsidRPr="00C30717">
              <w:rPr>
                <w:rFonts w:hint="eastAsia"/>
                <w:color w:val="auto"/>
                <w:sz w:val="24"/>
              </w:rPr>
              <w:t>%</w:t>
            </w:r>
            <w:r w:rsidRPr="00C30717">
              <w:rPr>
                <w:rFonts w:hint="eastAsia"/>
                <w:color w:val="auto"/>
                <w:sz w:val="24"/>
              </w:rPr>
              <w:t>，</w:t>
            </w:r>
            <w:r w:rsidR="00FE1209">
              <w:rPr>
                <w:rFonts w:hint="eastAsia"/>
                <w:color w:val="auto"/>
                <w:sz w:val="24"/>
              </w:rPr>
              <w:t>产生量</w:t>
            </w:r>
            <w:r w:rsidRPr="00C30717">
              <w:rPr>
                <w:rFonts w:hint="eastAsia"/>
                <w:color w:val="auto"/>
                <w:sz w:val="24"/>
              </w:rPr>
              <w:t>约为</w:t>
            </w:r>
            <w:r w:rsidR="00F46946">
              <w:rPr>
                <w:rFonts w:hint="eastAsia"/>
                <w:color w:val="auto"/>
                <w:sz w:val="24"/>
              </w:rPr>
              <w:t>0.006</w:t>
            </w:r>
            <w:r w:rsidRPr="00C30717">
              <w:rPr>
                <w:rFonts w:hint="eastAsia"/>
                <w:color w:val="auto"/>
                <w:sz w:val="24"/>
              </w:rPr>
              <w:t>t/a</w:t>
            </w:r>
            <w:r w:rsidRPr="00C30717">
              <w:rPr>
                <w:rFonts w:hint="eastAsia"/>
                <w:color w:val="auto"/>
                <w:sz w:val="24"/>
              </w:rPr>
              <w:t>，产生速率约为</w:t>
            </w:r>
            <w:r w:rsidR="00772664">
              <w:rPr>
                <w:rFonts w:hint="eastAsia"/>
                <w:color w:val="auto"/>
                <w:sz w:val="24"/>
              </w:rPr>
              <w:t>0.01072</w:t>
            </w:r>
            <w:r w:rsidRPr="00C30717">
              <w:rPr>
                <w:rFonts w:hint="eastAsia"/>
                <w:color w:val="auto"/>
                <w:sz w:val="24"/>
              </w:rPr>
              <w:t>kg/h</w:t>
            </w:r>
            <w:r w:rsidRPr="00C30717">
              <w:rPr>
                <w:rFonts w:hint="eastAsia"/>
                <w:color w:val="auto"/>
                <w:sz w:val="24"/>
              </w:rPr>
              <w:t>。</w:t>
            </w:r>
          </w:p>
          <w:p w:rsidR="00F46946" w:rsidRPr="00B0229D" w:rsidRDefault="00F46946" w:rsidP="00F46946">
            <w:pPr>
              <w:adjustRightInd w:val="0"/>
              <w:snapToGrid w:val="0"/>
              <w:spacing w:line="360" w:lineRule="auto"/>
              <w:ind w:firstLineChars="200" w:firstLine="482"/>
              <w:rPr>
                <w:rFonts w:ascii="黑体" w:eastAsia="黑体" w:hAnsi="黑体"/>
                <w:b/>
                <w:color w:val="auto"/>
                <w:sz w:val="24"/>
              </w:rPr>
            </w:pPr>
            <w:r w:rsidRPr="00B0229D">
              <w:rPr>
                <w:rFonts w:ascii="黑体" w:eastAsia="黑体" w:hAnsi="黑体"/>
                <w:b/>
                <w:color w:val="auto"/>
                <w:sz w:val="24"/>
              </w:rPr>
              <w:t>（</w:t>
            </w:r>
            <w:r w:rsidRPr="00B0229D">
              <w:rPr>
                <w:rFonts w:ascii="黑体" w:eastAsia="黑体" w:hAnsi="黑体" w:hint="eastAsia"/>
                <w:b/>
                <w:color w:val="auto"/>
                <w:sz w:val="24"/>
              </w:rPr>
              <w:t>2</w:t>
            </w:r>
            <w:r w:rsidRPr="00B0229D">
              <w:rPr>
                <w:rFonts w:ascii="黑体" w:eastAsia="黑体" w:hAnsi="黑体"/>
                <w:b/>
                <w:color w:val="auto"/>
                <w:sz w:val="24"/>
              </w:rPr>
              <w:t>）</w:t>
            </w:r>
            <w:r w:rsidRPr="00B0229D">
              <w:rPr>
                <w:rFonts w:ascii="黑体" w:eastAsia="黑体" w:hAnsi="黑体" w:hint="eastAsia"/>
                <w:b/>
                <w:color w:val="auto"/>
                <w:sz w:val="24"/>
              </w:rPr>
              <w:t>注塑废气</w:t>
            </w:r>
          </w:p>
          <w:p w:rsidR="0075228E" w:rsidRPr="0075228E" w:rsidRDefault="000F5135" w:rsidP="0075228E">
            <w:pPr>
              <w:adjustRightInd w:val="0"/>
              <w:snapToGrid w:val="0"/>
              <w:spacing w:line="360" w:lineRule="auto"/>
              <w:ind w:firstLineChars="200" w:firstLine="480"/>
              <w:rPr>
                <w:rFonts w:hAnsi="宋体"/>
                <w:color w:val="auto"/>
                <w:sz w:val="24"/>
              </w:rPr>
            </w:pPr>
            <w:r>
              <w:rPr>
                <w:color w:val="auto"/>
                <w:sz w:val="24"/>
              </w:rPr>
              <w:t>本项目原料在注塑工艺中会产生</w:t>
            </w:r>
            <w:r w:rsidR="0075228E">
              <w:rPr>
                <w:rFonts w:hint="eastAsia"/>
                <w:color w:val="auto"/>
                <w:sz w:val="24"/>
              </w:rPr>
              <w:t>有机废气</w:t>
            </w:r>
            <w:r w:rsidR="00AA461C">
              <w:rPr>
                <w:rFonts w:hint="eastAsia"/>
                <w:color w:val="auto"/>
                <w:sz w:val="24"/>
              </w:rPr>
              <w:t>(</w:t>
            </w:r>
            <w:r w:rsidR="00AA461C">
              <w:rPr>
                <w:rFonts w:hint="eastAsia"/>
                <w:color w:val="auto"/>
                <w:sz w:val="24"/>
              </w:rPr>
              <w:t>根据</w:t>
            </w:r>
            <w:r w:rsidR="00AA461C" w:rsidRPr="00AA461C">
              <w:rPr>
                <w:rFonts w:hint="eastAsia"/>
                <w:color w:val="auto"/>
                <w:sz w:val="24"/>
              </w:rPr>
              <w:t>《合成树脂工业污染物排放标准》（</w:t>
            </w:r>
            <w:r w:rsidR="00AA461C" w:rsidRPr="00AA461C">
              <w:rPr>
                <w:rFonts w:hint="eastAsia"/>
                <w:color w:val="auto"/>
                <w:sz w:val="24"/>
              </w:rPr>
              <w:t>GB31527-2015</w:t>
            </w:r>
            <w:r w:rsidR="00AA461C" w:rsidRPr="00AA461C">
              <w:rPr>
                <w:rFonts w:hint="eastAsia"/>
                <w:color w:val="auto"/>
                <w:sz w:val="24"/>
              </w:rPr>
              <w:t>）</w:t>
            </w:r>
            <w:r w:rsidR="00AA461C">
              <w:rPr>
                <w:rFonts w:hint="eastAsia"/>
                <w:color w:val="auto"/>
                <w:sz w:val="24"/>
              </w:rPr>
              <w:t>，以非甲烷总烃或</w:t>
            </w:r>
            <w:r w:rsidR="00AA461C">
              <w:rPr>
                <w:rFonts w:hint="eastAsia"/>
                <w:color w:val="auto"/>
                <w:sz w:val="24"/>
              </w:rPr>
              <w:t>NMHC</w:t>
            </w:r>
            <w:r w:rsidR="00AA461C">
              <w:rPr>
                <w:rFonts w:hint="eastAsia"/>
                <w:color w:val="auto"/>
                <w:sz w:val="24"/>
              </w:rPr>
              <w:t>表征</w:t>
            </w:r>
            <w:r w:rsidR="00AA461C">
              <w:rPr>
                <w:rFonts w:hint="eastAsia"/>
                <w:color w:val="auto"/>
                <w:sz w:val="24"/>
              </w:rPr>
              <w:t>)</w:t>
            </w:r>
            <w:r w:rsidR="0075228E">
              <w:rPr>
                <w:rFonts w:hint="eastAsia"/>
                <w:color w:val="auto"/>
                <w:sz w:val="24"/>
              </w:rPr>
              <w:t>。</w:t>
            </w:r>
            <w:r w:rsidR="0075228E">
              <w:rPr>
                <w:rFonts w:hAnsi="宋体"/>
                <w:color w:val="auto"/>
                <w:sz w:val="24"/>
              </w:rPr>
              <w:t>根据分析，</w:t>
            </w:r>
            <w:r w:rsidR="0075228E">
              <w:rPr>
                <w:rFonts w:hAnsi="宋体" w:hint="eastAsia"/>
                <w:color w:val="auto"/>
                <w:sz w:val="24"/>
              </w:rPr>
              <w:t>注塑机</w:t>
            </w:r>
            <w:r w:rsidR="0075228E">
              <w:rPr>
                <w:rFonts w:hAnsi="宋体"/>
                <w:color w:val="auto"/>
                <w:sz w:val="24"/>
              </w:rPr>
              <w:t>加热熔融温度均在</w:t>
            </w:r>
            <w:r w:rsidR="0075228E">
              <w:rPr>
                <w:rFonts w:hint="eastAsia"/>
                <w:color w:val="auto"/>
                <w:sz w:val="24"/>
              </w:rPr>
              <w:t>220</w:t>
            </w:r>
            <w:r w:rsidR="0075228E">
              <w:rPr>
                <w:rFonts w:hAnsi="宋体"/>
                <w:color w:val="auto"/>
                <w:sz w:val="24"/>
              </w:rPr>
              <w:t>～</w:t>
            </w:r>
            <w:r w:rsidR="0075228E">
              <w:rPr>
                <w:rFonts w:hint="eastAsia"/>
                <w:color w:val="auto"/>
                <w:sz w:val="24"/>
              </w:rPr>
              <w:t>250</w:t>
            </w:r>
            <w:r w:rsidR="0075228E">
              <w:rPr>
                <w:rFonts w:hAnsi="宋体"/>
                <w:color w:val="auto"/>
                <w:sz w:val="24"/>
              </w:rPr>
              <w:t>℃，</w:t>
            </w:r>
            <w:r w:rsidR="0075228E">
              <w:rPr>
                <w:rFonts w:hAnsi="宋体" w:hint="eastAsia"/>
                <w:color w:val="auto"/>
                <w:sz w:val="24"/>
              </w:rPr>
              <w:t>以上</w:t>
            </w:r>
            <w:r w:rsidR="0075228E">
              <w:rPr>
                <w:rFonts w:hAnsi="宋体" w:hint="eastAsia"/>
                <w:color w:val="auto"/>
                <w:sz w:val="24"/>
              </w:rPr>
              <w:t>2</w:t>
            </w:r>
            <w:r w:rsidR="0075228E">
              <w:rPr>
                <w:rFonts w:hAnsi="宋体" w:hint="eastAsia"/>
                <w:color w:val="auto"/>
                <w:sz w:val="24"/>
              </w:rPr>
              <w:t>种塑料颗粒的分解温度均在</w:t>
            </w:r>
            <w:r w:rsidR="0075228E">
              <w:rPr>
                <w:rFonts w:hAnsi="宋体" w:hint="eastAsia"/>
                <w:color w:val="auto"/>
                <w:sz w:val="24"/>
              </w:rPr>
              <w:t>300</w:t>
            </w:r>
            <w:r w:rsidR="0075228E">
              <w:rPr>
                <w:rFonts w:hAnsi="宋体"/>
                <w:color w:val="auto"/>
                <w:sz w:val="24"/>
              </w:rPr>
              <w:t>℃</w:t>
            </w:r>
            <w:r w:rsidR="0075228E">
              <w:rPr>
                <w:rFonts w:hAnsi="宋体" w:hint="eastAsia"/>
                <w:color w:val="auto"/>
                <w:sz w:val="24"/>
              </w:rPr>
              <w:t>以上。</w:t>
            </w:r>
            <w:r w:rsidR="0075228E">
              <w:rPr>
                <w:rFonts w:hint="eastAsia"/>
                <w:color w:val="auto"/>
                <w:sz w:val="24"/>
              </w:rPr>
              <w:t>因此，本项目</w:t>
            </w:r>
            <w:r w:rsidR="0075228E">
              <w:rPr>
                <w:rFonts w:hAnsi="宋体"/>
                <w:color w:val="auto"/>
                <w:sz w:val="24"/>
              </w:rPr>
              <w:t>在注塑成型</w:t>
            </w:r>
            <w:r w:rsidR="0075228E" w:rsidRPr="0075228E">
              <w:rPr>
                <w:rFonts w:hAnsi="宋体" w:hint="eastAsia"/>
                <w:color w:val="auto"/>
                <w:sz w:val="24"/>
              </w:rPr>
              <w:t>过程中温度均未达到各物质分解温度，注塑成型过程各物质不会发生分解。但塑料在熔融过程中内部未聚合的单体将会逸出，主要成分为</w:t>
            </w:r>
            <w:r w:rsidR="0075228E" w:rsidRPr="0075228E">
              <w:rPr>
                <w:rFonts w:hAnsi="宋体" w:hint="eastAsia"/>
                <w:color w:val="auto"/>
                <w:sz w:val="24"/>
              </w:rPr>
              <w:lastRenderedPageBreak/>
              <w:t>乙烯单体、丙烯单体等，均属于烃类物质，本次评价按非甲烷总烃计。</w:t>
            </w:r>
          </w:p>
          <w:p w:rsidR="00F46946" w:rsidRDefault="0075228E" w:rsidP="0075228E">
            <w:pPr>
              <w:adjustRightInd w:val="0"/>
              <w:snapToGrid w:val="0"/>
              <w:spacing w:line="360" w:lineRule="auto"/>
              <w:ind w:firstLineChars="200" w:firstLine="480"/>
              <w:rPr>
                <w:rFonts w:hAnsi="宋体"/>
                <w:color w:val="auto"/>
                <w:sz w:val="24"/>
              </w:rPr>
            </w:pPr>
            <w:r w:rsidRPr="0075228E">
              <w:rPr>
                <w:rFonts w:hAnsi="宋体" w:hint="eastAsia"/>
                <w:color w:val="auto"/>
                <w:sz w:val="24"/>
              </w:rPr>
              <w:t>本项目注塑过程中熔融过程全部密闭，加热停留时间仅为</w:t>
            </w:r>
            <w:r w:rsidRPr="0075228E">
              <w:rPr>
                <w:rFonts w:hAnsi="宋体" w:hint="eastAsia"/>
                <w:color w:val="auto"/>
                <w:sz w:val="24"/>
              </w:rPr>
              <w:t>30s</w:t>
            </w:r>
            <w:r w:rsidRPr="0075228E">
              <w:rPr>
                <w:rFonts w:hAnsi="宋体" w:hint="eastAsia"/>
                <w:color w:val="auto"/>
                <w:sz w:val="24"/>
              </w:rPr>
              <w:t>，加热温度为</w:t>
            </w:r>
            <w:r>
              <w:rPr>
                <w:rFonts w:hint="eastAsia"/>
                <w:color w:val="auto"/>
                <w:sz w:val="24"/>
              </w:rPr>
              <w:t>220</w:t>
            </w:r>
            <w:r>
              <w:rPr>
                <w:rFonts w:hAnsi="宋体"/>
                <w:color w:val="auto"/>
                <w:sz w:val="24"/>
              </w:rPr>
              <w:t>～</w:t>
            </w:r>
            <w:r>
              <w:rPr>
                <w:rFonts w:hint="eastAsia"/>
                <w:color w:val="auto"/>
                <w:sz w:val="24"/>
              </w:rPr>
              <w:t>250</w:t>
            </w:r>
            <w:r>
              <w:rPr>
                <w:rFonts w:hAnsi="宋体"/>
                <w:color w:val="auto"/>
                <w:sz w:val="24"/>
              </w:rPr>
              <w:t>℃</w:t>
            </w:r>
            <w:r w:rsidRPr="0075228E">
              <w:rPr>
                <w:rFonts w:hAnsi="宋体" w:hint="eastAsia"/>
                <w:color w:val="auto"/>
                <w:sz w:val="24"/>
              </w:rPr>
              <w:t>，开模取件时会产生少量废气。</w:t>
            </w:r>
            <w:r>
              <w:rPr>
                <w:rFonts w:hAnsi="宋体" w:hint="eastAsia"/>
                <w:color w:val="auto"/>
                <w:sz w:val="24"/>
              </w:rPr>
              <w:t>参照</w:t>
            </w:r>
            <w:r>
              <w:rPr>
                <w:rFonts w:hint="eastAsia"/>
                <w:color w:val="auto"/>
                <w:sz w:val="24"/>
              </w:rPr>
              <w:t>重庆前卫宏华科技有限责任公司《塑料制品组部件生产能力扩建项目环境影响报告表》（其使用的原料与本项目相似，工艺相同，生产的产品为塑料制品，类比可行）</w:t>
            </w:r>
            <w:r>
              <w:rPr>
                <w:rFonts w:hAnsi="宋体" w:hint="eastAsia"/>
                <w:color w:val="auto"/>
                <w:sz w:val="24"/>
              </w:rPr>
              <w:t>及其</w:t>
            </w:r>
            <w:r w:rsidRPr="0075228E">
              <w:rPr>
                <w:rFonts w:hAnsi="宋体" w:hint="eastAsia"/>
                <w:color w:val="auto"/>
                <w:sz w:val="24"/>
              </w:rPr>
              <w:t>项目验收监测资料和排污许可证等资料可知，在</w:t>
            </w:r>
            <w:r w:rsidRPr="0075228E">
              <w:rPr>
                <w:rFonts w:hAnsi="宋体" w:hint="eastAsia"/>
                <w:color w:val="auto"/>
                <w:sz w:val="24"/>
              </w:rPr>
              <w:t>200</w:t>
            </w:r>
            <w:r w:rsidRPr="0075228E">
              <w:rPr>
                <w:rFonts w:hAnsi="宋体" w:hint="eastAsia"/>
                <w:color w:val="auto"/>
                <w:sz w:val="24"/>
              </w:rPr>
              <w:t>℃左右时，软化塑料中非甲烷总烃挥发率为</w:t>
            </w:r>
            <w:r w:rsidRPr="0075228E">
              <w:rPr>
                <w:rFonts w:hAnsi="宋体" w:hint="eastAsia"/>
                <w:color w:val="auto"/>
                <w:sz w:val="24"/>
              </w:rPr>
              <w:t>0.1</w:t>
            </w:r>
            <w:r w:rsidRPr="0075228E">
              <w:rPr>
                <w:rFonts w:hAnsi="宋体" w:hint="eastAsia"/>
                <w:color w:val="auto"/>
                <w:sz w:val="24"/>
              </w:rPr>
              <w:t>‰，本项目</w:t>
            </w:r>
            <w:r>
              <w:rPr>
                <w:rFonts w:hAnsi="宋体" w:hint="eastAsia"/>
                <w:color w:val="auto"/>
                <w:sz w:val="24"/>
              </w:rPr>
              <w:t>塑料颗粒</w:t>
            </w:r>
            <w:r w:rsidRPr="0075228E">
              <w:rPr>
                <w:rFonts w:hAnsi="宋体" w:hint="eastAsia"/>
                <w:color w:val="auto"/>
                <w:sz w:val="24"/>
              </w:rPr>
              <w:t>的总用量为</w:t>
            </w:r>
            <w:r>
              <w:rPr>
                <w:rFonts w:hAnsi="宋体" w:hint="eastAsia"/>
                <w:color w:val="auto"/>
                <w:sz w:val="24"/>
              </w:rPr>
              <w:t>2000</w:t>
            </w:r>
            <w:r w:rsidRPr="0075228E">
              <w:rPr>
                <w:rFonts w:hAnsi="宋体" w:hint="eastAsia"/>
                <w:color w:val="auto"/>
                <w:sz w:val="24"/>
              </w:rPr>
              <w:t>t/a</w:t>
            </w:r>
            <w:r w:rsidRPr="0075228E">
              <w:rPr>
                <w:rFonts w:hAnsi="宋体" w:hint="eastAsia"/>
                <w:color w:val="auto"/>
                <w:sz w:val="24"/>
              </w:rPr>
              <w:t>，则注塑过程中非甲烷总烃产生量为</w:t>
            </w:r>
            <w:r>
              <w:rPr>
                <w:rFonts w:hAnsi="宋体" w:hint="eastAsia"/>
                <w:color w:val="auto"/>
                <w:sz w:val="24"/>
              </w:rPr>
              <w:t>0.2</w:t>
            </w:r>
            <w:r w:rsidRPr="0075228E">
              <w:rPr>
                <w:rFonts w:hAnsi="宋体" w:hint="eastAsia"/>
                <w:color w:val="auto"/>
                <w:sz w:val="24"/>
              </w:rPr>
              <w:t>t/a</w:t>
            </w:r>
            <w:r w:rsidRPr="0075228E">
              <w:rPr>
                <w:rFonts w:hAnsi="宋体" w:hint="eastAsia"/>
                <w:color w:val="auto"/>
                <w:sz w:val="24"/>
              </w:rPr>
              <w:t>，即</w:t>
            </w:r>
            <w:r>
              <w:rPr>
                <w:rFonts w:hAnsi="宋体" w:hint="eastAsia"/>
                <w:color w:val="auto"/>
                <w:sz w:val="24"/>
              </w:rPr>
              <w:t>0.0893</w:t>
            </w:r>
            <w:r w:rsidRPr="0075228E">
              <w:rPr>
                <w:rFonts w:hAnsi="宋体" w:hint="eastAsia"/>
                <w:color w:val="auto"/>
                <w:sz w:val="24"/>
              </w:rPr>
              <w:t>kg/h</w:t>
            </w:r>
            <w:r w:rsidRPr="0075228E">
              <w:rPr>
                <w:rFonts w:hAnsi="宋体" w:hint="eastAsia"/>
                <w:color w:val="auto"/>
                <w:sz w:val="24"/>
              </w:rPr>
              <w:t>。</w:t>
            </w:r>
          </w:p>
          <w:p w:rsidR="0075228E" w:rsidRPr="00C30717" w:rsidRDefault="0075228E" w:rsidP="0075228E">
            <w:pPr>
              <w:spacing w:line="360" w:lineRule="auto"/>
              <w:ind w:firstLineChars="200" w:firstLine="482"/>
              <w:rPr>
                <w:color w:val="auto"/>
                <w:sz w:val="24"/>
              </w:rPr>
            </w:pPr>
            <w:r w:rsidRPr="00AA461C">
              <w:rPr>
                <w:rFonts w:ascii="黑体" w:eastAsia="黑体" w:hAnsi="黑体" w:hint="eastAsia"/>
                <w:b/>
                <w:color w:val="auto"/>
                <w:sz w:val="24"/>
              </w:rPr>
              <w:t>治理措施：</w:t>
            </w:r>
            <w:r>
              <w:rPr>
                <w:rFonts w:hint="eastAsia"/>
                <w:color w:val="auto"/>
                <w:sz w:val="24"/>
              </w:rPr>
              <w:t>在每台注塑机上方及开模取件口上方均设置</w:t>
            </w:r>
            <w:r>
              <w:rPr>
                <w:rFonts w:hint="eastAsia"/>
                <w:color w:val="auto"/>
                <w:sz w:val="24"/>
              </w:rPr>
              <w:t>1</w:t>
            </w:r>
            <w:r>
              <w:rPr>
                <w:rFonts w:hint="eastAsia"/>
                <w:color w:val="auto"/>
                <w:sz w:val="24"/>
              </w:rPr>
              <w:t>个集气罩</w:t>
            </w:r>
            <w:r>
              <w:rPr>
                <w:rFonts w:hint="eastAsia"/>
                <w:color w:val="auto"/>
                <w:sz w:val="24"/>
              </w:rPr>
              <w:t>(</w:t>
            </w:r>
            <w:r>
              <w:rPr>
                <w:rFonts w:hint="eastAsia"/>
                <w:color w:val="auto"/>
                <w:sz w:val="24"/>
              </w:rPr>
              <w:t>单个集气罩风量</w:t>
            </w:r>
            <w:r>
              <w:rPr>
                <w:rFonts w:hint="eastAsia"/>
                <w:color w:val="auto"/>
                <w:sz w:val="24"/>
              </w:rPr>
              <w:t>1000m</w:t>
            </w:r>
            <w:r>
              <w:rPr>
                <w:rFonts w:hint="eastAsia"/>
                <w:color w:val="auto"/>
                <w:sz w:val="24"/>
                <w:vertAlign w:val="superscript"/>
              </w:rPr>
              <w:t>3</w:t>
            </w:r>
            <w:r>
              <w:rPr>
                <w:rFonts w:hint="eastAsia"/>
                <w:color w:val="auto"/>
                <w:sz w:val="24"/>
              </w:rPr>
              <w:t>/h</w:t>
            </w:r>
            <w:r>
              <w:rPr>
                <w:rFonts w:hint="eastAsia"/>
                <w:color w:val="auto"/>
                <w:sz w:val="24"/>
              </w:rPr>
              <w:t>，共计</w:t>
            </w:r>
            <w:r>
              <w:rPr>
                <w:rFonts w:hint="eastAsia"/>
                <w:color w:val="auto"/>
                <w:sz w:val="24"/>
              </w:rPr>
              <w:t>12</w:t>
            </w:r>
            <w:r>
              <w:rPr>
                <w:rFonts w:hint="eastAsia"/>
                <w:color w:val="auto"/>
                <w:sz w:val="24"/>
              </w:rPr>
              <w:t>个，风量总计为</w:t>
            </w:r>
            <w:r>
              <w:rPr>
                <w:rFonts w:hint="eastAsia"/>
                <w:color w:val="auto"/>
                <w:sz w:val="24"/>
              </w:rPr>
              <w:t>12000m</w:t>
            </w:r>
            <w:r>
              <w:rPr>
                <w:rFonts w:hint="eastAsia"/>
                <w:color w:val="auto"/>
                <w:sz w:val="24"/>
                <w:vertAlign w:val="superscript"/>
              </w:rPr>
              <w:t>3</w:t>
            </w:r>
            <w:r>
              <w:rPr>
                <w:rFonts w:hint="eastAsia"/>
                <w:color w:val="auto"/>
                <w:sz w:val="24"/>
              </w:rPr>
              <w:t>/h)</w:t>
            </w:r>
            <w:r>
              <w:rPr>
                <w:rFonts w:hint="eastAsia"/>
                <w:color w:val="auto"/>
                <w:sz w:val="24"/>
              </w:rPr>
              <w:t>，注塑废气经集气罩收集后再通过活性炭吸附装置吸附处理后通过</w:t>
            </w:r>
            <w:r w:rsidR="002E4E01" w:rsidRPr="00C30717">
              <w:rPr>
                <w:rFonts w:hint="eastAsia"/>
                <w:color w:val="auto"/>
                <w:sz w:val="24"/>
              </w:rPr>
              <w:t>1</w:t>
            </w:r>
            <w:r w:rsidR="002E4E01" w:rsidRPr="00C30717">
              <w:rPr>
                <w:rFonts w:hint="eastAsia"/>
                <w:color w:val="auto"/>
                <w:sz w:val="24"/>
              </w:rPr>
              <w:t>根</w:t>
            </w:r>
            <w:r w:rsidR="002E4E01" w:rsidRPr="00C30717">
              <w:rPr>
                <w:rFonts w:hint="eastAsia"/>
                <w:color w:val="auto"/>
                <w:sz w:val="24"/>
              </w:rPr>
              <w:t>15m</w:t>
            </w:r>
            <w:r w:rsidR="002E4E01" w:rsidRPr="00C30717">
              <w:rPr>
                <w:rFonts w:hint="eastAsia"/>
                <w:color w:val="auto"/>
                <w:sz w:val="24"/>
              </w:rPr>
              <w:t>高排气筒（</w:t>
            </w:r>
            <w:r w:rsidR="002E4E01">
              <w:rPr>
                <w:rFonts w:hint="eastAsia"/>
                <w:color w:val="auto"/>
                <w:sz w:val="24"/>
              </w:rPr>
              <w:t>2#</w:t>
            </w:r>
            <w:r w:rsidR="002E4E01" w:rsidRPr="00C30717">
              <w:rPr>
                <w:rFonts w:hint="eastAsia"/>
                <w:color w:val="auto"/>
                <w:sz w:val="24"/>
              </w:rPr>
              <w:t>）排放</w:t>
            </w:r>
            <w:r w:rsidR="002E4E01">
              <w:rPr>
                <w:rFonts w:hint="eastAsia"/>
                <w:color w:val="auto"/>
                <w:sz w:val="24"/>
              </w:rPr>
              <w:t>。</w:t>
            </w:r>
          </w:p>
          <w:p w:rsidR="0075228E" w:rsidRPr="00C30717" w:rsidRDefault="0075228E" w:rsidP="0075228E">
            <w:pPr>
              <w:spacing w:line="360" w:lineRule="auto"/>
              <w:ind w:firstLineChars="200" w:firstLine="482"/>
              <w:rPr>
                <w:color w:val="auto"/>
                <w:sz w:val="24"/>
              </w:rPr>
            </w:pPr>
            <w:r w:rsidRPr="00AA461C">
              <w:rPr>
                <w:rFonts w:ascii="黑体" w:eastAsia="黑体" w:hAnsi="黑体" w:hint="eastAsia"/>
                <w:b/>
                <w:color w:val="auto"/>
                <w:sz w:val="24"/>
              </w:rPr>
              <w:t>有组织废气：</w:t>
            </w:r>
            <w:r w:rsidRPr="00F46946">
              <w:rPr>
                <w:rFonts w:hint="eastAsia"/>
                <w:color w:val="auto"/>
                <w:sz w:val="24"/>
              </w:rPr>
              <w:t>本项目</w:t>
            </w:r>
            <w:r w:rsidR="002E4E01">
              <w:rPr>
                <w:rFonts w:hint="eastAsia"/>
                <w:color w:val="auto"/>
                <w:sz w:val="24"/>
              </w:rPr>
              <w:t>有机废气</w:t>
            </w:r>
            <w:r w:rsidRPr="00C30717">
              <w:rPr>
                <w:rFonts w:hint="eastAsia"/>
                <w:color w:val="auto"/>
                <w:sz w:val="24"/>
              </w:rPr>
              <w:t>收集效率按</w:t>
            </w:r>
            <w:r w:rsidR="002E4E01">
              <w:rPr>
                <w:rFonts w:hint="eastAsia"/>
                <w:color w:val="auto"/>
                <w:sz w:val="24"/>
              </w:rPr>
              <w:t>9</w:t>
            </w:r>
            <w:r>
              <w:rPr>
                <w:rFonts w:hint="eastAsia"/>
                <w:color w:val="auto"/>
                <w:sz w:val="24"/>
              </w:rPr>
              <w:t>0</w:t>
            </w:r>
            <w:r w:rsidRPr="00C30717">
              <w:rPr>
                <w:rFonts w:hint="eastAsia"/>
                <w:color w:val="auto"/>
                <w:sz w:val="24"/>
              </w:rPr>
              <w:t>%</w:t>
            </w:r>
            <w:r w:rsidRPr="00C30717">
              <w:rPr>
                <w:rFonts w:hint="eastAsia"/>
                <w:color w:val="auto"/>
                <w:sz w:val="24"/>
              </w:rPr>
              <w:t>计，则集气罩收集的</w:t>
            </w:r>
            <w:r w:rsidR="002E4E01">
              <w:rPr>
                <w:rFonts w:hint="eastAsia"/>
                <w:color w:val="auto"/>
                <w:sz w:val="24"/>
              </w:rPr>
              <w:t>NMHC</w:t>
            </w:r>
            <w:r w:rsidRPr="00C30717">
              <w:rPr>
                <w:rFonts w:hint="eastAsia"/>
                <w:color w:val="auto"/>
                <w:sz w:val="24"/>
              </w:rPr>
              <w:t>量为</w:t>
            </w:r>
            <w:r>
              <w:rPr>
                <w:rFonts w:hint="eastAsia"/>
                <w:color w:val="auto"/>
                <w:sz w:val="24"/>
              </w:rPr>
              <w:t>0.</w:t>
            </w:r>
            <w:r w:rsidR="002E4E01">
              <w:rPr>
                <w:rFonts w:hint="eastAsia"/>
                <w:color w:val="auto"/>
                <w:sz w:val="24"/>
              </w:rPr>
              <w:t>18</w:t>
            </w:r>
            <w:r w:rsidRPr="00C30717">
              <w:rPr>
                <w:rFonts w:hint="eastAsia"/>
                <w:color w:val="auto"/>
                <w:sz w:val="24"/>
              </w:rPr>
              <w:t>t/a</w:t>
            </w:r>
            <w:r w:rsidRPr="00C30717">
              <w:rPr>
                <w:rFonts w:hint="eastAsia"/>
                <w:color w:val="auto"/>
                <w:sz w:val="24"/>
              </w:rPr>
              <w:t>，</w:t>
            </w:r>
            <w:r>
              <w:rPr>
                <w:rFonts w:hint="eastAsia"/>
                <w:color w:val="auto"/>
                <w:sz w:val="24"/>
              </w:rPr>
              <w:t>有组织粉尘</w:t>
            </w:r>
            <w:r w:rsidRPr="00C30717">
              <w:rPr>
                <w:rFonts w:hint="eastAsia"/>
                <w:color w:val="auto"/>
                <w:sz w:val="24"/>
              </w:rPr>
              <w:t>产生速率为</w:t>
            </w:r>
            <w:r>
              <w:rPr>
                <w:rFonts w:hint="eastAsia"/>
                <w:color w:val="auto"/>
                <w:sz w:val="24"/>
              </w:rPr>
              <w:t>0.0</w:t>
            </w:r>
            <w:r w:rsidR="002E4E01">
              <w:rPr>
                <w:rFonts w:hint="eastAsia"/>
                <w:color w:val="auto"/>
                <w:sz w:val="24"/>
              </w:rPr>
              <w:t>804</w:t>
            </w:r>
            <w:r w:rsidRPr="00C30717">
              <w:rPr>
                <w:rFonts w:hint="eastAsia"/>
                <w:color w:val="auto"/>
                <w:sz w:val="24"/>
              </w:rPr>
              <w:t>kg/h</w:t>
            </w:r>
            <w:r w:rsidRPr="00C30717">
              <w:rPr>
                <w:rFonts w:hint="eastAsia"/>
                <w:color w:val="auto"/>
                <w:sz w:val="24"/>
              </w:rPr>
              <w:t>，废气产生浓度为</w:t>
            </w:r>
            <w:r w:rsidR="002E4E01">
              <w:rPr>
                <w:rFonts w:hint="eastAsia"/>
                <w:color w:val="auto"/>
                <w:sz w:val="24"/>
              </w:rPr>
              <w:t>6.696</w:t>
            </w:r>
            <w:r w:rsidRPr="00C30717">
              <w:rPr>
                <w:rFonts w:hint="eastAsia"/>
                <w:color w:val="auto"/>
                <w:sz w:val="24"/>
              </w:rPr>
              <w:t>mg/m</w:t>
            </w:r>
            <w:r w:rsidRPr="00C30717">
              <w:rPr>
                <w:rFonts w:hint="eastAsia"/>
                <w:color w:val="auto"/>
                <w:sz w:val="24"/>
                <w:vertAlign w:val="superscript"/>
              </w:rPr>
              <w:t>3</w:t>
            </w:r>
            <w:r w:rsidRPr="00C30717">
              <w:rPr>
                <w:rFonts w:hint="eastAsia"/>
                <w:color w:val="auto"/>
                <w:sz w:val="24"/>
              </w:rPr>
              <w:t>，经集气罩收集的</w:t>
            </w:r>
            <w:r w:rsidR="002E4E01">
              <w:rPr>
                <w:rFonts w:hint="eastAsia"/>
                <w:color w:val="auto"/>
                <w:sz w:val="24"/>
              </w:rPr>
              <w:t>有机废气</w:t>
            </w:r>
            <w:r w:rsidRPr="00C30717">
              <w:rPr>
                <w:rFonts w:hint="eastAsia"/>
                <w:color w:val="auto"/>
                <w:sz w:val="24"/>
              </w:rPr>
              <w:t>经过</w:t>
            </w:r>
            <w:r>
              <w:rPr>
                <w:rFonts w:hint="eastAsia"/>
                <w:color w:val="auto"/>
                <w:sz w:val="24"/>
              </w:rPr>
              <w:t>1</w:t>
            </w:r>
            <w:r w:rsidR="009A3DD3">
              <w:rPr>
                <w:rFonts w:hint="eastAsia"/>
                <w:color w:val="auto"/>
                <w:sz w:val="24"/>
              </w:rPr>
              <w:t>台</w:t>
            </w:r>
            <w:r w:rsidR="002E4E01">
              <w:rPr>
                <w:rFonts w:hint="eastAsia"/>
                <w:color w:val="auto"/>
                <w:sz w:val="24"/>
              </w:rPr>
              <w:t>活性炭吸附装置</w:t>
            </w:r>
            <w:r w:rsidRPr="00C30717">
              <w:rPr>
                <w:rFonts w:hint="eastAsia"/>
                <w:color w:val="auto"/>
                <w:sz w:val="24"/>
              </w:rPr>
              <w:t>处理后集中由</w:t>
            </w:r>
            <w:r w:rsidRPr="00C30717">
              <w:rPr>
                <w:rFonts w:hint="eastAsia"/>
                <w:color w:val="auto"/>
                <w:sz w:val="24"/>
              </w:rPr>
              <w:t>1</w:t>
            </w:r>
            <w:r w:rsidRPr="00C30717">
              <w:rPr>
                <w:rFonts w:hint="eastAsia"/>
                <w:color w:val="auto"/>
                <w:sz w:val="24"/>
              </w:rPr>
              <w:t>根排气筒（</w:t>
            </w:r>
            <w:r w:rsidR="002E4E01">
              <w:rPr>
                <w:rFonts w:hint="eastAsia"/>
                <w:color w:val="auto"/>
                <w:sz w:val="24"/>
              </w:rPr>
              <w:t>2#</w:t>
            </w:r>
            <w:r w:rsidR="002E4E01">
              <w:rPr>
                <w:rFonts w:hint="eastAsia"/>
                <w:color w:val="auto"/>
                <w:sz w:val="24"/>
              </w:rPr>
              <w:t>，</w:t>
            </w:r>
            <w:r w:rsidRPr="00C30717">
              <w:rPr>
                <w:rFonts w:hint="eastAsia"/>
                <w:color w:val="auto"/>
                <w:sz w:val="24"/>
              </w:rPr>
              <w:t>15m</w:t>
            </w:r>
            <w:r w:rsidRPr="00C30717">
              <w:rPr>
                <w:rFonts w:hint="eastAsia"/>
                <w:color w:val="auto"/>
                <w:sz w:val="24"/>
              </w:rPr>
              <w:t>高）排放，</w:t>
            </w:r>
            <w:r w:rsidR="002E4E01">
              <w:rPr>
                <w:rFonts w:hint="eastAsia"/>
                <w:color w:val="auto"/>
                <w:sz w:val="24"/>
              </w:rPr>
              <w:t>由于项目废气浓度较低，活性炭</w:t>
            </w:r>
            <w:r w:rsidRPr="00C30717">
              <w:rPr>
                <w:rFonts w:hint="eastAsia"/>
                <w:color w:val="auto"/>
                <w:sz w:val="24"/>
              </w:rPr>
              <w:t>对</w:t>
            </w:r>
            <w:r w:rsidR="002E4E01">
              <w:rPr>
                <w:rFonts w:hint="eastAsia"/>
                <w:color w:val="auto"/>
                <w:sz w:val="24"/>
              </w:rPr>
              <w:t>有机废气</w:t>
            </w:r>
            <w:r w:rsidRPr="00C30717">
              <w:rPr>
                <w:rFonts w:hint="eastAsia"/>
                <w:color w:val="auto"/>
                <w:sz w:val="24"/>
              </w:rPr>
              <w:t>的处理效率按</w:t>
            </w:r>
            <w:r w:rsidR="002E4E01">
              <w:rPr>
                <w:rFonts w:hint="eastAsia"/>
                <w:color w:val="auto"/>
                <w:sz w:val="24"/>
              </w:rPr>
              <w:t>40</w:t>
            </w:r>
            <w:r w:rsidRPr="00C30717">
              <w:rPr>
                <w:rFonts w:hint="eastAsia"/>
                <w:color w:val="auto"/>
                <w:sz w:val="24"/>
              </w:rPr>
              <w:t>%</w:t>
            </w:r>
            <w:r w:rsidRPr="00C30717">
              <w:rPr>
                <w:rFonts w:hint="eastAsia"/>
                <w:color w:val="auto"/>
                <w:sz w:val="24"/>
              </w:rPr>
              <w:t>计，则经</w:t>
            </w:r>
            <w:r w:rsidR="002E4E01">
              <w:rPr>
                <w:rFonts w:hint="eastAsia"/>
                <w:color w:val="auto"/>
                <w:sz w:val="24"/>
              </w:rPr>
              <w:t>活性炭</w:t>
            </w:r>
            <w:r w:rsidRPr="00C30717">
              <w:rPr>
                <w:rFonts w:hint="eastAsia"/>
                <w:color w:val="auto"/>
                <w:sz w:val="24"/>
              </w:rPr>
              <w:t>处理后，其排放量为</w:t>
            </w:r>
            <w:r w:rsidR="002E4E01">
              <w:rPr>
                <w:rFonts w:hint="eastAsia"/>
                <w:color w:val="auto"/>
                <w:sz w:val="24"/>
              </w:rPr>
              <w:t>0.108</w:t>
            </w:r>
            <w:r w:rsidRPr="00C30717">
              <w:rPr>
                <w:rFonts w:hint="eastAsia"/>
                <w:color w:val="auto"/>
                <w:sz w:val="24"/>
              </w:rPr>
              <w:t>t/a</w:t>
            </w:r>
            <w:r w:rsidRPr="00C30717">
              <w:rPr>
                <w:rFonts w:hint="eastAsia"/>
                <w:color w:val="auto"/>
                <w:sz w:val="24"/>
              </w:rPr>
              <w:t>，排放速率为</w:t>
            </w:r>
            <w:r>
              <w:rPr>
                <w:rFonts w:hint="eastAsia"/>
                <w:color w:val="auto"/>
                <w:sz w:val="24"/>
              </w:rPr>
              <w:t>0.0</w:t>
            </w:r>
            <w:r w:rsidR="002E4E01">
              <w:rPr>
                <w:rFonts w:hint="eastAsia"/>
                <w:color w:val="auto"/>
                <w:sz w:val="24"/>
              </w:rPr>
              <w:t>482</w:t>
            </w:r>
            <w:r w:rsidRPr="00C30717">
              <w:rPr>
                <w:rFonts w:hint="eastAsia"/>
                <w:color w:val="auto"/>
                <w:sz w:val="24"/>
              </w:rPr>
              <w:t>kg/h</w:t>
            </w:r>
            <w:r w:rsidRPr="00C30717">
              <w:rPr>
                <w:rFonts w:hint="eastAsia"/>
                <w:color w:val="auto"/>
                <w:sz w:val="24"/>
              </w:rPr>
              <w:t>，排放浓度为</w:t>
            </w:r>
            <w:r w:rsidR="002E4E01">
              <w:rPr>
                <w:rFonts w:hint="eastAsia"/>
                <w:color w:val="auto"/>
                <w:sz w:val="24"/>
              </w:rPr>
              <w:t>4.018</w:t>
            </w:r>
            <w:r w:rsidRPr="00C30717">
              <w:rPr>
                <w:rFonts w:hint="eastAsia"/>
                <w:color w:val="auto"/>
                <w:sz w:val="24"/>
              </w:rPr>
              <w:t>mg/m</w:t>
            </w:r>
            <w:r w:rsidRPr="00C30717">
              <w:rPr>
                <w:rFonts w:hint="eastAsia"/>
                <w:color w:val="auto"/>
                <w:sz w:val="24"/>
                <w:vertAlign w:val="superscript"/>
              </w:rPr>
              <w:t>3</w:t>
            </w:r>
            <w:r w:rsidRPr="00C30717">
              <w:rPr>
                <w:rFonts w:hint="eastAsia"/>
                <w:color w:val="auto"/>
                <w:sz w:val="24"/>
              </w:rPr>
              <w:t>。</w:t>
            </w:r>
          </w:p>
          <w:p w:rsidR="0075228E" w:rsidRDefault="0075228E" w:rsidP="0075228E">
            <w:pPr>
              <w:spacing w:line="360" w:lineRule="auto"/>
              <w:ind w:firstLineChars="200" w:firstLine="482"/>
              <w:rPr>
                <w:color w:val="auto"/>
                <w:sz w:val="24"/>
              </w:rPr>
            </w:pPr>
            <w:r w:rsidRPr="00AA461C">
              <w:rPr>
                <w:rFonts w:ascii="黑体" w:eastAsia="黑体" w:hAnsi="黑体" w:hint="eastAsia"/>
                <w:b/>
                <w:color w:val="auto"/>
                <w:sz w:val="24"/>
              </w:rPr>
              <w:t>无组织废气：</w:t>
            </w:r>
            <w:r w:rsidRPr="00C30717">
              <w:rPr>
                <w:rFonts w:hint="eastAsia"/>
                <w:color w:val="auto"/>
                <w:sz w:val="24"/>
              </w:rPr>
              <w:t>未经集气罩收集的</w:t>
            </w:r>
            <w:r w:rsidR="002E4E01">
              <w:rPr>
                <w:rFonts w:hint="eastAsia"/>
                <w:color w:val="auto"/>
                <w:sz w:val="24"/>
              </w:rPr>
              <w:t>有机废气</w:t>
            </w:r>
            <w:r w:rsidRPr="00C30717">
              <w:rPr>
                <w:rFonts w:hint="eastAsia"/>
                <w:color w:val="auto"/>
                <w:sz w:val="24"/>
              </w:rPr>
              <w:t>为废气产生量的</w:t>
            </w:r>
            <w:r w:rsidR="002E4E01">
              <w:rPr>
                <w:rFonts w:hint="eastAsia"/>
                <w:color w:val="auto"/>
                <w:sz w:val="24"/>
              </w:rPr>
              <w:t>1</w:t>
            </w:r>
            <w:r>
              <w:rPr>
                <w:rFonts w:hint="eastAsia"/>
                <w:color w:val="auto"/>
                <w:sz w:val="24"/>
              </w:rPr>
              <w:t>0</w:t>
            </w:r>
            <w:r w:rsidRPr="00C30717">
              <w:rPr>
                <w:rFonts w:hint="eastAsia"/>
                <w:color w:val="auto"/>
                <w:sz w:val="24"/>
              </w:rPr>
              <w:t>%</w:t>
            </w:r>
            <w:r w:rsidRPr="00C30717">
              <w:rPr>
                <w:rFonts w:hint="eastAsia"/>
                <w:color w:val="auto"/>
                <w:sz w:val="24"/>
              </w:rPr>
              <w:t>，</w:t>
            </w:r>
            <w:r>
              <w:rPr>
                <w:rFonts w:hint="eastAsia"/>
                <w:color w:val="auto"/>
                <w:sz w:val="24"/>
              </w:rPr>
              <w:t>产生量</w:t>
            </w:r>
            <w:r w:rsidRPr="00C30717">
              <w:rPr>
                <w:rFonts w:hint="eastAsia"/>
                <w:color w:val="auto"/>
                <w:sz w:val="24"/>
              </w:rPr>
              <w:t>约为</w:t>
            </w:r>
            <w:r>
              <w:rPr>
                <w:rFonts w:hint="eastAsia"/>
                <w:color w:val="auto"/>
                <w:sz w:val="24"/>
              </w:rPr>
              <w:t>0.</w:t>
            </w:r>
            <w:r w:rsidR="00A72EA6">
              <w:rPr>
                <w:rFonts w:hint="eastAsia"/>
                <w:color w:val="auto"/>
                <w:sz w:val="24"/>
              </w:rPr>
              <w:t>02</w:t>
            </w:r>
            <w:r w:rsidRPr="00C30717">
              <w:rPr>
                <w:rFonts w:hint="eastAsia"/>
                <w:color w:val="auto"/>
                <w:sz w:val="24"/>
              </w:rPr>
              <w:t>t/a</w:t>
            </w:r>
            <w:r w:rsidRPr="00C30717">
              <w:rPr>
                <w:rFonts w:hint="eastAsia"/>
                <w:color w:val="auto"/>
                <w:sz w:val="24"/>
              </w:rPr>
              <w:t>，产生速率约为</w:t>
            </w:r>
            <w:r>
              <w:rPr>
                <w:rFonts w:hint="eastAsia"/>
                <w:color w:val="auto"/>
                <w:sz w:val="24"/>
              </w:rPr>
              <w:t>0.00</w:t>
            </w:r>
            <w:r w:rsidR="00A72EA6">
              <w:rPr>
                <w:rFonts w:hint="eastAsia"/>
                <w:color w:val="auto"/>
                <w:sz w:val="24"/>
              </w:rPr>
              <w:t>893</w:t>
            </w:r>
            <w:r w:rsidRPr="00C30717">
              <w:rPr>
                <w:rFonts w:hint="eastAsia"/>
                <w:color w:val="auto"/>
                <w:sz w:val="24"/>
              </w:rPr>
              <w:t>kg/h</w:t>
            </w:r>
            <w:r w:rsidRPr="00C30717">
              <w:rPr>
                <w:rFonts w:hint="eastAsia"/>
                <w:color w:val="auto"/>
                <w:sz w:val="24"/>
              </w:rPr>
              <w:t>。</w:t>
            </w:r>
          </w:p>
          <w:p w:rsidR="0075228E" w:rsidRPr="00A72EA6" w:rsidRDefault="00A72EA6" w:rsidP="00A72EA6">
            <w:pPr>
              <w:adjustRightInd w:val="0"/>
              <w:snapToGrid w:val="0"/>
              <w:spacing w:line="360" w:lineRule="auto"/>
              <w:ind w:firstLineChars="200" w:firstLine="482"/>
              <w:rPr>
                <w:rFonts w:ascii="黑体" w:eastAsia="黑体" w:hAnsi="黑体"/>
                <w:b/>
                <w:color w:val="auto"/>
                <w:sz w:val="24"/>
              </w:rPr>
            </w:pPr>
            <w:r w:rsidRPr="00A72EA6">
              <w:rPr>
                <w:rFonts w:ascii="黑体" w:eastAsia="黑体" w:hAnsi="黑体" w:hint="eastAsia"/>
                <w:b/>
                <w:color w:val="auto"/>
                <w:sz w:val="24"/>
              </w:rPr>
              <w:t>（3）油墨废气</w:t>
            </w:r>
          </w:p>
          <w:p w:rsidR="0075228E" w:rsidRDefault="00A72EA6" w:rsidP="00AA461C">
            <w:pPr>
              <w:adjustRightInd w:val="0"/>
              <w:snapToGrid w:val="0"/>
              <w:spacing w:line="360" w:lineRule="auto"/>
              <w:ind w:firstLineChars="200" w:firstLine="480"/>
              <w:rPr>
                <w:color w:val="auto"/>
                <w:sz w:val="24"/>
              </w:rPr>
            </w:pPr>
            <w:r>
              <w:rPr>
                <w:color w:val="auto"/>
                <w:sz w:val="24"/>
              </w:rPr>
              <w:t>本项目在印刷工序和晾干过程会产生</w:t>
            </w:r>
            <w:r>
              <w:rPr>
                <w:rFonts w:hint="eastAsia"/>
                <w:color w:val="auto"/>
                <w:sz w:val="24"/>
              </w:rPr>
              <w:t>VOCs</w:t>
            </w:r>
            <w:r>
              <w:rPr>
                <w:rFonts w:hint="eastAsia"/>
                <w:color w:val="auto"/>
                <w:sz w:val="24"/>
              </w:rPr>
              <w:t>，本项目使用的油墨为水性油墨，根据其挥发性检测报告，其</w:t>
            </w:r>
            <w:r w:rsidRPr="00D65541">
              <w:rPr>
                <w:rFonts w:hint="eastAsia"/>
                <w:color w:val="auto"/>
                <w:sz w:val="24"/>
              </w:rPr>
              <w:t>含有的挥发性有机化合物（</w:t>
            </w:r>
            <w:r w:rsidRPr="00D65541">
              <w:rPr>
                <w:rFonts w:hint="eastAsia"/>
                <w:color w:val="auto"/>
                <w:sz w:val="24"/>
              </w:rPr>
              <w:t>VOCs</w:t>
            </w:r>
            <w:r w:rsidRPr="00D65541">
              <w:rPr>
                <w:rFonts w:hint="eastAsia"/>
                <w:color w:val="auto"/>
                <w:sz w:val="24"/>
              </w:rPr>
              <w:t>）的含量为</w:t>
            </w:r>
            <w:r w:rsidRPr="00D65541">
              <w:rPr>
                <w:rFonts w:hint="eastAsia"/>
                <w:color w:val="auto"/>
                <w:sz w:val="24"/>
              </w:rPr>
              <w:t>0.9%</w:t>
            </w:r>
            <w:r>
              <w:rPr>
                <w:rFonts w:hint="eastAsia"/>
                <w:color w:val="auto"/>
                <w:sz w:val="24"/>
              </w:rPr>
              <w:t>。本项目使用的水性油墨总量为</w:t>
            </w:r>
            <w:r w:rsidR="003C3104">
              <w:rPr>
                <w:rFonts w:hint="eastAsia"/>
                <w:color w:val="auto"/>
                <w:sz w:val="24"/>
              </w:rPr>
              <w:t>0.1t/a</w:t>
            </w:r>
            <w:r w:rsidR="003C3104">
              <w:rPr>
                <w:rFonts w:hint="eastAsia"/>
                <w:color w:val="auto"/>
                <w:sz w:val="24"/>
              </w:rPr>
              <w:t>，按其中的</w:t>
            </w:r>
            <w:r w:rsidR="003C3104">
              <w:rPr>
                <w:rFonts w:hint="eastAsia"/>
                <w:color w:val="auto"/>
                <w:sz w:val="24"/>
              </w:rPr>
              <w:t>VOCs</w:t>
            </w:r>
            <w:r w:rsidR="003C3104">
              <w:rPr>
                <w:rFonts w:hint="eastAsia"/>
                <w:color w:val="auto"/>
                <w:sz w:val="24"/>
              </w:rPr>
              <w:t>全部挥发计，则项目油墨废气产生量为</w:t>
            </w:r>
            <w:r w:rsidR="003C3104">
              <w:rPr>
                <w:rFonts w:hint="eastAsia"/>
                <w:color w:val="auto"/>
                <w:sz w:val="24"/>
              </w:rPr>
              <w:t>0.0009t/a</w:t>
            </w:r>
            <w:r w:rsidR="003C3104">
              <w:rPr>
                <w:rFonts w:hint="eastAsia"/>
                <w:color w:val="auto"/>
                <w:sz w:val="24"/>
              </w:rPr>
              <w:t>，产生速率为</w:t>
            </w:r>
            <w:r w:rsidR="003C3104">
              <w:rPr>
                <w:rFonts w:hint="eastAsia"/>
                <w:color w:val="auto"/>
                <w:sz w:val="24"/>
              </w:rPr>
              <w:t>0.000402kg/h</w:t>
            </w:r>
            <w:r w:rsidR="009A3DD3">
              <w:rPr>
                <w:rFonts w:hint="eastAsia"/>
                <w:color w:val="auto"/>
                <w:sz w:val="24"/>
              </w:rPr>
              <w:t>。</w:t>
            </w:r>
          </w:p>
          <w:p w:rsidR="009A3DD3" w:rsidRPr="00B35355" w:rsidRDefault="009A3DD3" w:rsidP="00B35355">
            <w:pPr>
              <w:adjustRightInd w:val="0"/>
              <w:snapToGrid w:val="0"/>
              <w:spacing w:line="360" w:lineRule="auto"/>
              <w:ind w:firstLineChars="200" w:firstLine="482"/>
              <w:rPr>
                <w:rFonts w:ascii="黑体" w:eastAsia="黑体" w:hAnsi="黑体"/>
                <w:b/>
                <w:color w:val="auto"/>
                <w:sz w:val="24"/>
              </w:rPr>
            </w:pPr>
            <w:r w:rsidRPr="00B35355">
              <w:rPr>
                <w:rFonts w:ascii="黑体" w:eastAsia="黑体" w:hAnsi="黑体" w:hint="eastAsia"/>
                <w:b/>
                <w:color w:val="auto"/>
                <w:sz w:val="24"/>
              </w:rPr>
              <w:t>评价要求</w:t>
            </w:r>
            <w:r w:rsidR="00B35355" w:rsidRPr="00B35355">
              <w:rPr>
                <w:rFonts w:ascii="黑体" w:eastAsia="黑体" w:hAnsi="黑体" w:hint="eastAsia"/>
                <w:b/>
                <w:color w:val="auto"/>
                <w:sz w:val="24"/>
              </w:rPr>
              <w:t>：</w:t>
            </w:r>
            <w:r w:rsidRPr="00B35355">
              <w:rPr>
                <w:rFonts w:ascii="黑体" w:eastAsia="黑体" w:hAnsi="黑体" w:hint="eastAsia"/>
                <w:b/>
                <w:color w:val="auto"/>
                <w:sz w:val="24"/>
              </w:rPr>
              <w:t>印刷车间及晾干房应进行封闭设置，便于油墨印刷废气的收集。</w:t>
            </w:r>
          </w:p>
          <w:p w:rsidR="003C3104" w:rsidRPr="00C30717" w:rsidRDefault="003C3104" w:rsidP="003C3104">
            <w:pPr>
              <w:spacing w:line="360" w:lineRule="auto"/>
              <w:ind w:firstLineChars="200" w:firstLine="482"/>
              <w:rPr>
                <w:color w:val="auto"/>
                <w:sz w:val="24"/>
              </w:rPr>
            </w:pPr>
            <w:r w:rsidRPr="00AA461C">
              <w:rPr>
                <w:rFonts w:ascii="黑体" w:eastAsia="黑体" w:hAnsi="黑体" w:hint="eastAsia"/>
                <w:b/>
                <w:color w:val="auto"/>
                <w:sz w:val="24"/>
              </w:rPr>
              <w:t>治理措施：</w:t>
            </w:r>
            <w:r w:rsidR="009A3DD3">
              <w:rPr>
                <w:rFonts w:hint="eastAsia"/>
                <w:color w:val="auto"/>
                <w:sz w:val="24"/>
              </w:rPr>
              <w:t>在印刷机</w:t>
            </w:r>
            <w:r>
              <w:rPr>
                <w:rFonts w:hint="eastAsia"/>
                <w:color w:val="auto"/>
                <w:sz w:val="24"/>
              </w:rPr>
              <w:t>上方设置</w:t>
            </w:r>
            <w:r>
              <w:rPr>
                <w:rFonts w:hint="eastAsia"/>
                <w:color w:val="auto"/>
                <w:sz w:val="24"/>
              </w:rPr>
              <w:t>1</w:t>
            </w:r>
            <w:r>
              <w:rPr>
                <w:rFonts w:hint="eastAsia"/>
                <w:color w:val="auto"/>
                <w:sz w:val="24"/>
              </w:rPr>
              <w:t>个集气罩</w:t>
            </w:r>
            <w:r>
              <w:rPr>
                <w:rFonts w:hint="eastAsia"/>
                <w:color w:val="auto"/>
                <w:sz w:val="24"/>
              </w:rPr>
              <w:t>(</w:t>
            </w:r>
            <w:r>
              <w:rPr>
                <w:rFonts w:hint="eastAsia"/>
                <w:color w:val="auto"/>
                <w:sz w:val="24"/>
              </w:rPr>
              <w:t>集气罩风量</w:t>
            </w:r>
            <w:r w:rsidR="009A3DD3">
              <w:rPr>
                <w:rFonts w:hint="eastAsia"/>
                <w:color w:val="auto"/>
                <w:sz w:val="24"/>
              </w:rPr>
              <w:t>1</w:t>
            </w:r>
            <w:r>
              <w:rPr>
                <w:rFonts w:hint="eastAsia"/>
                <w:color w:val="auto"/>
                <w:sz w:val="24"/>
              </w:rPr>
              <w:t>000m</w:t>
            </w:r>
            <w:r>
              <w:rPr>
                <w:rFonts w:hint="eastAsia"/>
                <w:color w:val="auto"/>
                <w:sz w:val="24"/>
                <w:vertAlign w:val="superscript"/>
              </w:rPr>
              <w:t>3</w:t>
            </w:r>
            <w:r>
              <w:rPr>
                <w:rFonts w:hint="eastAsia"/>
                <w:color w:val="auto"/>
                <w:sz w:val="24"/>
              </w:rPr>
              <w:t>/h)</w:t>
            </w:r>
            <w:r>
              <w:rPr>
                <w:rFonts w:hint="eastAsia"/>
                <w:color w:val="auto"/>
                <w:sz w:val="24"/>
              </w:rPr>
              <w:t>，</w:t>
            </w:r>
            <w:r w:rsidR="009A3DD3">
              <w:rPr>
                <w:rFonts w:hint="eastAsia"/>
                <w:color w:val="auto"/>
                <w:sz w:val="24"/>
              </w:rPr>
              <w:t>在晾干车间设置废气收集装置（风量</w:t>
            </w:r>
            <w:r w:rsidR="009A3DD3">
              <w:rPr>
                <w:rFonts w:hint="eastAsia"/>
                <w:color w:val="auto"/>
                <w:sz w:val="24"/>
              </w:rPr>
              <w:t>5000m</w:t>
            </w:r>
            <w:r w:rsidR="009A3DD3">
              <w:rPr>
                <w:rFonts w:hint="eastAsia"/>
                <w:color w:val="auto"/>
                <w:sz w:val="24"/>
                <w:vertAlign w:val="superscript"/>
              </w:rPr>
              <w:t>3</w:t>
            </w:r>
            <w:r w:rsidR="009A3DD3">
              <w:rPr>
                <w:rFonts w:hint="eastAsia"/>
                <w:color w:val="auto"/>
                <w:sz w:val="24"/>
              </w:rPr>
              <w:t>/h</w:t>
            </w:r>
            <w:r w:rsidR="009A3DD3">
              <w:rPr>
                <w:rFonts w:hint="eastAsia"/>
                <w:color w:val="auto"/>
                <w:sz w:val="24"/>
              </w:rPr>
              <w:t>），油墨废气</w:t>
            </w:r>
            <w:r>
              <w:rPr>
                <w:rFonts w:hint="eastAsia"/>
                <w:color w:val="auto"/>
                <w:sz w:val="24"/>
              </w:rPr>
              <w:t>经集气罩收集后再通过活性炭吸附装置吸附处理后通过</w:t>
            </w:r>
            <w:r w:rsidRPr="00C30717">
              <w:rPr>
                <w:rFonts w:hint="eastAsia"/>
                <w:color w:val="auto"/>
                <w:sz w:val="24"/>
              </w:rPr>
              <w:t>1</w:t>
            </w:r>
            <w:r w:rsidRPr="00C30717">
              <w:rPr>
                <w:rFonts w:hint="eastAsia"/>
                <w:color w:val="auto"/>
                <w:sz w:val="24"/>
              </w:rPr>
              <w:t>根</w:t>
            </w:r>
            <w:r w:rsidRPr="00C30717">
              <w:rPr>
                <w:rFonts w:hint="eastAsia"/>
                <w:color w:val="auto"/>
                <w:sz w:val="24"/>
              </w:rPr>
              <w:t>15m</w:t>
            </w:r>
            <w:r w:rsidRPr="00C30717">
              <w:rPr>
                <w:rFonts w:hint="eastAsia"/>
                <w:color w:val="auto"/>
                <w:sz w:val="24"/>
              </w:rPr>
              <w:t>高排气筒（</w:t>
            </w:r>
            <w:r w:rsidR="000B0DE9">
              <w:rPr>
                <w:rFonts w:hint="eastAsia"/>
                <w:color w:val="auto"/>
                <w:sz w:val="24"/>
              </w:rPr>
              <w:t>3</w:t>
            </w:r>
            <w:r>
              <w:rPr>
                <w:rFonts w:hint="eastAsia"/>
                <w:color w:val="auto"/>
                <w:sz w:val="24"/>
              </w:rPr>
              <w:t>#</w:t>
            </w:r>
            <w:r w:rsidRPr="00C30717">
              <w:rPr>
                <w:rFonts w:hint="eastAsia"/>
                <w:color w:val="auto"/>
                <w:sz w:val="24"/>
              </w:rPr>
              <w:t>）排放</w:t>
            </w:r>
            <w:r>
              <w:rPr>
                <w:rFonts w:hint="eastAsia"/>
                <w:color w:val="auto"/>
                <w:sz w:val="24"/>
              </w:rPr>
              <w:t>。</w:t>
            </w:r>
          </w:p>
          <w:p w:rsidR="003C3104" w:rsidRPr="00C30717" w:rsidRDefault="003C3104" w:rsidP="009A3DD3">
            <w:pPr>
              <w:topLinePunct/>
              <w:spacing w:line="360" w:lineRule="auto"/>
              <w:ind w:firstLineChars="200" w:firstLine="482"/>
              <w:rPr>
                <w:color w:val="auto"/>
                <w:sz w:val="24"/>
              </w:rPr>
            </w:pPr>
            <w:r w:rsidRPr="00AA461C">
              <w:rPr>
                <w:rFonts w:ascii="黑体" w:eastAsia="黑体" w:hAnsi="黑体" w:hint="eastAsia"/>
                <w:b/>
                <w:color w:val="auto"/>
                <w:sz w:val="24"/>
              </w:rPr>
              <w:t>有组织废气：</w:t>
            </w:r>
            <w:r w:rsidRPr="00F46946">
              <w:rPr>
                <w:rFonts w:hint="eastAsia"/>
                <w:color w:val="auto"/>
                <w:sz w:val="24"/>
              </w:rPr>
              <w:t>本项目</w:t>
            </w:r>
            <w:r w:rsidR="009A3DD3">
              <w:rPr>
                <w:rFonts w:hint="eastAsia"/>
                <w:color w:val="auto"/>
                <w:sz w:val="24"/>
              </w:rPr>
              <w:t>油墨废气</w:t>
            </w:r>
            <w:r w:rsidRPr="00C30717">
              <w:rPr>
                <w:rFonts w:hint="eastAsia"/>
                <w:color w:val="auto"/>
                <w:sz w:val="24"/>
              </w:rPr>
              <w:t>收集效率按</w:t>
            </w:r>
            <w:r>
              <w:rPr>
                <w:rFonts w:hint="eastAsia"/>
                <w:color w:val="auto"/>
                <w:sz w:val="24"/>
              </w:rPr>
              <w:t>90</w:t>
            </w:r>
            <w:r w:rsidRPr="00C30717">
              <w:rPr>
                <w:rFonts w:hint="eastAsia"/>
                <w:color w:val="auto"/>
                <w:sz w:val="24"/>
              </w:rPr>
              <w:t>%</w:t>
            </w:r>
            <w:r w:rsidRPr="00C30717">
              <w:rPr>
                <w:rFonts w:hint="eastAsia"/>
                <w:color w:val="auto"/>
                <w:sz w:val="24"/>
              </w:rPr>
              <w:t>计，则集气罩收集的</w:t>
            </w:r>
            <w:r w:rsidR="009A3DD3">
              <w:rPr>
                <w:rFonts w:hint="eastAsia"/>
                <w:color w:val="auto"/>
                <w:sz w:val="24"/>
              </w:rPr>
              <w:t>VOCs</w:t>
            </w:r>
            <w:r w:rsidRPr="00C30717">
              <w:rPr>
                <w:rFonts w:hint="eastAsia"/>
                <w:color w:val="auto"/>
                <w:sz w:val="24"/>
              </w:rPr>
              <w:t>量为</w:t>
            </w:r>
            <w:r w:rsidR="009A3DD3">
              <w:rPr>
                <w:rFonts w:hint="eastAsia"/>
                <w:color w:val="auto"/>
                <w:sz w:val="24"/>
              </w:rPr>
              <w:t>0.00081</w:t>
            </w:r>
            <w:r w:rsidRPr="00C30717">
              <w:rPr>
                <w:rFonts w:hint="eastAsia"/>
                <w:color w:val="auto"/>
                <w:sz w:val="24"/>
              </w:rPr>
              <w:t>t/a</w:t>
            </w:r>
            <w:r w:rsidRPr="00C30717">
              <w:rPr>
                <w:rFonts w:hint="eastAsia"/>
                <w:color w:val="auto"/>
                <w:sz w:val="24"/>
              </w:rPr>
              <w:t>，</w:t>
            </w:r>
            <w:r>
              <w:rPr>
                <w:rFonts w:hint="eastAsia"/>
                <w:color w:val="auto"/>
                <w:sz w:val="24"/>
              </w:rPr>
              <w:t>有组织粉尘</w:t>
            </w:r>
            <w:r w:rsidRPr="00C30717">
              <w:rPr>
                <w:rFonts w:hint="eastAsia"/>
                <w:color w:val="auto"/>
                <w:sz w:val="24"/>
              </w:rPr>
              <w:t>产生速率为</w:t>
            </w:r>
            <w:r w:rsidR="009A3DD3">
              <w:rPr>
                <w:rFonts w:hint="eastAsia"/>
                <w:color w:val="auto"/>
                <w:sz w:val="24"/>
              </w:rPr>
              <w:t>0.000362</w:t>
            </w:r>
            <w:r w:rsidRPr="00C30717">
              <w:rPr>
                <w:rFonts w:hint="eastAsia"/>
                <w:color w:val="auto"/>
                <w:sz w:val="24"/>
              </w:rPr>
              <w:t>kg/h</w:t>
            </w:r>
            <w:r w:rsidRPr="00C30717">
              <w:rPr>
                <w:rFonts w:hint="eastAsia"/>
                <w:color w:val="auto"/>
                <w:sz w:val="24"/>
              </w:rPr>
              <w:t>，废气产生浓度为</w:t>
            </w:r>
            <w:r w:rsidR="009A3DD3">
              <w:rPr>
                <w:rFonts w:hint="eastAsia"/>
                <w:color w:val="auto"/>
                <w:sz w:val="24"/>
              </w:rPr>
              <w:lastRenderedPageBreak/>
              <w:t>0.0723</w:t>
            </w:r>
            <w:r w:rsidRPr="00C30717">
              <w:rPr>
                <w:rFonts w:hint="eastAsia"/>
                <w:color w:val="auto"/>
                <w:sz w:val="24"/>
              </w:rPr>
              <w:t>mg/m</w:t>
            </w:r>
            <w:r w:rsidRPr="00C30717">
              <w:rPr>
                <w:rFonts w:hint="eastAsia"/>
                <w:color w:val="auto"/>
                <w:sz w:val="24"/>
                <w:vertAlign w:val="superscript"/>
              </w:rPr>
              <w:t>3</w:t>
            </w:r>
            <w:r w:rsidRPr="00C30717">
              <w:rPr>
                <w:rFonts w:hint="eastAsia"/>
                <w:color w:val="auto"/>
                <w:sz w:val="24"/>
              </w:rPr>
              <w:t>，经集气罩收集的</w:t>
            </w:r>
            <w:r w:rsidR="009A3DD3">
              <w:rPr>
                <w:rFonts w:hint="eastAsia"/>
                <w:color w:val="auto"/>
                <w:sz w:val="24"/>
              </w:rPr>
              <w:t>VOC</w:t>
            </w:r>
            <w:r w:rsidR="009A3DD3" w:rsidRPr="009A3DD3">
              <w:rPr>
                <w:rFonts w:eastAsiaTheme="minorEastAsia"/>
                <w:color w:val="auto"/>
                <w:sz w:val="24"/>
              </w:rPr>
              <w:t>s</w:t>
            </w:r>
            <w:r w:rsidRPr="00C30717">
              <w:rPr>
                <w:rFonts w:hint="eastAsia"/>
                <w:color w:val="auto"/>
                <w:sz w:val="24"/>
              </w:rPr>
              <w:t>经过</w:t>
            </w:r>
            <w:r>
              <w:rPr>
                <w:rFonts w:hint="eastAsia"/>
                <w:color w:val="auto"/>
                <w:sz w:val="24"/>
              </w:rPr>
              <w:t>1</w:t>
            </w:r>
            <w:r w:rsidR="009A3DD3">
              <w:rPr>
                <w:rFonts w:hint="eastAsia"/>
                <w:color w:val="auto"/>
                <w:sz w:val="24"/>
              </w:rPr>
              <w:t>台</w:t>
            </w:r>
            <w:r>
              <w:rPr>
                <w:rFonts w:hint="eastAsia"/>
                <w:color w:val="auto"/>
                <w:sz w:val="24"/>
              </w:rPr>
              <w:t>活性炭吸附装置</w:t>
            </w:r>
            <w:r w:rsidRPr="00C30717">
              <w:rPr>
                <w:rFonts w:hint="eastAsia"/>
                <w:color w:val="auto"/>
                <w:sz w:val="24"/>
              </w:rPr>
              <w:t>处理后集中由</w:t>
            </w:r>
            <w:r w:rsidRPr="00C30717">
              <w:rPr>
                <w:rFonts w:hint="eastAsia"/>
                <w:color w:val="auto"/>
                <w:sz w:val="24"/>
              </w:rPr>
              <w:t>1</w:t>
            </w:r>
            <w:r w:rsidRPr="00C30717">
              <w:rPr>
                <w:rFonts w:hint="eastAsia"/>
                <w:color w:val="auto"/>
                <w:sz w:val="24"/>
              </w:rPr>
              <w:t>根排气筒（</w:t>
            </w:r>
            <w:r w:rsidR="000B0DE9">
              <w:rPr>
                <w:rFonts w:hint="eastAsia"/>
                <w:color w:val="auto"/>
                <w:sz w:val="24"/>
              </w:rPr>
              <w:t>3</w:t>
            </w:r>
            <w:r>
              <w:rPr>
                <w:rFonts w:hint="eastAsia"/>
                <w:color w:val="auto"/>
                <w:sz w:val="24"/>
              </w:rPr>
              <w:t>#</w:t>
            </w:r>
            <w:r>
              <w:rPr>
                <w:rFonts w:hint="eastAsia"/>
                <w:color w:val="auto"/>
                <w:sz w:val="24"/>
              </w:rPr>
              <w:t>，</w:t>
            </w:r>
            <w:r w:rsidRPr="00C30717">
              <w:rPr>
                <w:rFonts w:hint="eastAsia"/>
                <w:color w:val="auto"/>
                <w:sz w:val="24"/>
              </w:rPr>
              <w:t>15m</w:t>
            </w:r>
            <w:r w:rsidRPr="00C30717">
              <w:rPr>
                <w:rFonts w:hint="eastAsia"/>
                <w:color w:val="auto"/>
                <w:sz w:val="24"/>
              </w:rPr>
              <w:t>高）排放，</w:t>
            </w:r>
            <w:r>
              <w:rPr>
                <w:rFonts w:hint="eastAsia"/>
                <w:color w:val="auto"/>
                <w:sz w:val="24"/>
              </w:rPr>
              <w:t>由于项目废气浓度较低，活性炭</w:t>
            </w:r>
            <w:r w:rsidRPr="00C30717">
              <w:rPr>
                <w:rFonts w:hint="eastAsia"/>
                <w:color w:val="auto"/>
                <w:sz w:val="24"/>
              </w:rPr>
              <w:t>对</w:t>
            </w:r>
            <w:r>
              <w:rPr>
                <w:rFonts w:hint="eastAsia"/>
                <w:color w:val="auto"/>
                <w:sz w:val="24"/>
              </w:rPr>
              <w:t>有机废气</w:t>
            </w:r>
            <w:r w:rsidRPr="00C30717">
              <w:rPr>
                <w:rFonts w:hint="eastAsia"/>
                <w:color w:val="auto"/>
                <w:sz w:val="24"/>
              </w:rPr>
              <w:t>的处理效率按</w:t>
            </w:r>
            <w:r>
              <w:rPr>
                <w:rFonts w:hint="eastAsia"/>
                <w:color w:val="auto"/>
                <w:sz w:val="24"/>
              </w:rPr>
              <w:t>40</w:t>
            </w:r>
            <w:r w:rsidRPr="00C30717">
              <w:rPr>
                <w:rFonts w:hint="eastAsia"/>
                <w:color w:val="auto"/>
                <w:sz w:val="24"/>
              </w:rPr>
              <w:t>%</w:t>
            </w:r>
            <w:r w:rsidRPr="00C30717">
              <w:rPr>
                <w:rFonts w:hint="eastAsia"/>
                <w:color w:val="auto"/>
                <w:sz w:val="24"/>
              </w:rPr>
              <w:t>计，则经</w:t>
            </w:r>
            <w:r>
              <w:rPr>
                <w:rFonts w:hint="eastAsia"/>
                <w:color w:val="auto"/>
                <w:sz w:val="24"/>
              </w:rPr>
              <w:t>活性炭</w:t>
            </w:r>
            <w:r w:rsidRPr="00C30717">
              <w:rPr>
                <w:rFonts w:hint="eastAsia"/>
                <w:color w:val="auto"/>
                <w:sz w:val="24"/>
              </w:rPr>
              <w:t>处理后，其排放量为</w:t>
            </w:r>
            <w:r w:rsidR="00B35355">
              <w:rPr>
                <w:rFonts w:hint="eastAsia"/>
                <w:color w:val="auto"/>
                <w:sz w:val="24"/>
              </w:rPr>
              <w:t>0.000486</w:t>
            </w:r>
            <w:r w:rsidRPr="00C30717">
              <w:rPr>
                <w:rFonts w:hint="eastAsia"/>
                <w:color w:val="auto"/>
                <w:sz w:val="24"/>
              </w:rPr>
              <w:t>t/a</w:t>
            </w:r>
            <w:r w:rsidRPr="00C30717">
              <w:rPr>
                <w:rFonts w:hint="eastAsia"/>
                <w:color w:val="auto"/>
                <w:sz w:val="24"/>
              </w:rPr>
              <w:t>，排放速率为</w:t>
            </w:r>
            <w:r w:rsidR="00B35355">
              <w:rPr>
                <w:rFonts w:hint="eastAsia"/>
                <w:color w:val="auto"/>
                <w:sz w:val="24"/>
              </w:rPr>
              <w:t>0.000217</w:t>
            </w:r>
            <w:r w:rsidRPr="00C30717">
              <w:rPr>
                <w:rFonts w:hint="eastAsia"/>
                <w:color w:val="auto"/>
                <w:sz w:val="24"/>
              </w:rPr>
              <w:t>kg/h</w:t>
            </w:r>
            <w:r w:rsidRPr="00C30717">
              <w:rPr>
                <w:rFonts w:hint="eastAsia"/>
                <w:color w:val="auto"/>
                <w:sz w:val="24"/>
              </w:rPr>
              <w:t>，排放浓度为</w:t>
            </w:r>
            <w:r w:rsidR="00B35355">
              <w:rPr>
                <w:rFonts w:hint="eastAsia"/>
                <w:color w:val="auto"/>
                <w:sz w:val="24"/>
              </w:rPr>
              <w:t>0.0434</w:t>
            </w:r>
            <w:r w:rsidRPr="00C30717">
              <w:rPr>
                <w:rFonts w:hint="eastAsia"/>
                <w:color w:val="auto"/>
                <w:sz w:val="24"/>
              </w:rPr>
              <w:t>mg/m</w:t>
            </w:r>
            <w:r w:rsidRPr="00C30717">
              <w:rPr>
                <w:rFonts w:hint="eastAsia"/>
                <w:color w:val="auto"/>
                <w:sz w:val="24"/>
                <w:vertAlign w:val="superscript"/>
              </w:rPr>
              <w:t>3</w:t>
            </w:r>
            <w:r w:rsidRPr="00C30717">
              <w:rPr>
                <w:rFonts w:hint="eastAsia"/>
                <w:color w:val="auto"/>
                <w:sz w:val="24"/>
              </w:rPr>
              <w:t>。</w:t>
            </w:r>
          </w:p>
          <w:p w:rsidR="003C3104" w:rsidRDefault="003C3104" w:rsidP="003C3104">
            <w:pPr>
              <w:spacing w:line="360" w:lineRule="auto"/>
              <w:ind w:firstLineChars="200" w:firstLine="482"/>
              <w:rPr>
                <w:color w:val="auto"/>
                <w:sz w:val="24"/>
              </w:rPr>
            </w:pPr>
            <w:r w:rsidRPr="00AA461C">
              <w:rPr>
                <w:rFonts w:ascii="黑体" w:eastAsia="黑体" w:hAnsi="黑体" w:hint="eastAsia"/>
                <w:b/>
                <w:color w:val="auto"/>
                <w:sz w:val="24"/>
              </w:rPr>
              <w:t>无组织废气：</w:t>
            </w:r>
            <w:r w:rsidRPr="00C30717">
              <w:rPr>
                <w:rFonts w:hint="eastAsia"/>
                <w:color w:val="auto"/>
                <w:sz w:val="24"/>
              </w:rPr>
              <w:t>未经集气罩收集的</w:t>
            </w:r>
            <w:r>
              <w:rPr>
                <w:rFonts w:hint="eastAsia"/>
                <w:color w:val="auto"/>
                <w:sz w:val="24"/>
              </w:rPr>
              <w:t>有机废气</w:t>
            </w:r>
            <w:r w:rsidRPr="00C30717">
              <w:rPr>
                <w:rFonts w:hint="eastAsia"/>
                <w:color w:val="auto"/>
                <w:sz w:val="24"/>
              </w:rPr>
              <w:t>为废气产生量的</w:t>
            </w:r>
            <w:r>
              <w:rPr>
                <w:rFonts w:hint="eastAsia"/>
                <w:color w:val="auto"/>
                <w:sz w:val="24"/>
              </w:rPr>
              <w:t>10</w:t>
            </w:r>
            <w:r w:rsidRPr="00C30717">
              <w:rPr>
                <w:rFonts w:hint="eastAsia"/>
                <w:color w:val="auto"/>
                <w:sz w:val="24"/>
              </w:rPr>
              <w:t>%</w:t>
            </w:r>
            <w:r w:rsidRPr="00C30717">
              <w:rPr>
                <w:rFonts w:hint="eastAsia"/>
                <w:color w:val="auto"/>
                <w:sz w:val="24"/>
              </w:rPr>
              <w:t>，</w:t>
            </w:r>
            <w:r>
              <w:rPr>
                <w:rFonts w:hint="eastAsia"/>
                <w:color w:val="auto"/>
                <w:sz w:val="24"/>
              </w:rPr>
              <w:t>产生量</w:t>
            </w:r>
            <w:r w:rsidRPr="00C30717">
              <w:rPr>
                <w:rFonts w:hint="eastAsia"/>
                <w:color w:val="auto"/>
                <w:sz w:val="24"/>
              </w:rPr>
              <w:t>约为</w:t>
            </w:r>
            <w:r w:rsidR="00B35355">
              <w:rPr>
                <w:rFonts w:hint="eastAsia"/>
                <w:color w:val="auto"/>
                <w:sz w:val="24"/>
              </w:rPr>
              <w:t>0.00009</w:t>
            </w:r>
            <w:r w:rsidRPr="00C30717">
              <w:rPr>
                <w:rFonts w:hint="eastAsia"/>
                <w:color w:val="auto"/>
                <w:sz w:val="24"/>
              </w:rPr>
              <w:t>t/a</w:t>
            </w:r>
            <w:r w:rsidRPr="00C30717">
              <w:rPr>
                <w:rFonts w:hint="eastAsia"/>
                <w:color w:val="auto"/>
                <w:sz w:val="24"/>
              </w:rPr>
              <w:t>，产生速率约为</w:t>
            </w:r>
            <w:r w:rsidR="00B35355">
              <w:rPr>
                <w:rFonts w:hint="eastAsia"/>
                <w:color w:val="auto"/>
                <w:sz w:val="24"/>
              </w:rPr>
              <w:t>0.0000402</w:t>
            </w:r>
            <w:r w:rsidRPr="00C30717">
              <w:rPr>
                <w:rFonts w:hint="eastAsia"/>
                <w:color w:val="auto"/>
                <w:sz w:val="24"/>
              </w:rPr>
              <w:t>kg/h</w:t>
            </w:r>
            <w:r w:rsidRPr="00C30717">
              <w:rPr>
                <w:rFonts w:hint="eastAsia"/>
                <w:color w:val="auto"/>
                <w:sz w:val="24"/>
              </w:rPr>
              <w:t>。</w:t>
            </w:r>
          </w:p>
          <w:p w:rsidR="00B35355" w:rsidRDefault="00B35355" w:rsidP="00B35355">
            <w:pPr>
              <w:spacing w:line="360" w:lineRule="auto"/>
              <w:ind w:firstLineChars="200" w:firstLine="480"/>
              <w:rPr>
                <w:color w:val="auto"/>
                <w:sz w:val="24"/>
              </w:rPr>
            </w:pPr>
            <w:r>
              <w:rPr>
                <w:color w:val="auto"/>
                <w:sz w:val="24"/>
              </w:rPr>
              <w:t>项目有机废气平衡见表</w:t>
            </w:r>
            <w:r>
              <w:rPr>
                <w:rFonts w:hint="eastAsia"/>
                <w:color w:val="auto"/>
                <w:sz w:val="24"/>
              </w:rPr>
              <w:t>5-6</w:t>
            </w:r>
            <w:r>
              <w:rPr>
                <w:rFonts w:hint="eastAsia"/>
                <w:color w:val="auto"/>
                <w:sz w:val="24"/>
              </w:rPr>
              <w:t>，本项目废气产生和排放情况见表</w:t>
            </w:r>
            <w:r>
              <w:rPr>
                <w:rFonts w:hint="eastAsia"/>
                <w:color w:val="auto"/>
                <w:sz w:val="24"/>
              </w:rPr>
              <w:t>5-7</w:t>
            </w:r>
            <w:r>
              <w:rPr>
                <w:rFonts w:hint="eastAsia"/>
                <w:color w:val="auto"/>
                <w:sz w:val="24"/>
              </w:rPr>
              <w:t>。</w:t>
            </w:r>
          </w:p>
          <w:p w:rsidR="00B35355" w:rsidRDefault="00B35355" w:rsidP="00992961">
            <w:pPr>
              <w:adjustRightInd w:val="0"/>
              <w:snapToGrid w:val="0"/>
              <w:jc w:val="center"/>
              <w:rPr>
                <w:rFonts w:ascii="黑体" w:eastAsia="黑体" w:hAnsi="黑体"/>
                <w:b/>
                <w:color w:val="auto"/>
              </w:rPr>
            </w:pPr>
            <w:r w:rsidRPr="00B35355">
              <w:rPr>
                <w:rFonts w:ascii="黑体" w:eastAsia="黑体" w:hAnsi="黑体"/>
                <w:b/>
                <w:color w:val="auto"/>
              </w:rPr>
              <w:t>表</w:t>
            </w:r>
            <w:r w:rsidRPr="00B35355">
              <w:rPr>
                <w:rFonts w:ascii="黑体" w:eastAsia="黑体" w:hAnsi="黑体" w:hint="eastAsia"/>
                <w:b/>
                <w:color w:val="auto"/>
              </w:rPr>
              <w:t>5-6  项目有机废气平衡表</w:t>
            </w:r>
            <w:r w:rsidR="00992961">
              <w:rPr>
                <w:rFonts w:ascii="黑体" w:eastAsia="黑体" w:hAnsi="黑体" w:hint="eastAsia"/>
                <w:b/>
                <w:color w:val="auto"/>
              </w:rPr>
              <w:t xml:space="preserve">   t/a</w:t>
            </w:r>
          </w:p>
          <w:tbl>
            <w:tblPr>
              <w:tblStyle w:val="ab"/>
              <w:tblW w:w="5000" w:type="pct"/>
              <w:tblBorders>
                <w:left w:val="none" w:sz="0" w:space="0" w:color="auto"/>
                <w:right w:val="none" w:sz="0" w:space="0" w:color="auto"/>
              </w:tblBorders>
              <w:tblLayout w:type="fixed"/>
              <w:tblLook w:val="04A0" w:firstRow="1" w:lastRow="0" w:firstColumn="1" w:lastColumn="0" w:noHBand="0" w:noVBand="1"/>
            </w:tblPr>
            <w:tblGrid>
              <w:gridCol w:w="3119"/>
              <w:gridCol w:w="1034"/>
              <w:gridCol w:w="2077"/>
              <w:gridCol w:w="2077"/>
            </w:tblGrid>
            <w:tr w:rsidR="00B35355" w:rsidTr="00992961">
              <w:trPr>
                <w:trHeight w:val="284"/>
              </w:trPr>
              <w:tc>
                <w:tcPr>
                  <w:tcW w:w="4153" w:type="dxa"/>
                  <w:gridSpan w:val="2"/>
                  <w:vAlign w:val="center"/>
                </w:tcPr>
                <w:p w:rsidR="00B35355" w:rsidRDefault="00B35355" w:rsidP="00B35355">
                  <w:pPr>
                    <w:adjustRightInd w:val="0"/>
                    <w:snapToGrid w:val="0"/>
                    <w:jc w:val="center"/>
                    <w:rPr>
                      <w:rFonts w:ascii="黑体" w:eastAsia="黑体" w:hAnsi="黑体"/>
                      <w:b/>
                      <w:color w:val="auto"/>
                    </w:rPr>
                  </w:pPr>
                  <w:r>
                    <w:rPr>
                      <w:rFonts w:ascii="黑体" w:eastAsia="黑体" w:hAnsi="黑体" w:hint="eastAsia"/>
                      <w:b/>
                      <w:color w:val="auto"/>
                    </w:rPr>
                    <w:t>输入</w:t>
                  </w:r>
                </w:p>
              </w:tc>
              <w:tc>
                <w:tcPr>
                  <w:tcW w:w="4154" w:type="dxa"/>
                  <w:gridSpan w:val="2"/>
                  <w:vAlign w:val="center"/>
                </w:tcPr>
                <w:p w:rsidR="00B35355" w:rsidRDefault="00B35355" w:rsidP="00B35355">
                  <w:pPr>
                    <w:adjustRightInd w:val="0"/>
                    <w:snapToGrid w:val="0"/>
                    <w:jc w:val="center"/>
                    <w:rPr>
                      <w:rFonts w:ascii="黑体" w:eastAsia="黑体" w:hAnsi="黑体"/>
                      <w:b/>
                      <w:color w:val="auto"/>
                    </w:rPr>
                  </w:pPr>
                  <w:r>
                    <w:rPr>
                      <w:rFonts w:ascii="黑体" w:eastAsia="黑体" w:hAnsi="黑体" w:hint="eastAsia"/>
                      <w:b/>
                      <w:color w:val="auto"/>
                    </w:rPr>
                    <w:t>产出</w:t>
                  </w:r>
                </w:p>
              </w:tc>
            </w:tr>
            <w:tr w:rsidR="00B35355" w:rsidTr="00992961">
              <w:trPr>
                <w:trHeight w:val="284"/>
              </w:trPr>
              <w:tc>
                <w:tcPr>
                  <w:tcW w:w="3119"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游离单体（原料</w:t>
                  </w:r>
                  <w:r w:rsidRPr="00FD47EF">
                    <w:rPr>
                      <w:rFonts w:eastAsiaTheme="minorEastAsia"/>
                      <w:color w:val="auto"/>
                    </w:rPr>
                    <w:t>2000t</w:t>
                  </w:r>
                  <w:r w:rsidRPr="00FD47EF">
                    <w:rPr>
                      <w:rFonts w:eastAsiaTheme="minorEastAsia"/>
                      <w:color w:val="auto"/>
                    </w:rPr>
                    <w:t>的</w:t>
                  </w:r>
                  <w:r w:rsidRPr="00FD47EF">
                    <w:rPr>
                      <w:rFonts w:eastAsiaTheme="minorEastAsia"/>
                      <w:color w:val="auto"/>
                    </w:rPr>
                    <w:t>0.1‰</w:t>
                  </w:r>
                  <w:r w:rsidRPr="00FD47EF">
                    <w:rPr>
                      <w:rFonts w:eastAsiaTheme="minorEastAsia"/>
                      <w:color w:val="auto"/>
                    </w:rPr>
                    <w:t>）</w:t>
                  </w:r>
                </w:p>
              </w:tc>
              <w:tc>
                <w:tcPr>
                  <w:tcW w:w="1034"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0.2</w:t>
                  </w:r>
                </w:p>
              </w:tc>
              <w:tc>
                <w:tcPr>
                  <w:tcW w:w="2077"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注塑废气（有组织）</w:t>
                  </w:r>
                </w:p>
              </w:tc>
              <w:tc>
                <w:tcPr>
                  <w:tcW w:w="2077"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0.18</w:t>
                  </w:r>
                </w:p>
              </w:tc>
            </w:tr>
            <w:tr w:rsidR="00B35355" w:rsidTr="00992961">
              <w:trPr>
                <w:trHeight w:val="284"/>
              </w:trPr>
              <w:tc>
                <w:tcPr>
                  <w:tcW w:w="3119"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油墨中</w:t>
                  </w:r>
                  <w:r w:rsidRPr="00FD47EF">
                    <w:rPr>
                      <w:rFonts w:eastAsiaTheme="minorEastAsia"/>
                      <w:color w:val="auto"/>
                    </w:rPr>
                    <w:t>VOCs</w:t>
                  </w:r>
                  <w:r w:rsidRPr="00FD47EF">
                    <w:rPr>
                      <w:rFonts w:eastAsiaTheme="minorEastAsia"/>
                      <w:color w:val="auto"/>
                    </w:rPr>
                    <w:t>（含量为</w:t>
                  </w:r>
                  <w:r w:rsidRPr="00FD47EF">
                    <w:rPr>
                      <w:rFonts w:eastAsiaTheme="minorEastAsia"/>
                      <w:color w:val="auto"/>
                    </w:rPr>
                    <w:t>0.9%</w:t>
                  </w:r>
                  <w:r w:rsidRPr="00FD47EF">
                    <w:rPr>
                      <w:rFonts w:eastAsiaTheme="minorEastAsia"/>
                      <w:color w:val="auto"/>
                    </w:rPr>
                    <w:t>）</w:t>
                  </w:r>
                </w:p>
              </w:tc>
              <w:tc>
                <w:tcPr>
                  <w:tcW w:w="1034"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0.0009</w:t>
                  </w:r>
                </w:p>
              </w:tc>
              <w:tc>
                <w:tcPr>
                  <w:tcW w:w="2077"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注塑废气（无组织）</w:t>
                  </w:r>
                </w:p>
              </w:tc>
              <w:tc>
                <w:tcPr>
                  <w:tcW w:w="2077"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0.02</w:t>
                  </w:r>
                </w:p>
              </w:tc>
            </w:tr>
            <w:tr w:rsidR="00B35355" w:rsidTr="00992961">
              <w:trPr>
                <w:trHeight w:val="284"/>
              </w:trPr>
              <w:tc>
                <w:tcPr>
                  <w:tcW w:w="3119" w:type="dxa"/>
                  <w:vAlign w:val="center"/>
                </w:tcPr>
                <w:p w:rsidR="00B35355" w:rsidRPr="00FD47EF" w:rsidRDefault="00B35355" w:rsidP="00B35355">
                  <w:pPr>
                    <w:adjustRightInd w:val="0"/>
                    <w:snapToGrid w:val="0"/>
                    <w:jc w:val="center"/>
                    <w:rPr>
                      <w:rFonts w:eastAsiaTheme="minorEastAsia"/>
                      <w:color w:val="auto"/>
                    </w:rPr>
                  </w:pPr>
                </w:p>
              </w:tc>
              <w:tc>
                <w:tcPr>
                  <w:tcW w:w="1034" w:type="dxa"/>
                  <w:vAlign w:val="center"/>
                </w:tcPr>
                <w:p w:rsidR="00B35355" w:rsidRPr="00FD47EF" w:rsidRDefault="00B35355" w:rsidP="00B35355">
                  <w:pPr>
                    <w:adjustRightInd w:val="0"/>
                    <w:snapToGrid w:val="0"/>
                    <w:jc w:val="center"/>
                    <w:rPr>
                      <w:rFonts w:eastAsiaTheme="minorEastAsia"/>
                      <w:color w:val="auto"/>
                    </w:rPr>
                  </w:pPr>
                </w:p>
              </w:tc>
              <w:tc>
                <w:tcPr>
                  <w:tcW w:w="2077"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油墨废气（有组织）</w:t>
                  </w:r>
                </w:p>
              </w:tc>
              <w:tc>
                <w:tcPr>
                  <w:tcW w:w="2077" w:type="dxa"/>
                  <w:vAlign w:val="center"/>
                </w:tcPr>
                <w:p w:rsidR="00B35355" w:rsidRPr="00FD47EF" w:rsidRDefault="00992961" w:rsidP="00B35355">
                  <w:pPr>
                    <w:adjustRightInd w:val="0"/>
                    <w:snapToGrid w:val="0"/>
                    <w:jc w:val="center"/>
                    <w:rPr>
                      <w:rFonts w:eastAsiaTheme="minorEastAsia"/>
                      <w:color w:val="auto"/>
                    </w:rPr>
                  </w:pPr>
                  <w:r w:rsidRPr="00FD47EF">
                    <w:rPr>
                      <w:rFonts w:eastAsiaTheme="minorEastAsia"/>
                      <w:color w:val="auto"/>
                    </w:rPr>
                    <w:t>0.00081</w:t>
                  </w:r>
                </w:p>
              </w:tc>
            </w:tr>
            <w:tr w:rsidR="00992961" w:rsidTr="00992961">
              <w:trPr>
                <w:trHeight w:val="284"/>
              </w:trPr>
              <w:tc>
                <w:tcPr>
                  <w:tcW w:w="3119" w:type="dxa"/>
                  <w:vAlign w:val="center"/>
                </w:tcPr>
                <w:p w:rsidR="00992961" w:rsidRPr="00FD47EF" w:rsidRDefault="00992961" w:rsidP="00B35355">
                  <w:pPr>
                    <w:adjustRightInd w:val="0"/>
                    <w:snapToGrid w:val="0"/>
                    <w:jc w:val="center"/>
                    <w:rPr>
                      <w:rFonts w:eastAsiaTheme="minorEastAsia"/>
                      <w:color w:val="auto"/>
                    </w:rPr>
                  </w:pPr>
                </w:p>
              </w:tc>
              <w:tc>
                <w:tcPr>
                  <w:tcW w:w="1034" w:type="dxa"/>
                  <w:vAlign w:val="center"/>
                </w:tcPr>
                <w:p w:rsidR="00992961" w:rsidRPr="00FD47EF" w:rsidRDefault="00992961" w:rsidP="00B35355">
                  <w:pPr>
                    <w:adjustRightInd w:val="0"/>
                    <w:snapToGrid w:val="0"/>
                    <w:jc w:val="center"/>
                    <w:rPr>
                      <w:rFonts w:eastAsiaTheme="minorEastAsia"/>
                      <w:color w:val="auto"/>
                    </w:rPr>
                  </w:pPr>
                </w:p>
              </w:tc>
              <w:tc>
                <w:tcPr>
                  <w:tcW w:w="2077" w:type="dxa"/>
                  <w:vAlign w:val="center"/>
                </w:tcPr>
                <w:p w:rsidR="00992961" w:rsidRPr="00FD47EF" w:rsidRDefault="00992961" w:rsidP="00B35355">
                  <w:pPr>
                    <w:adjustRightInd w:val="0"/>
                    <w:snapToGrid w:val="0"/>
                    <w:jc w:val="center"/>
                    <w:rPr>
                      <w:rFonts w:eastAsiaTheme="minorEastAsia"/>
                      <w:color w:val="auto"/>
                    </w:rPr>
                  </w:pPr>
                  <w:r w:rsidRPr="00FD47EF">
                    <w:rPr>
                      <w:rFonts w:eastAsiaTheme="minorEastAsia"/>
                      <w:color w:val="auto"/>
                    </w:rPr>
                    <w:t>油墨废气（无组织）</w:t>
                  </w:r>
                </w:p>
              </w:tc>
              <w:tc>
                <w:tcPr>
                  <w:tcW w:w="2077" w:type="dxa"/>
                  <w:vAlign w:val="center"/>
                </w:tcPr>
                <w:p w:rsidR="00992961" w:rsidRPr="00FD47EF" w:rsidRDefault="00992961" w:rsidP="00B35355">
                  <w:pPr>
                    <w:adjustRightInd w:val="0"/>
                    <w:snapToGrid w:val="0"/>
                    <w:jc w:val="center"/>
                    <w:rPr>
                      <w:rFonts w:eastAsiaTheme="minorEastAsia"/>
                      <w:color w:val="auto"/>
                    </w:rPr>
                  </w:pPr>
                  <w:r w:rsidRPr="00FD47EF">
                    <w:rPr>
                      <w:rFonts w:eastAsiaTheme="minorEastAsia"/>
                      <w:color w:val="auto"/>
                    </w:rPr>
                    <w:t>0.00009</w:t>
                  </w:r>
                </w:p>
              </w:tc>
            </w:tr>
            <w:tr w:rsidR="00B35355" w:rsidTr="00992961">
              <w:trPr>
                <w:trHeight w:val="284"/>
              </w:trPr>
              <w:tc>
                <w:tcPr>
                  <w:tcW w:w="3119" w:type="dxa"/>
                  <w:vAlign w:val="center"/>
                </w:tcPr>
                <w:p w:rsidR="00B35355" w:rsidRDefault="00992961" w:rsidP="00B35355">
                  <w:pPr>
                    <w:adjustRightInd w:val="0"/>
                    <w:snapToGrid w:val="0"/>
                    <w:jc w:val="center"/>
                    <w:rPr>
                      <w:rFonts w:ascii="黑体" w:eastAsia="黑体" w:hAnsi="黑体"/>
                      <w:b/>
                      <w:color w:val="auto"/>
                    </w:rPr>
                  </w:pPr>
                  <w:r>
                    <w:rPr>
                      <w:rFonts w:ascii="黑体" w:eastAsia="黑体" w:hAnsi="黑体" w:hint="eastAsia"/>
                      <w:b/>
                      <w:color w:val="auto"/>
                    </w:rPr>
                    <w:t>合计</w:t>
                  </w:r>
                </w:p>
              </w:tc>
              <w:tc>
                <w:tcPr>
                  <w:tcW w:w="1034" w:type="dxa"/>
                  <w:vAlign w:val="center"/>
                </w:tcPr>
                <w:p w:rsidR="00B35355" w:rsidRDefault="00992961" w:rsidP="00B35355">
                  <w:pPr>
                    <w:adjustRightInd w:val="0"/>
                    <w:snapToGrid w:val="0"/>
                    <w:jc w:val="center"/>
                    <w:rPr>
                      <w:rFonts w:ascii="黑体" w:eastAsia="黑体" w:hAnsi="黑体"/>
                      <w:b/>
                      <w:color w:val="auto"/>
                    </w:rPr>
                  </w:pPr>
                  <w:r>
                    <w:rPr>
                      <w:rFonts w:ascii="黑体" w:eastAsia="黑体" w:hAnsi="黑体" w:hint="eastAsia"/>
                      <w:b/>
                      <w:color w:val="auto"/>
                    </w:rPr>
                    <w:t>0.2009</w:t>
                  </w:r>
                </w:p>
              </w:tc>
              <w:tc>
                <w:tcPr>
                  <w:tcW w:w="2077" w:type="dxa"/>
                  <w:vAlign w:val="center"/>
                </w:tcPr>
                <w:p w:rsidR="00B35355" w:rsidRDefault="00992961" w:rsidP="00B35355">
                  <w:pPr>
                    <w:adjustRightInd w:val="0"/>
                    <w:snapToGrid w:val="0"/>
                    <w:jc w:val="center"/>
                    <w:rPr>
                      <w:rFonts w:ascii="黑体" w:eastAsia="黑体" w:hAnsi="黑体"/>
                      <w:b/>
                      <w:color w:val="auto"/>
                    </w:rPr>
                  </w:pPr>
                  <w:r>
                    <w:rPr>
                      <w:rFonts w:ascii="黑体" w:eastAsia="黑体" w:hAnsi="黑体" w:hint="eastAsia"/>
                      <w:b/>
                      <w:color w:val="auto"/>
                    </w:rPr>
                    <w:t>合计</w:t>
                  </w:r>
                </w:p>
              </w:tc>
              <w:tc>
                <w:tcPr>
                  <w:tcW w:w="2077" w:type="dxa"/>
                  <w:vAlign w:val="center"/>
                </w:tcPr>
                <w:p w:rsidR="00B35355" w:rsidRDefault="00992961" w:rsidP="00B35355">
                  <w:pPr>
                    <w:adjustRightInd w:val="0"/>
                    <w:snapToGrid w:val="0"/>
                    <w:jc w:val="center"/>
                    <w:rPr>
                      <w:rFonts w:ascii="黑体" w:eastAsia="黑体" w:hAnsi="黑体"/>
                      <w:b/>
                      <w:color w:val="auto"/>
                    </w:rPr>
                  </w:pPr>
                  <w:r>
                    <w:rPr>
                      <w:rFonts w:ascii="黑体" w:eastAsia="黑体" w:hAnsi="黑体" w:hint="eastAsia"/>
                      <w:b/>
                      <w:color w:val="auto"/>
                    </w:rPr>
                    <w:t>0.2009</w:t>
                  </w:r>
                </w:p>
              </w:tc>
            </w:tr>
          </w:tbl>
          <w:p w:rsidR="00992961" w:rsidRDefault="00992961" w:rsidP="00992961">
            <w:pPr>
              <w:adjustRightInd w:val="0"/>
              <w:snapToGrid w:val="0"/>
              <w:jc w:val="center"/>
              <w:rPr>
                <w:rFonts w:ascii="黑体" w:eastAsia="黑体" w:hAnsi="黑体"/>
                <w:b/>
                <w:color w:val="auto"/>
              </w:rPr>
            </w:pPr>
            <w:r w:rsidRPr="00B35355">
              <w:rPr>
                <w:rFonts w:ascii="黑体" w:eastAsia="黑体" w:hAnsi="黑体"/>
                <w:b/>
                <w:color w:val="auto"/>
              </w:rPr>
              <w:t>表</w:t>
            </w:r>
            <w:r w:rsidRPr="00B35355">
              <w:rPr>
                <w:rFonts w:ascii="黑体" w:eastAsia="黑体" w:hAnsi="黑体" w:hint="eastAsia"/>
                <w:b/>
                <w:color w:val="auto"/>
              </w:rPr>
              <w:t>5-</w:t>
            </w:r>
            <w:r>
              <w:rPr>
                <w:rFonts w:ascii="黑体" w:eastAsia="黑体" w:hAnsi="黑体" w:hint="eastAsia"/>
                <w:b/>
                <w:color w:val="auto"/>
              </w:rPr>
              <w:t>7</w:t>
            </w:r>
            <w:r w:rsidRPr="00B35355">
              <w:rPr>
                <w:rFonts w:ascii="黑体" w:eastAsia="黑体" w:hAnsi="黑体" w:hint="eastAsia"/>
                <w:b/>
                <w:color w:val="auto"/>
              </w:rPr>
              <w:t xml:space="preserve">  项目</w:t>
            </w:r>
            <w:r>
              <w:rPr>
                <w:rFonts w:ascii="黑体" w:eastAsia="黑体" w:hAnsi="黑体" w:hint="eastAsia"/>
                <w:b/>
                <w:color w:val="auto"/>
              </w:rPr>
              <w:t>废气产生和排放情况表</w:t>
            </w:r>
          </w:p>
          <w:tbl>
            <w:tblPr>
              <w:tblStyle w:val="ab"/>
              <w:tblW w:w="5000" w:type="pct"/>
              <w:tblBorders>
                <w:left w:val="none" w:sz="0" w:space="0" w:color="auto"/>
                <w:right w:val="none" w:sz="0" w:space="0" w:color="auto"/>
              </w:tblBorders>
              <w:tblLayout w:type="fixed"/>
              <w:tblLook w:val="04A0" w:firstRow="1" w:lastRow="0" w:firstColumn="1" w:lastColumn="0" w:noHBand="0" w:noVBand="1"/>
            </w:tblPr>
            <w:tblGrid>
              <w:gridCol w:w="709"/>
              <w:gridCol w:w="1134"/>
              <w:gridCol w:w="992"/>
              <w:gridCol w:w="2148"/>
              <w:gridCol w:w="1396"/>
              <w:gridCol w:w="1928"/>
            </w:tblGrid>
            <w:tr w:rsidR="00F318B1" w:rsidTr="00C10484">
              <w:trPr>
                <w:trHeight w:val="284"/>
              </w:trPr>
              <w:tc>
                <w:tcPr>
                  <w:tcW w:w="709" w:type="dxa"/>
                  <w:vAlign w:val="center"/>
                </w:tcPr>
                <w:p w:rsidR="00F318B1" w:rsidRDefault="00C10484" w:rsidP="00C10484">
                  <w:pPr>
                    <w:adjustRightInd w:val="0"/>
                    <w:snapToGrid w:val="0"/>
                    <w:jc w:val="center"/>
                    <w:rPr>
                      <w:rFonts w:ascii="黑体" w:eastAsia="黑体" w:hAnsi="黑体"/>
                      <w:b/>
                      <w:color w:val="auto"/>
                    </w:rPr>
                  </w:pPr>
                  <w:r>
                    <w:rPr>
                      <w:rFonts w:ascii="黑体" w:eastAsia="黑体" w:hAnsi="黑体" w:hint="eastAsia"/>
                      <w:b/>
                      <w:color w:val="auto"/>
                    </w:rPr>
                    <w:t>序号</w:t>
                  </w:r>
                </w:p>
              </w:tc>
              <w:tc>
                <w:tcPr>
                  <w:tcW w:w="2126" w:type="dxa"/>
                  <w:gridSpan w:val="2"/>
                  <w:vAlign w:val="center"/>
                </w:tcPr>
                <w:p w:rsidR="00F318B1" w:rsidRDefault="00C10484" w:rsidP="00C10484">
                  <w:pPr>
                    <w:adjustRightInd w:val="0"/>
                    <w:snapToGrid w:val="0"/>
                    <w:jc w:val="center"/>
                    <w:rPr>
                      <w:rFonts w:ascii="黑体" w:eastAsia="黑体" w:hAnsi="黑体"/>
                      <w:b/>
                      <w:color w:val="auto"/>
                    </w:rPr>
                  </w:pPr>
                  <w:r>
                    <w:rPr>
                      <w:rFonts w:ascii="黑体" w:eastAsia="黑体" w:hAnsi="黑体" w:hint="eastAsia"/>
                      <w:b/>
                      <w:color w:val="auto"/>
                    </w:rPr>
                    <w:t>污染物名称</w:t>
                  </w:r>
                </w:p>
              </w:tc>
              <w:tc>
                <w:tcPr>
                  <w:tcW w:w="2148" w:type="dxa"/>
                  <w:vAlign w:val="center"/>
                </w:tcPr>
                <w:p w:rsidR="00F318B1" w:rsidRDefault="00C10484" w:rsidP="00C10484">
                  <w:pPr>
                    <w:adjustRightInd w:val="0"/>
                    <w:snapToGrid w:val="0"/>
                    <w:jc w:val="center"/>
                    <w:rPr>
                      <w:rFonts w:ascii="黑体" w:eastAsia="黑体" w:hAnsi="黑体"/>
                      <w:b/>
                      <w:color w:val="auto"/>
                    </w:rPr>
                  </w:pPr>
                  <w:r>
                    <w:rPr>
                      <w:rFonts w:ascii="黑体" w:eastAsia="黑体" w:hAnsi="黑体" w:hint="eastAsia"/>
                      <w:b/>
                      <w:color w:val="auto"/>
                    </w:rPr>
                    <w:t>产生量及产生速率</w:t>
                  </w:r>
                </w:p>
              </w:tc>
              <w:tc>
                <w:tcPr>
                  <w:tcW w:w="1396" w:type="dxa"/>
                  <w:vAlign w:val="center"/>
                </w:tcPr>
                <w:p w:rsidR="00F318B1" w:rsidRDefault="00C10484" w:rsidP="00C10484">
                  <w:pPr>
                    <w:adjustRightInd w:val="0"/>
                    <w:snapToGrid w:val="0"/>
                    <w:jc w:val="center"/>
                    <w:rPr>
                      <w:rFonts w:ascii="黑体" w:eastAsia="黑体" w:hAnsi="黑体"/>
                      <w:b/>
                      <w:color w:val="auto"/>
                    </w:rPr>
                  </w:pPr>
                  <w:r>
                    <w:rPr>
                      <w:rFonts w:ascii="黑体" w:eastAsia="黑体" w:hAnsi="黑体" w:hint="eastAsia"/>
                      <w:b/>
                      <w:color w:val="auto"/>
                    </w:rPr>
                    <w:t>治理措施</w:t>
                  </w:r>
                </w:p>
              </w:tc>
              <w:tc>
                <w:tcPr>
                  <w:tcW w:w="1928" w:type="dxa"/>
                  <w:vAlign w:val="center"/>
                </w:tcPr>
                <w:p w:rsidR="00F318B1" w:rsidRDefault="00C10484" w:rsidP="00C10484">
                  <w:pPr>
                    <w:adjustRightInd w:val="0"/>
                    <w:snapToGrid w:val="0"/>
                    <w:jc w:val="center"/>
                    <w:rPr>
                      <w:rFonts w:ascii="黑体" w:eastAsia="黑体" w:hAnsi="黑体"/>
                      <w:b/>
                      <w:color w:val="auto"/>
                    </w:rPr>
                  </w:pPr>
                  <w:r>
                    <w:rPr>
                      <w:rFonts w:ascii="黑体" w:eastAsia="黑体" w:hAnsi="黑体" w:hint="eastAsia"/>
                      <w:b/>
                      <w:color w:val="auto"/>
                    </w:rPr>
                    <w:t>排放量及排放速率</w:t>
                  </w:r>
                </w:p>
              </w:tc>
            </w:tr>
            <w:tr w:rsidR="00C10484" w:rsidTr="00C10484">
              <w:trPr>
                <w:trHeight w:val="284"/>
              </w:trPr>
              <w:tc>
                <w:tcPr>
                  <w:tcW w:w="709" w:type="dxa"/>
                  <w:vMerge w:val="restart"/>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1</w:t>
                  </w:r>
                </w:p>
              </w:tc>
              <w:tc>
                <w:tcPr>
                  <w:tcW w:w="1134" w:type="dxa"/>
                  <w:vMerge w:val="restart"/>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破碎粉尘</w:t>
                  </w:r>
                </w:p>
              </w:tc>
              <w:tc>
                <w:tcPr>
                  <w:tcW w:w="992" w:type="dxa"/>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有组织</w:t>
                  </w:r>
                </w:p>
              </w:tc>
              <w:tc>
                <w:tcPr>
                  <w:tcW w:w="2148" w:type="dxa"/>
                  <w:vAlign w:val="center"/>
                </w:tcPr>
                <w:p w:rsidR="00C10484" w:rsidRPr="00DF4FBC" w:rsidRDefault="00C10484" w:rsidP="00C10484">
                  <w:pPr>
                    <w:adjustRightInd w:val="0"/>
                    <w:snapToGrid w:val="0"/>
                    <w:jc w:val="center"/>
                    <w:rPr>
                      <w:rFonts w:eastAsiaTheme="minorEastAsia"/>
                      <w:color w:val="auto"/>
                    </w:rPr>
                  </w:pPr>
                  <w:r w:rsidRPr="00DF4FBC">
                    <w:rPr>
                      <w:rFonts w:eastAsiaTheme="minorEastAsia"/>
                      <w:color w:val="auto"/>
                    </w:rPr>
                    <w:t>0.024t/a</w:t>
                  </w:r>
                </w:p>
                <w:p w:rsidR="00C10484" w:rsidRPr="00DF4FBC" w:rsidRDefault="00772664" w:rsidP="00C10484">
                  <w:pPr>
                    <w:adjustRightInd w:val="0"/>
                    <w:snapToGrid w:val="0"/>
                    <w:jc w:val="center"/>
                    <w:rPr>
                      <w:rFonts w:eastAsiaTheme="minorEastAsia"/>
                      <w:color w:val="auto"/>
                    </w:rPr>
                  </w:pPr>
                  <w:r>
                    <w:rPr>
                      <w:rFonts w:eastAsiaTheme="minorEastAsia"/>
                      <w:color w:val="auto"/>
                    </w:rPr>
                    <w:t>0.0536</w:t>
                  </w:r>
                  <w:r w:rsidR="00C10484" w:rsidRPr="00DF4FBC">
                    <w:rPr>
                      <w:rFonts w:eastAsiaTheme="minorEastAsia"/>
                      <w:color w:val="auto"/>
                    </w:rPr>
                    <w:t>kg/h</w:t>
                  </w:r>
                </w:p>
              </w:tc>
              <w:tc>
                <w:tcPr>
                  <w:tcW w:w="1396" w:type="dxa"/>
                  <w:vAlign w:val="center"/>
                </w:tcPr>
                <w:p w:rsidR="00C10484" w:rsidRPr="00C10484" w:rsidRDefault="00C10484" w:rsidP="00C10484">
                  <w:pPr>
                    <w:adjustRightInd w:val="0"/>
                    <w:snapToGrid w:val="0"/>
                    <w:jc w:val="center"/>
                    <w:rPr>
                      <w:rFonts w:eastAsiaTheme="minorEastAsia"/>
                      <w:color w:val="auto"/>
                    </w:rPr>
                  </w:pPr>
                  <w:r>
                    <w:rPr>
                      <w:rFonts w:eastAsiaTheme="minorEastAsia" w:hint="eastAsia"/>
                      <w:color w:val="auto"/>
                    </w:rPr>
                    <w:t>布袋除尘器</w:t>
                  </w:r>
                </w:p>
              </w:tc>
              <w:tc>
                <w:tcPr>
                  <w:tcW w:w="1928" w:type="dxa"/>
                  <w:vAlign w:val="center"/>
                </w:tcPr>
                <w:p w:rsidR="00C10484" w:rsidRPr="00DF4FBC" w:rsidRDefault="00C10484" w:rsidP="00C10484">
                  <w:pPr>
                    <w:adjustRightInd w:val="0"/>
                    <w:snapToGrid w:val="0"/>
                    <w:jc w:val="center"/>
                    <w:rPr>
                      <w:rFonts w:eastAsiaTheme="minorEastAsia"/>
                      <w:color w:val="auto"/>
                    </w:rPr>
                  </w:pPr>
                  <w:r w:rsidRPr="00DF4FBC">
                    <w:rPr>
                      <w:rFonts w:eastAsiaTheme="minorEastAsia"/>
                      <w:color w:val="auto"/>
                    </w:rPr>
                    <w:t>0.00024t/a</w:t>
                  </w:r>
                </w:p>
                <w:p w:rsidR="00C10484" w:rsidRPr="00DF4FBC" w:rsidRDefault="00772664" w:rsidP="00C10484">
                  <w:pPr>
                    <w:adjustRightInd w:val="0"/>
                    <w:snapToGrid w:val="0"/>
                    <w:jc w:val="center"/>
                    <w:rPr>
                      <w:rFonts w:eastAsiaTheme="minorEastAsia"/>
                      <w:color w:val="auto"/>
                    </w:rPr>
                  </w:pPr>
                  <w:r>
                    <w:rPr>
                      <w:rFonts w:eastAsiaTheme="minorEastAsia"/>
                      <w:color w:val="auto"/>
                    </w:rPr>
                    <w:t>0.000536</w:t>
                  </w:r>
                  <w:r w:rsidR="00C10484" w:rsidRPr="00DF4FBC">
                    <w:rPr>
                      <w:rFonts w:eastAsiaTheme="minorEastAsia"/>
                      <w:color w:val="auto"/>
                    </w:rPr>
                    <w:t>kg/h</w:t>
                  </w:r>
                </w:p>
              </w:tc>
            </w:tr>
            <w:tr w:rsidR="00C10484" w:rsidTr="00C10484">
              <w:trPr>
                <w:trHeight w:val="284"/>
              </w:trPr>
              <w:tc>
                <w:tcPr>
                  <w:tcW w:w="709" w:type="dxa"/>
                  <w:vMerge/>
                  <w:vAlign w:val="center"/>
                </w:tcPr>
                <w:p w:rsidR="00C10484" w:rsidRPr="00C10484" w:rsidRDefault="00C10484" w:rsidP="00C10484">
                  <w:pPr>
                    <w:adjustRightInd w:val="0"/>
                    <w:snapToGrid w:val="0"/>
                    <w:jc w:val="center"/>
                    <w:rPr>
                      <w:rFonts w:eastAsiaTheme="minorEastAsia"/>
                      <w:color w:val="auto"/>
                    </w:rPr>
                  </w:pPr>
                </w:p>
              </w:tc>
              <w:tc>
                <w:tcPr>
                  <w:tcW w:w="1134" w:type="dxa"/>
                  <w:vMerge/>
                  <w:vAlign w:val="center"/>
                </w:tcPr>
                <w:p w:rsidR="00C10484" w:rsidRPr="00C10484" w:rsidRDefault="00C10484" w:rsidP="00C10484">
                  <w:pPr>
                    <w:adjustRightInd w:val="0"/>
                    <w:snapToGrid w:val="0"/>
                    <w:jc w:val="center"/>
                    <w:rPr>
                      <w:rFonts w:eastAsiaTheme="minorEastAsia"/>
                      <w:color w:val="auto"/>
                    </w:rPr>
                  </w:pPr>
                </w:p>
              </w:tc>
              <w:tc>
                <w:tcPr>
                  <w:tcW w:w="992" w:type="dxa"/>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无组织</w:t>
                  </w:r>
                </w:p>
              </w:tc>
              <w:tc>
                <w:tcPr>
                  <w:tcW w:w="2148" w:type="dxa"/>
                  <w:vAlign w:val="center"/>
                </w:tcPr>
                <w:p w:rsidR="00C10484" w:rsidRPr="00DF4FBC" w:rsidRDefault="00C10484" w:rsidP="00C10484">
                  <w:pPr>
                    <w:adjustRightInd w:val="0"/>
                    <w:snapToGrid w:val="0"/>
                    <w:jc w:val="center"/>
                    <w:rPr>
                      <w:color w:val="auto"/>
                    </w:rPr>
                  </w:pPr>
                  <w:r w:rsidRPr="00DF4FBC">
                    <w:rPr>
                      <w:rFonts w:hint="eastAsia"/>
                      <w:color w:val="auto"/>
                    </w:rPr>
                    <w:t>0.006t/a</w:t>
                  </w:r>
                </w:p>
                <w:p w:rsidR="00C10484" w:rsidRPr="00DF4FBC" w:rsidRDefault="00772664" w:rsidP="00C10484">
                  <w:pPr>
                    <w:adjustRightInd w:val="0"/>
                    <w:snapToGrid w:val="0"/>
                    <w:jc w:val="center"/>
                    <w:rPr>
                      <w:rFonts w:eastAsiaTheme="minorEastAsia"/>
                      <w:color w:val="auto"/>
                    </w:rPr>
                  </w:pPr>
                  <w:r>
                    <w:rPr>
                      <w:rFonts w:hint="eastAsia"/>
                      <w:color w:val="auto"/>
                    </w:rPr>
                    <w:t>0.01072</w:t>
                  </w:r>
                  <w:r w:rsidR="00C10484" w:rsidRPr="00DF4FBC">
                    <w:rPr>
                      <w:rFonts w:hint="eastAsia"/>
                      <w:color w:val="auto"/>
                    </w:rPr>
                    <w:t>kg/h</w:t>
                  </w:r>
                </w:p>
              </w:tc>
              <w:tc>
                <w:tcPr>
                  <w:tcW w:w="1396" w:type="dxa"/>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w:t>
                  </w:r>
                </w:p>
              </w:tc>
              <w:tc>
                <w:tcPr>
                  <w:tcW w:w="1928" w:type="dxa"/>
                  <w:vAlign w:val="center"/>
                </w:tcPr>
                <w:p w:rsidR="00C10484" w:rsidRPr="00DF4FBC" w:rsidRDefault="00C10484" w:rsidP="00C10484">
                  <w:pPr>
                    <w:adjustRightInd w:val="0"/>
                    <w:snapToGrid w:val="0"/>
                    <w:jc w:val="center"/>
                    <w:rPr>
                      <w:color w:val="auto"/>
                    </w:rPr>
                  </w:pPr>
                  <w:r w:rsidRPr="00DF4FBC">
                    <w:rPr>
                      <w:rFonts w:hint="eastAsia"/>
                      <w:color w:val="auto"/>
                    </w:rPr>
                    <w:t>0.006t/a</w:t>
                  </w:r>
                </w:p>
                <w:p w:rsidR="00C10484" w:rsidRPr="00DF4FBC" w:rsidRDefault="00772664" w:rsidP="00C10484">
                  <w:pPr>
                    <w:adjustRightInd w:val="0"/>
                    <w:snapToGrid w:val="0"/>
                    <w:jc w:val="center"/>
                    <w:rPr>
                      <w:rFonts w:eastAsiaTheme="minorEastAsia"/>
                      <w:color w:val="auto"/>
                    </w:rPr>
                  </w:pPr>
                  <w:r>
                    <w:rPr>
                      <w:rFonts w:hint="eastAsia"/>
                      <w:color w:val="auto"/>
                    </w:rPr>
                    <w:t>0.01072</w:t>
                  </w:r>
                  <w:r w:rsidR="00C10484" w:rsidRPr="00DF4FBC">
                    <w:rPr>
                      <w:rFonts w:hint="eastAsia"/>
                      <w:color w:val="auto"/>
                    </w:rPr>
                    <w:t>kg/h</w:t>
                  </w:r>
                </w:p>
              </w:tc>
            </w:tr>
            <w:tr w:rsidR="00C10484" w:rsidTr="00C10484">
              <w:trPr>
                <w:trHeight w:val="284"/>
              </w:trPr>
              <w:tc>
                <w:tcPr>
                  <w:tcW w:w="709" w:type="dxa"/>
                  <w:vMerge w:val="restart"/>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2</w:t>
                  </w:r>
                </w:p>
              </w:tc>
              <w:tc>
                <w:tcPr>
                  <w:tcW w:w="1134" w:type="dxa"/>
                  <w:vMerge w:val="restart"/>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注塑废气</w:t>
                  </w:r>
                </w:p>
              </w:tc>
              <w:tc>
                <w:tcPr>
                  <w:tcW w:w="992" w:type="dxa"/>
                  <w:vAlign w:val="center"/>
                </w:tcPr>
                <w:p w:rsidR="00C10484" w:rsidRPr="00C10484" w:rsidRDefault="00C10484" w:rsidP="007861FD">
                  <w:pPr>
                    <w:adjustRightInd w:val="0"/>
                    <w:snapToGrid w:val="0"/>
                    <w:jc w:val="center"/>
                    <w:rPr>
                      <w:rFonts w:eastAsiaTheme="minorEastAsia"/>
                      <w:color w:val="auto"/>
                    </w:rPr>
                  </w:pPr>
                  <w:r w:rsidRPr="00C10484">
                    <w:rPr>
                      <w:rFonts w:eastAsiaTheme="minorEastAsia"/>
                      <w:color w:val="auto"/>
                    </w:rPr>
                    <w:t>有组织</w:t>
                  </w:r>
                </w:p>
              </w:tc>
              <w:tc>
                <w:tcPr>
                  <w:tcW w:w="2148" w:type="dxa"/>
                  <w:vAlign w:val="center"/>
                </w:tcPr>
                <w:p w:rsidR="00C10484" w:rsidRPr="00DF4FBC" w:rsidRDefault="00C10484" w:rsidP="00C10484">
                  <w:pPr>
                    <w:adjustRightInd w:val="0"/>
                    <w:snapToGrid w:val="0"/>
                    <w:jc w:val="center"/>
                    <w:rPr>
                      <w:rFonts w:eastAsiaTheme="minorEastAsia"/>
                      <w:color w:val="auto"/>
                    </w:rPr>
                  </w:pPr>
                  <w:r w:rsidRPr="00DF4FBC">
                    <w:rPr>
                      <w:rFonts w:eastAsiaTheme="minorEastAsia"/>
                      <w:color w:val="auto"/>
                    </w:rPr>
                    <w:t>0.18t/a</w:t>
                  </w:r>
                </w:p>
                <w:p w:rsidR="00C10484" w:rsidRPr="00DF4FBC" w:rsidRDefault="00C10484" w:rsidP="00C10484">
                  <w:pPr>
                    <w:adjustRightInd w:val="0"/>
                    <w:snapToGrid w:val="0"/>
                    <w:jc w:val="center"/>
                    <w:rPr>
                      <w:rFonts w:eastAsiaTheme="minorEastAsia"/>
                      <w:color w:val="auto"/>
                    </w:rPr>
                  </w:pPr>
                  <w:r w:rsidRPr="00DF4FBC">
                    <w:rPr>
                      <w:rFonts w:hint="eastAsia"/>
                      <w:color w:val="auto"/>
                    </w:rPr>
                    <w:t>0.0804kg/h</w:t>
                  </w:r>
                </w:p>
              </w:tc>
              <w:tc>
                <w:tcPr>
                  <w:tcW w:w="1396" w:type="dxa"/>
                  <w:vAlign w:val="center"/>
                </w:tcPr>
                <w:p w:rsidR="00C10484" w:rsidRPr="00C10484" w:rsidRDefault="00C10484" w:rsidP="00C10484">
                  <w:pPr>
                    <w:adjustRightInd w:val="0"/>
                    <w:snapToGrid w:val="0"/>
                    <w:jc w:val="center"/>
                    <w:rPr>
                      <w:rFonts w:eastAsiaTheme="minorEastAsia"/>
                      <w:color w:val="auto"/>
                    </w:rPr>
                  </w:pPr>
                  <w:r>
                    <w:rPr>
                      <w:rFonts w:eastAsiaTheme="minorEastAsia"/>
                      <w:color w:val="auto"/>
                    </w:rPr>
                    <w:t>活性炭吸附</w:t>
                  </w:r>
                </w:p>
              </w:tc>
              <w:tc>
                <w:tcPr>
                  <w:tcW w:w="1928" w:type="dxa"/>
                  <w:vAlign w:val="center"/>
                </w:tcPr>
                <w:p w:rsidR="00C10484" w:rsidRPr="00DF4FBC" w:rsidRDefault="00C10484" w:rsidP="00C10484">
                  <w:pPr>
                    <w:adjustRightInd w:val="0"/>
                    <w:snapToGrid w:val="0"/>
                    <w:jc w:val="center"/>
                    <w:rPr>
                      <w:color w:val="auto"/>
                    </w:rPr>
                  </w:pPr>
                  <w:r w:rsidRPr="00DF4FBC">
                    <w:rPr>
                      <w:rFonts w:hint="eastAsia"/>
                      <w:color w:val="auto"/>
                    </w:rPr>
                    <w:t>0.108t/a</w:t>
                  </w:r>
                </w:p>
                <w:p w:rsidR="00C10484" w:rsidRPr="00DF4FBC" w:rsidRDefault="00C10484" w:rsidP="00C10484">
                  <w:pPr>
                    <w:adjustRightInd w:val="0"/>
                    <w:snapToGrid w:val="0"/>
                    <w:jc w:val="center"/>
                    <w:rPr>
                      <w:rFonts w:eastAsiaTheme="minorEastAsia"/>
                      <w:color w:val="auto"/>
                    </w:rPr>
                  </w:pPr>
                  <w:r w:rsidRPr="00DF4FBC">
                    <w:rPr>
                      <w:rFonts w:hint="eastAsia"/>
                      <w:color w:val="auto"/>
                    </w:rPr>
                    <w:t>0.0482kg/h</w:t>
                  </w:r>
                </w:p>
              </w:tc>
            </w:tr>
            <w:tr w:rsidR="00C10484" w:rsidTr="00C10484">
              <w:trPr>
                <w:trHeight w:val="284"/>
              </w:trPr>
              <w:tc>
                <w:tcPr>
                  <w:tcW w:w="709" w:type="dxa"/>
                  <w:vMerge/>
                  <w:vAlign w:val="center"/>
                </w:tcPr>
                <w:p w:rsidR="00C10484" w:rsidRPr="00C10484" w:rsidRDefault="00C10484" w:rsidP="00C10484">
                  <w:pPr>
                    <w:adjustRightInd w:val="0"/>
                    <w:snapToGrid w:val="0"/>
                    <w:jc w:val="center"/>
                    <w:rPr>
                      <w:rFonts w:eastAsiaTheme="minorEastAsia"/>
                      <w:color w:val="auto"/>
                    </w:rPr>
                  </w:pPr>
                </w:p>
              </w:tc>
              <w:tc>
                <w:tcPr>
                  <w:tcW w:w="1134" w:type="dxa"/>
                  <w:vMerge/>
                  <w:vAlign w:val="center"/>
                </w:tcPr>
                <w:p w:rsidR="00C10484" w:rsidRPr="00C10484" w:rsidRDefault="00C10484" w:rsidP="00C10484">
                  <w:pPr>
                    <w:adjustRightInd w:val="0"/>
                    <w:snapToGrid w:val="0"/>
                    <w:jc w:val="center"/>
                    <w:rPr>
                      <w:rFonts w:eastAsiaTheme="minorEastAsia"/>
                      <w:color w:val="auto"/>
                    </w:rPr>
                  </w:pPr>
                </w:p>
              </w:tc>
              <w:tc>
                <w:tcPr>
                  <w:tcW w:w="992" w:type="dxa"/>
                  <w:vAlign w:val="center"/>
                </w:tcPr>
                <w:p w:rsidR="00C10484" w:rsidRPr="00C10484" w:rsidRDefault="00C10484" w:rsidP="007861FD">
                  <w:pPr>
                    <w:adjustRightInd w:val="0"/>
                    <w:snapToGrid w:val="0"/>
                    <w:jc w:val="center"/>
                    <w:rPr>
                      <w:rFonts w:eastAsiaTheme="minorEastAsia"/>
                      <w:color w:val="auto"/>
                    </w:rPr>
                  </w:pPr>
                  <w:r w:rsidRPr="00C10484">
                    <w:rPr>
                      <w:rFonts w:eastAsiaTheme="minorEastAsia"/>
                      <w:color w:val="auto"/>
                    </w:rPr>
                    <w:t>无组织</w:t>
                  </w:r>
                </w:p>
              </w:tc>
              <w:tc>
                <w:tcPr>
                  <w:tcW w:w="2148" w:type="dxa"/>
                  <w:vAlign w:val="center"/>
                </w:tcPr>
                <w:p w:rsidR="00C10484" w:rsidRPr="00DF4FBC" w:rsidRDefault="00DF4FBC" w:rsidP="00C10484">
                  <w:pPr>
                    <w:adjustRightInd w:val="0"/>
                    <w:snapToGrid w:val="0"/>
                    <w:jc w:val="center"/>
                    <w:rPr>
                      <w:rFonts w:eastAsiaTheme="minorEastAsia"/>
                      <w:color w:val="auto"/>
                    </w:rPr>
                  </w:pPr>
                  <w:r w:rsidRPr="00DF4FBC">
                    <w:rPr>
                      <w:rFonts w:eastAsiaTheme="minorEastAsia"/>
                      <w:color w:val="auto"/>
                    </w:rPr>
                    <w:t>0.02t/a</w:t>
                  </w:r>
                </w:p>
                <w:p w:rsidR="00DF4FBC" w:rsidRPr="00DF4FBC" w:rsidRDefault="00DF4FBC" w:rsidP="00C10484">
                  <w:pPr>
                    <w:adjustRightInd w:val="0"/>
                    <w:snapToGrid w:val="0"/>
                    <w:jc w:val="center"/>
                    <w:rPr>
                      <w:rFonts w:eastAsiaTheme="minorEastAsia"/>
                      <w:color w:val="auto"/>
                    </w:rPr>
                  </w:pPr>
                  <w:r w:rsidRPr="00DF4FBC">
                    <w:rPr>
                      <w:rFonts w:hint="eastAsia"/>
                      <w:color w:val="auto"/>
                    </w:rPr>
                    <w:t>0.00893kg/h</w:t>
                  </w:r>
                </w:p>
              </w:tc>
              <w:tc>
                <w:tcPr>
                  <w:tcW w:w="1396" w:type="dxa"/>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w:t>
                  </w:r>
                </w:p>
              </w:tc>
              <w:tc>
                <w:tcPr>
                  <w:tcW w:w="1928" w:type="dxa"/>
                  <w:vAlign w:val="center"/>
                </w:tcPr>
                <w:p w:rsidR="00DF4FBC" w:rsidRPr="00DF4FBC" w:rsidRDefault="00DF4FBC" w:rsidP="00DF4FBC">
                  <w:pPr>
                    <w:adjustRightInd w:val="0"/>
                    <w:snapToGrid w:val="0"/>
                    <w:jc w:val="center"/>
                    <w:rPr>
                      <w:rFonts w:eastAsiaTheme="minorEastAsia"/>
                      <w:color w:val="auto"/>
                    </w:rPr>
                  </w:pPr>
                  <w:r w:rsidRPr="00DF4FBC">
                    <w:rPr>
                      <w:rFonts w:eastAsiaTheme="minorEastAsia"/>
                      <w:color w:val="auto"/>
                    </w:rPr>
                    <w:t>0.02t/a</w:t>
                  </w:r>
                </w:p>
                <w:p w:rsidR="00C10484" w:rsidRPr="00DF4FBC" w:rsidRDefault="00DF4FBC" w:rsidP="00DF4FBC">
                  <w:pPr>
                    <w:adjustRightInd w:val="0"/>
                    <w:snapToGrid w:val="0"/>
                    <w:jc w:val="center"/>
                    <w:rPr>
                      <w:rFonts w:eastAsiaTheme="minorEastAsia"/>
                      <w:color w:val="auto"/>
                    </w:rPr>
                  </w:pPr>
                  <w:r w:rsidRPr="00DF4FBC">
                    <w:rPr>
                      <w:rFonts w:hint="eastAsia"/>
                      <w:color w:val="auto"/>
                    </w:rPr>
                    <w:t>0.00893kg/h</w:t>
                  </w:r>
                </w:p>
              </w:tc>
            </w:tr>
            <w:tr w:rsidR="00C10484" w:rsidTr="00C10484">
              <w:trPr>
                <w:trHeight w:val="284"/>
              </w:trPr>
              <w:tc>
                <w:tcPr>
                  <w:tcW w:w="709" w:type="dxa"/>
                  <w:vMerge w:val="restart"/>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3</w:t>
                  </w:r>
                </w:p>
              </w:tc>
              <w:tc>
                <w:tcPr>
                  <w:tcW w:w="1134" w:type="dxa"/>
                  <w:vMerge w:val="restart"/>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油墨废气</w:t>
                  </w:r>
                </w:p>
              </w:tc>
              <w:tc>
                <w:tcPr>
                  <w:tcW w:w="992" w:type="dxa"/>
                  <w:vAlign w:val="center"/>
                </w:tcPr>
                <w:p w:rsidR="00C10484" w:rsidRPr="00C10484" w:rsidRDefault="00C10484" w:rsidP="007861FD">
                  <w:pPr>
                    <w:adjustRightInd w:val="0"/>
                    <w:snapToGrid w:val="0"/>
                    <w:jc w:val="center"/>
                    <w:rPr>
                      <w:rFonts w:eastAsiaTheme="minorEastAsia"/>
                      <w:color w:val="auto"/>
                    </w:rPr>
                  </w:pPr>
                  <w:r w:rsidRPr="00C10484">
                    <w:rPr>
                      <w:rFonts w:eastAsiaTheme="minorEastAsia"/>
                      <w:color w:val="auto"/>
                    </w:rPr>
                    <w:t>有组织</w:t>
                  </w:r>
                </w:p>
              </w:tc>
              <w:tc>
                <w:tcPr>
                  <w:tcW w:w="2148" w:type="dxa"/>
                  <w:vAlign w:val="center"/>
                </w:tcPr>
                <w:p w:rsidR="00C10484" w:rsidRDefault="00DF4FBC" w:rsidP="00C10484">
                  <w:pPr>
                    <w:adjustRightInd w:val="0"/>
                    <w:snapToGrid w:val="0"/>
                    <w:jc w:val="center"/>
                    <w:rPr>
                      <w:rFonts w:eastAsiaTheme="minorEastAsia"/>
                      <w:color w:val="auto"/>
                    </w:rPr>
                  </w:pPr>
                  <w:r w:rsidRPr="00DF4FBC">
                    <w:rPr>
                      <w:rFonts w:eastAsiaTheme="minorEastAsia"/>
                      <w:color w:val="auto"/>
                    </w:rPr>
                    <w:t>0.00081t/a</w:t>
                  </w:r>
                </w:p>
                <w:p w:rsidR="00DF4FBC" w:rsidRPr="00C10484" w:rsidRDefault="00DF4FBC" w:rsidP="00C10484">
                  <w:pPr>
                    <w:adjustRightInd w:val="0"/>
                    <w:snapToGrid w:val="0"/>
                    <w:jc w:val="center"/>
                    <w:rPr>
                      <w:rFonts w:eastAsiaTheme="minorEastAsia"/>
                      <w:color w:val="auto"/>
                    </w:rPr>
                  </w:pPr>
                  <w:r>
                    <w:rPr>
                      <w:rFonts w:hint="eastAsia"/>
                      <w:color w:val="auto"/>
                      <w:sz w:val="24"/>
                    </w:rPr>
                    <w:t>0.000362</w:t>
                  </w:r>
                  <w:r w:rsidRPr="00C30717">
                    <w:rPr>
                      <w:rFonts w:hint="eastAsia"/>
                      <w:color w:val="auto"/>
                      <w:sz w:val="24"/>
                    </w:rPr>
                    <w:t>kg/h</w:t>
                  </w:r>
                </w:p>
              </w:tc>
              <w:tc>
                <w:tcPr>
                  <w:tcW w:w="1396" w:type="dxa"/>
                  <w:vAlign w:val="center"/>
                </w:tcPr>
                <w:p w:rsidR="00C10484" w:rsidRPr="00C10484" w:rsidRDefault="00C10484" w:rsidP="00C10484">
                  <w:pPr>
                    <w:adjustRightInd w:val="0"/>
                    <w:snapToGrid w:val="0"/>
                    <w:jc w:val="center"/>
                    <w:rPr>
                      <w:rFonts w:eastAsiaTheme="minorEastAsia"/>
                      <w:color w:val="auto"/>
                    </w:rPr>
                  </w:pPr>
                  <w:r>
                    <w:rPr>
                      <w:rFonts w:eastAsiaTheme="minorEastAsia"/>
                      <w:color w:val="auto"/>
                    </w:rPr>
                    <w:t>活性炭吸附</w:t>
                  </w:r>
                </w:p>
              </w:tc>
              <w:tc>
                <w:tcPr>
                  <w:tcW w:w="1928" w:type="dxa"/>
                  <w:vAlign w:val="center"/>
                </w:tcPr>
                <w:p w:rsidR="00C10484" w:rsidRDefault="00DF4FBC" w:rsidP="00C10484">
                  <w:pPr>
                    <w:adjustRightInd w:val="0"/>
                    <w:snapToGrid w:val="0"/>
                    <w:jc w:val="center"/>
                    <w:rPr>
                      <w:rFonts w:eastAsiaTheme="minorEastAsia"/>
                      <w:color w:val="auto"/>
                    </w:rPr>
                  </w:pPr>
                  <w:r w:rsidRPr="00DF4FBC">
                    <w:rPr>
                      <w:rFonts w:eastAsiaTheme="minorEastAsia"/>
                      <w:color w:val="auto"/>
                    </w:rPr>
                    <w:t>0.000486t/a</w:t>
                  </w:r>
                </w:p>
                <w:p w:rsidR="00DF4FBC" w:rsidRPr="00C10484" w:rsidRDefault="00DF4FBC" w:rsidP="00C10484">
                  <w:pPr>
                    <w:adjustRightInd w:val="0"/>
                    <w:snapToGrid w:val="0"/>
                    <w:jc w:val="center"/>
                    <w:rPr>
                      <w:rFonts w:eastAsiaTheme="minorEastAsia"/>
                      <w:color w:val="auto"/>
                    </w:rPr>
                  </w:pPr>
                  <w:r w:rsidRPr="00DF4FBC">
                    <w:rPr>
                      <w:rFonts w:eastAsiaTheme="minorEastAsia"/>
                      <w:color w:val="auto"/>
                    </w:rPr>
                    <w:t>0.000217kg/h</w:t>
                  </w:r>
                </w:p>
              </w:tc>
            </w:tr>
            <w:tr w:rsidR="00C10484" w:rsidTr="00C10484">
              <w:trPr>
                <w:trHeight w:val="284"/>
              </w:trPr>
              <w:tc>
                <w:tcPr>
                  <w:tcW w:w="709" w:type="dxa"/>
                  <w:vMerge/>
                  <w:vAlign w:val="center"/>
                </w:tcPr>
                <w:p w:rsidR="00C10484" w:rsidRPr="00C10484" w:rsidRDefault="00C10484" w:rsidP="00C10484">
                  <w:pPr>
                    <w:adjustRightInd w:val="0"/>
                    <w:snapToGrid w:val="0"/>
                    <w:jc w:val="center"/>
                    <w:rPr>
                      <w:rFonts w:eastAsiaTheme="minorEastAsia"/>
                      <w:color w:val="auto"/>
                    </w:rPr>
                  </w:pPr>
                </w:p>
              </w:tc>
              <w:tc>
                <w:tcPr>
                  <w:tcW w:w="1134" w:type="dxa"/>
                  <w:vMerge/>
                  <w:vAlign w:val="center"/>
                </w:tcPr>
                <w:p w:rsidR="00C10484" w:rsidRPr="00C10484" w:rsidRDefault="00C10484" w:rsidP="00C10484">
                  <w:pPr>
                    <w:adjustRightInd w:val="0"/>
                    <w:snapToGrid w:val="0"/>
                    <w:jc w:val="center"/>
                    <w:rPr>
                      <w:rFonts w:eastAsiaTheme="minorEastAsia"/>
                      <w:color w:val="auto"/>
                    </w:rPr>
                  </w:pPr>
                </w:p>
              </w:tc>
              <w:tc>
                <w:tcPr>
                  <w:tcW w:w="992" w:type="dxa"/>
                  <w:vAlign w:val="center"/>
                </w:tcPr>
                <w:p w:rsidR="00C10484" w:rsidRPr="00C10484" w:rsidRDefault="00C10484" w:rsidP="007861FD">
                  <w:pPr>
                    <w:adjustRightInd w:val="0"/>
                    <w:snapToGrid w:val="0"/>
                    <w:jc w:val="center"/>
                    <w:rPr>
                      <w:rFonts w:eastAsiaTheme="minorEastAsia"/>
                      <w:color w:val="auto"/>
                    </w:rPr>
                  </w:pPr>
                  <w:r w:rsidRPr="00C10484">
                    <w:rPr>
                      <w:rFonts w:eastAsiaTheme="minorEastAsia"/>
                      <w:color w:val="auto"/>
                    </w:rPr>
                    <w:t>无组织</w:t>
                  </w:r>
                </w:p>
              </w:tc>
              <w:tc>
                <w:tcPr>
                  <w:tcW w:w="2148" w:type="dxa"/>
                  <w:vAlign w:val="center"/>
                </w:tcPr>
                <w:p w:rsidR="00C10484" w:rsidRDefault="00DF4FBC" w:rsidP="00C10484">
                  <w:pPr>
                    <w:adjustRightInd w:val="0"/>
                    <w:snapToGrid w:val="0"/>
                    <w:jc w:val="center"/>
                    <w:rPr>
                      <w:rFonts w:eastAsiaTheme="minorEastAsia"/>
                      <w:color w:val="auto"/>
                    </w:rPr>
                  </w:pPr>
                  <w:r w:rsidRPr="00DF4FBC">
                    <w:rPr>
                      <w:rFonts w:eastAsiaTheme="minorEastAsia"/>
                      <w:color w:val="auto"/>
                    </w:rPr>
                    <w:t>0.00009t/a</w:t>
                  </w:r>
                </w:p>
                <w:p w:rsidR="00DF4FBC" w:rsidRPr="00C10484" w:rsidRDefault="00DF4FBC" w:rsidP="00C10484">
                  <w:pPr>
                    <w:adjustRightInd w:val="0"/>
                    <w:snapToGrid w:val="0"/>
                    <w:jc w:val="center"/>
                    <w:rPr>
                      <w:rFonts w:eastAsiaTheme="minorEastAsia"/>
                      <w:color w:val="auto"/>
                    </w:rPr>
                  </w:pPr>
                  <w:r w:rsidRPr="00DF4FBC">
                    <w:rPr>
                      <w:rFonts w:eastAsiaTheme="minorEastAsia"/>
                      <w:color w:val="auto"/>
                    </w:rPr>
                    <w:t>0.0000402kg/h</w:t>
                  </w:r>
                </w:p>
              </w:tc>
              <w:tc>
                <w:tcPr>
                  <w:tcW w:w="1396" w:type="dxa"/>
                  <w:vAlign w:val="center"/>
                </w:tcPr>
                <w:p w:rsidR="00C10484" w:rsidRPr="00C10484" w:rsidRDefault="00C10484" w:rsidP="00C10484">
                  <w:pPr>
                    <w:adjustRightInd w:val="0"/>
                    <w:snapToGrid w:val="0"/>
                    <w:jc w:val="center"/>
                    <w:rPr>
                      <w:rFonts w:eastAsiaTheme="minorEastAsia"/>
                      <w:color w:val="auto"/>
                    </w:rPr>
                  </w:pPr>
                  <w:r w:rsidRPr="00C10484">
                    <w:rPr>
                      <w:rFonts w:eastAsiaTheme="minorEastAsia"/>
                      <w:color w:val="auto"/>
                    </w:rPr>
                    <w:t>/</w:t>
                  </w:r>
                </w:p>
              </w:tc>
              <w:tc>
                <w:tcPr>
                  <w:tcW w:w="1928" w:type="dxa"/>
                  <w:vAlign w:val="center"/>
                </w:tcPr>
                <w:p w:rsidR="00DF4FBC" w:rsidRDefault="00DF4FBC" w:rsidP="00DF4FBC">
                  <w:pPr>
                    <w:adjustRightInd w:val="0"/>
                    <w:snapToGrid w:val="0"/>
                    <w:jc w:val="center"/>
                    <w:rPr>
                      <w:rFonts w:eastAsiaTheme="minorEastAsia"/>
                      <w:color w:val="auto"/>
                    </w:rPr>
                  </w:pPr>
                  <w:r w:rsidRPr="00DF4FBC">
                    <w:rPr>
                      <w:rFonts w:eastAsiaTheme="minorEastAsia"/>
                      <w:color w:val="auto"/>
                    </w:rPr>
                    <w:t>0.00009t/a</w:t>
                  </w:r>
                </w:p>
                <w:p w:rsidR="00C10484" w:rsidRPr="00C10484" w:rsidRDefault="00DF4FBC" w:rsidP="00DF4FBC">
                  <w:pPr>
                    <w:adjustRightInd w:val="0"/>
                    <w:snapToGrid w:val="0"/>
                    <w:jc w:val="center"/>
                    <w:rPr>
                      <w:rFonts w:eastAsiaTheme="minorEastAsia"/>
                      <w:color w:val="auto"/>
                    </w:rPr>
                  </w:pPr>
                  <w:r w:rsidRPr="00DF4FBC">
                    <w:rPr>
                      <w:rFonts w:eastAsiaTheme="minorEastAsia"/>
                      <w:color w:val="auto"/>
                    </w:rPr>
                    <w:t>0.0000402kg/h</w:t>
                  </w:r>
                </w:p>
              </w:tc>
            </w:tr>
          </w:tbl>
          <w:p w:rsidR="00C26CB9" w:rsidRPr="00BC29FF" w:rsidRDefault="0091329C" w:rsidP="006B40FE">
            <w:pPr>
              <w:adjustRightInd w:val="0"/>
              <w:snapToGrid w:val="0"/>
              <w:spacing w:line="360" w:lineRule="auto"/>
              <w:ind w:firstLineChars="200" w:firstLine="482"/>
              <w:rPr>
                <w:rFonts w:eastAsia="黑体"/>
                <w:b/>
                <w:snapToGrid/>
                <w:color w:val="auto"/>
                <w:kern w:val="2"/>
                <w:sz w:val="24"/>
              </w:rPr>
            </w:pPr>
            <w:r w:rsidRPr="00BC29FF">
              <w:rPr>
                <w:rFonts w:eastAsia="黑体"/>
                <w:b/>
                <w:snapToGrid/>
                <w:color w:val="auto"/>
                <w:kern w:val="2"/>
                <w:sz w:val="24"/>
              </w:rPr>
              <w:t>3</w:t>
            </w:r>
            <w:r w:rsidRPr="00BC29FF">
              <w:rPr>
                <w:rFonts w:eastAsia="黑体"/>
                <w:b/>
                <w:snapToGrid/>
                <w:color w:val="auto"/>
                <w:kern w:val="2"/>
                <w:sz w:val="24"/>
              </w:rPr>
              <w:t>、</w:t>
            </w:r>
            <w:r w:rsidR="00AC4CC9" w:rsidRPr="00BC29FF">
              <w:rPr>
                <w:rFonts w:eastAsia="黑体"/>
                <w:b/>
                <w:snapToGrid/>
                <w:color w:val="auto"/>
                <w:kern w:val="2"/>
                <w:sz w:val="24"/>
              </w:rPr>
              <w:t>噪声</w:t>
            </w:r>
          </w:p>
          <w:p w:rsidR="00C26CB9" w:rsidRPr="00841766" w:rsidRDefault="00AC4CC9" w:rsidP="006B40FE">
            <w:pPr>
              <w:adjustRightInd w:val="0"/>
              <w:snapToGrid w:val="0"/>
              <w:spacing w:line="360" w:lineRule="auto"/>
              <w:ind w:firstLineChars="200" w:firstLine="480"/>
              <w:rPr>
                <w:rFonts w:eastAsiaTheme="minorEastAsia"/>
                <w:color w:val="auto"/>
                <w:sz w:val="24"/>
                <w:szCs w:val="24"/>
              </w:rPr>
            </w:pPr>
            <w:r w:rsidRPr="00841766">
              <w:rPr>
                <w:rFonts w:eastAsiaTheme="minorEastAsia"/>
                <w:color w:val="auto"/>
                <w:sz w:val="24"/>
                <w:szCs w:val="24"/>
              </w:rPr>
              <w:t>项目营运期间的噪声，主要来源于</w:t>
            </w:r>
            <w:r w:rsidR="00DF4FBC">
              <w:rPr>
                <w:rFonts w:eastAsiaTheme="minorEastAsia" w:hint="eastAsia"/>
                <w:color w:val="auto"/>
                <w:sz w:val="24"/>
                <w:szCs w:val="24"/>
              </w:rPr>
              <w:t>注塑机、</w:t>
            </w:r>
            <w:r w:rsidR="00DF4FBC">
              <w:rPr>
                <w:rFonts w:eastAsiaTheme="minorEastAsia"/>
                <w:color w:val="auto"/>
                <w:sz w:val="24"/>
                <w:szCs w:val="24"/>
              </w:rPr>
              <w:t>破碎机</w:t>
            </w:r>
            <w:r w:rsidR="00DF4FBC">
              <w:rPr>
                <w:rFonts w:eastAsiaTheme="minorEastAsia" w:hint="eastAsia"/>
                <w:color w:val="auto"/>
                <w:sz w:val="24"/>
                <w:szCs w:val="24"/>
              </w:rPr>
              <w:t>、</w:t>
            </w:r>
            <w:r w:rsidR="00DF4FBC">
              <w:rPr>
                <w:rFonts w:eastAsiaTheme="minorEastAsia"/>
                <w:color w:val="auto"/>
                <w:sz w:val="24"/>
                <w:szCs w:val="24"/>
              </w:rPr>
              <w:t>烘干机和</w:t>
            </w:r>
            <w:r w:rsidR="00DF4FBC">
              <w:rPr>
                <w:rFonts w:eastAsiaTheme="minorEastAsia" w:hint="eastAsia"/>
                <w:color w:val="auto"/>
                <w:sz w:val="24"/>
                <w:szCs w:val="24"/>
              </w:rPr>
              <w:t>上料机</w:t>
            </w:r>
            <w:r w:rsidR="00841766" w:rsidRPr="00841766">
              <w:rPr>
                <w:rFonts w:eastAsiaTheme="minorEastAsia"/>
                <w:color w:val="auto"/>
                <w:sz w:val="24"/>
                <w:szCs w:val="24"/>
              </w:rPr>
              <w:t>等</w:t>
            </w:r>
            <w:r w:rsidRPr="00841766">
              <w:rPr>
                <w:rFonts w:eastAsiaTheme="minorEastAsia"/>
                <w:color w:val="auto"/>
                <w:sz w:val="24"/>
                <w:szCs w:val="24"/>
              </w:rPr>
              <w:t>设备噪声</w:t>
            </w:r>
            <w:r w:rsidR="00841766" w:rsidRPr="00841766">
              <w:rPr>
                <w:rFonts w:eastAsiaTheme="minorEastAsia"/>
                <w:color w:val="auto"/>
                <w:sz w:val="24"/>
                <w:szCs w:val="24"/>
              </w:rPr>
              <w:t>，机械噪声级在</w:t>
            </w:r>
            <w:r w:rsidR="00DF4FBC">
              <w:rPr>
                <w:rFonts w:eastAsiaTheme="minorEastAsia" w:hint="eastAsia"/>
                <w:color w:val="auto"/>
                <w:sz w:val="24"/>
                <w:szCs w:val="24"/>
              </w:rPr>
              <w:t>70</w:t>
            </w:r>
            <w:r w:rsidR="00841766" w:rsidRPr="00841766">
              <w:rPr>
                <w:rFonts w:eastAsiaTheme="minorEastAsia"/>
                <w:color w:val="auto"/>
                <w:sz w:val="24"/>
                <w:szCs w:val="24"/>
              </w:rPr>
              <w:t>~</w:t>
            </w:r>
            <w:r w:rsidR="00792CD4">
              <w:rPr>
                <w:rFonts w:eastAsiaTheme="minorEastAsia" w:hint="eastAsia"/>
                <w:color w:val="auto"/>
                <w:sz w:val="24"/>
                <w:szCs w:val="24"/>
              </w:rPr>
              <w:t>100</w:t>
            </w:r>
            <w:r w:rsidR="00841766" w:rsidRPr="00841766">
              <w:rPr>
                <w:rFonts w:eastAsiaTheme="minorEastAsia"/>
                <w:color w:val="auto"/>
                <w:sz w:val="24"/>
                <w:szCs w:val="24"/>
              </w:rPr>
              <w:t>dB(A)</w:t>
            </w:r>
            <w:r w:rsidR="00841766" w:rsidRPr="00841766">
              <w:rPr>
                <w:rFonts w:eastAsiaTheme="minorEastAsia"/>
                <w:color w:val="auto"/>
                <w:sz w:val="24"/>
                <w:szCs w:val="24"/>
              </w:rPr>
              <w:t>之间</w:t>
            </w:r>
            <w:r w:rsidR="00841766">
              <w:rPr>
                <w:rFonts w:eastAsiaTheme="minorEastAsia" w:hint="eastAsia"/>
                <w:color w:val="auto"/>
                <w:sz w:val="24"/>
                <w:szCs w:val="24"/>
              </w:rPr>
              <w:t>。</w:t>
            </w:r>
            <w:r w:rsidR="00841766">
              <w:rPr>
                <w:rFonts w:eastAsiaTheme="minorEastAsia"/>
                <w:color w:val="auto"/>
                <w:sz w:val="24"/>
                <w:szCs w:val="24"/>
              </w:rPr>
              <w:t>项目夜间不生产</w:t>
            </w:r>
            <w:r w:rsidR="00841766">
              <w:rPr>
                <w:rFonts w:eastAsiaTheme="minorEastAsia" w:hint="eastAsia"/>
                <w:color w:val="auto"/>
                <w:sz w:val="24"/>
                <w:szCs w:val="24"/>
              </w:rPr>
              <w:t>，</w:t>
            </w:r>
            <w:r w:rsidRPr="00841766">
              <w:rPr>
                <w:rFonts w:eastAsiaTheme="minorEastAsia"/>
                <w:color w:val="auto"/>
                <w:sz w:val="24"/>
                <w:szCs w:val="24"/>
              </w:rPr>
              <w:t>项目噪声源源强如下表所示。</w:t>
            </w:r>
          </w:p>
          <w:p w:rsidR="00C26CB9" w:rsidRDefault="00AC4CC9" w:rsidP="006B40FE">
            <w:pPr>
              <w:adjustRightInd w:val="0"/>
              <w:snapToGrid w:val="0"/>
              <w:jc w:val="center"/>
              <w:rPr>
                <w:rFonts w:eastAsia="黑体"/>
                <w:b/>
                <w:color w:val="auto"/>
              </w:rPr>
            </w:pPr>
            <w:r w:rsidRPr="00BC29FF">
              <w:rPr>
                <w:rFonts w:eastAsia="黑体"/>
                <w:b/>
                <w:color w:val="auto"/>
              </w:rPr>
              <w:t>表</w:t>
            </w:r>
            <w:r w:rsidRPr="00BC29FF">
              <w:rPr>
                <w:rFonts w:eastAsia="黑体"/>
                <w:b/>
                <w:color w:val="auto"/>
              </w:rPr>
              <w:t>5-</w:t>
            </w:r>
            <w:r w:rsidR="008A4D9E">
              <w:rPr>
                <w:rFonts w:eastAsia="黑体" w:hint="eastAsia"/>
                <w:b/>
                <w:color w:val="auto"/>
              </w:rPr>
              <w:t>8</w:t>
            </w:r>
            <w:r w:rsidR="00841766">
              <w:rPr>
                <w:rFonts w:eastAsia="黑体" w:hint="eastAsia"/>
                <w:b/>
                <w:color w:val="auto"/>
              </w:rPr>
              <w:t xml:space="preserve">  </w:t>
            </w:r>
            <w:r w:rsidRPr="00BC29FF">
              <w:rPr>
                <w:rFonts w:eastAsia="黑体"/>
                <w:b/>
                <w:color w:val="auto"/>
              </w:rPr>
              <w:t>项目噪声源源强</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7"/>
              <w:gridCol w:w="922"/>
              <w:gridCol w:w="749"/>
              <w:gridCol w:w="1276"/>
              <w:gridCol w:w="2552"/>
              <w:gridCol w:w="1560"/>
              <w:gridCol w:w="651"/>
            </w:tblGrid>
            <w:tr w:rsidR="00792CD4" w:rsidRPr="00560714" w:rsidTr="006045BA">
              <w:trPr>
                <w:trHeight w:val="284"/>
                <w:jc w:val="center"/>
              </w:trPr>
              <w:tc>
                <w:tcPr>
                  <w:tcW w:w="359" w:type="pct"/>
                  <w:vAlign w:val="center"/>
                </w:tcPr>
                <w:p w:rsidR="00792CD4" w:rsidRPr="00824D3B" w:rsidRDefault="00792CD4" w:rsidP="00792CD4">
                  <w:pPr>
                    <w:adjustRightInd w:val="0"/>
                    <w:snapToGrid w:val="0"/>
                    <w:jc w:val="center"/>
                    <w:rPr>
                      <w:rFonts w:ascii="黑体" w:eastAsia="黑体" w:hAnsi="黑体"/>
                      <w:b/>
                      <w:color w:val="auto"/>
                    </w:rPr>
                  </w:pPr>
                  <w:r w:rsidRPr="00824D3B">
                    <w:rPr>
                      <w:rFonts w:ascii="黑体" w:eastAsia="黑体" w:hAnsi="黑体"/>
                      <w:b/>
                      <w:color w:val="auto"/>
                    </w:rPr>
                    <w:t>序号</w:t>
                  </w:r>
                </w:p>
              </w:tc>
              <w:tc>
                <w:tcPr>
                  <w:tcW w:w="555" w:type="pct"/>
                  <w:vAlign w:val="center"/>
                </w:tcPr>
                <w:p w:rsidR="00792CD4" w:rsidRPr="00824D3B" w:rsidRDefault="00792CD4" w:rsidP="00792CD4">
                  <w:pPr>
                    <w:adjustRightInd w:val="0"/>
                    <w:snapToGrid w:val="0"/>
                    <w:jc w:val="center"/>
                    <w:rPr>
                      <w:rFonts w:ascii="黑体" w:eastAsia="黑体" w:hAnsi="黑体"/>
                      <w:b/>
                      <w:color w:val="auto"/>
                    </w:rPr>
                  </w:pPr>
                  <w:r w:rsidRPr="00824D3B">
                    <w:rPr>
                      <w:rFonts w:ascii="黑体" w:eastAsia="黑体" w:hAnsi="黑体"/>
                      <w:b/>
                      <w:color w:val="auto"/>
                    </w:rPr>
                    <w:t>噪声源</w:t>
                  </w:r>
                </w:p>
              </w:tc>
              <w:tc>
                <w:tcPr>
                  <w:tcW w:w="451" w:type="pct"/>
                  <w:vAlign w:val="center"/>
                </w:tcPr>
                <w:p w:rsidR="00792CD4" w:rsidRPr="00824D3B" w:rsidRDefault="00792CD4" w:rsidP="00792CD4">
                  <w:pPr>
                    <w:adjustRightInd w:val="0"/>
                    <w:snapToGrid w:val="0"/>
                    <w:jc w:val="center"/>
                    <w:rPr>
                      <w:rFonts w:ascii="黑体" w:eastAsia="黑体" w:hAnsi="黑体"/>
                      <w:b/>
                      <w:color w:val="auto"/>
                    </w:rPr>
                  </w:pPr>
                  <w:r w:rsidRPr="00824D3B">
                    <w:rPr>
                      <w:rFonts w:ascii="黑体" w:eastAsia="黑体" w:hAnsi="黑体"/>
                      <w:b/>
                      <w:color w:val="auto"/>
                    </w:rPr>
                    <w:t>数量</w:t>
                  </w:r>
                </w:p>
              </w:tc>
              <w:tc>
                <w:tcPr>
                  <w:tcW w:w="768" w:type="pct"/>
                  <w:vAlign w:val="center"/>
                </w:tcPr>
                <w:p w:rsidR="00792CD4" w:rsidRPr="00824D3B" w:rsidRDefault="00792CD4" w:rsidP="00792CD4">
                  <w:pPr>
                    <w:adjustRightInd w:val="0"/>
                    <w:snapToGrid w:val="0"/>
                    <w:jc w:val="center"/>
                    <w:rPr>
                      <w:rFonts w:ascii="黑体" w:eastAsia="黑体" w:hAnsi="黑体"/>
                      <w:b/>
                      <w:color w:val="auto"/>
                    </w:rPr>
                  </w:pPr>
                  <w:r w:rsidRPr="00824D3B">
                    <w:rPr>
                      <w:rFonts w:ascii="黑体" w:eastAsia="黑体" w:hAnsi="黑体"/>
                      <w:b/>
                      <w:color w:val="auto"/>
                    </w:rPr>
                    <w:t>源强（dB(A)）</w:t>
                  </w:r>
                </w:p>
              </w:tc>
              <w:tc>
                <w:tcPr>
                  <w:tcW w:w="1536" w:type="pct"/>
                  <w:vAlign w:val="center"/>
                </w:tcPr>
                <w:p w:rsidR="00792CD4" w:rsidRPr="00824D3B" w:rsidRDefault="00792CD4" w:rsidP="00792CD4">
                  <w:pPr>
                    <w:adjustRightInd w:val="0"/>
                    <w:snapToGrid w:val="0"/>
                    <w:jc w:val="center"/>
                    <w:rPr>
                      <w:rFonts w:ascii="黑体" w:eastAsia="黑体" w:hAnsi="黑体"/>
                      <w:b/>
                      <w:color w:val="auto"/>
                    </w:rPr>
                  </w:pPr>
                  <w:r w:rsidRPr="00824D3B">
                    <w:rPr>
                      <w:rFonts w:ascii="黑体" w:eastAsia="黑体" w:hAnsi="黑体"/>
                      <w:b/>
                      <w:color w:val="auto"/>
                    </w:rPr>
                    <w:t>治理措施</w:t>
                  </w:r>
                </w:p>
              </w:tc>
              <w:tc>
                <w:tcPr>
                  <w:tcW w:w="939" w:type="pct"/>
                  <w:vAlign w:val="center"/>
                </w:tcPr>
                <w:p w:rsidR="00792CD4" w:rsidRPr="00824D3B" w:rsidRDefault="00792CD4" w:rsidP="00792CD4">
                  <w:pPr>
                    <w:adjustRightInd w:val="0"/>
                    <w:snapToGrid w:val="0"/>
                    <w:jc w:val="center"/>
                    <w:rPr>
                      <w:rFonts w:ascii="黑体" w:eastAsia="黑体" w:hAnsi="黑体"/>
                      <w:b/>
                      <w:color w:val="auto"/>
                    </w:rPr>
                  </w:pPr>
                  <w:r w:rsidRPr="00824D3B">
                    <w:rPr>
                      <w:rFonts w:ascii="黑体" w:eastAsia="黑体" w:hAnsi="黑体"/>
                      <w:b/>
                      <w:color w:val="auto"/>
                    </w:rPr>
                    <w:t>距厂界最近距离（m）</w:t>
                  </w:r>
                </w:p>
              </w:tc>
              <w:tc>
                <w:tcPr>
                  <w:tcW w:w="392" w:type="pct"/>
                  <w:vAlign w:val="center"/>
                </w:tcPr>
                <w:p w:rsidR="00792CD4" w:rsidRPr="00824D3B" w:rsidRDefault="00792CD4" w:rsidP="00792CD4">
                  <w:pPr>
                    <w:adjustRightInd w:val="0"/>
                    <w:snapToGrid w:val="0"/>
                    <w:jc w:val="center"/>
                    <w:rPr>
                      <w:rFonts w:ascii="黑体" w:eastAsia="黑体" w:hAnsi="黑体"/>
                      <w:b/>
                      <w:color w:val="auto"/>
                    </w:rPr>
                  </w:pPr>
                  <w:r w:rsidRPr="00824D3B">
                    <w:rPr>
                      <w:rFonts w:ascii="黑体" w:eastAsia="黑体" w:hAnsi="黑体"/>
                      <w:b/>
                      <w:color w:val="auto"/>
                    </w:rPr>
                    <w:t>备注</w:t>
                  </w:r>
                </w:p>
              </w:tc>
            </w:tr>
            <w:tr w:rsidR="00A71F40" w:rsidRPr="00560714" w:rsidTr="006045BA">
              <w:trPr>
                <w:trHeight w:val="284"/>
                <w:jc w:val="center"/>
              </w:trPr>
              <w:tc>
                <w:tcPr>
                  <w:tcW w:w="359" w:type="pct"/>
                  <w:vAlign w:val="center"/>
                </w:tcPr>
                <w:p w:rsidR="00A71F40" w:rsidRPr="00560714" w:rsidRDefault="00A71F40" w:rsidP="00792CD4">
                  <w:pPr>
                    <w:adjustRightInd w:val="0"/>
                    <w:snapToGrid w:val="0"/>
                    <w:jc w:val="center"/>
                    <w:rPr>
                      <w:color w:val="auto"/>
                    </w:rPr>
                  </w:pPr>
                  <w:r w:rsidRPr="00560714">
                    <w:rPr>
                      <w:color w:val="auto"/>
                    </w:rPr>
                    <w:t>1</w:t>
                  </w:r>
                </w:p>
              </w:tc>
              <w:tc>
                <w:tcPr>
                  <w:tcW w:w="555" w:type="pct"/>
                  <w:vAlign w:val="center"/>
                </w:tcPr>
                <w:p w:rsidR="00A71F40" w:rsidRPr="00560714" w:rsidRDefault="00A71F40" w:rsidP="00792CD4">
                  <w:pPr>
                    <w:adjustRightInd w:val="0"/>
                    <w:snapToGrid w:val="0"/>
                    <w:jc w:val="center"/>
                    <w:rPr>
                      <w:color w:val="auto"/>
                    </w:rPr>
                  </w:pPr>
                  <w:r>
                    <w:rPr>
                      <w:rFonts w:hint="eastAsia"/>
                      <w:color w:val="auto"/>
                    </w:rPr>
                    <w:t>注塑机</w:t>
                  </w:r>
                </w:p>
              </w:tc>
              <w:tc>
                <w:tcPr>
                  <w:tcW w:w="451" w:type="pct"/>
                  <w:vAlign w:val="center"/>
                </w:tcPr>
                <w:p w:rsidR="00A71F40" w:rsidRPr="00560714" w:rsidRDefault="00A71F40" w:rsidP="00792CD4">
                  <w:pPr>
                    <w:adjustRightInd w:val="0"/>
                    <w:snapToGrid w:val="0"/>
                    <w:jc w:val="center"/>
                    <w:rPr>
                      <w:color w:val="auto"/>
                    </w:rPr>
                  </w:pPr>
                  <w:r>
                    <w:rPr>
                      <w:rFonts w:hint="eastAsia"/>
                      <w:color w:val="auto"/>
                    </w:rPr>
                    <w:t>6</w:t>
                  </w:r>
                </w:p>
              </w:tc>
              <w:tc>
                <w:tcPr>
                  <w:tcW w:w="768" w:type="pct"/>
                  <w:vAlign w:val="center"/>
                </w:tcPr>
                <w:p w:rsidR="00A71F40" w:rsidRPr="00560714" w:rsidRDefault="00A71F40" w:rsidP="00792CD4">
                  <w:pPr>
                    <w:adjustRightInd w:val="0"/>
                    <w:snapToGrid w:val="0"/>
                    <w:jc w:val="center"/>
                    <w:rPr>
                      <w:color w:val="auto"/>
                    </w:rPr>
                  </w:pPr>
                  <w:r w:rsidRPr="00560714">
                    <w:rPr>
                      <w:rFonts w:hint="eastAsia"/>
                      <w:color w:val="auto"/>
                    </w:rPr>
                    <w:t>80~90</w:t>
                  </w:r>
                </w:p>
              </w:tc>
              <w:tc>
                <w:tcPr>
                  <w:tcW w:w="1536" w:type="pct"/>
                  <w:vAlign w:val="center"/>
                </w:tcPr>
                <w:p w:rsidR="00A71F40" w:rsidRPr="00560714" w:rsidRDefault="00A71F40" w:rsidP="006045BA">
                  <w:pPr>
                    <w:adjustRightInd w:val="0"/>
                    <w:snapToGrid w:val="0"/>
                    <w:jc w:val="center"/>
                    <w:rPr>
                      <w:color w:val="auto"/>
                    </w:rPr>
                  </w:pPr>
                  <w:r w:rsidRPr="00560714">
                    <w:rPr>
                      <w:rFonts w:hint="eastAsia"/>
                      <w:color w:val="auto"/>
                    </w:rPr>
                    <w:t>选用低噪声设备、</w:t>
                  </w:r>
                  <w:r w:rsidRPr="00560714">
                    <w:rPr>
                      <w:color w:val="auto"/>
                    </w:rPr>
                    <w:t>厂房隔声</w:t>
                  </w:r>
                </w:p>
              </w:tc>
              <w:tc>
                <w:tcPr>
                  <w:tcW w:w="939" w:type="pct"/>
                  <w:vAlign w:val="center"/>
                </w:tcPr>
                <w:p w:rsidR="00A71F40" w:rsidRPr="00AB19E5" w:rsidRDefault="00A71F40" w:rsidP="00824D3B">
                  <w:pPr>
                    <w:adjustRightInd w:val="0"/>
                    <w:snapToGrid w:val="0"/>
                    <w:jc w:val="center"/>
                    <w:rPr>
                      <w:color w:val="auto"/>
                    </w:rPr>
                  </w:pPr>
                  <w:r>
                    <w:rPr>
                      <w:rFonts w:hint="eastAsia"/>
                      <w:color w:val="auto"/>
                    </w:rPr>
                    <w:t>22</w:t>
                  </w:r>
                </w:p>
              </w:tc>
              <w:tc>
                <w:tcPr>
                  <w:tcW w:w="392" w:type="pct"/>
                  <w:vAlign w:val="center"/>
                </w:tcPr>
                <w:p w:rsidR="00A71F40" w:rsidRPr="00560714" w:rsidRDefault="00A71F40" w:rsidP="00792CD4">
                  <w:pPr>
                    <w:adjustRightInd w:val="0"/>
                    <w:snapToGrid w:val="0"/>
                    <w:jc w:val="center"/>
                    <w:rPr>
                      <w:color w:val="auto"/>
                    </w:rPr>
                  </w:pPr>
                  <w:r w:rsidRPr="00560714">
                    <w:rPr>
                      <w:color w:val="auto"/>
                    </w:rPr>
                    <w:t>连续</w:t>
                  </w:r>
                </w:p>
              </w:tc>
            </w:tr>
            <w:tr w:rsidR="00A71F40" w:rsidRPr="00560714" w:rsidTr="006045BA">
              <w:trPr>
                <w:trHeight w:val="284"/>
                <w:jc w:val="center"/>
              </w:trPr>
              <w:tc>
                <w:tcPr>
                  <w:tcW w:w="359" w:type="pct"/>
                  <w:vAlign w:val="center"/>
                </w:tcPr>
                <w:p w:rsidR="00A71F40" w:rsidRPr="00560714" w:rsidRDefault="00A71F40" w:rsidP="00792CD4">
                  <w:pPr>
                    <w:adjustRightInd w:val="0"/>
                    <w:snapToGrid w:val="0"/>
                    <w:jc w:val="center"/>
                    <w:rPr>
                      <w:color w:val="auto"/>
                    </w:rPr>
                  </w:pPr>
                  <w:r>
                    <w:rPr>
                      <w:rFonts w:hint="eastAsia"/>
                      <w:color w:val="auto"/>
                    </w:rPr>
                    <w:t>2</w:t>
                  </w:r>
                </w:p>
              </w:tc>
              <w:tc>
                <w:tcPr>
                  <w:tcW w:w="555" w:type="pct"/>
                  <w:vAlign w:val="center"/>
                </w:tcPr>
                <w:p w:rsidR="00A71F40" w:rsidRPr="00560714" w:rsidRDefault="00A71F40" w:rsidP="00792CD4">
                  <w:pPr>
                    <w:adjustRightInd w:val="0"/>
                    <w:snapToGrid w:val="0"/>
                    <w:jc w:val="center"/>
                    <w:rPr>
                      <w:color w:val="auto"/>
                    </w:rPr>
                  </w:pPr>
                  <w:r w:rsidRPr="00792CD4">
                    <w:rPr>
                      <w:rFonts w:hint="eastAsia"/>
                      <w:color w:val="auto"/>
                    </w:rPr>
                    <w:t>破碎机</w:t>
                  </w:r>
                </w:p>
              </w:tc>
              <w:tc>
                <w:tcPr>
                  <w:tcW w:w="451" w:type="pct"/>
                  <w:vAlign w:val="center"/>
                </w:tcPr>
                <w:p w:rsidR="00A71F40" w:rsidRPr="00560714" w:rsidRDefault="00A71F40" w:rsidP="00792CD4">
                  <w:pPr>
                    <w:adjustRightInd w:val="0"/>
                    <w:snapToGrid w:val="0"/>
                    <w:jc w:val="center"/>
                    <w:rPr>
                      <w:color w:val="auto"/>
                    </w:rPr>
                  </w:pPr>
                  <w:r>
                    <w:rPr>
                      <w:rFonts w:hint="eastAsia"/>
                      <w:color w:val="auto"/>
                    </w:rPr>
                    <w:t>1</w:t>
                  </w:r>
                </w:p>
              </w:tc>
              <w:tc>
                <w:tcPr>
                  <w:tcW w:w="768" w:type="pct"/>
                  <w:vAlign w:val="center"/>
                </w:tcPr>
                <w:p w:rsidR="00A71F40" w:rsidRPr="00560714" w:rsidRDefault="00A71F40" w:rsidP="00792CD4">
                  <w:pPr>
                    <w:adjustRightInd w:val="0"/>
                    <w:snapToGrid w:val="0"/>
                    <w:jc w:val="center"/>
                    <w:rPr>
                      <w:color w:val="auto"/>
                    </w:rPr>
                  </w:pPr>
                  <w:r>
                    <w:rPr>
                      <w:rFonts w:hint="eastAsia"/>
                      <w:color w:val="auto"/>
                    </w:rPr>
                    <w:t>80~100</w:t>
                  </w:r>
                </w:p>
              </w:tc>
              <w:tc>
                <w:tcPr>
                  <w:tcW w:w="1536" w:type="pct"/>
                  <w:vAlign w:val="center"/>
                </w:tcPr>
                <w:p w:rsidR="00A71F40" w:rsidRPr="00560714" w:rsidRDefault="00A71F40" w:rsidP="00792CD4">
                  <w:pPr>
                    <w:adjustRightInd w:val="0"/>
                    <w:snapToGrid w:val="0"/>
                    <w:jc w:val="center"/>
                    <w:rPr>
                      <w:color w:val="auto"/>
                    </w:rPr>
                  </w:pPr>
                  <w:r w:rsidRPr="00560714">
                    <w:rPr>
                      <w:rFonts w:hint="eastAsia"/>
                      <w:color w:val="auto"/>
                    </w:rPr>
                    <w:t>选用低噪声设备、</w:t>
                  </w:r>
                  <w:r w:rsidRPr="00560714">
                    <w:rPr>
                      <w:color w:val="auto"/>
                    </w:rPr>
                    <w:t>安装减振垫、厂房隔声</w:t>
                  </w:r>
                </w:p>
              </w:tc>
              <w:tc>
                <w:tcPr>
                  <w:tcW w:w="939" w:type="pct"/>
                  <w:vAlign w:val="center"/>
                </w:tcPr>
                <w:p w:rsidR="00A71F40" w:rsidRPr="00AB19E5" w:rsidRDefault="00A71F40" w:rsidP="00824D3B">
                  <w:pPr>
                    <w:adjustRightInd w:val="0"/>
                    <w:snapToGrid w:val="0"/>
                    <w:jc w:val="center"/>
                    <w:rPr>
                      <w:color w:val="auto"/>
                    </w:rPr>
                  </w:pPr>
                  <w:r>
                    <w:rPr>
                      <w:rFonts w:hint="eastAsia"/>
                      <w:color w:val="auto"/>
                    </w:rPr>
                    <w:t>22</w:t>
                  </w:r>
                </w:p>
              </w:tc>
              <w:tc>
                <w:tcPr>
                  <w:tcW w:w="392" w:type="pct"/>
                  <w:vAlign w:val="center"/>
                </w:tcPr>
                <w:p w:rsidR="00A71F40" w:rsidRPr="00560714" w:rsidRDefault="00A71F40" w:rsidP="00792CD4">
                  <w:pPr>
                    <w:adjustRightInd w:val="0"/>
                    <w:snapToGrid w:val="0"/>
                    <w:jc w:val="center"/>
                    <w:rPr>
                      <w:color w:val="auto"/>
                    </w:rPr>
                  </w:pPr>
                  <w:r w:rsidRPr="00560714">
                    <w:rPr>
                      <w:color w:val="auto"/>
                    </w:rPr>
                    <w:t>连续</w:t>
                  </w:r>
                </w:p>
              </w:tc>
            </w:tr>
            <w:tr w:rsidR="00A71F40" w:rsidRPr="00560714" w:rsidTr="006045BA">
              <w:trPr>
                <w:trHeight w:val="284"/>
                <w:jc w:val="center"/>
              </w:trPr>
              <w:tc>
                <w:tcPr>
                  <w:tcW w:w="359" w:type="pct"/>
                  <w:vAlign w:val="center"/>
                </w:tcPr>
                <w:p w:rsidR="00A71F40" w:rsidRPr="00560714" w:rsidRDefault="00A71F40" w:rsidP="00792CD4">
                  <w:pPr>
                    <w:adjustRightInd w:val="0"/>
                    <w:snapToGrid w:val="0"/>
                    <w:jc w:val="center"/>
                    <w:rPr>
                      <w:color w:val="auto"/>
                    </w:rPr>
                  </w:pPr>
                  <w:r>
                    <w:rPr>
                      <w:rFonts w:hint="eastAsia"/>
                      <w:color w:val="auto"/>
                    </w:rPr>
                    <w:t>3</w:t>
                  </w:r>
                </w:p>
              </w:tc>
              <w:tc>
                <w:tcPr>
                  <w:tcW w:w="555" w:type="pct"/>
                  <w:vAlign w:val="center"/>
                </w:tcPr>
                <w:p w:rsidR="00A71F40" w:rsidRPr="00560714" w:rsidRDefault="00A71F40" w:rsidP="00792CD4">
                  <w:pPr>
                    <w:adjustRightInd w:val="0"/>
                    <w:snapToGrid w:val="0"/>
                    <w:jc w:val="center"/>
                    <w:rPr>
                      <w:color w:val="auto"/>
                    </w:rPr>
                  </w:pPr>
                  <w:r>
                    <w:rPr>
                      <w:rFonts w:hint="eastAsia"/>
                      <w:color w:val="auto"/>
                    </w:rPr>
                    <w:t>上料机</w:t>
                  </w:r>
                </w:p>
              </w:tc>
              <w:tc>
                <w:tcPr>
                  <w:tcW w:w="451" w:type="pct"/>
                  <w:vAlign w:val="center"/>
                </w:tcPr>
                <w:p w:rsidR="00A71F40" w:rsidRPr="00560714" w:rsidRDefault="00A71F40" w:rsidP="00792CD4">
                  <w:pPr>
                    <w:adjustRightInd w:val="0"/>
                    <w:snapToGrid w:val="0"/>
                    <w:jc w:val="center"/>
                    <w:rPr>
                      <w:color w:val="auto"/>
                    </w:rPr>
                  </w:pPr>
                  <w:r>
                    <w:rPr>
                      <w:rFonts w:hint="eastAsia"/>
                      <w:color w:val="auto"/>
                    </w:rPr>
                    <w:t>6</w:t>
                  </w:r>
                </w:p>
              </w:tc>
              <w:tc>
                <w:tcPr>
                  <w:tcW w:w="768" w:type="pct"/>
                  <w:vAlign w:val="center"/>
                </w:tcPr>
                <w:p w:rsidR="00A71F40" w:rsidRPr="00560714" w:rsidRDefault="00A71F40" w:rsidP="00792CD4">
                  <w:pPr>
                    <w:adjustRightInd w:val="0"/>
                    <w:snapToGrid w:val="0"/>
                    <w:jc w:val="center"/>
                    <w:rPr>
                      <w:color w:val="auto"/>
                    </w:rPr>
                  </w:pPr>
                  <w:r>
                    <w:rPr>
                      <w:rFonts w:hint="eastAsia"/>
                      <w:color w:val="auto"/>
                    </w:rPr>
                    <w:t>70~80</w:t>
                  </w:r>
                </w:p>
              </w:tc>
              <w:tc>
                <w:tcPr>
                  <w:tcW w:w="1536" w:type="pct"/>
                  <w:vAlign w:val="center"/>
                </w:tcPr>
                <w:p w:rsidR="00A71F40" w:rsidRPr="00560714" w:rsidRDefault="00A71F40" w:rsidP="006045BA">
                  <w:pPr>
                    <w:adjustRightInd w:val="0"/>
                    <w:snapToGrid w:val="0"/>
                    <w:jc w:val="center"/>
                    <w:rPr>
                      <w:color w:val="auto"/>
                    </w:rPr>
                  </w:pPr>
                  <w:r w:rsidRPr="00560714">
                    <w:rPr>
                      <w:rFonts w:hint="eastAsia"/>
                      <w:color w:val="auto"/>
                    </w:rPr>
                    <w:t>选用低噪声设备、</w:t>
                  </w:r>
                  <w:r w:rsidRPr="00560714">
                    <w:rPr>
                      <w:color w:val="auto"/>
                    </w:rPr>
                    <w:t>厂房隔声</w:t>
                  </w:r>
                </w:p>
              </w:tc>
              <w:tc>
                <w:tcPr>
                  <w:tcW w:w="939" w:type="pct"/>
                  <w:vAlign w:val="center"/>
                </w:tcPr>
                <w:p w:rsidR="00A71F40" w:rsidRPr="00AB19E5" w:rsidRDefault="00A71F40" w:rsidP="00824D3B">
                  <w:pPr>
                    <w:adjustRightInd w:val="0"/>
                    <w:snapToGrid w:val="0"/>
                    <w:jc w:val="center"/>
                    <w:rPr>
                      <w:color w:val="auto"/>
                    </w:rPr>
                  </w:pPr>
                  <w:r>
                    <w:rPr>
                      <w:rFonts w:hint="eastAsia"/>
                      <w:color w:val="auto"/>
                    </w:rPr>
                    <w:t>25</w:t>
                  </w:r>
                </w:p>
              </w:tc>
              <w:tc>
                <w:tcPr>
                  <w:tcW w:w="392" w:type="pct"/>
                  <w:vAlign w:val="center"/>
                </w:tcPr>
                <w:p w:rsidR="00A71F40" w:rsidRPr="00560714" w:rsidRDefault="00A71F40" w:rsidP="00792CD4">
                  <w:pPr>
                    <w:adjustRightInd w:val="0"/>
                    <w:snapToGrid w:val="0"/>
                    <w:jc w:val="center"/>
                    <w:rPr>
                      <w:color w:val="auto"/>
                    </w:rPr>
                  </w:pPr>
                  <w:r w:rsidRPr="00560714">
                    <w:rPr>
                      <w:color w:val="auto"/>
                    </w:rPr>
                    <w:t>连续</w:t>
                  </w:r>
                </w:p>
              </w:tc>
            </w:tr>
            <w:tr w:rsidR="00A71F40" w:rsidRPr="00560714" w:rsidTr="006045BA">
              <w:trPr>
                <w:trHeight w:val="284"/>
                <w:jc w:val="center"/>
              </w:trPr>
              <w:tc>
                <w:tcPr>
                  <w:tcW w:w="359" w:type="pct"/>
                  <w:vAlign w:val="center"/>
                </w:tcPr>
                <w:p w:rsidR="00A71F40" w:rsidRDefault="00A71F40" w:rsidP="00792CD4">
                  <w:pPr>
                    <w:adjustRightInd w:val="0"/>
                    <w:snapToGrid w:val="0"/>
                    <w:jc w:val="center"/>
                    <w:rPr>
                      <w:color w:val="auto"/>
                    </w:rPr>
                  </w:pPr>
                  <w:r>
                    <w:rPr>
                      <w:rFonts w:hint="eastAsia"/>
                      <w:color w:val="auto"/>
                    </w:rPr>
                    <w:t>4</w:t>
                  </w:r>
                </w:p>
              </w:tc>
              <w:tc>
                <w:tcPr>
                  <w:tcW w:w="555" w:type="pct"/>
                  <w:vAlign w:val="center"/>
                </w:tcPr>
                <w:p w:rsidR="00A71F40" w:rsidRDefault="00A71F40" w:rsidP="00792CD4">
                  <w:pPr>
                    <w:adjustRightInd w:val="0"/>
                    <w:snapToGrid w:val="0"/>
                    <w:jc w:val="center"/>
                    <w:rPr>
                      <w:color w:val="auto"/>
                    </w:rPr>
                  </w:pPr>
                  <w:r>
                    <w:rPr>
                      <w:rFonts w:hint="eastAsia"/>
                      <w:color w:val="auto"/>
                    </w:rPr>
                    <w:t>混料机</w:t>
                  </w:r>
                </w:p>
              </w:tc>
              <w:tc>
                <w:tcPr>
                  <w:tcW w:w="451" w:type="pct"/>
                  <w:vAlign w:val="center"/>
                </w:tcPr>
                <w:p w:rsidR="00A71F40" w:rsidRDefault="00A71F40" w:rsidP="00792CD4">
                  <w:pPr>
                    <w:adjustRightInd w:val="0"/>
                    <w:snapToGrid w:val="0"/>
                    <w:jc w:val="center"/>
                    <w:rPr>
                      <w:color w:val="auto"/>
                    </w:rPr>
                  </w:pPr>
                  <w:r>
                    <w:rPr>
                      <w:rFonts w:hint="eastAsia"/>
                      <w:color w:val="auto"/>
                    </w:rPr>
                    <w:t>1</w:t>
                  </w:r>
                </w:p>
              </w:tc>
              <w:tc>
                <w:tcPr>
                  <w:tcW w:w="768" w:type="pct"/>
                  <w:vAlign w:val="center"/>
                </w:tcPr>
                <w:p w:rsidR="00A71F40" w:rsidRPr="00560714" w:rsidRDefault="00A71F40" w:rsidP="00792CD4">
                  <w:pPr>
                    <w:adjustRightInd w:val="0"/>
                    <w:snapToGrid w:val="0"/>
                    <w:jc w:val="center"/>
                    <w:rPr>
                      <w:color w:val="auto"/>
                    </w:rPr>
                  </w:pPr>
                  <w:r>
                    <w:rPr>
                      <w:rFonts w:hint="eastAsia"/>
                      <w:color w:val="auto"/>
                    </w:rPr>
                    <w:t>75~90</w:t>
                  </w:r>
                </w:p>
              </w:tc>
              <w:tc>
                <w:tcPr>
                  <w:tcW w:w="1536" w:type="pct"/>
                  <w:vAlign w:val="center"/>
                </w:tcPr>
                <w:p w:rsidR="00A71F40" w:rsidRPr="00560714" w:rsidRDefault="00A71F40" w:rsidP="006045BA">
                  <w:pPr>
                    <w:adjustRightInd w:val="0"/>
                    <w:snapToGrid w:val="0"/>
                    <w:jc w:val="center"/>
                    <w:rPr>
                      <w:color w:val="auto"/>
                    </w:rPr>
                  </w:pPr>
                  <w:r w:rsidRPr="00560714">
                    <w:rPr>
                      <w:rFonts w:hint="eastAsia"/>
                      <w:color w:val="auto"/>
                    </w:rPr>
                    <w:t>选用低噪声设备、</w:t>
                  </w:r>
                  <w:r w:rsidRPr="00560714">
                    <w:rPr>
                      <w:color w:val="auto"/>
                    </w:rPr>
                    <w:t>厂房隔声</w:t>
                  </w:r>
                </w:p>
              </w:tc>
              <w:tc>
                <w:tcPr>
                  <w:tcW w:w="939" w:type="pct"/>
                  <w:vAlign w:val="center"/>
                </w:tcPr>
                <w:p w:rsidR="00A71F40" w:rsidRPr="00AB19E5" w:rsidRDefault="00A71F40" w:rsidP="00824D3B">
                  <w:pPr>
                    <w:adjustRightInd w:val="0"/>
                    <w:snapToGrid w:val="0"/>
                    <w:jc w:val="center"/>
                    <w:rPr>
                      <w:color w:val="auto"/>
                    </w:rPr>
                  </w:pPr>
                  <w:r>
                    <w:rPr>
                      <w:rFonts w:hint="eastAsia"/>
                      <w:color w:val="auto"/>
                    </w:rPr>
                    <w:t>22</w:t>
                  </w:r>
                </w:p>
              </w:tc>
              <w:tc>
                <w:tcPr>
                  <w:tcW w:w="392" w:type="pct"/>
                  <w:vAlign w:val="center"/>
                </w:tcPr>
                <w:p w:rsidR="00A71F40" w:rsidRPr="00560714" w:rsidRDefault="00A71F40" w:rsidP="00792CD4">
                  <w:pPr>
                    <w:adjustRightInd w:val="0"/>
                    <w:snapToGrid w:val="0"/>
                    <w:jc w:val="center"/>
                    <w:rPr>
                      <w:color w:val="auto"/>
                    </w:rPr>
                  </w:pPr>
                  <w:r w:rsidRPr="00560714">
                    <w:rPr>
                      <w:color w:val="auto"/>
                    </w:rPr>
                    <w:t>连续</w:t>
                  </w:r>
                </w:p>
              </w:tc>
            </w:tr>
            <w:tr w:rsidR="00A71F40" w:rsidRPr="00560714" w:rsidTr="006045BA">
              <w:trPr>
                <w:trHeight w:val="284"/>
                <w:jc w:val="center"/>
              </w:trPr>
              <w:tc>
                <w:tcPr>
                  <w:tcW w:w="359" w:type="pct"/>
                  <w:vAlign w:val="center"/>
                </w:tcPr>
                <w:p w:rsidR="00A71F40" w:rsidRDefault="00A71F40" w:rsidP="00792CD4">
                  <w:pPr>
                    <w:adjustRightInd w:val="0"/>
                    <w:snapToGrid w:val="0"/>
                    <w:jc w:val="center"/>
                    <w:rPr>
                      <w:color w:val="auto"/>
                    </w:rPr>
                  </w:pPr>
                  <w:r>
                    <w:rPr>
                      <w:rFonts w:hint="eastAsia"/>
                      <w:color w:val="auto"/>
                    </w:rPr>
                    <w:t>5</w:t>
                  </w:r>
                </w:p>
              </w:tc>
              <w:tc>
                <w:tcPr>
                  <w:tcW w:w="555" w:type="pct"/>
                  <w:vAlign w:val="center"/>
                </w:tcPr>
                <w:p w:rsidR="00A71F40" w:rsidRDefault="00A71F40" w:rsidP="00792CD4">
                  <w:pPr>
                    <w:adjustRightInd w:val="0"/>
                    <w:snapToGrid w:val="0"/>
                    <w:jc w:val="center"/>
                    <w:rPr>
                      <w:color w:val="auto"/>
                    </w:rPr>
                  </w:pPr>
                  <w:r>
                    <w:rPr>
                      <w:rFonts w:hint="eastAsia"/>
                      <w:color w:val="auto"/>
                    </w:rPr>
                    <w:t>空压机</w:t>
                  </w:r>
                </w:p>
              </w:tc>
              <w:tc>
                <w:tcPr>
                  <w:tcW w:w="451" w:type="pct"/>
                  <w:vAlign w:val="center"/>
                </w:tcPr>
                <w:p w:rsidR="00A71F40" w:rsidRDefault="00A71F40" w:rsidP="00792CD4">
                  <w:pPr>
                    <w:adjustRightInd w:val="0"/>
                    <w:snapToGrid w:val="0"/>
                    <w:jc w:val="center"/>
                    <w:rPr>
                      <w:color w:val="auto"/>
                    </w:rPr>
                  </w:pPr>
                  <w:r>
                    <w:rPr>
                      <w:rFonts w:hint="eastAsia"/>
                      <w:color w:val="auto"/>
                    </w:rPr>
                    <w:t>1</w:t>
                  </w:r>
                </w:p>
              </w:tc>
              <w:tc>
                <w:tcPr>
                  <w:tcW w:w="768" w:type="pct"/>
                  <w:vAlign w:val="center"/>
                </w:tcPr>
                <w:p w:rsidR="00A71F40" w:rsidRPr="00560714" w:rsidRDefault="00A71F40" w:rsidP="00792CD4">
                  <w:pPr>
                    <w:adjustRightInd w:val="0"/>
                    <w:snapToGrid w:val="0"/>
                    <w:jc w:val="center"/>
                    <w:rPr>
                      <w:color w:val="auto"/>
                    </w:rPr>
                  </w:pPr>
                  <w:r>
                    <w:rPr>
                      <w:rFonts w:hint="eastAsia"/>
                      <w:color w:val="auto"/>
                    </w:rPr>
                    <w:t>85~95</w:t>
                  </w:r>
                </w:p>
              </w:tc>
              <w:tc>
                <w:tcPr>
                  <w:tcW w:w="1536" w:type="pct"/>
                  <w:vAlign w:val="center"/>
                </w:tcPr>
                <w:p w:rsidR="00A71F40" w:rsidRPr="00560714" w:rsidRDefault="00A71F40" w:rsidP="00792CD4">
                  <w:pPr>
                    <w:adjustRightInd w:val="0"/>
                    <w:snapToGrid w:val="0"/>
                    <w:jc w:val="center"/>
                    <w:rPr>
                      <w:color w:val="auto"/>
                    </w:rPr>
                  </w:pPr>
                  <w:r w:rsidRPr="00560714">
                    <w:rPr>
                      <w:rFonts w:hint="eastAsia"/>
                      <w:color w:val="auto"/>
                    </w:rPr>
                    <w:t>选用低噪声设备、</w:t>
                  </w:r>
                  <w:r w:rsidRPr="00560714">
                    <w:rPr>
                      <w:color w:val="auto"/>
                    </w:rPr>
                    <w:t>安装减振垫、厂房隔声</w:t>
                  </w:r>
                </w:p>
              </w:tc>
              <w:tc>
                <w:tcPr>
                  <w:tcW w:w="939" w:type="pct"/>
                  <w:vAlign w:val="center"/>
                </w:tcPr>
                <w:p w:rsidR="00A71F40" w:rsidRPr="00AB19E5" w:rsidRDefault="00A71F40" w:rsidP="00824D3B">
                  <w:pPr>
                    <w:adjustRightInd w:val="0"/>
                    <w:snapToGrid w:val="0"/>
                    <w:jc w:val="center"/>
                    <w:rPr>
                      <w:color w:val="auto"/>
                    </w:rPr>
                  </w:pPr>
                  <w:r>
                    <w:rPr>
                      <w:rFonts w:hint="eastAsia"/>
                      <w:color w:val="auto"/>
                    </w:rPr>
                    <w:t>50</w:t>
                  </w:r>
                </w:p>
              </w:tc>
              <w:tc>
                <w:tcPr>
                  <w:tcW w:w="392" w:type="pct"/>
                  <w:vAlign w:val="center"/>
                </w:tcPr>
                <w:p w:rsidR="00A71F40" w:rsidRPr="00560714" w:rsidRDefault="00A71F40" w:rsidP="00792CD4">
                  <w:pPr>
                    <w:adjustRightInd w:val="0"/>
                    <w:snapToGrid w:val="0"/>
                    <w:jc w:val="center"/>
                    <w:rPr>
                      <w:color w:val="auto"/>
                    </w:rPr>
                  </w:pPr>
                  <w:r w:rsidRPr="00560714">
                    <w:rPr>
                      <w:color w:val="auto"/>
                    </w:rPr>
                    <w:t>连续</w:t>
                  </w:r>
                </w:p>
              </w:tc>
            </w:tr>
            <w:tr w:rsidR="00A71F40" w:rsidRPr="00560714" w:rsidTr="006045BA">
              <w:trPr>
                <w:trHeight w:val="284"/>
                <w:jc w:val="center"/>
              </w:trPr>
              <w:tc>
                <w:tcPr>
                  <w:tcW w:w="359" w:type="pct"/>
                  <w:vAlign w:val="center"/>
                </w:tcPr>
                <w:p w:rsidR="00A71F40" w:rsidRDefault="00A71F40" w:rsidP="00792CD4">
                  <w:pPr>
                    <w:adjustRightInd w:val="0"/>
                    <w:snapToGrid w:val="0"/>
                    <w:jc w:val="center"/>
                    <w:rPr>
                      <w:color w:val="auto"/>
                    </w:rPr>
                  </w:pPr>
                  <w:r>
                    <w:rPr>
                      <w:rFonts w:hint="eastAsia"/>
                      <w:color w:val="auto"/>
                    </w:rPr>
                    <w:t>6</w:t>
                  </w:r>
                </w:p>
              </w:tc>
              <w:tc>
                <w:tcPr>
                  <w:tcW w:w="555" w:type="pct"/>
                  <w:vAlign w:val="center"/>
                </w:tcPr>
                <w:p w:rsidR="00A71F40" w:rsidRDefault="00A71F40" w:rsidP="00792CD4">
                  <w:pPr>
                    <w:adjustRightInd w:val="0"/>
                    <w:snapToGrid w:val="0"/>
                    <w:jc w:val="center"/>
                    <w:rPr>
                      <w:color w:val="auto"/>
                    </w:rPr>
                  </w:pPr>
                  <w:r>
                    <w:rPr>
                      <w:rFonts w:hint="eastAsia"/>
                      <w:color w:val="auto"/>
                    </w:rPr>
                    <w:t>印刷机</w:t>
                  </w:r>
                </w:p>
              </w:tc>
              <w:tc>
                <w:tcPr>
                  <w:tcW w:w="451" w:type="pct"/>
                  <w:vAlign w:val="center"/>
                </w:tcPr>
                <w:p w:rsidR="00A71F40" w:rsidRDefault="00A71F40" w:rsidP="00792CD4">
                  <w:pPr>
                    <w:adjustRightInd w:val="0"/>
                    <w:snapToGrid w:val="0"/>
                    <w:jc w:val="center"/>
                    <w:rPr>
                      <w:color w:val="auto"/>
                    </w:rPr>
                  </w:pPr>
                  <w:r>
                    <w:rPr>
                      <w:rFonts w:hint="eastAsia"/>
                      <w:color w:val="auto"/>
                    </w:rPr>
                    <w:t>1</w:t>
                  </w:r>
                </w:p>
              </w:tc>
              <w:tc>
                <w:tcPr>
                  <w:tcW w:w="768" w:type="pct"/>
                  <w:vAlign w:val="center"/>
                </w:tcPr>
                <w:p w:rsidR="00A71F40" w:rsidRPr="00560714" w:rsidRDefault="00A71F40" w:rsidP="00792CD4">
                  <w:pPr>
                    <w:adjustRightInd w:val="0"/>
                    <w:snapToGrid w:val="0"/>
                    <w:jc w:val="center"/>
                    <w:rPr>
                      <w:color w:val="auto"/>
                    </w:rPr>
                  </w:pPr>
                  <w:r>
                    <w:rPr>
                      <w:rFonts w:hint="eastAsia"/>
                      <w:color w:val="auto"/>
                    </w:rPr>
                    <w:t>70~85</w:t>
                  </w:r>
                </w:p>
              </w:tc>
              <w:tc>
                <w:tcPr>
                  <w:tcW w:w="1536" w:type="pct"/>
                  <w:vAlign w:val="center"/>
                </w:tcPr>
                <w:p w:rsidR="00A71F40" w:rsidRPr="00560714" w:rsidRDefault="00A71F40" w:rsidP="006045BA">
                  <w:pPr>
                    <w:adjustRightInd w:val="0"/>
                    <w:snapToGrid w:val="0"/>
                    <w:jc w:val="center"/>
                    <w:rPr>
                      <w:color w:val="auto"/>
                    </w:rPr>
                  </w:pPr>
                  <w:r w:rsidRPr="00560714">
                    <w:rPr>
                      <w:rFonts w:hint="eastAsia"/>
                      <w:color w:val="auto"/>
                    </w:rPr>
                    <w:t>选用低噪声设备、</w:t>
                  </w:r>
                  <w:r w:rsidRPr="00560714">
                    <w:rPr>
                      <w:color w:val="auto"/>
                    </w:rPr>
                    <w:t>厂房隔声</w:t>
                  </w:r>
                </w:p>
              </w:tc>
              <w:tc>
                <w:tcPr>
                  <w:tcW w:w="939" w:type="pct"/>
                  <w:vAlign w:val="center"/>
                </w:tcPr>
                <w:p w:rsidR="00A71F40" w:rsidRPr="00AB19E5" w:rsidRDefault="00A71F40" w:rsidP="00824D3B">
                  <w:pPr>
                    <w:adjustRightInd w:val="0"/>
                    <w:snapToGrid w:val="0"/>
                    <w:jc w:val="center"/>
                    <w:rPr>
                      <w:color w:val="auto"/>
                    </w:rPr>
                  </w:pPr>
                  <w:r>
                    <w:rPr>
                      <w:rFonts w:hint="eastAsia"/>
                      <w:color w:val="auto"/>
                    </w:rPr>
                    <w:t>50</w:t>
                  </w:r>
                </w:p>
              </w:tc>
              <w:tc>
                <w:tcPr>
                  <w:tcW w:w="392" w:type="pct"/>
                  <w:vAlign w:val="center"/>
                </w:tcPr>
                <w:p w:rsidR="00A71F40" w:rsidRPr="00560714" w:rsidRDefault="00A71F40" w:rsidP="00792CD4">
                  <w:pPr>
                    <w:adjustRightInd w:val="0"/>
                    <w:snapToGrid w:val="0"/>
                    <w:jc w:val="center"/>
                    <w:rPr>
                      <w:color w:val="auto"/>
                    </w:rPr>
                  </w:pPr>
                  <w:r w:rsidRPr="00560714">
                    <w:rPr>
                      <w:color w:val="auto"/>
                    </w:rPr>
                    <w:t>连续</w:t>
                  </w:r>
                </w:p>
              </w:tc>
            </w:tr>
            <w:tr w:rsidR="00A71F40" w:rsidRPr="00560714" w:rsidTr="006045BA">
              <w:trPr>
                <w:trHeight w:val="284"/>
                <w:jc w:val="center"/>
              </w:trPr>
              <w:tc>
                <w:tcPr>
                  <w:tcW w:w="359" w:type="pct"/>
                  <w:vAlign w:val="center"/>
                </w:tcPr>
                <w:p w:rsidR="00A71F40" w:rsidRDefault="00A71F40" w:rsidP="00792CD4">
                  <w:pPr>
                    <w:adjustRightInd w:val="0"/>
                    <w:snapToGrid w:val="0"/>
                    <w:jc w:val="center"/>
                    <w:rPr>
                      <w:color w:val="auto"/>
                    </w:rPr>
                  </w:pPr>
                  <w:r>
                    <w:rPr>
                      <w:rFonts w:hint="eastAsia"/>
                      <w:color w:val="auto"/>
                    </w:rPr>
                    <w:lastRenderedPageBreak/>
                    <w:t>7</w:t>
                  </w:r>
                </w:p>
              </w:tc>
              <w:tc>
                <w:tcPr>
                  <w:tcW w:w="555" w:type="pct"/>
                  <w:vAlign w:val="center"/>
                </w:tcPr>
                <w:p w:rsidR="00A71F40" w:rsidRDefault="00A71F40" w:rsidP="00792CD4">
                  <w:pPr>
                    <w:adjustRightInd w:val="0"/>
                    <w:snapToGrid w:val="0"/>
                    <w:jc w:val="center"/>
                    <w:rPr>
                      <w:color w:val="auto"/>
                    </w:rPr>
                  </w:pPr>
                  <w:r>
                    <w:rPr>
                      <w:rFonts w:hint="eastAsia"/>
                      <w:color w:val="auto"/>
                    </w:rPr>
                    <w:t>冷却水塔</w:t>
                  </w:r>
                </w:p>
              </w:tc>
              <w:tc>
                <w:tcPr>
                  <w:tcW w:w="451" w:type="pct"/>
                  <w:vAlign w:val="center"/>
                </w:tcPr>
                <w:p w:rsidR="00A71F40" w:rsidRDefault="00A71F40" w:rsidP="00792CD4">
                  <w:pPr>
                    <w:adjustRightInd w:val="0"/>
                    <w:snapToGrid w:val="0"/>
                    <w:jc w:val="center"/>
                    <w:rPr>
                      <w:color w:val="auto"/>
                    </w:rPr>
                  </w:pPr>
                  <w:r>
                    <w:rPr>
                      <w:rFonts w:hint="eastAsia"/>
                      <w:color w:val="auto"/>
                    </w:rPr>
                    <w:t>1</w:t>
                  </w:r>
                </w:p>
              </w:tc>
              <w:tc>
                <w:tcPr>
                  <w:tcW w:w="768" w:type="pct"/>
                  <w:vAlign w:val="center"/>
                </w:tcPr>
                <w:p w:rsidR="00A71F40" w:rsidRPr="00560714" w:rsidRDefault="00A71F40" w:rsidP="00792CD4">
                  <w:pPr>
                    <w:adjustRightInd w:val="0"/>
                    <w:snapToGrid w:val="0"/>
                    <w:jc w:val="center"/>
                    <w:rPr>
                      <w:color w:val="auto"/>
                    </w:rPr>
                  </w:pPr>
                  <w:r>
                    <w:rPr>
                      <w:rFonts w:hint="eastAsia"/>
                      <w:color w:val="auto"/>
                    </w:rPr>
                    <w:t>80~90</w:t>
                  </w:r>
                </w:p>
              </w:tc>
              <w:tc>
                <w:tcPr>
                  <w:tcW w:w="1536" w:type="pct"/>
                  <w:vAlign w:val="center"/>
                </w:tcPr>
                <w:p w:rsidR="00A71F40" w:rsidRPr="00560714" w:rsidRDefault="00A71F40" w:rsidP="00792CD4">
                  <w:pPr>
                    <w:adjustRightInd w:val="0"/>
                    <w:snapToGrid w:val="0"/>
                    <w:jc w:val="center"/>
                    <w:rPr>
                      <w:color w:val="auto"/>
                    </w:rPr>
                  </w:pPr>
                  <w:r w:rsidRPr="00560714">
                    <w:rPr>
                      <w:rFonts w:hint="eastAsia"/>
                      <w:color w:val="auto"/>
                    </w:rPr>
                    <w:t>选用低噪声设备、</w:t>
                  </w:r>
                  <w:r>
                    <w:rPr>
                      <w:rFonts w:hint="eastAsia"/>
                      <w:color w:val="auto"/>
                    </w:rPr>
                    <w:t>消声</w:t>
                  </w:r>
                </w:p>
              </w:tc>
              <w:tc>
                <w:tcPr>
                  <w:tcW w:w="939" w:type="pct"/>
                  <w:vAlign w:val="center"/>
                </w:tcPr>
                <w:p w:rsidR="00A71F40" w:rsidRPr="00AB19E5" w:rsidRDefault="00A71F40" w:rsidP="00824D3B">
                  <w:pPr>
                    <w:adjustRightInd w:val="0"/>
                    <w:snapToGrid w:val="0"/>
                    <w:jc w:val="center"/>
                    <w:rPr>
                      <w:color w:val="auto"/>
                    </w:rPr>
                  </w:pPr>
                  <w:r>
                    <w:rPr>
                      <w:rFonts w:hint="eastAsia"/>
                      <w:color w:val="auto"/>
                    </w:rPr>
                    <w:t>52</w:t>
                  </w:r>
                </w:p>
              </w:tc>
              <w:tc>
                <w:tcPr>
                  <w:tcW w:w="392" w:type="pct"/>
                  <w:vAlign w:val="center"/>
                </w:tcPr>
                <w:p w:rsidR="00A71F40" w:rsidRPr="00560714" w:rsidRDefault="00A71F40" w:rsidP="00792CD4">
                  <w:pPr>
                    <w:adjustRightInd w:val="0"/>
                    <w:snapToGrid w:val="0"/>
                    <w:jc w:val="center"/>
                    <w:rPr>
                      <w:color w:val="auto"/>
                    </w:rPr>
                  </w:pPr>
                  <w:r w:rsidRPr="00560714">
                    <w:rPr>
                      <w:color w:val="auto"/>
                    </w:rPr>
                    <w:t>连续</w:t>
                  </w:r>
                </w:p>
              </w:tc>
            </w:tr>
          </w:tbl>
          <w:p w:rsidR="00841766" w:rsidRPr="006045BA" w:rsidRDefault="00841766" w:rsidP="00841766">
            <w:pPr>
              <w:pStyle w:val="aff7"/>
              <w:spacing w:after="0" w:line="360" w:lineRule="auto"/>
              <w:ind w:leftChars="0" w:left="0" w:firstLineChars="200" w:firstLine="482"/>
              <w:rPr>
                <w:rFonts w:ascii="黑体" w:eastAsia="黑体" w:hAnsi="黑体"/>
                <w:b/>
                <w:color w:val="auto"/>
                <w:sz w:val="24"/>
                <w:szCs w:val="24"/>
              </w:rPr>
            </w:pPr>
            <w:r w:rsidRPr="006045BA">
              <w:rPr>
                <w:rFonts w:ascii="黑体" w:eastAsia="黑体" w:hAnsi="黑体"/>
                <w:b/>
                <w:color w:val="auto"/>
                <w:sz w:val="24"/>
                <w:szCs w:val="24"/>
              </w:rPr>
              <w:t>治理措施：</w:t>
            </w:r>
          </w:p>
          <w:p w:rsidR="00841766" w:rsidRDefault="00841766" w:rsidP="00841766">
            <w:pPr>
              <w:pStyle w:val="aff7"/>
              <w:spacing w:after="0" w:line="360" w:lineRule="auto"/>
              <w:ind w:leftChars="0" w:left="0" w:firstLineChars="200" w:firstLine="480"/>
              <w:rPr>
                <w:rFonts w:eastAsiaTheme="minorEastAsia"/>
                <w:color w:val="auto"/>
                <w:sz w:val="24"/>
                <w:szCs w:val="24"/>
              </w:rPr>
            </w:pPr>
            <w:r w:rsidRPr="00841766">
              <w:rPr>
                <w:rFonts w:eastAsiaTheme="minorEastAsia"/>
                <w:color w:val="auto"/>
                <w:sz w:val="24"/>
                <w:szCs w:val="24"/>
              </w:rPr>
              <w:t>(1)</w:t>
            </w:r>
            <w:r w:rsidRPr="00841766">
              <w:rPr>
                <w:rFonts w:eastAsiaTheme="minorEastAsia"/>
                <w:color w:val="auto"/>
                <w:sz w:val="24"/>
                <w:szCs w:val="24"/>
              </w:rPr>
              <w:t>合理布局厂区平面布置，将高噪声设备安装在车间或室内隔声，并远离办公及生活区；</w:t>
            </w:r>
          </w:p>
          <w:p w:rsidR="00841766" w:rsidRDefault="00841766" w:rsidP="00841766">
            <w:pPr>
              <w:pStyle w:val="aff7"/>
              <w:spacing w:after="0" w:line="360" w:lineRule="auto"/>
              <w:ind w:leftChars="0" w:left="0" w:firstLineChars="200" w:firstLine="480"/>
              <w:rPr>
                <w:rFonts w:eastAsiaTheme="minorEastAsia"/>
                <w:color w:val="auto"/>
                <w:sz w:val="24"/>
                <w:szCs w:val="24"/>
              </w:rPr>
            </w:pPr>
            <w:r w:rsidRPr="00841766">
              <w:rPr>
                <w:rFonts w:eastAsiaTheme="minorEastAsia"/>
                <w:color w:val="auto"/>
                <w:sz w:val="24"/>
                <w:szCs w:val="24"/>
              </w:rPr>
              <w:t>(2)</w:t>
            </w:r>
            <w:r w:rsidRPr="00841766">
              <w:rPr>
                <w:rFonts w:eastAsiaTheme="minorEastAsia"/>
                <w:color w:val="auto"/>
                <w:sz w:val="24"/>
                <w:szCs w:val="24"/>
              </w:rPr>
              <w:t>设计优先选择低噪声设备；</w:t>
            </w:r>
          </w:p>
          <w:p w:rsidR="00841766" w:rsidRDefault="00841766" w:rsidP="00841766">
            <w:pPr>
              <w:pStyle w:val="aff7"/>
              <w:spacing w:after="0" w:line="360" w:lineRule="auto"/>
              <w:ind w:leftChars="0" w:left="0" w:firstLineChars="200" w:firstLine="480"/>
              <w:rPr>
                <w:rFonts w:eastAsiaTheme="minorEastAsia"/>
                <w:color w:val="auto"/>
                <w:sz w:val="24"/>
                <w:szCs w:val="24"/>
              </w:rPr>
            </w:pPr>
            <w:r w:rsidRPr="00841766">
              <w:rPr>
                <w:rFonts w:eastAsiaTheme="minorEastAsia"/>
                <w:color w:val="auto"/>
                <w:sz w:val="24"/>
                <w:szCs w:val="24"/>
              </w:rPr>
              <w:t>(3)</w:t>
            </w:r>
            <w:r w:rsidRPr="00841766">
              <w:rPr>
                <w:rFonts w:eastAsiaTheme="minorEastAsia"/>
                <w:color w:val="auto"/>
                <w:sz w:val="24"/>
                <w:szCs w:val="24"/>
              </w:rPr>
              <w:t>主要的降噪设备应定期检查、维修、不合要求的要及时更换、防止机械噪声的升高。</w:t>
            </w:r>
          </w:p>
          <w:p w:rsidR="00841766" w:rsidRDefault="00841766" w:rsidP="00841766">
            <w:pPr>
              <w:pStyle w:val="aff7"/>
              <w:spacing w:after="0" w:line="360" w:lineRule="auto"/>
              <w:ind w:leftChars="0" w:left="0" w:firstLineChars="200" w:firstLine="480"/>
              <w:rPr>
                <w:rFonts w:eastAsiaTheme="minorEastAsia"/>
                <w:color w:val="auto"/>
                <w:sz w:val="24"/>
                <w:szCs w:val="24"/>
              </w:rPr>
            </w:pPr>
            <w:r w:rsidRPr="00841766">
              <w:rPr>
                <w:rFonts w:eastAsiaTheme="minorEastAsia"/>
                <w:color w:val="auto"/>
                <w:sz w:val="24"/>
                <w:szCs w:val="24"/>
              </w:rPr>
              <w:t>(4)</w:t>
            </w:r>
            <w:r w:rsidRPr="00841766">
              <w:rPr>
                <w:rFonts w:eastAsiaTheme="minorEastAsia"/>
                <w:color w:val="auto"/>
                <w:sz w:val="24"/>
                <w:szCs w:val="24"/>
              </w:rPr>
              <w:t>对机械传动部件动态不平衡处认真进行平衡调整，可降噪</w:t>
            </w:r>
            <w:r w:rsidRPr="00841766">
              <w:rPr>
                <w:rFonts w:eastAsiaTheme="minorEastAsia"/>
                <w:color w:val="auto"/>
                <w:sz w:val="24"/>
                <w:szCs w:val="24"/>
              </w:rPr>
              <w:t>10dB(A)</w:t>
            </w:r>
            <w:r w:rsidRPr="00841766">
              <w:rPr>
                <w:rFonts w:eastAsiaTheme="minorEastAsia"/>
                <w:color w:val="auto"/>
                <w:sz w:val="24"/>
                <w:szCs w:val="24"/>
              </w:rPr>
              <w:t>左右；</w:t>
            </w:r>
          </w:p>
          <w:p w:rsidR="00841766" w:rsidRPr="00841766" w:rsidRDefault="00841766" w:rsidP="00841766">
            <w:pPr>
              <w:pStyle w:val="aff7"/>
              <w:spacing w:after="0" w:line="360" w:lineRule="auto"/>
              <w:ind w:leftChars="0" w:left="0" w:firstLineChars="200" w:firstLine="480"/>
              <w:rPr>
                <w:rFonts w:eastAsiaTheme="minorEastAsia"/>
                <w:b/>
                <w:color w:val="auto"/>
                <w:sz w:val="24"/>
                <w:szCs w:val="24"/>
              </w:rPr>
            </w:pPr>
            <w:r w:rsidRPr="00841766">
              <w:rPr>
                <w:rFonts w:eastAsiaTheme="minorEastAsia"/>
                <w:color w:val="auto"/>
                <w:sz w:val="24"/>
                <w:szCs w:val="24"/>
              </w:rPr>
              <w:t>(5)</w:t>
            </w:r>
            <w:r w:rsidRPr="00841766">
              <w:rPr>
                <w:rFonts w:eastAsiaTheme="minorEastAsia"/>
                <w:color w:val="auto"/>
                <w:sz w:val="24"/>
                <w:szCs w:val="24"/>
              </w:rPr>
              <w:t>建立设备定期维护，保养的管理制度，以防止设备故障形成的非正常生产噪声，同时确保环保措施发挥最佳有效的功能；加强职工环保意识教育，提倡文明生产，防止人为噪声，最大限度减少流动噪声源。</w:t>
            </w:r>
          </w:p>
          <w:p w:rsidR="00C26CB9" w:rsidRPr="00BC29FF" w:rsidRDefault="0091329C" w:rsidP="006B40FE">
            <w:pPr>
              <w:adjustRightInd w:val="0"/>
              <w:snapToGrid w:val="0"/>
              <w:spacing w:line="360" w:lineRule="auto"/>
              <w:ind w:firstLineChars="200" w:firstLine="482"/>
              <w:rPr>
                <w:rFonts w:eastAsia="黑体"/>
                <w:b/>
                <w:snapToGrid/>
                <w:color w:val="auto"/>
                <w:kern w:val="2"/>
                <w:sz w:val="24"/>
              </w:rPr>
            </w:pPr>
            <w:r w:rsidRPr="00BC29FF">
              <w:rPr>
                <w:rFonts w:eastAsia="黑体"/>
                <w:b/>
                <w:snapToGrid/>
                <w:color w:val="auto"/>
                <w:kern w:val="2"/>
                <w:sz w:val="24"/>
              </w:rPr>
              <w:t>4</w:t>
            </w:r>
            <w:r w:rsidRPr="00BC29FF">
              <w:rPr>
                <w:rFonts w:eastAsia="黑体"/>
                <w:b/>
                <w:snapToGrid/>
                <w:color w:val="auto"/>
                <w:kern w:val="2"/>
                <w:sz w:val="24"/>
              </w:rPr>
              <w:t>、</w:t>
            </w:r>
            <w:r w:rsidR="00622D61" w:rsidRPr="00BC29FF">
              <w:rPr>
                <w:rFonts w:eastAsia="黑体"/>
                <w:b/>
                <w:snapToGrid/>
                <w:color w:val="auto"/>
                <w:kern w:val="2"/>
                <w:sz w:val="24"/>
              </w:rPr>
              <w:t>固体废物</w:t>
            </w:r>
          </w:p>
          <w:p w:rsidR="004D6DF3" w:rsidRPr="003D26D7" w:rsidRDefault="004D6DF3" w:rsidP="004D6DF3">
            <w:pPr>
              <w:adjustRightInd w:val="0"/>
              <w:snapToGrid w:val="0"/>
              <w:spacing w:line="360" w:lineRule="auto"/>
              <w:ind w:firstLineChars="200" w:firstLine="480"/>
              <w:rPr>
                <w:color w:val="auto"/>
                <w:sz w:val="24"/>
              </w:rPr>
            </w:pPr>
            <w:r w:rsidRPr="003D26D7">
              <w:rPr>
                <w:color w:val="auto"/>
                <w:sz w:val="24"/>
              </w:rPr>
              <w:t>本项目固体废物分为一般废物和危险废物。</w:t>
            </w:r>
          </w:p>
          <w:p w:rsidR="004D6DF3" w:rsidRPr="003D26D7" w:rsidRDefault="009E7164" w:rsidP="009E7164">
            <w:pPr>
              <w:adjustRightInd w:val="0"/>
              <w:snapToGrid w:val="0"/>
              <w:spacing w:line="360" w:lineRule="auto"/>
              <w:ind w:firstLine="480"/>
              <w:rPr>
                <w:color w:val="auto"/>
                <w:sz w:val="24"/>
              </w:rPr>
            </w:pPr>
            <w:r w:rsidRPr="003D26D7">
              <w:rPr>
                <w:rFonts w:ascii="宋体" w:hAnsi="宋体" w:cs="宋体" w:hint="eastAsia"/>
                <w:color w:val="auto"/>
                <w:sz w:val="24"/>
              </w:rPr>
              <w:t>①</w:t>
            </w:r>
            <w:r w:rsidRPr="003D26D7">
              <w:rPr>
                <w:color w:val="auto"/>
                <w:sz w:val="24"/>
              </w:rPr>
              <w:t>一</w:t>
            </w:r>
            <w:r w:rsidR="004D6DF3" w:rsidRPr="003D26D7">
              <w:rPr>
                <w:color w:val="auto"/>
                <w:sz w:val="24"/>
              </w:rPr>
              <w:t>般废物</w:t>
            </w:r>
          </w:p>
          <w:p w:rsidR="004D6DF3" w:rsidRPr="003D26D7" w:rsidRDefault="004D6DF3" w:rsidP="004D6DF3">
            <w:pPr>
              <w:adjustRightInd w:val="0"/>
              <w:snapToGrid w:val="0"/>
              <w:spacing w:line="360" w:lineRule="auto"/>
              <w:ind w:firstLineChars="200" w:firstLine="480"/>
              <w:rPr>
                <w:color w:val="auto"/>
                <w:sz w:val="24"/>
              </w:rPr>
            </w:pPr>
            <w:r w:rsidRPr="003D26D7">
              <w:rPr>
                <w:color w:val="auto"/>
                <w:sz w:val="24"/>
              </w:rPr>
              <w:t>本项目一般废物为生活垃圾、</w:t>
            </w:r>
            <w:r w:rsidR="000E23BE" w:rsidRPr="003D26D7">
              <w:rPr>
                <w:color w:val="auto"/>
                <w:sz w:val="24"/>
              </w:rPr>
              <w:t>废边角料、不合格产品</w:t>
            </w:r>
            <w:r w:rsidR="007861FD" w:rsidRPr="003D26D7">
              <w:rPr>
                <w:color w:val="auto"/>
                <w:sz w:val="24"/>
              </w:rPr>
              <w:t>、除尘灰、废配件</w:t>
            </w:r>
            <w:r w:rsidRPr="003D26D7">
              <w:rPr>
                <w:color w:val="auto"/>
                <w:sz w:val="24"/>
              </w:rPr>
              <w:t>。</w:t>
            </w:r>
          </w:p>
          <w:p w:rsidR="004D6DF3" w:rsidRPr="003D26D7" w:rsidRDefault="007861FD" w:rsidP="004D6DF3">
            <w:pPr>
              <w:adjustRightInd w:val="0"/>
              <w:snapToGrid w:val="0"/>
              <w:spacing w:line="360" w:lineRule="auto"/>
              <w:ind w:firstLineChars="200" w:firstLine="480"/>
              <w:rPr>
                <w:color w:val="auto"/>
                <w:sz w:val="24"/>
              </w:rPr>
            </w:pPr>
            <w:r w:rsidRPr="003D26D7">
              <w:rPr>
                <w:color w:val="auto"/>
                <w:sz w:val="24"/>
              </w:rPr>
              <w:t>a</w:t>
            </w:r>
            <w:r w:rsidR="004D6DF3" w:rsidRPr="003D26D7">
              <w:rPr>
                <w:color w:val="auto"/>
                <w:sz w:val="24"/>
              </w:rPr>
              <w:t>、</w:t>
            </w:r>
            <w:r w:rsidRPr="003D26D7">
              <w:rPr>
                <w:color w:val="auto"/>
                <w:sz w:val="24"/>
              </w:rPr>
              <w:t>生活垃圾</w:t>
            </w:r>
          </w:p>
          <w:p w:rsidR="007861FD" w:rsidRPr="003D26D7" w:rsidRDefault="007861FD" w:rsidP="007861FD">
            <w:pPr>
              <w:adjustRightInd w:val="0"/>
              <w:snapToGrid w:val="0"/>
              <w:spacing w:line="360" w:lineRule="auto"/>
              <w:ind w:firstLineChars="200" w:firstLine="480"/>
              <w:rPr>
                <w:color w:val="auto"/>
                <w:sz w:val="24"/>
              </w:rPr>
            </w:pPr>
            <w:r w:rsidRPr="003D26D7">
              <w:rPr>
                <w:color w:val="auto"/>
                <w:sz w:val="24"/>
              </w:rPr>
              <w:t>本项目劳动定员</w:t>
            </w:r>
            <w:r w:rsidRPr="003D26D7">
              <w:rPr>
                <w:color w:val="auto"/>
                <w:sz w:val="24"/>
              </w:rPr>
              <w:t>20</w:t>
            </w:r>
            <w:r w:rsidRPr="003D26D7">
              <w:rPr>
                <w:color w:val="auto"/>
                <w:sz w:val="24"/>
              </w:rPr>
              <w:t>人，生活垃圾以每人每天</w:t>
            </w:r>
            <w:r w:rsidRPr="003D26D7">
              <w:rPr>
                <w:color w:val="auto"/>
                <w:sz w:val="24"/>
              </w:rPr>
              <w:t>0.5kg</w:t>
            </w:r>
            <w:r w:rsidRPr="003D26D7">
              <w:rPr>
                <w:color w:val="auto"/>
                <w:sz w:val="24"/>
              </w:rPr>
              <w:t>计，</w:t>
            </w:r>
            <w:r w:rsidR="00BC4454">
              <w:rPr>
                <w:color w:val="auto"/>
                <w:sz w:val="24"/>
              </w:rPr>
              <w:t>生活垃圾</w:t>
            </w:r>
            <w:r w:rsidR="00772664">
              <w:rPr>
                <w:rFonts w:hint="eastAsia"/>
                <w:color w:val="auto"/>
                <w:sz w:val="24"/>
              </w:rPr>
              <w:t>产生量</w:t>
            </w:r>
            <w:r w:rsidRPr="003D26D7">
              <w:rPr>
                <w:color w:val="auto"/>
                <w:sz w:val="24"/>
              </w:rPr>
              <w:t>2.8t</w:t>
            </w:r>
            <w:r w:rsidR="00BC4454">
              <w:rPr>
                <w:rFonts w:hint="eastAsia"/>
                <w:color w:val="auto"/>
                <w:sz w:val="24"/>
              </w:rPr>
              <w:t>/a</w:t>
            </w:r>
            <w:r w:rsidRPr="003D26D7">
              <w:rPr>
                <w:color w:val="auto"/>
                <w:sz w:val="24"/>
              </w:rPr>
              <w:t>。生活垃圾由环卫部门统一清运处理。</w:t>
            </w:r>
          </w:p>
          <w:p w:rsidR="004D6DF3" w:rsidRPr="003D26D7" w:rsidRDefault="007861FD" w:rsidP="007861FD">
            <w:pPr>
              <w:adjustRightInd w:val="0"/>
              <w:snapToGrid w:val="0"/>
              <w:spacing w:line="360" w:lineRule="auto"/>
              <w:ind w:firstLineChars="200" w:firstLine="480"/>
              <w:rPr>
                <w:color w:val="auto"/>
                <w:sz w:val="24"/>
              </w:rPr>
            </w:pPr>
            <w:r w:rsidRPr="003D26D7">
              <w:rPr>
                <w:color w:val="auto"/>
                <w:sz w:val="24"/>
              </w:rPr>
              <w:t>b</w:t>
            </w:r>
            <w:r w:rsidR="004D6DF3" w:rsidRPr="003D26D7">
              <w:rPr>
                <w:color w:val="auto"/>
                <w:sz w:val="24"/>
              </w:rPr>
              <w:t>、</w:t>
            </w:r>
            <w:r w:rsidR="00C30BB8" w:rsidRPr="003D26D7">
              <w:rPr>
                <w:color w:val="auto"/>
                <w:sz w:val="24"/>
              </w:rPr>
              <w:t>废</w:t>
            </w:r>
            <w:r w:rsidRPr="003D26D7">
              <w:rPr>
                <w:color w:val="auto"/>
                <w:sz w:val="24"/>
              </w:rPr>
              <w:t>边角料</w:t>
            </w:r>
          </w:p>
          <w:p w:rsidR="004D6DF3" w:rsidRPr="003D26D7" w:rsidRDefault="004D6DF3" w:rsidP="004D6DF3">
            <w:pPr>
              <w:adjustRightInd w:val="0"/>
              <w:snapToGrid w:val="0"/>
              <w:spacing w:line="360" w:lineRule="auto"/>
              <w:ind w:firstLineChars="200" w:firstLine="480"/>
              <w:rPr>
                <w:color w:val="auto"/>
                <w:sz w:val="24"/>
              </w:rPr>
            </w:pPr>
            <w:r w:rsidRPr="003D26D7">
              <w:rPr>
                <w:color w:val="auto"/>
                <w:sz w:val="24"/>
              </w:rPr>
              <w:t>本项目</w:t>
            </w:r>
            <w:r w:rsidR="007861FD" w:rsidRPr="003D26D7">
              <w:rPr>
                <w:color w:val="auto"/>
                <w:sz w:val="24"/>
              </w:rPr>
              <w:t>人工去毛刺工序</w:t>
            </w:r>
            <w:r w:rsidRPr="003D26D7">
              <w:rPr>
                <w:color w:val="auto"/>
                <w:sz w:val="24"/>
              </w:rPr>
              <w:t>产生的</w:t>
            </w:r>
            <w:r w:rsidR="00C30BB8" w:rsidRPr="003D26D7">
              <w:rPr>
                <w:color w:val="auto"/>
                <w:sz w:val="24"/>
              </w:rPr>
              <w:t>废</w:t>
            </w:r>
            <w:r w:rsidR="007861FD" w:rsidRPr="003D26D7">
              <w:rPr>
                <w:color w:val="auto"/>
                <w:sz w:val="24"/>
              </w:rPr>
              <w:t>边角料</w:t>
            </w:r>
            <w:r w:rsidRPr="003D26D7">
              <w:rPr>
                <w:color w:val="auto"/>
                <w:sz w:val="24"/>
              </w:rPr>
              <w:t>约为</w:t>
            </w:r>
            <w:r w:rsidR="007861FD" w:rsidRPr="003D26D7">
              <w:rPr>
                <w:color w:val="auto"/>
                <w:sz w:val="24"/>
              </w:rPr>
              <w:t>1</w:t>
            </w:r>
            <w:r w:rsidR="00C30BB8" w:rsidRPr="003D26D7">
              <w:rPr>
                <w:color w:val="auto"/>
                <w:sz w:val="24"/>
              </w:rPr>
              <w:t>t</w:t>
            </w:r>
            <w:r w:rsidRPr="003D26D7">
              <w:rPr>
                <w:color w:val="auto"/>
                <w:sz w:val="24"/>
              </w:rPr>
              <w:t>/a</w:t>
            </w:r>
            <w:r w:rsidRPr="003D26D7">
              <w:rPr>
                <w:color w:val="auto"/>
                <w:sz w:val="24"/>
              </w:rPr>
              <w:t>，经收集后</w:t>
            </w:r>
            <w:r w:rsidR="007861FD" w:rsidRPr="003D26D7">
              <w:rPr>
                <w:color w:val="auto"/>
                <w:sz w:val="24"/>
              </w:rPr>
              <w:t>送入破碎机破碎后再利用，不外排</w:t>
            </w:r>
            <w:r w:rsidRPr="003D26D7">
              <w:rPr>
                <w:color w:val="auto"/>
                <w:sz w:val="24"/>
              </w:rPr>
              <w:t>。</w:t>
            </w:r>
          </w:p>
          <w:p w:rsidR="004D6DF3" w:rsidRPr="003D26D7" w:rsidRDefault="007861FD" w:rsidP="004D6DF3">
            <w:pPr>
              <w:adjustRightInd w:val="0"/>
              <w:snapToGrid w:val="0"/>
              <w:spacing w:line="360" w:lineRule="auto"/>
              <w:ind w:firstLineChars="200" w:firstLine="480"/>
              <w:rPr>
                <w:color w:val="auto"/>
                <w:sz w:val="24"/>
              </w:rPr>
            </w:pPr>
            <w:r w:rsidRPr="003D26D7">
              <w:rPr>
                <w:color w:val="auto"/>
                <w:sz w:val="24"/>
              </w:rPr>
              <w:t>c</w:t>
            </w:r>
            <w:r w:rsidR="004D6DF3" w:rsidRPr="003D26D7">
              <w:rPr>
                <w:color w:val="auto"/>
                <w:sz w:val="24"/>
              </w:rPr>
              <w:t>、</w:t>
            </w:r>
            <w:r w:rsidRPr="003D26D7">
              <w:rPr>
                <w:color w:val="auto"/>
                <w:sz w:val="24"/>
              </w:rPr>
              <w:t>不合格产品</w:t>
            </w:r>
          </w:p>
          <w:p w:rsidR="007861FD" w:rsidRPr="003D26D7" w:rsidRDefault="004D6DF3" w:rsidP="007861FD">
            <w:pPr>
              <w:adjustRightInd w:val="0"/>
              <w:snapToGrid w:val="0"/>
              <w:spacing w:line="360" w:lineRule="auto"/>
              <w:ind w:firstLineChars="200" w:firstLine="480"/>
              <w:rPr>
                <w:color w:val="auto"/>
                <w:sz w:val="24"/>
              </w:rPr>
            </w:pPr>
            <w:r w:rsidRPr="003D26D7">
              <w:rPr>
                <w:color w:val="auto"/>
                <w:sz w:val="24"/>
              </w:rPr>
              <w:t>项目</w:t>
            </w:r>
            <w:r w:rsidR="007861FD" w:rsidRPr="003D26D7">
              <w:rPr>
                <w:color w:val="auto"/>
                <w:sz w:val="24"/>
              </w:rPr>
              <w:t>产生的不合格产品约为</w:t>
            </w:r>
            <w:r w:rsidR="007861FD" w:rsidRPr="003D26D7">
              <w:rPr>
                <w:color w:val="auto"/>
                <w:sz w:val="24"/>
              </w:rPr>
              <w:t>2t</w:t>
            </w:r>
            <w:r w:rsidRPr="003D26D7">
              <w:rPr>
                <w:color w:val="auto"/>
                <w:sz w:val="24"/>
              </w:rPr>
              <w:t>，</w:t>
            </w:r>
            <w:r w:rsidR="007861FD" w:rsidRPr="003D26D7">
              <w:rPr>
                <w:color w:val="auto"/>
                <w:sz w:val="24"/>
              </w:rPr>
              <w:t>经收集后送入破碎机破碎后再利用，不外排。</w:t>
            </w:r>
          </w:p>
          <w:p w:rsidR="004D6DF3" w:rsidRPr="003D26D7" w:rsidRDefault="007861FD" w:rsidP="004D6DF3">
            <w:pPr>
              <w:adjustRightInd w:val="0"/>
              <w:snapToGrid w:val="0"/>
              <w:spacing w:line="360" w:lineRule="auto"/>
              <w:ind w:firstLineChars="200" w:firstLine="480"/>
              <w:rPr>
                <w:color w:val="auto"/>
                <w:sz w:val="24"/>
              </w:rPr>
            </w:pPr>
            <w:r w:rsidRPr="003D26D7">
              <w:rPr>
                <w:color w:val="auto"/>
                <w:sz w:val="24"/>
              </w:rPr>
              <w:t>d</w:t>
            </w:r>
            <w:r w:rsidR="004D6DF3" w:rsidRPr="003D26D7">
              <w:rPr>
                <w:color w:val="auto"/>
                <w:sz w:val="24"/>
              </w:rPr>
              <w:t>、</w:t>
            </w:r>
            <w:r w:rsidRPr="003D26D7">
              <w:rPr>
                <w:color w:val="auto"/>
                <w:sz w:val="24"/>
              </w:rPr>
              <w:t>除尘灰</w:t>
            </w:r>
          </w:p>
          <w:p w:rsidR="007861FD" w:rsidRPr="003D26D7" w:rsidRDefault="007861FD" w:rsidP="004D6DF3">
            <w:pPr>
              <w:adjustRightInd w:val="0"/>
              <w:snapToGrid w:val="0"/>
              <w:spacing w:line="360" w:lineRule="auto"/>
              <w:ind w:firstLineChars="200" w:firstLine="480"/>
              <w:rPr>
                <w:color w:val="auto"/>
                <w:sz w:val="24"/>
              </w:rPr>
            </w:pPr>
            <w:r w:rsidRPr="003D26D7">
              <w:rPr>
                <w:color w:val="auto"/>
                <w:sz w:val="24"/>
              </w:rPr>
              <w:t>项目布袋除尘器产生的</w:t>
            </w:r>
            <w:proofErr w:type="gramStart"/>
            <w:r w:rsidRPr="003D26D7">
              <w:rPr>
                <w:color w:val="auto"/>
                <w:sz w:val="24"/>
              </w:rPr>
              <w:t>除尘灰量为</w:t>
            </w:r>
            <w:proofErr w:type="gramEnd"/>
            <w:r w:rsidRPr="003D26D7">
              <w:rPr>
                <w:color w:val="auto"/>
                <w:sz w:val="24"/>
              </w:rPr>
              <w:t>0.02376t/a</w:t>
            </w:r>
            <w:r w:rsidRPr="003D26D7">
              <w:rPr>
                <w:color w:val="auto"/>
                <w:sz w:val="24"/>
              </w:rPr>
              <w:t>，经收集后</w:t>
            </w:r>
            <w:r w:rsidR="00772664">
              <w:rPr>
                <w:rFonts w:hint="eastAsia"/>
                <w:color w:val="auto"/>
                <w:sz w:val="24"/>
              </w:rPr>
              <w:t>回用于</w:t>
            </w:r>
            <w:r w:rsidR="00772664">
              <w:rPr>
                <w:color w:val="auto"/>
                <w:sz w:val="24"/>
              </w:rPr>
              <w:t>生产</w:t>
            </w:r>
            <w:r w:rsidRPr="003D26D7">
              <w:rPr>
                <w:color w:val="auto"/>
                <w:sz w:val="24"/>
              </w:rPr>
              <w:t>。</w:t>
            </w:r>
          </w:p>
          <w:p w:rsidR="00C30BB8" w:rsidRPr="003D26D7" w:rsidRDefault="007861FD" w:rsidP="004D6DF3">
            <w:pPr>
              <w:adjustRightInd w:val="0"/>
              <w:snapToGrid w:val="0"/>
              <w:spacing w:line="360" w:lineRule="auto"/>
              <w:ind w:firstLineChars="200" w:firstLine="480"/>
              <w:rPr>
                <w:color w:val="auto"/>
                <w:sz w:val="24"/>
              </w:rPr>
            </w:pPr>
            <w:r w:rsidRPr="003D26D7">
              <w:rPr>
                <w:color w:val="auto"/>
                <w:sz w:val="24"/>
              </w:rPr>
              <w:t>e</w:t>
            </w:r>
            <w:r w:rsidR="00C30BB8" w:rsidRPr="003D26D7">
              <w:rPr>
                <w:color w:val="auto"/>
                <w:sz w:val="24"/>
              </w:rPr>
              <w:t>、</w:t>
            </w:r>
            <w:r w:rsidRPr="003D26D7">
              <w:rPr>
                <w:color w:val="auto"/>
                <w:sz w:val="24"/>
              </w:rPr>
              <w:t>废配件</w:t>
            </w:r>
          </w:p>
          <w:p w:rsidR="00B83BBA" w:rsidRDefault="00B83BBA" w:rsidP="004D6DF3">
            <w:pPr>
              <w:adjustRightInd w:val="0"/>
              <w:snapToGrid w:val="0"/>
              <w:spacing w:line="360" w:lineRule="auto"/>
              <w:ind w:firstLineChars="200" w:firstLine="480"/>
              <w:rPr>
                <w:color w:val="auto"/>
                <w:sz w:val="24"/>
              </w:rPr>
            </w:pPr>
            <w:r w:rsidRPr="003D26D7">
              <w:rPr>
                <w:color w:val="auto"/>
                <w:sz w:val="24"/>
              </w:rPr>
              <w:t>项目</w:t>
            </w:r>
            <w:r w:rsidR="007861FD" w:rsidRPr="003D26D7">
              <w:rPr>
                <w:color w:val="auto"/>
                <w:sz w:val="24"/>
              </w:rPr>
              <w:t>组装工序</w:t>
            </w:r>
            <w:r w:rsidRPr="003D26D7">
              <w:rPr>
                <w:color w:val="auto"/>
                <w:sz w:val="24"/>
              </w:rPr>
              <w:t>产生的废</w:t>
            </w:r>
            <w:r w:rsidR="007861FD" w:rsidRPr="003D26D7">
              <w:rPr>
                <w:color w:val="auto"/>
                <w:sz w:val="24"/>
              </w:rPr>
              <w:t>配件</w:t>
            </w:r>
            <w:r w:rsidRPr="003D26D7">
              <w:rPr>
                <w:color w:val="auto"/>
                <w:sz w:val="24"/>
              </w:rPr>
              <w:t>约为</w:t>
            </w:r>
            <w:r w:rsidR="007861FD" w:rsidRPr="003D26D7">
              <w:rPr>
                <w:color w:val="auto"/>
                <w:sz w:val="24"/>
              </w:rPr>
              <w:t>2</w:t>
            </w:r>
            <w:r w:rsidRPr="003D26D7">
              <w:rPr>
                <w:color w:val="auto"/>
                <w:sz w:val="24"/>
              </w:rPr>
              <w:t>t/a</w:t>
            </w:r>
            <w:r w:rsidRPr="003D26D7">
              <w:rPr>
                <w:color w:val="auto"/>
                <w:sz w:val="24"/>
              </w:rPr>
              <w:t>，经收集后</w:t>
            </w:r>
            <w:r w:rsidR="007861FD" w:rsidRPr="003D26D7">
              <w:rPr>
                <w:color w:val="auto"/>
                <w:sz w:val="24"/>
              </w:rPr>
              <w:t>作为返回原生产厂家</w:t>
            </w:r>
            <w:r w:rsidRPr="003D26D7">
              <w:rPr>
                <w:color w:val="auto"/>
                <w:sz w:val="24"/>
              </w:rPr>
              <w:t>。</w:t>
            </w:r>
          </w:p>
          <w:p w:rsidR="000C1D15" w:rsidRDefault="000C1D15" w:rsidP="004D6DF3">
            <w:pPr>
              <w:adjustRightInd w:val="0"/>
              <w:snapToGrid w:val="0"/>
              <w:spacing w:line="360" w:lineRule="auto"/>
              <w:ind w:firstLineChars="200" w:firstLine="480"/>
              <w:rPr>
                <w:color w:val="auto"/>
                <w:sz w:val="24"/>
              </w:rPr>
            </w:pPr>
            <w:r>
              <w:rPr>
                <w:rFonts w:hint="eastAsia"/>
                <w:color w:val="auto"/>
                <w:sz w:val="24"/>
              </w:rPr>
              <w:t>f</w:t>
            </w:r>
            <w:r>
              <w:rPr>
                <w:rFonts w:hint="eastAsia"/>
                <w:color w:val="auto"/>
                <w:sz w:val="24"/>
              </w:rPr>
              <w:t>、预处理池污泥</w:t>
            </w:r>
          </w:p>
          <w:p w:rsidR="000C1D15" w:rsidRPr="003D26D7" w:rsidRDefault="000C1D15" w:rsidP="004D6DF3">
            <w:pPr>
              <w:adjustRightInd w:val="0"/>
              <w:snapToGrid w:val="0"/>
              <w:spacing w:line="360" w:lineRule="auto"/>
              <w:ind w:firstLineChars="200" w:firstLine="480"/>
              <w:rPr>
                <w:color w:val="auto"/>
                <w:sz w:val="24"/>
              </w:rPr>
            </w:pPr>
            <w:r>
              <w:rPr>
                <w:rFonts w:hint="eastAsia"/>
                <w:color w:val="auto"/>
                <w:sz w:val="24"/>
              </w:rPr>
              <w:t>项目预处理</w:t>
            </w:r>
            <w:proofErr w:type="gramStart"/>
            <w:r>
              <w:rPr>
                <w:rFonts w:hint="eastAsia"/>
                <w:color w:val="auto"/>
                <w:sz w:val="24"/>
              </w:rPr>
              <w:t>池产生</w:t>
            </w:r>
            <w:proofErr w:type="gramEnd"/>
            <w:r>
              <w:rPr>
                <w:rFonts w:hint="eastAsia"/>
                <w:color w:val="auto"/>
                <w:sz w:val="24"/>
              </w:rPr>
              <w:t>的污泥量约为</w:t>
            </w:r>
            <w:r>
              <w:rPr>
                <w:rFonts w:hint="eastAsia"/>
                <w:color w:val="auto"/>
                <w:sz w:val="24"/>
              </w:rPr>
              <w:t>0.5t/a</w:t>
            </w:r>
            <w:r>
              <w:rPr>
                <w:rFonts w:hint="eastAsia"/>
                <w:color w:val="auto"/>
                <w:sz w:val="24"/>
              </w:rPr>
              <w:t>，定时清掏后由环卫部门统一处理。</w:t>
            </w:r>
          </w:p>
          <w:p w:rsidR="004D6DF3" w:rsidRPr="00B83BBA" w:rsidRDefault="004D6DF3" w:rsidP="004D6DF3">
            <w:pPr>
              <w:adjustRightInd w:val="0"/>
              <w:snapToGrid w:val="0"/>
              <w:spacing w:line="360" w:lineRule="auto"/>
              <w:ind w:firstLineChars="200" w:firstLine="480"/>
              <w:rPr>
                <w:color w:val="auto"/>
                <w:sz w:val="24"/>
              </w:rPr>
            </w:pPr>
            <w:r w:rsidRPr="00B83BBA">
              <w:rPr>
                <w:rFonts w:hint="eastAsia"/>
                <w:color w:val="auto"/>
                <w:sz w:val="24"/>
              </w:rPr>
              <w:t>②危险废物</w:t>
            </w:r>
          </w:p>
          <w:p w:rsidR="004D6DF3" w:rsidRPr="00B83BBA" w:rsidRDefault="004D6DF3" w:rsidP="004D6DF3">
            <w:pPr>
              <w:adjustRightInd w:val="0"/>
              <w:snapToGrid w:val="0"/>
              <w:spacing w:line="360" w:lineRule="auto"/>
              <w:ind w:firstLineChars="200" w:firstLine="480"/>
              <w:rPr>
                <w:color w:val="auto"/>
                <w:sz w:val="24"/>
              </w:rPr>
            </w:pPr>
            <w:r w:rsidRPr="00B83BBA">
              <w:rPr>
                <w:rFonts w:hint="eastAsia"/>
                <w:color w:val="auto"/>
                <w:sz w:val="24"/>
              </w:rPr>
              <w:lastRenderedPageBreak/>
              <w:t>根据《国家危险废物名录》（</w:t>
            </w:r>
            <w:r w:rsidRPr="00B83BBA">
              <w:rPr>
                <w:rFonts w:hint="eastAsia"/>
                <w:color w:val="auto"/>
                <w:sz w:val="24"/>
              </w:rPr>
              <w:t>2016</w:t>
            </w:r>
            <w:r w:rsidRPr="00B83BBA">
              <w:rPr>
                <w:rFonts w:hint="eastAsia"/>
                <w:color w:val="auto"/>
                <w:sz w:val="24"/>
              </w:rPr>
              <w:t>），本项目危险废物主要为</w:t>
            </w:r>
            <w:r w:rsidR="00B83BBA" w:rsidRPr="00B83BBA">
              <w:rPr>
                <w:rFonts w:hint="eastAsia"/>
                <w:color w:val="auto"/>
                <w:sz w:val="24"/>
              </w:rPr>
              <w:t>设备维修和保养过程中产生的废含油</w:t>
            </w:r>
            <w:r w:rsidR="008A4D9E">
              <w:rPr>
                <w:rFonts w:hint="eastAsia"/>
                <w:color w:val="auto"/>
                <w:sz w:val="24"/>
              </w:rPr>
              <w:t>棉纱</w:t>
            </w:r>
            <w:r w:rsidR="00B83BBA" w:rsidRPr="00B83BBA">
              <w:rPr>
                <w:rFonts w:hint="eastAsia"/>
                <w:color w:val="auto"/>
                <w:sz w:val="24"/>
              </w:rPr>
              <w:t>和抹布</w:t>
            </w:r>
            <w:r w:rsidRPr="00B83BBA">
              <w:rPr>
                <w:rFonts w:hint="eastAsia"/>
                <w:color w:val="auto"/>
                <w:sz w:val="24"/>
              </w:rPr>
              <w:t>、</w:t>
            </w:r>
            <w:r w:rsidR="00B83BBA" w:rsidRPr="00B83BBA">
              <w:rPr>
                <w:rFonts w:eastAsiaTheme="minorEastAsia" w:hint="eastAsia"/>
                <w:color w:val="auto"/>
                <w:sz w:val="24"/>
                <w:szCs w:val="24"/>
              </w:rPr>
              <w:t>废润滑油桶</w:t>
            </w:r>
            <w:r w:rsidR="007861FD">
              <w:rPr>
                <w:rFonts w:eastAsiaTheme="minorEastAsia" w:hint="eastAsia"/>
                <w:color w:val="auto"/>
                <w:sz w:val="24"/>
                <w:szCs w:val="24"/>
              </w:rPr>
              <w:t>和废润滑油、废活性炭、含油墨的棉纱和抹布、废丝网</w:t>
            </w:r>
            <w:r w:rsidR="00BE7471">
              <w:rPr>
                <w:rFonts w:hint="eastAsia"/>
                <w:color w:val="auto"/>
                <w:sz w:val="24"/>
              </w:rPr>
              <w:t>、废油墨桶</w:t>
            </w:r>
            <w:r w:rsidR="00037750">
              <w:rPr>
                <w:rFonts w:hint="eastAsia"/>
                <w:color w:val="auto"/>
                <w:sz w:val="24"/>
              </w:rPr>
              <w:t>、</w:t>
            </w:r>
            <w:proofErr w:type="gramStart"/>
            <w:r w:rsidR="00037750">
              <w:rPr>
                <w:rFonts w:hint="eastAsia"/>
                <w:color w:val="auto"/>
                <w:sz w:val="24"/>
              </w:rPr>
              <w:t>洗网水</w:t>
            </w:r>
            <w:proofErr w:type="gramEnd"/>
            <w:r w:rsidR="00BE7471">
              <w:rPr>
                <w:rFonts w:hint="eastAsia"/>
                <w:color w:val="auto"/>
                <w:sz w:val="24"/>
              </w:rPr>
              <w:t>。</w:t>
            </w:r>
          </w:p>
          <w:p w:rsidR="00B83BBA" w:rsidRPr="00B83BBA" w:rsidRDefault="004D6DF3" w:rsidP="00B83BBA">
            <w:pPr>
              <w:adjustRightInd w:val="0"/>
              <w:snapToGrid w:val="0"/>
              <w:spacing w:line="360" w:lineRule="auto"/>
              <w:ind w:firstLineChars="200" w:firstLine="480"/>
              <w:rPr>
                <w:color w:val="auto"/>
                <w:sz w:val="24"/>
              </w:rPr>
            </w:pPr>
            <w:r w:rsidRPr="00B83BBA">
              <w:rPr>
                <w:rFonts w:hint="eastAsia"/>
                <w:color w:val="auto"/>
                <w:sz w:val="24"/>
              </w:rPr>
              <w:t>设备日常维护中产生的</w:t>
            </w:r>
            <w:r w:rsidR="00B83BBA" w:rsidRPr="00B83BBA">
              <w:rPr>
                <w:rFonts w:hint="eastAsia"/>
                <w:color w:val="auto"/>
                <w:sz w:val="24"/>
              </w:rPr>
              <w:t>废含油</w:t>
            </w:r>
            <w:r w:rsidR="008A4D9E">
              <w:rPr>
                <w:rFonts w:hint="eastAsia"/>
                <w:color w:val="auto"/>
                <w:sz w:val="24"/>
              </w:rPr>
              <w:t>棉纱</w:t>
            </w:r>
            <w:r w:rsidR="00B83BBA" w:rsidRPr="00B83BBA">
              <w:rPr>
                <w:rFonts w:hint="eastAsia"/>
                <w:color w:val="auto"/>
                <w:sz w:val="24"/>
              </w:rPr>
              <w:t>和抹布</w:t>
            </w:r>
            <w:r w:rsidRPr="00B83BBA">
              <w:rPr>
                <w:rFonts w:hint="eastAsia"/>
                <w:color w:val="auto"/>
                <w:sz w:val="24"/>
              </w:rPr>
              <w:t>：项目设备日常维护中产生的</w:t>
            </w:r>
            <w:r w:rsidR="00B83BBA" w:rsidRPr="00B83BBA">
              <w:rPr>
                <w:rFonts w:hint="eastAsia"/>
                <w:color w:val="auto"/>
                <w:sz w:val="24"/>
              </w:rPr>
              <w:t>废含油</w:t>
            </w:r>
            <w:r w:rsidR="008A4D9E">
              <w:rPr>
                <w:rFonts w:hint="eastAsia"/>
                <w:color w:val="auto"/>
                <w:sz w:val="24"/>
              </w:rPr>
              <w:t>棉纱</w:t>
            </w:r>
            <w:r w:rsidR="00B83BBA" w:rsidRPr="00B83BBA">
              <w:rPr>
                <w:rFonts w:hint="eastAsia"/>
                <w:color w:val="auto"/>
                <w:sz w:val="24"/>
              </w:rPr>
              <w:t>和抹布</w:t>
            </w:r>
            <w:r w:rsidRPr="00B83BBA">
              <w:rPr>
                <w:rFonts w:hint="eastAsia"/>
                <w:color w:val="auto"/>
                <w:sz w:val="24"/>
              </w:rPr>
              <w:t>等产生量约为</w:t>
            </w:r>
            <w:r w:rsidRPr="00B83BBA">
              <w:rPr>
                <w:rFonts w:hint="eastAsia"/>
                <w:color w:val="auto"/>
                <w:sz w:val="24"/>
              </w:rPr>
              <w:t>0.0</w:t>
            </w:r>
            <w:r w:rsidR="007861FD">
              <w:rPr>
                <w:rFonts w:hint="eastAsia"/>
                <w:color w:val="auto"/>
                <w:sz w:val="24"/>
              </w:rPr>
              <w:t>1</w:t>
            </w:r>
            <w:r w:rsidRPr="00B83BBA">
              <w:rPr>
                <w:rFonts w:hint="eastAsia"/>
                <w:color w:val="auto"/>
                <w:sz w:val="24"/>
              </w:rPr>
              <w:t>t/a</w:t>
            </w:r>
            <w:r w:rsidR="00B83BBA" w:rsidRPr="00B83BBA">
              <w:rPr>
                <w:rFonts w:hint="eastAsia"/>
                <w:color w:val="auto"/>
                <w:sz w:val="24"/>
              </w:rPr>
              <w:t>，经收集暂存于危险废物暂存间后交由有资质的单位处理。</w:t>
            </w:r>
          </w:p>
          <w:p w:rsidR="004D6DF3" w:rsidRPr="00B83BBA" w:rsidRDefault="00B83BBA" w:rsidP="00B83BBA">
            <w:pPr>
              <w:adjustRightInd w:val="0"/>
              <w:snapToGrid w:val="0"/>
              <w:spacing w:line="360" w:lineRule="auto"/>
              <w:ind w:firstLineChars="200" w:firstLine="480"/>
              <w:rPr>
                <w:color w:val="auto"/>
                <w:sz w:val="24"/>
              </w:rPr>
            </w:pPr>
            <w:r w:rsidRPr="00B83BBA">
              <w:rPr>
                <w:rFonts w:hint="eastAsia"/>
                <w:color w:val="auto"/>
                <w:sz w:val="24"/>
              </w:rPr>
              <w:t>废润滑油桶</w:t>
            </w:r>
            <w:r w:rsidR="004D6DF3" w:rsidRPr="00B83BBA">
              <w:rPr>
                <w:rFonts w:hint="eastAsia"/>
                <w:color w:val="auto"/>
                <w:sz w:val="24"/>
              </w:rPr>
              <w:t>：产生量约为</w:t>
            </w:r>
            <w:r w:rsidR="004D6DF3" w:rsidRPr="00B83BBA">
              <w:rPr>
                <w:rFonts w:hint="eastAsia"/>
                <w:color w:val="auto"/>
                <w:sz w:val="24"/>
              </w:rPr>
              <w:t>0.</w:t>
            </w:r>
            <w:r w:rsidRPr="00B83BBA">
              <w:rPr>
                <w:rFonts w:hint="eastAsia"/>
                <w:color w:val="auto"/>
                <w:sz w:val="24"/>
              </w:rPr>
              <w:t>02</w:t>
            </w:r>
            <w:r w:rsidR="004D6DF3" w:rsidRPr="00B83BBA">
              <w:rPr>
                <w:rFonts w:hAnsi="宋体" w:hint="eastAsia"/>
                <w:color w:val="auto"/>
              </w:rPr>
              <w:t>t/a</w:t>
            </w:r>
            <w:r w:rsidR="004D6DF3" w:rsidRPr="00B83BBA">
              <w:rPr>
                <w:rFonts w:hAnsi="宋体" w:hint="eastAsia"/>
                <w:color w:val="auto"/>
              </w:rPr>
              <w:t>，</w:t>
            </w:r>
            <w:r w:rsidR="004D6DF3" w:rsidRPr="00B83BBA">
              <w:rPr>
                <w:rFonts w:hint="eastAsia"/>
                <w:color w:val="auto"/>
                <w:sz w:val="24"/>
              </w:rPr>
              <w:t>经收集暂存于危险废物暂存间后交由有资质的单位处理。</w:t>
            </w:r>
          </w:p>
          <w:p w:rsidR="004D6DF3" w:rsidRDefault="004D6DF3" w:rsidP="004D6DF3">
            <w:pPr>
              <w:adjustRightInd w:val="0"/>
              <w:snapToGrid w:val="0"/>
              <w:spacing w:line="360" w:lineRule="auto"/>
              <w:ind w:firstLineChars="200" w:firstLine="480"/>
              <w:rPr>
                <w:color w:val="auto"/>
                <w:sz w:val="24"/>
              </w:rPr>
            </w:pPr>
            <w:r w:rsidRPr="00B83BBA">
              <w:rPr>
                <w:rFonts w:hint="eastAsia"/>
                <w:color w:val="auto"/>
                <w:sz w:val="24"/>
              </w:rPr>
              <w:t>废润滑油：产生量约为</w:t>
            </w:r>
            <w:r w:rsidRPr="00B83BBA">
              <w:rPr>
                <w:rFonts w:hint="eastAsia"/>
                <w:color w:val="auto"/>
                <w:sz w:val="24"/>
              </w:rPr>
              <w:t>0.0</w:t>
            </w:r>
            <w:r w:rsidR="00B83BBA" w:rsidRPr="00B83BBA">
              <w:rPr>
                <w:rFonts w:hint="eastAsia"/>
                <w:color w:val="auto"/>
                <w:sz w:val="24"/>
              </w:rPr>
              <w:t>05</w:t>
            </w:r>
            <w:r w:rsidRPr="00B83BBA">
              <w:rPr>
                <w:rFonts w:hAnsi="宋体" w:hint="eastAsia"/>
                <w:color w:val="auto"/>
              </w:rPr>
              <w:t>t/a</w:t>
            </w:r>
            <w:r w:rsidRPr="00B83BBA">
              <w:rPr>
                <w:rFonts w:hAnsi="宋体" w:hint="eastAsia"/>
                <w:color w:val="auto"/>
              </w:rPr>
              <w:t>，</w:t>
            </w:r>
            <w:r w:rsidRPr="00B83BBA">
              <w:rPr>
                <w:rFonts w:hint="eastAsia"/>
                <w:color w:val="auto"/>
                <w:sz w:val="24"/>
              </w:rPr>
              <w:t>经收集暂存于危险废物暂存间后交由有资质的单位处理。</w:t>
            </w:r>
          </w:p>
          <w:p w:rsidR="007861FD" w:rsidRDefault="007861FD" w:rsidP="007861FD">
            <w:pPr>
              <w:adjustRightInd w:val="0"/>
              <w:snapToGrid w:val="0"/>
              <w:spacing w:line="360" w:lineRule="auto"/>
              <w:ind w:firstLineChars="200" w:firstLine="480"/>
              <w:rPr>
                <w:color w:val="auto"/>
                <w:sz w:val="24"/>
              </w:rPr>
            </w:pPr>
            <w:r>
              <w:rPr>
                <w:rFonts w:hint="eastAsia"/>
                <w:color w:val="auto"/>
                <w:sz w:val="24"/>
              </w:rPr>
              <w:t>废丝网：</w:t>
            </w:r>
            <w:r w:rsidRPr="00B83BBA">
              <w:rPr>
                <w:rFonts w:hint="eastAsia"/>
                <w:color w:val="auto"/>
                <w:sz w:val="24"/>
              </w:rPr>
              <w:t>产生量约为</w:t>
            </w:r>
            <w:r>
              <w:rPr>
                <w:rFonts w:hint="eastAsia"/>
                <w:color w:val="auto"/>
                <w:sz w:val="24"/>
              </w:rPr>
              <w:t>0.0</w:t>
            </w:r>
            <w:r w:rsidR="00F539C7">
              <w:rPr>
                <w:rFonts w:hint="eastAsia"/>
                <w:color w:val="auto"/>
                <w:sz w:val="24"/>
              </w:rPr>
              <w:t>01</w:t>
            </w:r>
            <w:r w:rsidRPr="00B83BBA">
              <w:rPr>
                <w:rFonts w:hAnsi="宋体" w:hint="eastAsia"/>
                <w:color w:val="auto"/>
              </w:rPr>
              <w:t>t/a</w:t>
            </w:r>
            <w:r w:rsidRPr="00B83BBA">
              <w:rPr>
                <w:rFonts w:hAnsi="宋体" w:hint="eastAsia"/>
                <w:color w:val="auto"/>
              </w:rPr>
              <w:t>，</w:t>
            </w:r>
            <w:r w:rsidRPr="00B83BBA">
              <w:rPr>
                <w:rFonts w:hint="eastAsia"/>
                <w:color w:val="auto"/>
                <w:sz w:val="24"/>
              </w:rPr>
              <w:t>经收集暂存于危险废物暂存间后交由有资质的单位处理。</w:t>
            </w:r>
          </w:p>
          <w:p w:rsidR="008A4D9E" w:rsidRDefault="007861FD" w:rsidP="008A4D9E">
            <w:pPr>
              <w:adjustRightInd w:val="0"/>
              <w:snapToGrid w:val="0"/>
              <w:spacing w:line="360" w:lineRule="auto"/>
              <w:ind w:firstLineChars="200" w:firstLine="480"/>
              <w:rPr>
                <w:color w:val="auto"/>
                <w:sz w:val="24"/>
              </w:rPr>
            </w:pPr>
            <w:r>
              <w:rPr>
                <w:color w:val="auto"/>
                <w:sz w:val="24"/>
              </w:rPr>
              <w:t>棉纱</w:t>
            </w:r>
            <w:r w:rsidR="008A4D9E">
              <w:rPr>
                <w:color w:val="auto"/>
                <w:sz w:val="24"/>
              </w:rPr>
              <w:t>和抹布</w:t>
            </w:r>
            <w:r w:rsidR="008A4D9E">
              <w:rPr>
                <w:rFonts w:hint="eastAsia"/>
                <w:color w:val="auto"/>
                <w:sz w:val="24"/>
              </w:rPr>
              <w:t>（含油墨）：</w:t>
            </w:r>
            <w:r w:rsidR="008A4D9E" w:rsidRPr="00B83BBA">
              <w:rPr>
                <w:rFonts w:hint="eastAsia"/>
                <w:color w:val="auto"/>
                <w:sz w:val="24"/>
              </w:rPr>
              <w:t>产生量约为</w:t>
            </w:r>
            <w:r w:rsidR="008A4D9E">
              <w:rPr>
                <w:rFonts w:hint="eastAsia"/>
                <w:color w:val="auto"/>
                <w:sz w:val="24"/>
              </w:rPr>
              <w:t>0.</w:t>
            </w:r>
            <w:r w:rsidR="000A205D">
              <w:rPr>
                <w:rFonts w:hint="eastAsia"/>
                <w:color w:val="auto"/>
                <w:sz w:val="24"/>
              </w:rPr>
              <w:t>1</w:t>
            </w:r>
            <w:r w:rsidR="008A4D9E">
              <w:rPr>
                <w:rFonts w:hint="eastAsia"/>
                <w:color w:val="auto"/>
                <w:sz w:val="24"/>
              </w:rPr>
              <w:t>3</w:t>
            </w:r>
            <w:r w:rsidR="008A4D9E" w:rsidRPr="00B83BBA">
              <w:rPr>
                <w:rFonts w:hAnsi="宋体" w:hint="eastAsia"/>
                <w:color w:val="auto"/>
              </w:rPr>
              <w:t>t/a</w:t>
            </w:r>
            <w:r w:rsidR="008A4D9E" w:rsidRPr="00B83BBA">
              <w:rPr>
                <w:rFonts w:hAnsi="宋体" w:hint="eastAsia"/>
                <w:color w:val="auto"/>
              </w:rPr>
              <w:t>，</w:t>
            </w:r>
            <w:r w:rsidR="008A4D9E" w:rsidRPr="00B83BBA">
              <w:rPr>
                <w:rFonts w:hint="eastAsia"/>
                <w:color w:val="auto"/>
                <w:sz w:val="24"/>
              </w:rPr>
              <w:t>经收集暂存于危险废物暂存间后交由有资质的单位处理。</w:t>
            </w:r>
          </w:p>
          <w:p w:rsidR="008A4D9E" w:rsidRDefault="008A4D9E" w:rsidP="008A4D9E">
            <w:pPr>
              <w:adjustRightInd w:val="0"/>
              <w:snapToGrid w:val="0"/>
              <w:spacing w:line="360" w:lineRule="auto"/>
              <w:ind w:firstLineChars="200" w:firstLine="480"/>
              <w:rPr>
                <w:color w:val="auto"/>
                <w:sz w:val="24"/>
              </w:rPr>
            </w:pPr>
            <w:r>
              <w:rPr>
                <w:rFonts w:hint="eastAsia"/>
                <w:color w:val="auto"/>
                <w:sz w:val="24"/>
              </w:rPr>
              <w:t>废活性炭：项目活性炭处理装置产生的废活性炭（按</w:t>
            </w:r>
            <w:r>
              <w:rPr>
                <w:rFonts w:hint="eastAsia"/>
                <w:color w:val="auto"/>
                <w:sz w:val="24"/>
              </w:rPr>
              <w:t>1t</w:t>
            </w:r>
            <w:r>
              <w:rPr>
                <w:rFonts w:hint="eastAsia"/>
                <w:color w:val="auto"/>
                <w:sz w:val="24"/>
              </w:rPr>
              <w:t>活性炭吸附</w:t>
            </w:r>
            <w:r>
              <w:rPr>
                <w:rFonts w:hint="eastAsia"/>
                <w:color w:val="auto"/>
                <w:sz w:val="24"/>
              </w:rPr>
              <w:t>0.2t</w:t>
            </w:r>
            <w:r>
              <w:rPr>
                <w:rFonts w:hint="eastAsia"/>
                <w:color w:val="auto"/>
                <w:sz w:val="24"/>
              </w:rPr>
              <w:t>有机废气算）约为</w:t>
            </w:r>
            <w:r>
              <w:rPr>
                <w:rFonts w:hint="eastAsia"/>
                <w:color w:val="auto"/>
                <w:sz w:val="24"/>
              </w:rPr>
              <w:t>0.4t</w:t>
            </w:r>
            <w:r>
              <w:rPr>
                <w:rFonts w:hint="eastAsia"/>
                <w:color w:val="auto"/>
                <w:sz w:val="24"/>
              </w:rPr>
              <w:t>，活性炭更换周期为半年</w:t>
            </w:r>
            <w:r>
              <w:rPr>
                <w:rFonts w:hint="eastAsia"/>
                <w:color w:val="auto"/>
                <w:sz w:val="24"/>
              </w:rPr>
              <w:t>/</w:t>
            </w:r>
            <w:r>
              <w:rPr>
                <w:rFonts w:hint="eastAsia"/>
                <w:color w:val="auto"/>
                <w:sz w:val="24"/>
              </w:rPr>
              <w:t>次，每次更换量为</w:t>
            </w:r>
            <w:r>
              <w:rPr>
                <w:rFonts w:hint="eastAsia"/>
                <w:color w:val="auto"/>
                <w:sz w:val="24"/>
              </w:rPr>
              <w:t>0.2t</w:t>
            </w:r>
            <w:r>
              <w:rPr>
                <w:rFonts w:hint="eastAsia"/>
                <w:color w:val="auto"/>
                <w:sz w:val="24"/>
              </w:rPr>
              <w:t>。</w:t>
            </w:r>
          </w:p>
          <w:p w:rsidR="004A0E1D" w:rsidRDefault="00BE7471" w:rsidP="004A0E1D">
            <w:pPr>
              <w:adjustRightInd w:val="0"/>
              <w:snapToGrid w:val="0"/>
              <w:spacing w:line="360" w:lineRule="auto"/>
              <w:ind w:firstLineChars="200" w:firstLine="480"/>
              <w:rPr>
                <w:color w:val="auto"/>
                <w:sz w:val="24"/>
              </w:rPr>
            </w:pPr>
            <w:r>
              <w:rPr>
                <w:rFonts w:hint="eastAsia"/>
                <w:color w:val="auto"/>
                <w:sz w:val="24"/>
              </w:rPr>
              <w:t>废油墨桶：</w:t>
            </w:r>
            <w:r w:rsidR="004A0E1D">
              <w:rPr>
                <w:rFonts w:hint="eastAsia"/>
                <w:color w:val="auto"/>
                <w:sz w:val="24"/>
              </w:rPr>
              <w:t>项目产生的废</w:t>
            </w:r>
            <w:proofErr w:type="gramStart"/>
            <w:r w:rsidR="004A0E1D">
              <w:rPr>
                <w:rFonts w:hint="eastAsia"/>
                <w:color w:val="auto"/>
                <w:sz w:val="24"/>
              </w:rPr>
              <w:t>油墨桶约为</w:t>
            </w:r>
            <w:proofErr w:type="gramEnd"/>
            <w:r w:rsidR="004A0E1D">
              <w:rPr>
                <w:rFonts w:hint="eastAsia"/>
                <w:color w:val="auto"/>
                <w:sz w:val="24"/>
              </w:rPr>
              <w:t>0.01t</w:t>
            </w:r>
            <w:r w:rsidR="004A0E1D">
              <w:rPr>
                <w:rFonts w:hint="eastAsia"/>
                <w:color w:val="auto"/>
                <w:sz w:val="24"/>
              </w:rPr>
              <w:t>，</w:t>
            </w:r>
            <w:r w:rsidR="004A0E1D" w:rsidRPr="00B83BBA">
              <w:rPr>
                <w:rFonts w:hint="eastAsia"/>
                <w:color w:val="auto"/>
                <w:sz w:val="24"/>
              </w:rPr>
              <w:t>经收集暂存于危险废物暂存间后交由有资质的单位处理。</w:t>
            </w:r>
          </w:p>
          <w:p w:rsidR="000A205D" w:rsidRDefault="000A205D" w:rsidP="000A205D">
            <w:pPr>
              <w:adjustRightInd w:val="0"/>
              <w:snapToGrid w:val="0"/>
              <w:spacing w:line="360" w:lineRule="auto"/>
              <w:ind w:firstLineChars="200" w:firstLine="480"/>
              <w:rPr>
                <w:color w:val="auto"/>
                <w:sz w:val="24"/>
              </w:rPr>
            </w:pPr>
            <w:proofErr w:type="gramStart"/>
            <w:r>
              <w:rPr>
                <w:rFonts w:hint="eastAsia"/>
                <w:color w:val="auto"/>
                <w:sz w:val="24"/>
              </w:rPr>
              <w:t>洗网水</w:t>
            </w:r>
            <w:proofErr w:type="gramEnd"/>
            <w:r>
              <w:rPr>
                <w:rFonts w:hint="eastAsia"/>
                <w:color w:val="auto"/>
                <w:sz w:val="24"/>
              </w:rPr>
              <w:t>：产生量约为</w:t>
            </w:r>
            <w:r>
              <w:rPr>
                <w:rFonts w:hint="eastAsia"/>
                <w:color w:val="auto"/>
                <w:sz w:val="24"/>
              </w:rPr>
              <w:t>0.17</w:t>
            </w:r>
            <w:r w:rsidRPr="00B83BBA">
              <w:rPr>
                <w:rFonts w:hAnsi="宋体" w:hint="eastAsia"/>
                <w:color w:val="auto"/>
              </w:rPr>
              <w:t xml:space="preserve"> t/a</w:t>
            </w:r>
            <w:r w:rsidRPr="00B83BBA">
              <w:rPr>
                <w:rFonts w:hAnsi="宋体" w:hint="eastAsia"/>
                <w:color w:val="auto"/>
              </w:rPr>
              <w:t>，</w:t>
            </w:r>
            <w:r w:rsidRPr="00B83BBA">
              <w:rPr>
                <w:rFonts w:hint="eastAsia"/>
                <w:color w:val="auto"/>
                <w:sz w:val="24"/>
              </w:rPr>
              <w:t>经收集暂存于危险废物暂存间后交由有资质的单位处理。</w:t>
            </w:r>
          </w:p>
          <w:p w:rsidR="004D6DF3" w:rsidRPr="00B83BBA" w:rsidRDefault="004D6DF3" w:rsidP="004D6DF3">
            <w:pPr>
              <w:adjustRightInd w:val="0"/>
              <w:snapToGrid w:val="0"/>
              <w:spacing w:line="360" w:lineRule="auto"/>
              <w:ind w:firstLineChars="200" w:firstLine="482"/>
              <w:rPr>
                <w:b/>
                <w:color w:val="auto"/>
                <w:sz w:val="24"/>
                <w:u w:val="single"/>
              </w:rPr>
            </w:pPr>
            <w:r w:rsidRPr="00B83BBA">
              <w:rPr>
                <w:rFonts w:hint="eastAsia"/>
                <w:b/>
                <w:color w:val="auto"/>
                <w:sz w:val="24"/>
                <w:u w:val="single"/>
              </w:rPr>
              <w:t>本项目拟在</w:t>
            </w:r>
            <w:r w:rsidR="008A4D9E">
              <w:rPr>
                <w:rFonts w:eastAsiaTheme="minorEastAsia" w:hint="eastAsia"/>
                <w:b/>
                <w:color w:val="auto"/>
                <w:sz w:val="24"/>
                <w:szCs w:val="24"/>
                <w:u w:val="single"/>
              </w:rPr>
              <w:t>车间西北</w:t>
            </w:r>
            <w:proofErr w:type="gramStart"/>
            <w:r w:rsidR="008A4D9E">
              <w:rPr>
                <w:rFonts w:eastAsiaTheme="minorEastAsia" w:hint="eastAsia"/>
                <w:b/>
                <w:color w:val="auto"/>
                <w:sz w:val="24"/>
                <w:szCs w:val="24"/>
                <w:u w:val="single"/>
              </w:rPr>
              <w:t>角</w:t>
            </w:r>
            <w:r w:rsidRPr="00B83BBA">
              <w:rPr>
                <w:rFonts w:hint="eastAsia"/>
                <w:b/>
                <w:color w:val="auto"/>
                <w:sz w:val="24"/>
                <w:u w:val="single"/>
              </w:rPr>
              <w:t>设置</w:t>
            </w:r>
            <w:proofErr w:type="gramEnd"/>
            <w:r w:rsidRPr="00B83BBA">
              <w:rPr>
                <w:rFonts w:hint="eastAsia"/>
                <w:b/>
                <w:color w:val="auto"/>
                <w:sz w:val="24"/>
                <w:u w:val="single"/>
              </w:rPr>
              <w:t>危险废物暂存间</w:t>
            </w:r>
            <w:r w:rsidRPr="00B83BBA">
              <w:rPr>
                <w:rFonts w:hint="eastAsia"/>
                <w:b/>
                <w:color w:val="auto"/>
                <w:sz w:val="24"/>
                <w:u w:val="single"/>
              </w:rPr>
              <w:t>1</w:t>
            </w:r>
            <w:r w:rsidRPr="00B83BBA">
              <w:rPr>
                <w:rFonts w:hint="eastAsia"/>
                <w:b/>
                <w:color w:val="auto"/>
                <w:sz w:val="24"/>
                <w:u w:val="single"/>
              </w:rPr>
              <w:t>座，建筑面积</w:t>
            </w:r>
            <w:r w:rsidR="00B83BBA" w:rsidRPr="00B83BBA">
              <w:rPr>
                <w:rFonts w:hint="eastAsia"/>
                <w:b/>
                <w:color w:val="auto"/>
                <w:sz w:val="24"/>
                <w:u w:val="single"/>
              </w:rPr>
              <w:t>5</w:t>
            </w:r>
            <w:r w:rsidRPr="00B83BBA">
              <w:rPr>
                <w:b/>
                <w:color w:val="auto"/>
                <w:sz w:val="24"/>
                <w:u w:val="single"/>
              </w:rPr>
              <w:t>m</w:t>
            </w:r>
            <w:r w:rsidRPr="00B83BBA">
              <w:rPr>
                <w:b/>
                <w:color w:val="auto"/>
                <w:sz w:val="24"/>
                <w:u w:val="single"/>
                <w:vertAlign w:val="superscript"/>
              </w:rPr>
              <w:t>2</w:t>
            </w:r>
            <w:r w:rsidRPr="00B83BBA">
              <w:rPr>
                <w:rFonts w:hint="eastAsia"/>
                <w:b/>
                <w:color w:val="auto"/>
                <w:sz w:val="24"/>
                <w:u w:val="single"/>
              </w:rPr>
              <w:t>。</w:t>
            </w:r>
          </w:p>
          <w:p w:rsidR="004D6DF3" w:rsidRPr="00C43774" w:rsidRDefault="004D6DF3" w:rsidP="004D6DF3">
            <w:pPr>
              <w:topLinePunct/>
              <w:adjustRightInd w:val="0"/>
              <w:snapToGrid w:val="0"/>
              <w:spacing w:line="360" w:lineRule="auto"/>
              <w:ind w:firstLineChars="200" w:firstLine="480"/>
              <w:jc w:val="left"/>
              <w:rPr>
                <w:rFonts w:eastAsiaTheme="minorEastAsia"/>
                <w:color w:val="auto"/>
                <w:sz w:val="24"/>
              </w:rPr>
            </w:pPr>
            <w:r w:rsidRPr="00C43774">
              <w:rPr>
                <w:rFonts w:eastAsiaTheme="minorEastAsia" w:hint="eastAsia"/>
                <w:color w:val="auto"/>
                <w:sz w:val="24"/>
              </w:rPr>
              <w:t>项目营运</w:t>
            </w:r>
            <w:proofErr w:type="gramStart"/>
            <w:r w:rsidRPr="00C43774">
              <w:rPr>
                <w:rFonts w:eastAsiaTheme="minorEastAsia" w:hint="eastAsia"/>
                <w:color w:val="auto"/>
                <w:sz w:val="24"/>
              </w:rPr>
              <w:t>期危险</w:t>
            </w:r>
            <w:proofErr w:type="gramEnd"/>
            <w:r w:rsidRPr="00C43774">
              <w:rPr>
                <w:rFonts w:eastAsiaTheme="minorEastAsia" w:hint="eastAsia"/>
                <w:color w:val="auto"/>
                <w:sz w:val="24"/>
              </w:rPr>
              <w:t>废物产生及处理情况见表</w:t>
            </w:r>
            <w:r w:rsidRPr="00C43774">
              <w:rPr>
                <w:rFonts w:eastAsiaTheme="minorEastAsia" w:hint="eastAsia"/>
                <w:color w:val="auto"/>
                <w:sz w:val="24"/>
              </w:rPr>
              <w:t>5-</w:t>
            </w:r>
            <w:r w:rsidR="008A4D9E">
              <w:rPr>
                <w:rFonts w:eastAsiaTheme="minorEastAsia" w:hint="eastAsia"/>
                <w:color w:val="auto"/>
                <w:sz w:val="24"/>
              </w:rPr>
              <w:t>9</w:t>
            </w:r>
            <w:r w:rsidRPr="00C43774">
              <w:rPr>
                <w:rFonts w:eastAsiaTheme="minorEastAsia" w:hint="eastAsia"/>
                <w:color w:val="auto"/>
                <w:sz w:val="24"/>
              </w:rPr>
              <w:t>。</w:t>
            </w:r>
          </w:p>
          <w:p w:rsidR="004D6DF3" w:rsidRPr="00C43774" w:rsidRDefault="004D6DF3" w:rsidP="00B83BBA">
            <w:pPr>
              <w:topLinePunct/>
              <w:adjustRightInd w:val="0"/>
              <w:snapToGrid w:val="0"/>
              <w:jc w:val="center"/>
              <w:rPr>
                <w:rFonts w:ascii="黑体" w:eastAsia="黑体" w:hAnsi="黑体"/>
                <w:b/>
                <w:color w:val="auto"/>
              </w:rPr>
            </w:pPr>
            <w:r w:rsidRPr="00C43774">
              <w:rPr>
                <w:rFonts w:ascii="黑体" w:eastAsia="黑体" w:hAnsi="黑体"/>
                <w:b/>
                <w:color w:val="auto"/>
              </w:rPr>
              <w:t>表5-</w:t>
            </w:r>
            <w:r w:rsidR="008A4D9E">
              <w:rPr>
                <w:rFonts w:ascii="黑体" w:eastAsia="黑体" w:hAnsi="黑体" w:hint="eastAsia"/>
                <w:b/>
                <w:color w:val="auto"/>
              </w:rPr>
              <w:t>9</w:t>
            </w:r>
            <w:r w:rsidRPr="00C43774">
              <w:rPr>
                <w:rFonts w:ascii="黑体" w:eastAsia="黑体" w:hAnsi="黑体"/>
                <w:b/>
                <w:color w:val="auto"/>
              </w:rPr>
              <w:t xml:space="preserve">   项目危险废物汇总表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9"/>
              <w:gridCol w:w="688"/>
              <w:gridCol w:w="698"/>
              <w:gridCol w:w="992"/>
              <w:gridCol w:w="870"/>
              <w:gridCol w:w="896"/>
              <w:gridCol w:w="633"/>
              <w:gridCol w:w="660"/>
              <w:gridCol w:w="659"/>
              <w:gridCol w:w="582"/>
              <w:gridCol w:w="591"/>
              <w:gridCol w:w="579"/>
            </w:tblGrid>
            <w:tr w:rsidR="00C43774" w:rsidRPr="00C43774" w:rsidTr="00072256">
              <w:trPr>
                <w:trHeight w:val="284"/>
                <w:jc w:val="center"/>
              </w:trPr>
              <w:tc>
                <w:tcPr>
                  <w:tcW w:w="459"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序号</w:t>
                  </w:r>
                </w:p>
              </w:tc>
              <w:tc>
                <w:tcPr>
                  <w:tcW w:w="688"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危险废物名称</w:t>
                  </w:r>
                </w:p>
              </w:tc>
              <w:tc>
                <w:tcPr>
                  <w:tcW w:w="698"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危险废物类别</w:t>
                  </w:r>
                </w:p>
              </w:tc>
              <w:tc>
                <w:tcPr>
                  <w:tcW w:w="992"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危险废物代码</w:t>
                  </w:r>
                </w:p>
              </w:tc>
              <w:tc>
                <w:tcPr>
                  <w:tcW w:w="870"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产生量（吨/年）</w:t>
                  </w:r>
                </w:p>
              </w:tc>
              <w:tc>
                <w:tcPr>
                  <w:tcW w:w="896"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产生工序及装置</w:t>
                  </w:r>
                </w:p>
              </w:tc>
              <w:tc>
                <w:tcPr>
                  <w:tcW w:w="633"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形态</w:t>
                  </w:r>
                </w:p>
              </w:tc>
              <w:tc>
                <w:tcPr>
                  <w:tcW w:w="660"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主要成分</w:t>
                  </w:r>
                </w:p>
              </w:tc>
              <w:tc>
                <w:tcPr>
                  <w:tcW w:w="659"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有害成分</w:t>
                  </w:r>
                </w:p>
              </w:tc>
              <w:tc>
                <w:tcPr>
                  <w:tcW w:w="582" w:type="dxa"/>
                  <w:vAlign w:val="center"/>
                </w:tcPr>
                <w:p w:rsidR="004D6DF3" w:rsidRPr="00824D3B" w:rsidRDefault="004D6DF3" w:rsidP="00387A22">
                  <w:pPr>
                    <w:topLinePunct/>
                    <w:adjustRightInd w:val="0"/>
                    <w:snapToGrid w:val="0"/>
                    <w:jc w:val="center"/>
                    <w:rPr>
                      <w:rFonts w:ascii="黑体" w:eastAsia="黑体" w:hAnsi="黑体"/>
                      <w:b/>
                      <w:color w:val="auto"/>
                    </w:rPr>
                  </w:pPr>
                  <w:proofErr w:type="gramStart"/>
                  <w:r w:rsidRPr="00824D3B">
                    <w:rPr>
                      <w:rFonts w:ascii="黑体" w:eastAsia="黑体" w:hAnsi="黑体"/>
                      <w:b/>
                      <w:color w:val="auto"/>
                    </w:rPr>
                    <w:t>产废周期</w:t>
                  </w:r>
                  <w:proofErr w:type="gramEnd"/>
                </w:p>
              </w:tc>
              <w:tc>
                <w:tcPr>
                  <w:tcW w:w="591"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危险</w:t>
                  </w:r>
                </w:p>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特性</w:t>
                  </w:r>
                </w:p>
              </w:tc>
              <w:tc>
                <w:tcPr>
                  <w:tcW w:w="579" w:type="dxa"/>
                  <w:vAlign w:val="center"/>
                </w:tcPr>
                <w:p w:rsidR="004D6DF3" w:rsidRPr="00824D3B" w:rsidRDefault="004D6DF3" w:rsidP="00387A22">
                  <w:pPr>
                    <w:topLinePunct/>
                    <w:adjustRightInd w:val="0"/>
                    <w:snapToGrid w:val="0"/>
                    <w:jc w:val="center"/>
                    <w:rPr>
                      <w:rFonts w:ascii="黑体" w:eastAsia="黑体" w:hAnsi="黑体"/>
                      <w:b/>
                      <w:color w:val="auto"/>
                    </w:rPr>
                  </w:pPr>
                  <w:r w:rsidRPr="00824D3B">
                    <w:rPr>
                      <w:rFonts w:ascii="黑体" w:eastAsia="黑体" w:hAnsi="黑体"/>
                      <w:b/>
                      <w:color w:val="auto"/>
                    </w:rPr>
                    <w:t>污染防治措施</w:t>
                  </w:r>
                </w:p>
              </w:tc>
            </w:tr>
            <w:tr w:rsidR="000A205D" w:rsidRPr="00C43774" w:rsidTr="00072256">
              <w:trPr>
                <w:trHeight w:val="882"/>
                <w:jc w:val="center"/>
              </w:trPr>
              <w:tc>
                <w:tcPr>
                  <w:tcW w:w="459"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hint="eastAsia"/>
                      <w:color w:val="auto"/>
                    </w:rPr>
                    <w:t>1</w:t>
                  </w:r>
                </w:p>
              </w:tc>
              <w:tc>
                <w:tcPr>
                  <w:tcW w:w="688"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hint="eastAsia"/>
                      <w:color w:val="auto"/>
                    </w:rPr>
                    <w:t>废润滑油桶</w:t>
                  </w:r>
                </w:p>
              </w:tc>
              <w:tc>
                <w:tcPr>
                  <w:tcW w:w="698" w:type="dxa"/>
                  <w:vAlign w:val="center"/>
                </w:tcPr>
                <w:p w:rsidR="000A205D" w:rsidRPr="00C43774" w:rsidRDefault="000A205D" w:rsidP="00387A22">
                  <w:pPr>
                    <w:topLinePunct/>
                    <w:adjustRightInd w:val="0"/>
                    <w:snapToGrid w:val="0"/>
                    <w:jc w:val="center"/>
                    <w:rPr>
                      <w:rFonts w:eastAsiaTheme="minorEastAsia"/>
                      <w:color w:val="auto"/>
                    </w:rPr>
                  </w:pPr>
                  <w:r w:rsidRPr="00C43774">
                    <w:rPr>
                      <w:color w:val="auto"/>
                    </w:rPr>
                    <w:t>HW08</w:t>
                  </w:r>
                </w:p>
              </w:tc>
              <w:tc>
                <w:tcPr>
                  <w:tcW w:w="992" w:type="dxa"/>
                  <w:vAlign w:val="center"/>
                </w:tcPr>
                <w:p w:rsidR="000A205D" w:rsidRPr="00C43774" w:rsidRDefault="000A205D" w:rsidP="00560714">
                  <w:pPr>
                    <w:topLinePunct/>
                    <w:adjustRightInd w:val="0"/>
                    <w:snapToGrid w:val="0"/>
                    <w:jc w:val="center"/>
                    <w:rPr>
                      <w:rFonts w:eastAsiaTheme="minorEastAsia"/>
                      <w:color w:val="auto"/>
                    </w:rPr>
                  </w:pPr>
                  <w:r w:rsidRPr="00C43774">
                    <w:rPr>
                      <w:color w:val="auto"/>
                    </w:rPr>
                    <w:t>900-</w:t>
                  </w:r>
                  <w:r w:rsidRPr="00C43774">
                    <w:rPr>
                      <w:rFonts w:hint="eastAsia"/>
                      <w:color w:val="auto"/>
                    </w:rPr>
                    <w:t>249</w:t>
                  </w:r>
                  <w:r w:rsidRPr="00C43774">
                    <w:rPr>
                      <w:color w:val="auto"/>
                    </w:rPr>
                    <w:t>-08</w:t>
                  </w:r>
                </w:p>
              </w:tc>
              <w:tc>
                <w:tcPr>
                  <w:tcW w:w="870" w:type="dxa"/>
                  <w:vAlign w:val="center"/>
                </w:tcPr>
                <w:p w:rsidR="000A205D" w:rsidRPr="00C43774" w:rsidRDefault="000A205D" w:rsidP="00B83BBA">
                  <w:pPr>
                    <w:topLinePunct/>
                    <w:adjustRightInd w:val="0"/>
                    <w:snapToGrid w:val="0"/>
                    <w:jc w:val="center"/>
                    <w:rPr>
                      <w:rFonts w:eastAsiaTheme="minorEastAsia"/>
                      <w:color w:val="auto"/>
                    </w:rPr>
                  </w:pPr>
                  <w:r>
                    <w:rPr>
                      <w:rFonts w:eastAsiaTheme="minorEastAsia" w:hint="eastAsia"/>
                      <w:color w:val="auto"/>
                    </w:rPr>
                    <w:t>0.02</w:t>
                  </w:r>
                </w:p>
              </w:tc>
              <w:tc>
                <w:tcPr>
                  <w:tcW w:w="896"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设备维护</w:t>
                  </w:r>
                </w:p>
              </w:tc>
              <w:tc>
                <w:tcPr>
                  <w:tcW w:w="633"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固态</w:t>
                  </w:r>
                </w:p>
              </w:tc>
              <w:tc>
                <w:tcPr>
                  <w:tcW w:w="660"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烃类</w:t>
                  </w:r>
                </w:p>
              </w:tc>
              <w:tc>
                <w:tcPr>
                  <w:tcW w:w="659" w:type="dxa"/>
                  <w:vAlign w:val="center"/>
                </w:tcPr>
                <w:p w:rsidR="000A205D" w:rsidRPr="00C43774" w:rsidRDefault="000A205D" w:rsidP="00387A22">
                  <w:pPr>
                    <w:topLinePunct/>
                    <w:adjustRightInd w:val="0"/>
                    <w:snapToGrid w:val="0"/>
                    <w:jc w:val="center"/>
                    <w:rPr>
                      <w:rFonts w:eastAsiaTheme="minorEastAsia"/>
                      <w:color w:val="auto"/>
                    </w:rPr>
                  </w:pPr>
                  <w:r w:rsidRPr="00C43774">
                    <w:rPr>
                      <w:color w:val="auto"/>
                    </w:rPr>
                    <w:t>烃类</w:t>
                  </w:r>
                </w:p>
              </w:tc>
              <w:tc>
                <w:tcPr>
                  <w:tcW w:w="582"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间断</w:t>
                  </w:r>
                </w:p>
              </w:tc>
              <w:tc>
                <w:tcPr>
                  <w:tcW w:w="591"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hint="eastAsia"/>
                      <w:color w:val="auto"/>
                    </w:rPr>
                    <w:t>T</w:t>
                  </w:r>
                  <w:r w:rsidRPr="00C43774">
                    <w:rPr>
                      <w:rFonts w:hint="eastAsia"/>
                      <w:color w:val="auto"/>
                    </w:rPr>
                    <w:t>，</w:t>
                  </w:r>
                  <w:r w:rsidRPr="00C43774">
                    <w:rPr>
                      <w:rFonts w:hint="eastAsia"/>
                      <w:color w:val="auto"/>
                    </w:rPr>
                    <w:t>I</w:t>
                  </w:r>
                </w:p>
              </w:tc>
              <w:tc>
                <w:tcPr>
                  <w:tcW w:w="579" w:type="dxa"/>
                  <w:vMerge w:val="restart"/>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hint="eastAsia"/>
                      <w:color w:val="auto"/>
                    </w:rPr>
                    <w:t>分类储存</w:t>
                  </w:r>
                  <w:proofErr w:type="gramStart"/>
                  <w:r w:rsidRPr="00C43774">
                    <w:rPr>
                      <w:rFonts w:eastAsiaTheme="minorEastAsia" w:hint="eastAsia"/>
                      <w:color w:val="auto"/>
                    </w:rPr>
                    <w:t>于危废暂存</w:t>
                  </w:r>
                  <w:proofErr w:type="gramEnd"/>
                  <w:r w:rsidRPr="00C43774">
                    <w:rPr>
                      <w:rFonts w:eastAsiaTheme="minorEastAsia" w:hint="eastAsia"/>
                      <w:color w:val="auto"/>
                    </w:rPr>
                    <w:t>间后委外处理</w:t>
                  </w:r>
                </w:p>
              </w:tc>
            </w:tr>
            <w:tr w:rsidR="000A205D" w:rsidRPr="00C43774" w:rsidTr="00072256">
              <w:trPr>
                <w:trHeight w:val="284"/>
                <w:jc w:val="center"/>
              </w:trPr>
              <w:tc>
                <w:tcPr>
                  <w:tcW w:w="459"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hint="eastAsia"/>
                      <w:color w:val="auto"/>
                    </w:rPr>
                    <w:t>2</w:t>
                  </w:r>
                </w:p>
              </w:tc>
              <w:tc>
                <w:tcPr>
                  <w:tcW w:w="688"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hint="eastAsia"/>
                      <w:color w:val="auto"/>
                    </w:rPr>
                    <w:t>废润滑油</w:t>
                  </w:r>
                </w:p>
              </w:tc>
              <w:tc>
                <w:tcPr>
                  <w:tcW w:w="698" w:type="dxa"/>
                  <w:vAlign w:val="center"/>
                </w:tcPr>
                <w:p w:rsidR="000A205D" w:rsidRPr="00C43774" w:rsidRDefault="000A205D" w:rsidP="00387A22">
                  <w:pPr>
                    <w:topLinePunct/>
                    <w:adjustRightInd w:val="0"/>
                    <w:snapToGrid w:val="0"/>
                    <w:jc w:val="center"/>
                    <w:rPr>
                      <w:rFonts w:eastAsiaTheme="minorEastAsia"/>
                      <w:color w:val="auto"/>
                    </w:rPr>
                  </w:pPr>
                  <w:r w:rsidRPr="00C43774">
                    <w:rPr>
                      <w:color w:val="auto"/>
                    </w:rPr>
                    <w:t>HW08</w:t>
                  </w:r>
                </w:p>
              </w:tc>
              <w:tc>
                <w:tcPr>
                  <w:tcW w:w="992" w:type="dxa"/>
                  <w:vAlign w:val="center"/>
                </w:tcPr>
                <w:p w:rsidR="000A205D" w:rsidRPr="00C43774" w:rsidRDefault="000A205D" w:rsidP="00387A22">
                  <w:pPr>
                    <w:topLinePunct/>
                    <w:adjustRightInd w:val="0"/>
                    <w:snapToGrid w:val="0"/>
                    <w:jc w:val="center"/>
                    <w:rPr>
                      <w:rFonts w:eastAsiaTheme="minorEastAsia"/>
                      <w:color w:val="auto"/>
                    </w:rPr>
                  </w:pPr>
                  <w:r w:rsidRPr="00C43774">
                    <w:rPr>
                      <w:color w:val="auto"/>
                    </w:rPr>
                    <w:t>900-217-08</w:t>
                  </w:r>
                </w:p>
              </w:tc>
              <w:tc>
                <w:tcPr>
                  <w:tcW w:w="870" w:type="dxa"/>
                  <w:vAlign w:val="center"/>
                </w:tcPr>
                <w:p w:rsidR="000A205D" w:rsidRPr="00C43774" w:rsidRDefault="000A205D" w:rsidP="004A0E1D">
                  <w:pPr>
                    <w:topLinePunct/>
                    <w:adjustRightInd w:val="0"/>
                    <w:snapToGrid w:val="0"/>
                    <w:jc w:val="center"/>
                    <w:rPr>
                      <w:rFonts w:eastAsiaTheme="minorEastAsia"/>
                      <w:color w:val="auto"/>
                    </w:rPr>
                  </w:pPr>
                  <w:r>
                    <w:rPr>
                      <w:rFonts w:eastAsiaTheme="minorEastAsia" w:hint="eastAsia"/>
                      <w:color w:val="auto"/>
                    </w:rPr>
                    <w:t>0.005</w:t>
                  </w:r>
                </w:p>
              </w:tc>
              <w:tc>
                <w:tcPr>
                  <w:tcW w:w="896"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设备维护</w:t>
                  </w:r>
                </w:p>
              </w:tc>
              <w:tc>
                <w:tcPr>
                  <w:tcW w:w="633"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液态</w:t>
                  </w:r>
                </w:p>
              </w:tc>
              <w:tc>
                <w:tcPr>
                  <w:tcW w:w="660"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烃类</w:t>
                  </w:r>
                </w:p>
              </w:tc>
              <w:tc>
                <w:tcPr>
                  <w:tcW w:w="659" w:type="dxa"/>
                  <w:vAlign w:val="center"/>
                </w:tcPr>
                <w:p w:rsidR="000A205D" w:rsidRPr="00C43774" w:rsidRDefault="000A205D" w:rsidP="00387A22">
                  <w:pPr>
                    <w:topLinePunct/>
                    <w:adjustRightInd w:val="0"/>
                    <w:snapToGrid w:val="0"/>
                    <w:jc w:val="center"/>
                    <w:rPr>
                      <w:rFonts w:eastAsiaTheme="minorEastAsia"/>
                      <w:color w:val="auto"/>
                    </w:rPr>
                  </w:pPr>
                  <w:r w:rsidRPr="00C43774">
                    <w:rPr>
                      <w:color w:val="auto"/>
                    </w:rPr>
                    <w:t>烃类</w:t>
                  </w:r>
                </w:p>
              </w:tc>
              <w:tc>
                <w:tcPr>
                  <w:tcW w:w="582"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间断</w:t>
                  </w:r>
                </w:p>
              </w:tc>
              <w:tc>
                <w:tcPr>
                  <w:tcW w:w="591"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hint="eastAsia"/>
                      <w:color w:val="auto"/>
                    </w:rPr>
                    <w:t>T</w:t>
                  </w:r>
                  <w:r w:rsidRPr="00C43774">
                    <w:rPr>
                      <w:rFonts w:hint="eastAsia"/>
                      <w:color w:val="auto"/>
                    </w:rPr>
                    <w:t>，</w:t>
                  </w:r>
                  <w:r w:rsidRPr="00C43774">
                    <w:rPr>
                      <w:rFonts w:hint="eastAsia"/>
                      <w:color w:val="auto"/>
                    </w:rPr>
                    <w:t>I</w:t>
                  </w:r>
                </w:p>
              </w:tc>
              <w:tc>
                <w:tcPr>
                  <w:tcW w:w="579" w:type="dxa"/>
                  <w:vMerge/>
                  <w:vAlign w:val="center"/>
                </w:tcPr>
                <w:p w:rsidR="000A205D" w:rsidRPr="00C43774" w:rsidRDefault="000A205D" w:rsidP="00387A22">
                  <w:pPr>
                    <w:topLinePunct/>
                    <w:adjustRightInd w:val="0"/>
                    <w:snapToGrid w:val="0"/>
                    <w:jc w:val="center"/>
                    <w:rPr>
                      <w:rFonts w:eastAsiaTheme="minorEastAsia"/>
                      <w:color w:val="auto"/>
                    </w:rPr>
                  </w:pPr>
                </w:p>
              </w:tc>
            </w:tr>
            <w:tr w:rsidR="000A205D" w:rsidRPr="00C43774" w:rsidTr="00072256">
              <w:trPr>
                <w:trHeight w:val="284"/>
                <w:jc w:val="center"/>
              </w:trPr>
              <w:tc>
                <w:tcPr>
                  <w:tcW w:w="459" w:type="dxa"/>
                  <w:vAlign w:val="center"/>
                </w:tcPr>
                <w:p w:rsidR="000A205D" w:rsidRPr="00C43774" w:rsidRDefault="000A205D" w:rsidP="00BE7471">
                  <w:pPr>
                    <w:topLinePunct/>
                    <w:adjustRightInd w:val="0"/>
                    <w:snapToGrid w:val="0"/>
                    <w:jc w:val="center"/>
                    <w:rPr>
                      <w:rFonts w:eastAsiaTheme="minorEastAsia"/>
                      <w:color w:val="auto"/>
                    </w:rPr>
                  </w:pPr>
                  <w:r w:rsidRPr="00C43774">
                    <w:rPr>
                      <w:rFonts w:eastAsiaTheme="minorEastAsia" w:hint="eastAsia"/>
                      <w:color w:val="auto"/>
                    </w:rPr>
                    <w:t>3</w:t>
                  </w:r>
                </w:p>
              </w:tc>
              <w:tc>
                <w:tcPr>
                  <w:tcW w:w="688"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hint="eastAsia"/>
                      <w:color w:val="auto"/>
                    </w:rPr>
                    <w:t>废含油</w:t>
                  </w:r>
                  <w:r>
                    <w:rPr>
                      <w:rFonts w:hint="eastAsia"/>
                      <w:color w:val="auto"/>
                    </w:rPr>
                    <w:t>棉纱</w:t>
                  </w:r>
                  <w:r w:rsidRPr="00C43774">
                    <w:rPr>
                      <w:rFonts w:hint="eastAsia"/>
                      <w:color w:val="auto"/>
                    </w:rPr>
                    <w:t>和抹布</w:t>
                  </w:r>
                </w:p>
              </w:tc>
              <w:tc>
                <w:tcPr>
                  <w:tcW w:w="698" w:type="dxa"/>
                  <w:vAlign w:val="center"/>
                </w:tcPr>
                <w:p w:rsidR="000A205D" w:rsidRPr="00C43774" w:rsidRDefault="000A205D" w:rsidP="00387A22">
                  <w:pPr>
                    <w:topLinePunct/>
                    <w:adjustRightInd w:val="0"/>
                    <w:snapToGrid w:val="0"/>
                    <w:jc w:val="center"/>
                    <w:rPr>
                      <w:rFonts w:eastAsiaTheme="minorEastAsia"/>
                      <w:color w:val="auto"/>
                    </w:rPr>
                  </w:pPr>
                  <w:r w:rsidRPr="00C43774">
                    <w:rPr>
                      <w:color w:val="auto"/>
                    </w:rPr>
                    <w:t>HW08</w:t>
                  </w:r>
                </w:p>
              </w:tc>
              <w:tc>
                <w:tcPr>
                  <w:tcW w:w="992" w:type="dxa"/>
                  <w:vAlign w:val="center"/>
                </w:tcPr>
                <w:p w:rsidR="000A205D" w:rsidRPr="00C43774" w:rsidRDefault="000A205D" w:rsidP="00387A22">
                  <w:pPr>
                    <w:topLinePunct/>
                    <w:adjustRightInd w:val="0"/>
                    <w:snapToGrid w:val="0"/>
                    <w:jc w:val="center"/>
                    <w:rPr>
                      <w:rFonts w:eastAsiaTheme="minorEastAsia"/>
                      <w:color w:val="auto"/>
                    </w:rPr>
                  </w:pPr>
                  <w:r w:rsidRPr="00C43774">
                    <w:rPr>
                      <w:color w:val="auto"/>
                    </w:rPr>
                    <w:t>900-</w:t>
                  </w:r>
                  <w:r w:rsidRPr="00C43774">
                    <w:rPr>
                      <w:rFonts w:hint="eastAsia"/>
                      <w:color w:val="auto"/>
                    </w:rPr>
                    <w:t>249</w:t>
                  </w:r>
                  <w:r w:rsidRPr="00C43774">
                    <w:rPr>
                      <w:color w:val="auto"/>
                    </w:rPr>
                    <w:t>-08</w:t>
                  </w:r>
                </w:p>
              </w:tc>
              <w:tc>
                <w:tcPr>
                  <w:tcW w:w="870" w:type="dxa"/>
                  <w:vAlign w:val="center"/>
                </w:tcPr>
                <w:p w:rsidR="000A205D" w:rsidRPr="00C43774" w:rsidRDefault="000A205D" w:rsidP="00560714">
                  <w:pPr>
                    <w:topLinePunct/>
                    <w:adjustRightInd w:val="0"/>
                    <w:snapToGrid w:val="0"/>
                    <w:jc w:val="center"/>
                    <w:rPr>
                      <w:rFonts w:eastAsiaTheme="minorEastAsia"/>
                      <w:color w:val="auto"/>
                    </w:rPr>
                  </w:pPr>
                  <w:r>
                    <w:rPr>
                      <w:rFonts w:eastAsiaTheme="minorEastAsia" w:hint="eastAsia"/>
                      <w:color w:val="auto"/>
                    </w:rPr>
                    <w:t>0.01</w:t>
                  </w:r>
                </w:p>
              </w:tc>
              <w:tc>
                <w:tcPr>
                  <w:tcW w:w="896"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hint="eastAsia"/>
                      <w:color w:val="auto"/>
                    </w:rPr>
                    <w:t>设备维护</w:t>
                  </w:r>
                </w:p>
              </w:tc>
              <w:tc>
                <w:tcPr>
                  <w:tcW w:w="633"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固态</w:t>
                  </w:r>
                </w:p>
              </w:tc>
              <w:tc>
                <w:tcPr>
                  <w:tcW w:w="660"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烃类</w:t>
                  </w:r>
                </w:p>
              </w:tc>
              <w:tc>
                <w:tcPr>
                  <w:tcW w:w="659" w:type="dxa"/>
                  <w:vAlign w:val="center"/>
                </w:tcPr>
                <w:p w:rsidR="000A205D" w:rsidRPr="00C43774" w:rsidRDefault="000A205D" w:rsidP="00387A22">
                  <w:pPr>
                    <w:topLinePunct/>
                    <w:adjustRightInd w:val="0"/>
                    <w:snapToGrid w:val="0"/>
                    <w:jc w:val="center"/>
                    <w:rPr>
                      <w:rFonts w:eastAsiaTheme="minorEastAsia"/>
                      <w:color w:val="auto"/>
                    </w:rPr>
                  </w:pPr>
                  <w:r w:rsidRPr="00C43774">
                    <w:rPr>
                      <w:color w:val="auto"/>
                    </w:rPr>
                    <w:t>烃类</w:t>
                  </w:r>
                </w:p>
              </w:tc>
              <w:tc>
                <w:tcPr>
                  <w:tcW w:w="582"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间断</w:t>
                  </w:r>
                </w:p>
              </w:tc>
              <w:tc>
                <w:tcPr>
                  <w:tcW w:w="591"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hint="eastAsia"/>
                      <w:color w:val="auto"/>
                    </w:rPr>
                    <w:t>T</w:t>
                  </w:r>
                  <w:r w:rsidRPr="00C43774">
                    <w:rPr>
                      <w:rFonts w:hint="eastAsia"/>
                      <w:color w:val="auto"/>
                    </w:rPr>
                    <w:t>，</w:t>
                  </w:r>
                  <w:r w:rsidRPr="00C43774">
                    <w:rPr>
                      <w:rFonts w:hint="eastAsia"/>
                      <w:color w:val="auto"/>
                    </w:rPr>
                    <w:t>I</w:t>
                  </w:r>
                </w:p>
              </w:tc>
              <w:tc>
                <w:tcPr>
                  <w:tcW w:w="579" w:type="dxa"/>
                  <w:vMerge/>
                  <w:vAlign w:val="center"/>
                </w:tcPr>
                <w:p w:rsidR="000A205D" w:rsidRPr="00C43774" w:rsidRDefault="000A205D" w:rsidP="00387A22">
                  <w:pPr>
                    <w:topLinePunct/>
                    <w:adjustRightInd w:val="0"/>
                    <w:snapToGrid w:val="0"/>
                    <w:jc w:val="center"/>
                    <w:rPr>
                      <w:rFonts w:eastAsiaTheme="minorEastAsia"/>
                      <w:color w:val="auto"/>
                    </w:rPr>
                  </w:pPr>
                </w:p>
              </w:tc>
            </w:tr>
            <w:tr w:rsidR="000A205D" w:rsidRPr="00C43774" w:rsidTr="00072256">
              <w:trPr>
                <w:trHeight w:val="284"/>
                <w:jc w:val="center"/>
              </w:trPr>
              <w:tc>
                <w:tcPr>
                  <w:tcW w:w="459" w:type="dxa"/>
                  <w:vAlign w:val="center"/>
                </w:tcPr>
                <w:p w:rsidR="000A205D" w:rsidRPr="00C43774" w:rsidRDefault="000A205D" w:rsidP="00BE7471">
                  <w:pPr>
                    <w:topLinePunct/>
                    <w:adjustRightInd w:val="0"/>
                    <w:snapToGrid w:val="0"/>
                    <w:jc w:val="center"/>
                    <w:rPr>
                      <w:rFonts w:eastAsiaTheme="minorEastAsia"/>
                      <w:color w:val="auto"/>
                    </w:rPr>
                  </w:pPr>
                  <w:r>
                    <w:rPr>
                      <w:rFonts w:eastAsiaTheme="minorEastAsia" w:hint="eastAsia"/>
                      <w:color w:val="auto"/>
                    </w:rPr>
                    <w:lastRenderedPageBreak/>
                    <w:t>4</w:t>
                  </w:r>
                </w:p>
              </w:tc>
              <w:tc>
                <w:tcPr>
                  <w:tcW w:w="688" w:type="dxa"/>
                  <w:vAlign w:val="center"/>
                </w:tcPr>
                <w:p w:rsidR="000A205D" w:rsidRPr="00C43774" w:rsidRDefault="000A205D" w:rsidP="00387A22">
                  <w:pPr>
                    <w:topLinePunct/>
                    <w:adjustRightInd w:val="0"/>
                    <w:snapToGrid w:val="0"/>
                    <w:jc w:val="center"/>
                    <w:rPr>
                      <w:color w:val="auto"/>
                    </w:rPr>
                  </w:pPr>
                  <w:r>
                    <w:rPr>
                      <w:rFonts w:hint="eastAsia"/>
                      <w:color w:val="auto"/>
                    </w:rPr>
                    <w:t>废活性炭</w:t>
                  </w:r>
                </w:p>
              </w:tc>
              <w:tc>
                <w:tcPr>
                  <w:tcW w:w="698" w:type="dxa"/>
                  <w:vAlign w:val="center"/>
                </w:tcPr>
                <w:p w:rsidR="000A205D" w:rsidRPr="00C43774" w:rsidRDefault="000A205D" w:rsidP="00D650B0">
                  <w:pPr>
                    <w:topLinePunct/>
                    <w:adjustRightInd w:val="0"/>
                    <w:snapToGrid w:val="0"/>
                    <w:jc w:val="center"/>
                    <w:rPr>
                      <w:color w:val="auto"/>
                    </w:rPr>
                  </w:pPr>
                  <w:r w:rsidRPr="00C43774">
                    <w:rPr>
                      <w:color w:val="auto"/>
                    </w:rPr>
                    <w:t>HW0</w:t>
                  </w:r>
                  <w:r>
                    <w:rPr>
                      <w:rFonts w:hint="eastAsia"/>
                      <w:color w:val="auto"/>
                    </w:rPr>
                    <w:t>6</w:t>
                  </w:r>
                </w:p>
              </w:tc>
              <w:tc>
                <w:tcPr>
                  <w:tcW w:w="992" w:type="dxa"/>
                  <w:vAlign w:val="center"/>
                </w:tcPr>
                <w:p w:rsidR="000A205D" w:rsidRPr="00C43774" w:rsidRDefault="000A205D" w:rsidP="00387A22">
                  <w:pPr>
                    <w:topLinePunct/>
                    <w:adjustRightInd w:val="0"/>
                    <w:snapToGrid w:val="0"/>
                    <w:jc w:val="center"/>
                    <w:rPr>
                      <w:color w:val="auto"/>
                    </w:rPr>
                  </w:pPr>
                  <w:r w:rsidRPr="00D650B0">
                    <w:rPr>
                      <w:color w:val="auto"/>
                    </w:rPr>
                    <w:t>900-405-06</w:t>
                  </w:r>
                </w:p>
              </w:tc>
              <w:tc>
                <w:tcPr>
                  <w:tcW w:w="870" w:type="dxa"/>
                  <w:vAlign w:val="center"/>
                </w:tcPr>
                <w:p w:rsidR="000A205D" w:rsidRPr="00C43774" w:rsidRDefault="000A205D" w:rsidP="00560714">
                  <w:pPr>
                    <w:topLinePunct/>
                    <w:adjustRightInd w:val="0"/>
                    <w:snapToGrid w:val="0"/>
                    <w:jc w:val="center"/>
                    <w:rPr>
                      <w:rFonts w:eastAsiaTheme="minorEastAsia"/>
                      <w:color w:val="auto"/>
                    </w:rPr>
                  </w:pPr>
                  <w:r>
                    <w:rPr>
                      <w:rFonts w:eastAsiaTheme="minorEastAsia" w:hint="eastAsia"/>
                      <w:color w:val="auto"/>
                    </w:rPr>
                    <w:t>0.4</w:t>
                  </w:r>
                </w:p>
              </w:tc>
              <w:tc>
                <w:tcPr>
                  <w:tcW w:w="896"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废气治理</w:t>
                  </w:r>
                </w:p>
              </w:tc>
              <w:tc>
                <w:tcPr>
                  <w:tcW w:w="633"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color w:val="auto"/>
                    </w:rPr>
                    <w:t>固态</w:t>
                  </w:r>
                </w:p>
              </w:tc>
              <w:tc>
                <w:tcPr>
                  <w:tcW w:w="660" w:type="dxa"/>
                  <w:vAlign w:val="center"/>
                </w:tcPr>
                <w:p w:rsidR="000A205D" w:rsidRPr="00C43774" w:rsidRDefault="000A205D" w:rsidP="003D3D7A">
                  <w:pPr>
                    <w:topLinePunct/>
                    <w:adjustRightInd w:val="0"/>
                    <w:snapToGrid w:val="0"/>
                    <w:jc w:val="center"/>
                    <w:rPr>
                      <w:rFonts w:eastAsiaTheme="minorEastAsia"/>
                      <w:color w:val="auto"/>
                    </w:rPr>
                  </w:pPr>
                  <w:r w:rsidRPr="00C43774">
                    <w:rPr>
                      <w:rFonts w:eastAsiaTheme="minorEastAsia"/>
                      <w:color w:val="auto"/>
                    </w:rPr>
                    <w:t>烃类</w:t>
                  </w:r>
                </w:p>
              </w:tc>
              <w:tc>
                <w:tcPr>
                  <w:tcW w:w="659" w:type="dxa"/>
                  <w:vAlign w:val="center"/>
                </w:tcPr>
                <w:p w:rsidR="000A205D" w:rsidRPr="00C43774" w:rsidRDefault="000A205D" w:rsidP="003D3D7A">
                  <w:pPr>
                    <w:topLinePunct/>
                    <w:adjustRightInd w:val="0"/>
                    <w:snapToGrid w:val="0"/>
                    <w:jc w:val="center"/>
                    <w:rPr>
                      <w:rFonts w:eastAsiaTheme="minorEastAsia"/>
                      <w:color w:val="auto"/>
                    </w:rPr>
                  </w:pPr>
                  <w:r w:rsidRPr="00C43774">
                    <w:rPr>
                      <w:color w:val="auto"/>
                    </w:rPr>
                    <w:t>烃类</w:t>
                  </w:r>
                </w:p>
              </w:tc>
              <w:tc>
                <w:tcPr>
                  <w:tcW w:w="582"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间断</w:t>
                  </w:r>
                </w:p>
              </w:tc>
              <w:tc>
                <w:tcPr>
                  <w:tcW w:w="591" w:type="dxa"/>
                  <w:vAlign w:val="center"/>
                </w:tcPr>
                <w:p w:rsidR="000A205D" w:rsidRPr="00C43774" w:rsidRDefault="000A205D" w:rsidP="00387A22">
                  <w:pPr>
                    <w:topLinePunct/>
                    <w:adjustRightInd w:val="0"/>
                    <w:snapToGrid w:val="0"/>
                    <w:jc w:val="center"/>
                    <w:rPr>
                      <w:color w:val="auto"/>
                    </w:rPr>
                  </w:pPr>
                  <w:r w:rsidRPr="00D650B0">
                    <w:rPr>
                      <w:color w:val="auto"/>
                    </w:rPr>
                    <w:t>T</w:t>
                  </w:r>
                </w:p>
              </w:tc>
              <w:tc>
                <w:tcPr>
                  <w:tcW w:w="579" w:type="dxa"/>
                  <w:vMerge/>
                  <w:vAlign w:val="center"/>
                </w:tcPr>
                <w:p w:rsidR="000A205D" w:rsidRPr="00C43774" w:rsidRDefault="000A205D" w:rsidP="00387A22">
                  <w:pPr>
                    <w:topLinePunct/>
                    <w:adjustRightInd w:val="0"/>
                    <w:snapToGrid w:val="0"/>
                    <w:jc w:val="center"/>
                    <w:rPr>
                      <w:rFonts w:eastAsiaTheme="minorEastAsia"/>
                      <w:color w:val="auto"/>
                    </w:rPr>
                  </w:pPr>
                </w:p>
              </w:tc>
            </w:tr>
            <w:tr w:rsidR="000A205D" w:rsidRPr="00C43774" w:rsidTr="00072256">
              <w:trPr>
                <w:trHeight w:val="284"/>
                <w:jc w:val="center"/>
              </w:trPr>
              <w:tc>
                <w:tcPr>
                  <w:tcW w:w="459" w:type="dxa"/>
                  <w:vAlign w:val="center"/>
                </w:tcPr>
                <w:p w:rsidR="000A205D" w:rsidRPr="00C43774" w:rsidRDefault="000A205D" w:rsidP="00BE7471">
                  <w:pPr>
                    <w:topLinePunct/>
                    <w:adjustRightInd w:val="0"/>
                    <w:snapToGrid w:val="0"/>
                    <w:jc w:val="center"/>
                    <w:rPr>
                      <w:rFonts w:eastAsiaTheme="minorEastAsia"/>
                      <w:color w:val="auto"/>
                    </w:rPr>
                  </w:pPr>
                  <w:r>
                    <w:rPr>
                      <w:rFonts w:eastAsiaTheme="minorEastAsia" w:hint="eastAsia"/>
                      <w:color w:val="auto"/>
                    </w:rPr>
                    <w:t>5</w:t>
                  </w:r>
                </w:p>
              </w:tc>
              <w:tc>
                <w:tcPr>
                  <w:tcW w:w="688" w:type="dxa"/>
                  <w:vAlign w:val="center"/>
                </w:tcPr>
                <w:p w:rsidR="000A205D" w:rsidRPr="00C43774" w:rsidRDefault="000A205D" w:rsidP="00387A22">
                  <w:pPr>
                    <w:topLinePunct/>
                    <w:adjustRightInd w:val="0"/>
                    <w:snapToGrid w:val="0"/>
                    <w:jc w:val="center"/>
                    <w:rPr>
                      <w:color w:val="auto"/>
                    </w:rPr>
                  </w:pPr>
                  <w:proofErr w:type="gramStart"/>
                  <w:r w:rsidRPr="00C43774">
                    <w:rPr>
                      <w:rFonts w:hint="eastAsia"/>
                      <w:color w:val="auto"/>
                    </w:rPr>
                    <w:t>废含</w:t>
                  </w:r>
                  <w:r>
                    <w:rPr>
                      <w:rFonts w:hint="eastAsia"/>
                      <w:color w:val="auto"/>
                    </w:rPr>
                    <w:t>油墨</w:t>
                  </w:r>
                  <w:proofErr w:type="gramEnd"/>
                  <w:r>
                    <w:rPr>
                      <w:rFonts w:hint="eastAsia"/>
                      <w:color w:val="auto"/>
                    </w:rPr>
                    <w:t>棉纱</w:t>
                  </w:r>
                  <w:r w:rsidRPr="00C43774">
                    <w:rPr>
                      <w:rFonts w:hint="eastAsia"/>
                      <w:color w:val="auto"/>
                    </w:rPr>
                    <w:t>和抹布</w:t>
                  </w:r>
                </w:p>
              </w:tc>
              <w:tc>
                <w:tcPr>
                  <w:tcW w:w="698" w:type="dxa"/>
                  <w:vAlign w:val="center"/>
                </w:tcPr>
                <w:p w:rsidR="000A205D" w:rsidRPr="00C43774" w:rsidRDefault="000A205D" w:rsidP="00387A22">
                  <w:pPr>
                    <w:topLinePunct/>
                    <w:adjustRightInd w:val="0"/>
                    <w:snapToGrid w:val="0"/>
                    <w:jc w:val="center"/>
                    <w:rPr>
                      <w:color w:val="auto"/>
                    </w:rPr>
                  </w:pPr>
                  <w:r w:rsidRPr="0019279C">
                    <w:rPr>
                      <w:color w:val="auto"/>
                    </w:rPr>
                    <w:t>HW12</w:t>
                  </w:r>
                </w:p>
              </w:tc>
              <w:tc>
                <w:tcPr>
                  <w:tcW w:w="992" w:type="dxa"/>
                  <w:vAlign w:val="center"/>
                </w:tcPr>
                <w:p w:rsidR="000A205D" w:rsidRPr="00C43774" w:rsidRDefault="000A205D" w:rsidP="00387A22">
                  <w:pPr>
                    <w:topLinePunct/>
                    <w:adjustRightInd w:val="0"/>
                    <w:snapToGrid w:val="0"/>
                    <w:jc w:val="center"/>
                    <w:rPr>
                      <w:color w:val="auto"/>
                    </w:rPr>
                  </w:pPr>
                  <w:r w:rsidRPr="0019279C">
                    <w:rPr>
                      <w:color w:val="auto"/>
                    </w:rPr>
                    <w:t>264-013-12</w:t>
                  </w:r>
                </w:p>
              </w:tc>
              <w:tc>
                <w:tcPr>
                  <w:tcW w:w="870" w:type="dxa"/>
                  <w:vAlign w:val="center"/>
                </w:tcPr>
                <w:p w:rsidR="000A205D" w:rsidRPr="00C43774" w:rsidRDefault="000A205D" w:rsidP="00560714">
                  <w:pPr>
                    <w:topLinePunct/>
                    <w:adjustRightInd w:val="0"/>
                    <w:snapToGrid w:val="0"/>
                    <w:jc w:val="center"/>
                    <w:rPr>
                      <w:rFonts w:eastAsiaTheme="minorEastAsia"/>
                      <w:color w:val="auto"/>
                    </w:rPr>
                  </w:pPr>
                  <w:r>
                    <w:rPr>
                      <w:rFonts w:eastAsiaTheme="minorEastAsia" w:hint="eastAsia"/>
                      <w:color w:val="auto"/>
                    </w:rPr>
                    <w:t>0.13</w:t>
                  </w:r>
                </w:p>
              </w:tc>
              <w:tc>
                <w:tcPr>
                  <w:tcW w:w="896"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印刷机擦拭</w:t>
                  </w:r>
                </w:p>
              </w:tc>
              <w:tc>
                <w:tcPr>
                  <w:tcW w:w="633"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color w:val="auto"/>
                    </w:rPr>
                    <w:t>固态</w:t>
                  </w:r>
                </w:p>
              </w:tc>
              <w:tc>
                <w:tcPr>
                  <w:tcW w:w="660"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VOC</w:t>
                  </w:r>
                </w:p>
              </w:tc>
              <w:tc>
                <w:tcPr>
                  <w:tcW w:w="659" w:type="dxa"/>
                  <w:vAlign w:val="center"/>
                </w:tcPr>
                <w:p w:rsidR="000A205D" w:rsidRPr="00C43774" w:rsidRDefault="000A205D" w:rsidP="00387A22">
                  <w:pPr>
                    <w:topLinePunct/>
                    <w:adjustRightInd w:val="0"/>
                    <w:snapToGrid w:val="0"/>
                    <w:jc w:val="center"/>
                    <w:rPr>
                      <w:color w:val="auto"/>
                    </w:rPr>
                  </w:pPr>
                  <w:r>
                    <w:rPr>
                      <w:rFonts w:eastAsiaTheme="minorEastAsia" w:hint="eastAsia"/>
                      <w:color w:val="auto"/>
                    </w:rPr>
                    <w:t>VOC</w:t>
                  </w:r>
                </w:p>
              </w:tc>
              <w:tc>
                <w:tcPr>
                  <w:tcW w:w="582"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间断</w:t>
                  </w:r>
                </w:p>
              </w:tc>
              <w:tc>
                <w:tcPr>
                  <w:tcW w:w="591" w:type="dxa"/>
                  <w:vAlign w:val="center"/>
                </w:tcPr>
                <w:p w:rsidR="000A205D" w:rsidRPr="00C43774" w:rsidRDefault="000A205D" w:rsidP="00387A22">
                  <w:pPr>
                    <w:topLinePunct/>
                    <w:adjustRightInd w:val="0"/>
                    <w:snapToGrid w:val="0"/>
                    <w:jc w:val="center"/>
                    <w:rPr>
                      <w:color w:val="auto"/>
                    </w:rPr>
                  </w:pPr>
                  <w:r w:rsidRPr="0019279C">
                    <w:rPr>
                      <w:color w:val="auto"/>
                    </w:rPr>
                    <w:t>T</w:t>
                  </w:r>
                </w:p>
              </w:tc>
              <w:tc>
                <w:tcPr>
                  <w:tcW w:w="579" w:type="dxa"/>
                  <w:vMerge/>
                  <w:vAlign w:val="center"/>
                </w:tcPr>
                <w:p w:rsidR="000A205D" w:rsidRPr="00C43774" w:rsidRDefault="000A205D" w:rsidP="00387A22">
                  <w:pPr>
                    <w:topLinePunct/>
                    <w:adjustRightInd w:val="0"/>
                    <w:snapToGrid w:val="0"/>
                    <w:jc w:val="center"/>
                    <w:rPr>
                      <w:rFonts w:eastAsiaTheme="minorEastAsia"/>
                      <w:color w:val="auto"/>
                    </w:rPr>
                  </w:pPr>
                </w:p>
              </w:tc>
            </w:tr>
            <w:tr w:rsidR="000A205D" w:rsidRPr="00C43774" w:rsidTr="00072256">
              <w:trPr>
                <w:trHeight w:val="284"/>
                <w:jc w:val="center"/>
              </w:trPr>
              <w:tc>
                <w:tcPr>
                  <w:tcW w:w="459" w:type="dxa"/>
                  <w:vAlign w:val="center"/>
                </w:tcPr>
                <w:p w:rsidR="000A205D" w:rsidRPr="00C43774" w:rsidRDefault="000A205D" w:rsidP="00BE7471">
                  <w:pPr>
                    <w:topLinePunct/>
                    <w:adjustRightInd w:val="0"/>
                    <w:snapToGrid w:val="0"/>
                    <w:jc w:val="center"/>
                    <w:rPr>
                      <w:rFonts w:eastAsiaTheme="minorEastAsia"/>
                      <w:color w:val="auto"/>
                    </w:rPr>
                  </w:pPr>
                  <w:r>
                    <w:rPr>
                      <w:rFonts w:eastAsiaTheme="minorEastAsia" w:hint="eastAsia"/>
                      <w:color w:val="auto"/>
                    </w:rPr>
                    <w:t>6</w:t>
                  </w:r>
                </w:p>
              </w:tc>
              <w:tc>
                <w:tcPr>
                  <w:tcW w:w="688" w:type="dxa"/>
                  <w:vAlign w:val="center"/>
                </w:tcPr>
                <w:p w:rsidR="000A205D" w:rsidRPr="00C43774" w:rsidRDefault="000A205D" w:rsidP="00387A22">
                  <w:pPr>
                    <w:topLinePunct/>
                    <w:adjustRightInd w:val="0"/>
                    <w:snapToGrid w:val="0"/>
                    <w:jc w:val="center"/>
                    <w:rPr>
                      <w:color w:val="auto"/>
                    </w:rPr>
                  </w:pPr>
                  <w:r>
                    <w:rPr>
                      <w:rFonts w:hint="eastAsia"/>
                      <w:color w:val="auto"/>
                    </w:rPr>
                    <w:t>废丝网</w:t>
                  </w:r>
                </w:p>
              </w:tc>
              <w:tc>
                <w:tcPr>
                  <w:tcW w:w="698" w:type="dxa"/>
                  <w:vAlign w:val="center"/>
                </w:tcPr>
                <w:p w:rsidR="000A205D" w:rsidRPr="00C43774" w:rsidRDefault="000A205D" w:rsidP="00387A22">
                  <w:pPr>
                    <w:topLinePunct/>
                    <w:adjustRightInd w:val="0"/>
                    <w:snapToGrid w:val="0"/>
                    <w:jc w:val="center"/>
                    <w:rPr>
                      <w:color w:val="auto"/>
                    </w:rPr>
                  </w:pPr>
                  <w:r w:rsidRPr="0019279C">
                    <w:rPr>
                      <w:color w:val="auto"/>
                    </w:rPr>
                    <w:t>HW12</w:t>
                  </w:r>
                </w:p>
              </w:tc>
              <w:tc>
                <w:tcPr>
                  <w:tcW w:w="992" w:type="dxa"/>
                  <w:vAlign w:val="center"/>
                </w:tcPr>
                <w:p w:rsidR="000A205D" w:rsidRPr="00C43774" w:rsidRDefault="000A205D" w:rsidP="00387A22">
                  <w:pPr>
                    <w:topLinePunct/>
                    <w:adjustRightInd w:val="0"/>
                    <w:snapToGrid w:val="0"/>
                    <w:jc w:val="center"/>
                    <w:rPr>
                      <w:color w:val="auto"/>
                    </w:rPr>
                  </w:pPr>
                  <w:r w:rsidRPr="0019279C">
                    <w:rPr>
                      <w:color w:val="auto"/>
                    </w:rPr>
                    <w:t>264-013-12</w:t>
                  </w:r>
                </w:p>
              </w:tc>
              <w:tc>
                <w:tcPr>
                  <w:tcW w:w="870" w:type="dxa"/>
                  <w:vAlign w:val="center"/>
                </w:tcPr>
                <w:p w:rsidR="000A205D" w:rsidRPr="00C43774" w:rsidRDefault="000A205D" w:rsidP="00F461C8">
                  <w:pPr>
                    <w:topLinePunct/>
                    <w:adjustRightInd w:val="0"/>
                    <w:snapToGrid w:val="0"/>
                    <w:jc w:val="center"/>
                    <w:rPr>
                      <w:rFonts w:eastAsiaTheme="minorEastAsia"/>
                      <w:color w:val="auto"/>
                    </w:rPr>
                  </w:pPr>
                  <w:r>
                    <w:rPr>
                      <w:rFonts w:eastAsiaTheme="minorEastAsia" w:hint="eastAsia"/>
                      <w:color w:val="auto"/>
                    </w:rPr>
                    <w:t>0.0</w:t>
                  </w:r>
                  <w:r w:rsidR="00F461C8">
                    <w:rPr>
                      <w:rFonts w:eastAsiaTheme="minorEastAsia" w:hint="eastAsia"/>
                      <w:color w:val="auto"/>
                    </w:rPr>
                    <w:t>01</w:t>
                  </w:r>
                </w:p>
              </w:tc>
              <w:tc>
                <w:tcPr>
                  <w:tcW w:w="896"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印刷机</w:t>
                  </w:r>
                </w:p>
              </w:tc>
              <w:tc>
                <w:tcPr>
                  <w:tcW w:w="633"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color w:val="auto"/>
                    </w:rPr>
                    <w:t>固态</w:t>
                  </w:r>
                </w:p>
              </w:tc>
              <w:tc>
                <w:tcPr>
                  <w:tcW w:w="660"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VOC</w:t>
                  </w:r>
                </w:p>
              </w:tc>
              <w:tc>
                <w:tcPr>
                  <w:tcW w:w="659" w:type="dxa"/>
                  <w:vAlign w:val="center"/>
                </w:tcPr>
                <w:p w:rsidR="000A205D" w:rsidRPr="00C43774" w:rsidRDefault="000A205D" w:rsidP="00387A22">
                  <w:pPr>
                    <w:topLinePunct/>
                    <w:adjustRightInd w:val="0"/>
                    <w:snapToGrid w:val="0"/>
                    <w:jc w:val="center"/>
                    <w:rPr>
                      <w:color w:val="auto"/>
                    </w:rPr>
                  </w:pPr>
                  <w:r>
                    <w:rPr>
                      <w:rFonts w:eastAsiaTheme="minorEastAsia" w:hint="eastAsia"/>
                      <w:color w:val="auto"/>
                    </w:rPr>
                    <w:t>VOC</w:t>
                  </w:r>
                </w:p>
              </w:tc>
              <w:tc>
                <w:tcPr>
                  <w:tcW w:w="582"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间断</w:t>
                  </w:r>
                </w:p>
              </w:tc>
              <w:tc>
                <w:tcPr>
                  <w:tcW w:w="591" w:type="dxa"/>
                  <w:vAlign w:val="center"/>
                </w:tcPr>
                <w:p w:rsidR="000A205D" w:rsidRPr="00C43774" w:rsidRDefault="000A205D" w:rsidP="00387A22">
                  <w:pPr>
                    <w:topLinePunct/>
                    <w:adjustRightInd w:val="0"/>
                    <w:snapToGrid w:val="0"/>
                    <w:jc w:val="center"/>
                    <w:rPr>
                      <w:color w:val="auto"/>
                    </w:rPr>
                  </w:pPr>
                  <w:r w:rsidRPr="0019279C">
                    <w:rPr>
                      <w:color w:val="auto"/>
                    </w:rPr>
                    <w:t>T</w:t>
                  </w:r>
                </w:p>
              </w:tc>
              <w:tc>
                <w:tcPr>
                  <w:tcW w:w="579" w:type="dxa"/>
                  <w:vMerge/>
                  <w:vAlign w:val="center"/>
                </w:tcPr>
                <w:p w:rsidR="000A205D" w:rsidRPr="00C43774" w:rsidRDefault="000A205D" w:rsidP="00387A22">
                  <w:pPr>
                    <w:topLinePunct/>
                    <w:adjustRightInd w:val="0"/>
                    <w:snapToGrid w:val="0"/>
                    <w:jc w:val="center"/>
                    <w:rPr>
                      <w:rFonts w:eastAsiaTheme="minorEastAsia"/>
                      <w:color w:val="auto"/>
                    </w:rPr>
                  </w:pPr>
                </w:p>
              </w:tc>
            </w:tr>
            <w:tr w:rsidR="000A205D" w:rsidRPr="00C43774" w:rsidTr="00072256">
              <w:trPr>
                <w:trHeight w:val="284"/>
                <w:jc w:val="center"/>
              </w:trPr>
              <w:tc>
                <w:tcPr>
                  <w:tcW w:w="459" w:type="dxa"/>
                  <w:vAlign w:val="center"/>
                </w:tcPr>
                <w:p w:rsidR="000A205D" w:rsidRDefault="000A205D" w:rsidP="00BE7471">
                  <w:pPr>
                    <w:topLinePunct/>
                    <w:adjustRightInd w:val="0"/>
                    <w:snapToGrid w:val="0"/>
                    <w:jc w:val="center"/>
                    <w:rPr>
                      <w:rFonts w:eastAsiaTheme="minorEastAsia"/>
                      <w:color w:val="auto"/>
                    </w:rPr>
                  </w:pPr>
                  <w:r>
                    <w:rPr>
                      <w:rFonts w:eastAsiaTheme="minorEastAsia" w:hint="eastAsia"/>
                      <w:color w:val="auto"/>
                    </w:rPr>
                    <w:t>7</w:t>
                  </w:r>
                </w:p>
              </w:tc>
              <w:tc>
                <w:tcPr>
                  <w:tcW w:w="688" w:type="dxa"/>
                  <w:vAlign w:val="center"/>
                </w:tcPr>
                <w:p w:rsidR="000A205D" w:rsidRDefault="000A205D" w:rsidP="00387A22">
                  <w:pPr>
                    <w:topLinePunct/>
                    <w:adjustRightInd w:val="0"/>
                    <w:snapToGrid w:val="0"/>
                    <w:jc w:val="center"/>
                    <w:rPr>
                      <w:color w:val="auto"/>
                    </w:rPr>
                  </w:pPr>
                  <w:r>
                    <w:rPr>
                      <w:rFonts w:hint="eastAsia"/>
                      <w:color w:val="auto"/>
                    </w:rPr>
                    <w:t>废油墨桶</w:t>
                  </w:r>
                </w:p>
              </w:tc>
              <w:tc>
                <w:tcPr>
                  <w:tcW w:w="698" w:type="dxa"/>
                  <w:vAlign w:val="center"/>
                </w:tcPr>
                <w:p w:rsidR="000A205D" w:rsidRPr="00C43774" w:rsidRDefault="000A205D" w:rsidP="00387A22">
                  <w:pPr>
                    <w:topLinePunct/>
                    <w:adjustRightInd w:val="0"/>
                    <w:snapToGrid w:val="0"/>
                    <w:jc w:val="center"/>
                    <w:rPr>
                      <w:color w:val="auto"/>
                    </w:rPr>
                  </w:pPr>
                  <w:r w:rsidRPr="0019279C">
                    <w:rPr>
                      <w:color w:val="auto"/>
                    </w:rPr>
                    <w:t>HW12</w:t>
                  </w:r>
                </w:p>
              </w:tc>
              <w:tc>
                <w:tcPr>
                  <w:tcW w:w="992" w:type="dxa"/>
                  <w:vAlign w:val="center"/>
                </w:tcPr>
                <w:p w:rsidR="000A205D" w:rsidRPr="00C43774" w:rsidRDefault="000A205D" w:rsidP="00387A22">
                  <w:pPr>
                    <w:topLinePunct/>
                    <w:adjustRightInd w:val="0"/>
                    <w:snapToGrid w:val="0"/>
                    <w:jc w:val="center"/>
                    <w:rPr>
                      <w:color w:val="auto"/>
                    </w:rPr>
                  </w:pPr>
                  <w:r w:rsidRPr="0019279C">
                    <w:rPr>
                      <w:color w:val="auto"/>
                    </w:rPr>
                    <w:t>264-013-12</w:t>
                  </w:r>
                </w:p>
              </w:tc>
              <w:tc>
                <w:tcPr>
                  <w:tcW w:w="870" w:type="dxa"/>
                  <w:vAlign w:val="center"/>
                </w:tcPr>
                <w:p w:rsidR="000A205D" w:rsidRPr="00C43774" w:rsidRDefault="000A205D" w:rsidP="00560714">
                  <w:pPr>
                    <w:topLinePunct/>
                    <w:adjustRightInd w:val="0"/>
                    <w:snapToGrid w:val="0"/>
                    <w:jc w:val="center"/>
                    <w:rPr>
                      <w:rFonts w:eastAsiaTheme="minorEastAsia"/>
                      <w:color w:val="auto"/>
                    </w:rPr>
                  </w:pPr>
                  <w:r>
                    <w:rPr>
                      <w:rFonts w:eastAsiaTheme="minorEastAsia" w:hint="eastAsia"/>
                      <w:color w:val="auto"/>
                    </w:rPr>
                    <w:t>0.01</w:t>
                  </w:r>
                </w:p>
              </w:tc>
              <w:tc>
                <w:tcPr>
                  <w:tcW w:w="896"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印刷</w:t>
                  </w:r>
                </w:p>
              </w:tc>
              <w:tc>
                <w:tcPr>
                  <w:tcW w:w="633"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color w:val="auto"/>
                    </w:rPr>
                    <w:t>固态</w:t>
                  </w:r>
                </w:p>
              </w:tc>
              <w:tc>
                <w:tcPr>
                  <w:tcW w:w="660"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VOC</w:t>
                  </w:r>
                </w:p>
              </w:tc>
              <w:tc>
                <w:tcPr>
                  <w:tcW w:w="659" w:type="dxa"/>
                  <w:vAlign w:val="center"/>
                </w:tcPr>
                <w:p w:rsidR="000A205D" w:rsidRPr="00C43774" w:rsidRDefault="000A205D" w:rsidP="00387A22">
                  <w:pPr>
                    <w:topLinePunct/>
                    <w:adjustRightInd w:val="0"/>
                    <w:snapToGrid w:val="0"/>
                    <w:jc w:val="center"/>
                    <w:rPr>
                      <w:color w:val="auto"/>
                    </w:rPr>
                  </w:pPr>
                  <w:r>
                    <w:rPr>
                      <w:rFonts w:eastAsiaTheme="minorEastAsia" w:hint="eastAsia"/>
                      <w:color w:val="auto"/>
                    </w:rPr>
                    <w:t>VOC</w:t>
                  </w:r>
                </w:p>
              </w:tc>
              <w:tc>
                <w:tcPr>
                  <w:tcW w:w="582" w:type="dxa"/>
                  <w:vAlign w:val="center"/>
                </w:tcPr>
                <w:p w:rsidR="000A205D" w:rsidRPr="00C43774" w:rsidRDefault="000A205D" w:rsidP="00387A22">
                  <w:pPr>
                    <w:topLinePunct/>
                    <w:adjustRightInd w:val="0"/>
                    <w:snapToGrid w:val="0"/>
                    <w:jc w:val="center"/>
                    <w:rPr>
                      <w:rFonts w:eastAsiaTheme="minorEastAsia"/>
                      <w:color w:val="auto"/>
                    </w:rPr>
                  </w:pPr>
                  <w:r w:rsidRPr="00C43774">
                    <w:rPr>
                      <w:rFonts w:eastAsiaTheme="minorEastAsia"/>
                      <w:color w:val="auto"/>
                    </w:rPr>
                    <w:t>间断</w:t>
                  </w:r>
                </w:p>
              </w:tc>
              <w:tc>
                <w:tcPr>
                  <w:tcW w:w="591" w:type="dxa"/>
                  <w:vAlign w:val="center"/>
                </w:tcPr>
                <w:p w:rsidR="000A205D" w:rsidRPr="00C43774" w:rsidRDefault="000A205D" w:rsidP="00387A22">
                  <w:pPr>
                    <w:topLinePunct/>
                    <w:adjustRightInd w:val="0"/>
                    <w:snapToGrid w:val="0"/>
                    <w:jc w:val="center"/>
                    <w:rPr>
                      <w:color w:val="auto"/>
                    </w:rPr>
                  </w:pPr>
                  <w:r w:rsidRPr="0019279C">
                    <w:rPr>
                      <w:color w:val="auto"/>
                    </w:rPr>
                    <w:t>T</w:t>
                  </w:r>
                </w:p>
              </w:tc>
              <w:tc>
                <w:tcPr>
                  <w:tcW w:w="579" w:type="dxa"/>
                  <w:vMerge/>
                  <w:vAlign w:val="center"/>
                </w:tcPr>
                <w:p w:rsidR="000A205D" w:rsidRPr="00C43774" w:rsidRDefault="000A205D" w:rsidP="00387A22">
                  <w:pPr>
                    <w:topLinePunct/>
                    <w:adjustRightInd w:val="0"/>
                    <w:snapToGrid w:val="0"/>
                    <w:jc w:val="center"/>
                    <w:rPr>
                      <w:rFonts w:eastAsiaTheme="minorEastAsia"/>
                      <w:color w:val="auto"/>
                    </w:rPr>
                  </w:pPr>
                </w:p>
              </w:tc>
            </w:tr>
            <w:tr w:rsidR="000A205D" w:rsidRPr="00C43774" w:rsidTr="00072256">
              <w:trPr>
                <w:trHeight w:val="284"/>
                <w:jc w:val="center"/>
              </w:trPr>
              <w:tc>
                <w:tcPr>
                  <w:tcW w:w="459" w:type="dxa"/>
                  <w:vAlign w:val="center"/>
                </w:tcPr>
                <w:p w:rsidR="000A205D" w:rsidRDefault="000A205D" w:rsidP="00BE7471">
                  <w:pPr>
                    <w:topLinePunct/>
                    <w:adjustRightInd w:val="0"/>
                    <w:snapToGrid w:val="0"/>
                    <w:jc w:val="center"/>
                    <w:rPr>
                      <w:rFonts w:eastAsiaTheme="minorEastAsia"/>
                      <w:color w:val="auto"/>
                    </w:rPr>
                  </w:pPr>
                  <w:r>
                    <w:rPr>
                      <w:rFonts w:eastAsiaTheme="minorEastAsia" w:hint="eastAsia"/>
                      <w:color w:val="auto"/>
                    </w:rPr>
                    <w:t>8</w:t>
                  </w:r>
                </w:p>
              </w:tc>
              <w:tc>
                <w:tcPr>
                  <w:tcW w:w="688" w:type="dxa"/>
                  <w:vAlign w:val="center"/>
                </w:tcPr>
                <w:p w:rsidR="000A205D" w:rsidRDefault="000A205D" w:rsidP="00387A22">
                  <w:pPr>
                    <w:topLinePunct/>
                    <w:adjustRightInd w:val="0"/>
                    <w:snapToGrid w:val="0"/>
                    <w:jc w:val="center"/>
                    <w:rPr>
                      <w:color w:val="auto"/>
                    </w:rPr>
                  </w:pPr>
                  <w:proofErr w:type="gramStart"/>
                  <w:r>
                    <w:rPr>
                      <w:rFonts w:hint="eastAsia"/>
                      <w:color w:val="auto"/>
                    </w:rPr>
                    <w:t>洗网水</w:t>
                  </w:r>
                  <w:proofErr w:type="gramEnd"/>
                </w:p>
              </w:tc>
              <w:tc>
                <w:tcPr>
                  <w:tcW w:w="698" w:type="dxa"/>
                  <w:vAlign w:val="center"/>
                </w:tcPr>
                <w:p w:rsidR="000A205D" w:rsidRPr="00C43774" w:rsidRDefault="000A205D" w:rsidP="00D87526">
                  <w:pPr>
                    <w:topLinePunct/>
                    <w:adjustRightInd w:val="0"/>
                    <w:snapToGrid w:val="0"/>
                    <w:jc w:val="center"/>
                    <w:rPr>
                      <w:color w:val="auto"/>
                    </w:rPr>
                  </w:pPr>
                  <w:r w:rsidRPr="0019279C">
                    <w:rPr>
                      <w:color w:val="auto"/>
                    </w:rPr>
                    <w:t>HW12</w:t>
                  </w:r>
                </w:p>
              </w:tc>
              <w:tc>
                <w:tcPr>
                  <w:tcW w:w="992" w:type="dxa"/>
                  <w:vAlign w:val="center"/>
                </w:tcPr>
                <w:p w:rsidR="000A205D" w:rsidRPr="00C43774" w:rsidRDefault="000A205D" w:rsidP="00D87526">
                  <w:pPr>
                    <w:topLinePunct/>
                    <w:adjustRightInd w:val="0"/>
                    <w:snapToGrid w:val="0"/>
                    <w:jc w:val="center"/>
                    <w:rPr>
                      <w:color w:val="auto"/>
                    </w:rPr>
                  </w:pPr>
                  <w:r w:rsidRPr="0019279C">
                    <w:rPr>
                      <w:color w:val="auto"/>
                    </w:rPr>
                    <w:t>264-013-12</w:t>
                  </w:r>
                </w:p>
              </w:tc>
              <w:tc>
                <w:tcPr>
                  <w:tcW w:w="870" w:type="dxa"/>
                  <w:vAlign w:val="center"/>
                </w:tcPr>
                <w:p w:rsidR="000A205D" w:rsidRPr="00C43774" w:rsidRDefault="000A205D" w:rsidP="000A205D">
                  <w:pPr>
                    <w:topLinePunct/>
                    <w:adjustRightInd w:val="0"/>
                    <w:snapToGrid w:val="0"/>
                    <w:jc w:val="center"/>
                    <w:rPr>
                      <w:rFonts w:eastAsiaTheme="minorEastAsia"/>
                      <w:color w:val="auto"/>
                    </w:rPr>
                  </w:pPr>
                  <w:r>
                    <w:rPr>
                      <w:rFonts w:eastAsiaTheme="minorEastAsia" w:hint="eastAsia"/>
                      <w:color w:val="auto"/>
                    </w:rPr>
                    <w:t>0.17</w:t>
                  </w:r>
                </w:p>
              </w:tc>
              <w:tc>
                <w:tcPr>
                  <w:tcW w:w="896" w:type="dxa"/>
                  <w:vAlign w:val="center"/>
                </w:tcPr>
                <w:p w:rsidR="000A205D" w:rsidRPr="00C43774" w:rsidRDefault="000A205D" w:rsidP="00D87526">
                  <w:pPr>
                    <w:topLinePunct/>
                    <w:adjustRightInd w:val="0"/>
                    <w:snapToGrid w:val="0"/>
                    <w:jc w:val="center"/>
                    <w:rPr>
                      <w:rFonts w:eastAsiaTheme="minorEastAsia"/>
                      <w:color w:val="auto"/>
                    </w:rPr>
                  </w:pPr>
                  <w:r>
                    <w:rPr>
                      <w:rFonts w:eastAsiaTheme="minorEastAsia" w:hint="eastAsia"/>
                      <w:color w:val="auto"/>
                    </w:rPr>
                    <w:t>印刷</w:t>
                  </w:r>
                </w:p>
              </w:tc>
              <w:tc>
                <w:tcPr>
                  <w:tcW w:w="633" w:type="dxa"/>
                  <w:vAlign w:val="center"/>
                </w:tcPr>
                <w:p w:rsidR="000A205D" w:rsidRPr="00C43774" w:rsidRDefault="000A205D" w:rsidP="00D87526">
                  <w:pPr>
                    <w:topLinePunct/>
                    <w:adjustRightInd w:val="0"/>
                    <w:snapToGrid w:val="0"/>
                    <w:jc w:val="center"/>
                    <w:rPr>
                      <w:rFonts w:eastAsiaTheme="minorEastAsia"/>
                      <w:color w:val="auto"/>
                    </w:rPr>
                  </w:pPr>
                  <w:r>
                    <w:rPr>
                      <w:rFonts w:eastAsiaTheme="minorEastAsia"/>
                      <w:color w:val="auto"/>
                    </w:rPr>
                    <w:t>固态</w:t>
                  </w:r>
                </w:p>
              </w:tc>
              <w:tc>
                <w:tcPr>
                  <w:tcW w:w="660" w:type="dxa"/>
                  <w:vAlign w:val="center"/>
                </w:tcPr>
                <w:p w:rsidR="000A205D" w:rsidRPr="00C43774" w:rsidRDefault="000A205D" w:rsidP="00D87526">
                  <w:pPr>
                    <w:topLinePunct/>
                    <w:adjustRightInd w:val="0"/>
                    <w:snapToGrid w:val="0"/>
                    <w:jc w:val="center"/>
                    <w:rPr>
                      <w:rFonts w:eastAsiaTheme="minorEastAsia"/>
                      <w:color w:val="auto"/>
                    </w:rPr>
                  </w:pPr>
                  <w:r>
                    <w:rPr>
                      <w:rFonts w:eastAsiaTheme="minorEastAsia" w:hint="eastAsia"/>
                      <w:color w:val="auto"/>
                    </w:rPr>
                    <w:t>VOC</w:t>
                  </w:r>
                </w:p>
              </w:tc>
              <w:tc>
                <w:tcPr>
                  <w:tcW w:w="659" w:type="dxa"/>
                  <w:vAlign w:val="center"/>
                </w:tcPr>
                <w:p w:rsidR="000A205D" w:rsidRPr="00C43774" w:rsidRDefault="000A205D" w:rsidP="00D87526">
                  <w:pPr>
                    <w:topLinePunct/>
                    <w:adjustRightInd w:val="0"/>
                    <w:snapToGrid w:val="0"/>
                    <w:jc w:val="center"/>
                    <w:rPr>
                      <w:color w:val="auto"/>
                    </w:rPr>
                  </w:pPr>
                  <w:r>
                    <w:rPr>
                      <w:rFonts w:eastAsiaTheme="minorEastAsia" w:hint="eastAsia"/>
                      <w:color w:val="auto"/>
                    </w:rPr>
                    <w:t>VOC</w:t>
                  </w:r>
                </w:p>
              </w:tc>
              <w:tc>
                <w:tcPr>
                  <w:tcW w:w="582" w:type="dxa"/>
                  <w:vAlign w:val="center"/>
                </w:tcPr>
                <w:p w:rsidR="000A205D" w:rsidRPr="00C43774" w:rsidRDefault="000A205D" w:rsidP="00D87526">
                  <w:pPr>
                    <w:topLinePunct/>
                    <w:adjustRightInd w:val="0"/>
                    <w:snapToGrid w:val="0"/>
                    <w:jc w:val="center"/>
                    <w:rPr>
                      <w:rFonts w:eastAsiaTheme="minorEastAsia"/>
                      <w:color w:val="auto"/>
                    </w:rPr>
                  </w:pPr>
                  <w:r w:rsidRPr="00C43774">
                    <w:rPr>
                      <w:rFonts w:eastAsiaTheme="minorEastAsia"/>
                      <w:color w:val="auto"/>
                    </w:rPr>
                    <w:t>间断</w:t>
                  </w:r>
                </w:p>
              </w:tc>
              <w:tc>
                <w:tcPr>
                  <w:tcW w:w="591" w:type="dxa"/>
                  <w:vAlign w:val="center"/>
                </w:tcPr>
                <w:p w:rsidR="000A205D" w:rsidRPr="00C43774" w:rsidRDefault="000A205D" w:rsidP="00D87526">
                  <w:pPr>
                    <w:topLinePunct/>
                    <w:adjustRightInd w:val="0"/>
                    <w:snapToGrid w:val="0"/>
                    <w:jc w:val="center"/>
                    <w:rPr>
                      <w:color w:val="auto"/>
                    </w:rPr>
                  </w:pPr>
                  <w:r w:rsidRPr="0019279C">
                    <w:rPr>
                      <w:color w:val="auto"/>
                    </w:rPr>
                    <w:t>T</w:t>
                  </w:r>
                </w:p>
              </w:tc>
              <w:tc>
                <w:tcPr>
                  <w:tcW w:w="579" w:type="dxa"/>
                  <w:vMerge/>
                  <w:vAlign w:val="center"/>
                </w:tcPr>
                <w:p w:rsidR="000A205D" w:rsidRPr="00C43774" w:rsidRDefault="000A205D" w:rsidP="00387A22">
                  <w:pPr>
                    <w:topLinePunct/>
                    <w:adjustRightInd w:val="0"/>
                    <w:snapToGrid w:val="0"/>
                    <w:jc w:val="center"/>
                    <w:rPr>
                      <w:rFonts w:eastAsiaTheme="minorEastAsia"/>
                      <w:color w:val="auto"/>
                    </w:rPr>
                  </w:pPr>
                </w:p>
              </w:tc>
            </w:tr>
          </w:tbl>
          <w:p w:rsidR="004D6DF3" w:rsidRPr="00C43774" w:rsidRDefault="004D6DF3" w:rsidP="004D6DF3">
            <w:pPr>
              <w:snapToGrid w:val="0"/>
              <w:spacing w:line="360" w:lineRule="auto"/>
              <w:ind w:firstLineChars="200" w:firstLine="480"/>
              <w:rPr>
                <w:color w:val="auto"/>
                <w:sz w:val="24"/>
              </w:rPr>
            </w:pPr>
            <w:r w:rsidRPr="00C43774">
              <w:rPr>
                <w:rFonts w:hint="eastAsia"/>
                <w:color w:val="auto"/>
                <w:sz w:val="24"/>
              </w:rPr>
              <w:t>项目营运</w:t>
            </w:r>
            <w:proofErr w:type="gramStart"/>
            <w:r w:rsidRPr="00C43774">
              <w:rPr>
                <w:rFonts w:hint="eastAsia"/>
                <w:color w:val="auto"/>
                <w:sz w:val="24"/>
              </w:rPr>
              <w:t>期固废产生</w:t>
            </w:r>
            <w:proofErr w:type="gramEnd"/>
            <w:r w:rsidRPr="00C43774">
              <w:rPr>
                <w:rFonts w:hint="eastAsia"/>
                <w:color w:val="auto"/>
                <w:sz w:val="24"/>
              </w:rPr>
              <w:t>情况见表</w:t>
            </w:r>
            <w:r w:rsidRPr="00C43774">
              <w:rPr>
                <w:rFonts w:hint="eastAsia"/>
                <w:color w:val="auto"/>
                <w:sz w:val="24"/>
              </w:rPr>
              <w:t>5-</w:t>
            </w:r>
            <w:r w:rsidR="00AF3452">
              <w:rPr>
                <w:rFonts w:hint="eastAsia"/>
                <w:color w:val="auto"/>
                <w:sz w:val="24"/>
              </w:rPr>
              <w:t>10</w:t>
            </w:r>
            <w:r w:rsidRPr="00C43774">
              <w:rPr>
                <w:rFonts w:hint="eastAsia"/>
                <w:color w:val="auto"/>
                <w:sz w:val="24"/>
              </w:rPr>
              <w:t>。</w:t>
            </w:r>
          </w:p>
          <w:p w:rsidR="004D6DF3" w:rsidRPr="00824D3B" w:rsidRDefault="004D6DF3" w:rsidP="004D6DF3">
            <w:pPr>
              <w:adjustRightInd w:val="0"/>
              <w:snapToGrid w:val="0"/>
              <w:jc w:val="center"/>
              <w:rPr>
                <w:rFonts w:ascii="黑体" w:eastAsia="黑体" w:hAnsi="黑体"/>
                <w:b/>
                <w:bCs/>
                <w:color w:val="auto"/>
              </w:rPr>
            </w:pPr>
            <w:r w:rsidRPr="00C43774">
              <w:rPr>
                <w:rFonts w:ascii="黑体" w:eastAsia="黑体" w:hAnsi="黑体"/>
                <w:b/>
                <w:bCs/>
                <w:color w:val="auto"/>
              </w:rPr>
              <w:t>表</w:t>
            </w:r>
            <w:r w:rsidRPr="00C43774">
              <w:rPr>
                <w:rFonts w:ascii="黑体" w:eastAsia="黑体" w:hAnsi="黑体" w:hint="eastAsia"/>
                <w:b/>
                <w:bCs/>
                <w:color w:val="auto"/>
              </w:rPr>
              <w:t>5-</w:t>
            </w:r>
            <w:r w:rsidR="00AF3452">
              <w:rPr>
                <w:rFonts w:ascii="黑体" w:eastAsia="黑体" w:hAnsi="黑体" w:hint="eastAsia"/>
                <w:b/>
                <w:bCs/>
                <w:color w:val="auto"/>
              </w:rPr>
              <w:t>10</w:t>
            </w:r>
            <w:r w:rsidRPr="00C43774">
              <w:rPr>
                <w:rFonts w:ascii="黑体" w:eastAsia="黑体" w:hAnsi="黑体"/>
                <w:b/>
                <w:bCs/>
                <w:color w:val="auto"/>
              </w:rPr>
              <w:t xml:space="preserve">  本项目固</w:t>
            </w:r>
            <w:proofErr w:type="gramStart"/>
            <w:r w:rsidRPr="00C43774">
              <w:rPr>
                <w:rFonts w:ascii="黑体" w:eastAsia="黑体" w:hAnsi="黑体"/>
                <w:b/>
                <w:bCs/>
                <w:color w:val="auto"/>
              </w:rPr>
              <w:t>废产生</w:t>
            </w:r>
            <w:proofErr w:type="gramEnd"/>
            <w:r w:rsidR="009C42A3">
              <w:rPr>
                <w:rFonts w:ascii="黑体" w:eastAsia="黑体" w:hAnsi="黑体" w:hint="eastAsia"/>
                <w:b/>
                <w:bCs/>
                <w:color w:val="auto"/>
              </w:rPr>
              <w:t>及</w:t>
            </w:r>
            <w:r w:rsidR="009C42A3">
              <w:rPr>
                <w:rFonts w:ascii="黑体" w:eastAsia="黑体" w:hAnsi="黑体"/>
                <w:b/>
                <w:bCs/>
                <w:color w:val="auto"/>
              </w:rPr>
              <w:t>排放情况一览表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891"/>
              <w:gridCol w:w="2720"/>
              <w:gridCol w:w="1650"/>
              <w:gridCol w:w="2238"/>
            </w:tblGrid>
            <w:tr w:rsidR="00C43774" w:rsidRPr="00824D3B" w:rsidTr="00BC688B">
              <w:trPr>
                <w:trHeight w:val="284"/>
                <w:jc w:val="center"/>
              </w:trPr>
              <w:tc>
                <w:tcPr>
                  <w:tcW w:w="808" w:type="dxa"/>
                  <w:vAlign w:val="center"/>
                </w:tcPr>
                <w:p w:rsidR="004D6DF3" w:rsidRPr="00824D3B" w:rsidRDefault="004D6DF3" w:rsidP="00387A22">
                  <w:pPr>
                    <w:adjustRightInd w:val="0"/>
                    <w:snapToGrid w:val="0"/>
                    <w:jc w:val="center"/>
                    <w:rPr>
                      <w:rFonts w:ascii="黑体" w:eastAsia="黑体" w:hAnsi="黑体"/>
                      <w:b/>
                      <w:color w:val="auto"/>
                    </w:rPr>
                  </w:pPr>
                  <w:r w:rsidRPr="00824D3B">
                    <w:rPr>
                      <w:rFonts w:ascii="黑体" w:eastAsia="黑体" w:hAnsi="黑体"/>
                      <w:b/>
                      <w:color w:val="auto"/>
                    </w:rPr>
                    <w:t>序号</w:t>
                  </w:r>
                </w:p>
              </w:tc>
              <w:tc>
                <w:tcPr>
                  <w:tcW w:w="3611" w:type="dxa"/>
                  <w:gridSpan w:val="2"/>
                  <w:vAlign w:val="center"/>
                </w:tcPr>
                <w:p w:rsidR="004D6DF3" w:rsidRPr="00824D3B" w:rsidRDefault="004D6DF3" w:rsidP="00387A22">
                  <w:pPr>
                    <w:adjustRightInd w:val="0"/>
                    <w:snapToGrid w:val="0"/>
                    <w:jc w:val="center"/>
                    <w:rPr>
                      <w:rFonts w:ascii="黑体" w:eastAsia="黑体" w:hAnsi="黑体"/>
                      <w:b/>
                      <w:color w:val="auto"/>
                    </w:rPr>
                  </w:pPr>
                  <w:r w:rsidRPr="00824D3B">
                    <w:rPr>
                      <w:rFonts w:ascii="黑体" w:eastAsia="黑体" w:hAnsi="黑体"/>
                      <w:b/>
                      <w:color w:val="auto"/>
                    </w:rPr>
                    <w:t>种类</w:t>
                  </w:r>
                </w:p>
              </w:tc>
              <w:tc>
                <w:tcPr>
                  <w:tcW w:w="1650" w:type="dxa"/>
                  <w:vAlign w:val="center"/>
                </w:tcPr>
                <w:p w:rsidR="004D6DF3" w:rsidRPr="00824D3B" w:rsidRDefault="004D6DF3" w:rsidP="00387A22">
                  <w:pPr>
                    <w:adjustRightInd w:val="0"/>
                    <w:snapToGrid w:val="0"/>
                    <w:jc w:val="center"/>
                    <w:rPr>
                      <w:rFonts w:ascii="黑体" w:eastAsia="黑体" w:hAnsi="黑体"/>
                      <w:b/>
                      <w:color w:val="auto"/>
                    </w:rPr>
                  </w:pPr>
                  <w:r w:rsidRPr="00824D3B">
                    <w:rPr>
                      <w:rFonts w:ascii="黑体" w:eastAsia="黑体" w:hAnsi="黑体" w:hint="eastAsia"/>
                      <w:b/>
                      <w:color w:val="auto"/>
                    </w:rPr>
                    <w:t>产生量</w:t>
                  </w:r>
                  <w:r w:rsidR="00560714" w:rsidRPr="00824D3B">
                    <w:rPr>
                      <w:rFonts w:ascii="黑体" w:eastAsia="黑体" w:hAnsi="黑体" w:hint="eastAsia"/>
                      <w:b/>
                      <w:color w:val="auto"/>
                    </w:rPr>
                    <w:t>（t/a）</w:t>
                  </w:r>
                </w:p>
              </w:tc>
              <w:tc>
                <w:tcPr>
                  <w:tcW w:w="2238" w:type="dxa"/>
                  <w:vAlign w:val="center"/>
                </w:tcPr>
                <w:p w:rsidR="004D6DF3" w:rsidRPr="00824D3B" w:rsidRDefault="004D6DF3" w:rsidP="00387A22">
                  <w:pPr>
                    <w:adjustRightInd w:val="0"/>
                    <w:snapToGrid w:val="0"/>
                    <w:jc w:val="center"/>
                    <w:rPr>
                      <w:rFonts w:ascii="黑体" w:eastAsia="黑体" w:hAnsi="黑体"/>
                      <w:b/>
                      <w:color w:val="auto"/>
                    </w:rPr>
                  </w:pPr>
                  <w:r w:rsidRPr="00824D3B">
                    <w:rPr>
                      <w:rFonts w:ascii="黑体" w:eastAsia="黑体" w:hAnsi="黑体"/>
                      <w:b/>
                      <w:color w:val="auto"/>
                    </w:rPr>
                    <w:t>排放去向</w:t>
                  </w:r>
                </w:p>
              </w:tc>
            </w:tr>
            <w:tr w:rsidR="000C1D15" w:rsidRPr="00C43774" w:rsidTr="00BC688B">
              <w:trPr>
                <w:trHeight w:val="284"/>
                <w:jc w:val="center"/>
              </w:trPr>
              <w:tc>
                <w:tcPr>
                  <w:tcW w:w="808" w:type="dxa"/>
                  <w:vAlign w:val="center"/>
                </w:tcPr>
                <w:p w:rsidR="000C1D15" w:rsidRPr="00C43774" w:rsidRDefault="000C1D15" w:rsidP="00387A22">
                  <w:pPr>
                    <w:adjustRightInd w:val="0"/>
                    <w:snapToGrid w:val="0"/>
                    <w:jc w:val="center"/>
                    <w:rPr>
                      <w:color w:val="auto"/>
                    </w:rPr>
                  </w:pPr>
                  <w:r w:rsidRPr="00C43774">
                    <w:rPr>
                      <w:color w:val="auto"/>
                    </w:rPr>
                    <w:t>1</w:t>
                  </w:r>
                </w:p>
              </w:tc>
              <w:tc>
                <w:tcPr>
                  <w:tcW w:w="891" w:type="dxa"/>
                  <w:vMerge w:val="restart"/>
                  <w:vAlign w:val="center"/>
                </w:tcPr>
                <w:p w:rsidR="000C1D15" w:rsidRPr="00C43774" w:rsidRDefault="000C1D15" w:rsidP="00387A22">
                  <w:pPr>
                    <w:adjustRightInd w:val="0"/>
                    <w:snapToGrid w:val="0"/>
                    <w:jc w:val="center"/>
                    <w:rPr>
                      <w:color w:val="auto"/>
                    </w:rPr>
                  </w:pPr>
                  <w:r w:rsidRPr="00C43774">
                    <w:rPr>
                      <w:rFonts w:hint="eastAsia"/>
                      <w:color w:val="auto"/>
                    </w:rPr>
                    <w:t>一般</w:t>
                  </w:r>
                </w:p>
                <w:p w:rsidR="000C1D15" w:rsidRPr="00C43774" w:rsidRDefault="000C1D15" w:rsidP="00387A22">
                  <w:pPr>
                    <w:adjustRightInd w:val="0"/>
                    <w:snapToGrid w:val="0"/>
                    <w:jc w:val="center"/>
                    <w:rPr>
                      <w:color w:val="auto"/>
                    </w:rPr>
                  </w:pPr>
                  <w:r w:rsidRPr="00C43774">
                    <w:rPr>
                      <w:rFonts w:hint="eastAsia"/>
                      <w:color w:val="auto"/>
                    </w:rPr>
                    <w:t>固废</w:t>
                  </w:r>
                </w:p>
              </w:tc>
              <w:tc>
                <w:tcPr>
                  <w:tcW w:w="2720" w:type="dxa"/>
                  <w:vAlign w:val="center"/>
                </w:tcPr>
                <w:p w:rsidR="000C1D15" w:rsidRPr="00C43774" w:rsidRDefault="000C1D15" w:rsidP="00387A22">
                  <w:pPr>
                    <w:adjustRightInd w:val="0"/>
                    <w:snapToGrid w:val="0"/>
                    <w:jc w:val="center"/>
                    <w:rPr>
                      <w:color w:val="auto"/>
                    </w:rPr>
                  </w:pPr>
                  <w:r w:rsidRPr="009F7D52">
                    <w:rPr>
                      <w:rFonts w:hint="eastAsia"/>
                      <w:color w:val="auto"/>
                    </w:rPr>
                    <w:t>生活垃圾</w:t>
                  </w:r>
                </w:p>
              </w:tc>
              <w:tc>
                <w:tcPr>
                  <w:tcW w:w="1650" w:type="dxa"/>
                  <w:vAlign w:val="center"/>
                </w:tcPr>
                <w:p w:rsidR="000C1D15" w:rsidRPr="00C43774" w:rsidRDefault="000C1D15" w:rsidP="00387A22">
                  <w:pPr>
                    <w:adjustRightInd w:val="0"/>
                    <w:snapToGrid w:val="0"/>
                    <w:jc w:val="center"/>
                    <w:rPr>
                      <w:color w:val="auto"/>
                    </w:rPr>
                  </w:pPr>
                  <w:r>
                    <w:rPr>
                      <w:rFonts w:hint="eastAsia"/>
                      <w:color w:val="auto"/>
                    </w:rPr>
                    <w:t>2.8</w:t>
                  </w:r>
                </w:p>
              </w:tc>
              <w:tc>
                <w:tcPr>
                  <w:tcW w:w="2238" w:type="dxa"/>
                  <w:vMerge w:val="restart"/>
                  <w:vAlign w:val="center"/>
                </w:tcPr>
                <w:p w:rsidR="000C1D15" w:rsidRPr="00C43774" w:rsidRDefault="000C1D15" w:rsidP="00387A22">
                  <w:pPr>
                    <w:adjustRightInd w:val="0"/>
                    <w:snapToGrid w:val="0"/>
                    <w:jc w:val="center"/>
                    <w:rPr>
                      <w:color w:val="auto"/>
                    </w:rPr>
                  </w:pPr>
                  <w:r>
                    <w:rPr>
                      <w:rFonts w:hint="eastAsia"/>
                      <w:color w:val="auto"/>
                    </w:rPr>
                    <w:t>收集后交环卫部门统一处理</w:t>
                  </w:r>
                </w:p>
              </w:tc>
            </w:tr>
            <w:tr w:rsidR="000C1D15" w:rsidRPr="00C43774" w:rsidTr="00BC688B">
              <w:trPr>
                <w:trHeight w:val="284"/>
                <w:jc w:val="center"/>
              </w:trPr>
              <w:tc>
                <w:tcPr>
                  <w:tcW w:w="808" w:type="dxa"/>
                  <w:vAlign w:val="center"/>
                </w:tcPr>
                <w:p w:rsidR="000C1D15" w:rsidRPr="00C43774" w:rsidRDefault="000C1D15" w:rsidP="00387A22">
                  <w:pPr>
                    <w:adjustRightInd w:val="0"/>
                    <w:snapToGrid w:val="0"/>
                    <w:jc w:val="center"/>
                    <w:rPr>
                      <w:color w:val="auto"/>
                    </w:rPr>
                  </w:pPr>
                  <w:r>
                    <w:rPr>
                      <w:rFonts w:hint="eastAsia"/>
                      <w:color w:val="auto"/>
                    </w:rPr>
                    <w:t>2</w:t>
                  </w:r>
                </w:p>
              </w:tc>
              <w:tc>
                <w:tcPr>
                  <w:tcW w:w="891" w:type="dxa"/>
                  <w:vMerge/>
                  <w:vAlign w:val="center"/>
                </w:tcPr>
                <w:p w:rsidR="000C1D15" w:rsidRPr="00C43774" w:rsidRDefault="000C1D15" w:rsidP="00387A22">
                  <w:pPr>
                    <w:adjustRightInd w:val="0"/>
                    <w:snapToGrid w:val="0"/>
                    <w:jc w:val="center"/>
                    <w:rPr>
                      <w:color w:val="auto"/>
                    </w:rPr>
                  </w:pPr>
                </w:p>
              </w:tc>
              <w:tc>
                <w:tcPr>
                  <w:tcW w:w="2720" w:type="dxa"/>
                  <w:vAlign w:val="center"/>
                </w:tcPr>
                <w:p w:rsidR="000C1D15" w:rsidRPr="009F7D52" w:rsidRDefault="000C1D15" w:rsidP="00387A22">
                  <w:pPr>
                    <w:adjustRightInd w:val="0"/>
                    <w:snapToGrid w:val="0"/>
                    <w:jc w:val="center"/>
                    <w:rPr>
                      <w:color w:val="auto"/>
                    </w:rPr>
                  </w:pPr>
                  <w:r>
                    <w:rPr>
                      <w:rFonts w:hint="eastAsia"/>
                      <w:color w:val="auto"/>
                    </w:rPr>
                    <w:t>预处理池污泥</w:t>
                  </w:r>
                </w:p>
              </w:tc>
              <w:tc>
                <w:tcPr>
                  <w:tcW w:w="1650" w:type="dxa"/>
                  <w:vAlign w:val="center"/>
                </w:tcPr>
                <w:p w:rsidR="000C1D15" w:rsidRDefault="000C1D15" w:rsidP="00387A22">
                  <w:pPr>
                    <w:adjustRightInd w:val="0"/>
                    <w:snapToGrid w:val="0"/>
                    <w:jc w:val="center"/>
                    <w:rPr>
                      <w:color w:val="auto"/>
                    </w:rPr>
                  </w:pPr>
                  <w:r>
                    <w:rPr>
                      <w:rFonts w:hint="eastAsia"/>
                      <w:color w:val="auto"/>
                    </w:rPr>
                    <w:t>0.5</w:t>
                  </w:r>
                </w:p>
              </w:tc>
              <w:tc>
                <w:tcPr>
                  <w:tcW w:w="2238" w:type="dxa"/>
                  <w:vMerge/>
                  <w:vAlign w:val="center"/>
                </w:tcPr>
                <w:p w:rsidR="000C1D15" w:rsidRDefault="000C1D15" w:rsidP="00387A22">
                  <w:pPr>
                    <w:adjustRightInd w:val="0"/>
                    <w:snapToGrid w:val="0"/>
                    <w:jc w:val="center"/>
                    <w:rPr>
                      <w:color w:val="auto"/>
                    </w:rPr>
                  </w:pPr>
                </w:p>
              </w:tc>
            </w:tr>
            <w:tr w:rsidR="009F7D52" w:rsidRPr="00C43774" w:rsidTr="00BC688B">
              <w:trPr>
                <w:trHeight w:val="284"/>
                <w:jc w:val="center"/>
              </w:trPr>
              <w:tc>
                <w:tcPr>
                  <w:tcW w:w="808" w:type="dxa"/>
                  <w:vAlign w:val="center"/>
                </w:tcPr>
                <w:p w:rsidR="009F7D52" w:rsidRPr="00C43774" w:rsidRDefault="000C1D15" w:rsidP="00387A22">
                  <w:pPr>
                    <w:adjustRightInd w:val="0"/>
                    <w:snapToGrid w:val="0"/>
                    <w:jc w:val="center"/>
                    <w:rPr>
                      <w:color w:val="auto"/>
                    </w:rPr>
                  </w:pPr>
                  <w:r>
                    <w:rPr>
                      <w:rFonts w:hint="eastAsia"/>
                      <w:color w:val="auto"/>
                    </w:rPr>
                    <w:t>3</w:t>
                  </w:r>
                </w:p>
              </w:tc>
              <w:tc>
                <w:tcPr>
                  <w:tcW w:w="891" w:type="dxa"/>
                  <w:vMerge/>
                  <w:vAlign w:val="center"/>
                </w:tcPr>
                <w:p w:rsidR="009F7D52" w:rsidRPr="00C43774" w:rsidRDefault="009F7D52" w:rsidP="00387A22">
                  <w:pPr>
                    <w:adjustRightInd w:val="0"/>
                    <w:snapToGrid w:val="0"/>
                    <w:jc w:val="center"/>
                    <w:rPr>
                      <w:color w:val="auto"/>
                    </w:rPr>
                  </w:pPr>
                </w:p>
              </w:tc>
              <w:tc>
                <w:tcPr>
                  <w:tcW w:w="2720" w:type="dxa"/>
                  <w:vAlign w:val="center"/>
                </w:tcPr>
                <w:p w:rsidR="009F7D52" w:rsidRPr="00C43774" w:rsidRDefault="009F7D52" w:rsidP="00387A22">
                  <w:pPr>
                    <w:adjustRightInd w:val="0"/>
                    <w:snapToGrid w:val="0"/>
                    <w:jc w:val="center"/>
                    <w:rPr>
                      <w:color w:val="auto"/>
                    </w:rPr>
                  </w:pPr>
                  <w:r w:rsidRPr="009F7D52">
                    <w:rPr>
                      <w:rFonts w:hint="eastAsia"/>
                      <w:color w:val="auto"/>
                    </w:rPr>
                    <w:t>废边角料</w:t>
                  </w:r>
                </w:p>
              </w:tc>
              <w:tc>
                <w:tcPr>
                  <w:tcW w:w="1650" w:type="dxa"/>
                  <w:vAlign w:val="center"/>
                </w:tcPr>
                <w:p w:rsidR="009F7D52" w:rsidRPr="00C43774" w:rsidRDefault="009F7D52" w:rsidP="00387A22">
                  <w:pPr>
                    <w:adjustRightInd w:val="0"/>
                    <w:snapToGrid w:val="0"/>
                    <w:jc w:val="center"/>
                    <w:rPr>
                      <w:color w:val="auto"/>
                    </w:rPr>
                  </w:pPr>
                  <w:r>
                    <w:rPr>
                      <w:rFonts w:hint="eastAsia"/>
                      <w:color w:val="auto"/>
                    </w:rPr>
                    <w:t>1</w:t>
                  </w:r>
                </w:p>
              </w:tc>
              <w:tc>
                <w:tcPr>
                  <w:tcW w:w="2238" w:type="dxa"/>
                  <w:vMerge w:val="restart"/>
                  <w:vAlign w:val="center"/>
                </w:tcPr>
                <w:p w:rsidR="009F7D52" w:rsidRPr="00C43774" w:rsidRDefault="009F7D52" w:rsidP="00387A22">
                  <w:pPr>
                    <w:adjustRightInd w:val="0"/>
                    <w:snapToGrid w:val="0"/>
                    <w:jc w:val="center"/>
                    <w:rPr>
                      <w:color w:val="auto"/>
                    </w:rPr>
                  </w:pPr>
                  <w:r w:rsidRPr="009F7D52">
                    <w:rPr>
                      <w:rFonts w:hint="eastAsia"/>
                      <w:color w:val="auto"/>
                    </w:rPr>
                    <w:t>收集后送入破碎机破碎后再利用，不外排</w:t>
                  </w:r>
                </w:p>
              </w:tc>
            </w:tr>
            <w:tr w:rsidR="009F7D52" w:rsidRPr="00C43774" w:rsidTr="00BC688B">
              <w:trPr>
                <w:trHeight w:val="284"/>
                <w:jc w:val="center"/>
              </w:trPr>
              <w:tc>
                <w:tcPr>
                  <w:tcW w:w="808" w:type="dxa"/>
                  <w:vAlign w:val="center"/>
                </w:tcPr>
                <w:p w:rsidR="009F7D52" w:rsidRPr="00C43774" w:rsidRDefault="000C1D15" w:rsidP="00387A22">
                  <w:pPr>
                    <w:adjustRightInd w:val="0"/>
                    <w:snapToGrid w:val="0"/>
                    <w:jc w:val="center"/>
                    <w:rPr>
                      <w:color w:val="auto"/>
                    </w:rPr>
                  </w:pPr>
                  <w:r>
                    <w:rPr>
                      <w:rFonts w:hint="eastAsia"/>
                      <w:color w:val="auto"/>
                    </w:rPr>
                    <w:t>4</w:t>
                  </w:r>
                </w:p>
              </w:tc>
              <w:tc>
                <w:tcPr>
                  <w:tcW w:w="891" w:type="dxa"/>
                  <w:vMerge/>
                  <w:vAlign w:val="center"/>
                </w:tcPr>
                <w:p w:rsidR="009F7D52" w:rsidRPr="00C43774" w:rsidRDefault="009F7D52" w:rsidP="00387A22">
                  <w:pPr>
                    <w:adjustRightInd w:val="0"/>
                    <w:snapToGrid w:val="0"/>
                    <w:jc w:val="center"/>
                    <w:rPr>
                      <w:color w:val="auto"/>
                    </w:rPr>
                  </w:pPr>
                </w:p>
              </w:tc>
              <w:tc>
                <w:tcPr>
                  <w:tcW w:w="2720" w:type="dxa"/>
                  <w:vAlign w:val="center"/>
                </w:tcPr>
                <w:p w:rsidR="009F7D52" w:rsidRPr="00C43774" w:rsidRDefault="009F7D52" w:rsidP="00387A22">
                  <w:pPr>
                    <w:adjustRightInd w:val="0"/>
                    <w:snapToGrid w:val="0"/>
                    <w:jc w:val="center"/>
                    <w:rPr>
                      <w:color w:val="auto"/>
                    </w:rPr>
                  </w:pPr>
                  <w:r w:rsidRPr="009F7D52">
                    <w:rPr>
                      <w:rFonts w:hint="eastAsia"/>
                      <w:color w:val="auto"/>
                    </w:rPr>
                    <w:t>不合格产品</w:t>
                  </w:r>
                </w:p>
              </w:tc>
              <w:tc>
                <w:tcPr>
                  <w:tcW w:w="1650" w:type="dxa"/>
                  <w:vAlign w:val="center"/>
                </w:tcPr>
                <w:p w:rsidR="009F7D52" w:rsidRPr="00C43774" w:rsidRDefault="009F7D52" w:rsidP="00387A22">
                  <w:pPr>
                    <w:adjustRightInd w:val="0"/>
                    <w:snapToGrid w:val="0"/>
                    <w:jc w:val="center"/>
                    <w:rPr>
                      <w:color w:val="auto"/>
                    </w:rPr>
                  </w:pPr>
                  <w:r>
                    <w:rPr>
                      <w:rFonts w:hint="eastAsia"/>
                      <w:color w:val="auto"/>
                    </w:rPr>
                    <w:t>2</w:t>
                  </w:r>
                </w:p>
              </w:tc>
              <w:tc>
                <w:tcPr>
                  <w:tcW w:w="2238" w:type="dxa"/>
                  <w:vMerge/>
                  <w:vAlign w:val="center"/>
                </w:tcPr>
                <w:p w:rsidR="009F7D52" w:rsidRPr="00C43774" w:rsidRDefault="009F7D52" w:rsidP="00387A22">
                  <w:pPr>
                    <w:adjustRightInd w:val="0"/>
                    <w:snapToGrid w:val="0"/>
                    <w:jc w:val="center"/>
                    <w:rPr>
                      <w:color w:val="auto"/>
                    </w:rPr>
                  </w:pPr>
                </w:p>
              </w:tc>
            </w:tr>
            <w:tr w:rsidR="00C43774" w:rsidRPr="00C43774" w:rsidTr="00BC688B">
              <w:trPr>
                <w:trHeight w:val="284"/>
                <w:jc w:val="center"/>
              </w:trPr>
              <w:tc>
                <w:tcPr>
                  <w:tcW w:w="808" w:type="dxa"/>
                  <w:vAlign w:val="center"/>
                </w:tcPr>
                <w:p w:rsidR="00BC688B" w:rsidRPr="00C43774" w:rsidRDefault="000C1D15" w:rsidP="00387A22">
                  <w:pPr>
                    <w:adjustRightInd w:val="0"/>
                    <w:snapToGrid w:val="0"/>
                    <w:jc w:val="center"/>
                    <w:rPr>
                      <w:color w:val="auto"/>
                    </w:rPr>
                  </w:pPr>
                  <w:r>
                    <w:rPr>
                      <w:rFonts w:hint="eastAsia"/>
                      <w:color w:val="auto"/>
                    </w:rPr>
                    <w:t>5</w:t>
                  </w:r>
                </w:p>
              </w:tc>
              <w:tc>
                <w:tcPr>
                  <w:tcW w:w="891" w:type="dxa"/>
                  <w:vMerge/>
                  <w:vAlign w:val="center"/>
                </w:tcPr>
                <w:p w:rsidR="00BC688B" w:rsidRPr="00C43774" w:rsidRDefault="00BC688B" w:rsidP="00387A22">
                  <w:pPr>
                    <w:adjustRightInd w:val="0"/>
                    <w:snapToGrid w:val="0"/>
                    <w:jc w:val="center"/>
                    <w:rPr>
                      <w:color w:val="auto"/>
                    </w:rPr>
                  </w:pPr>
                </w:p>
              </w:tc>
              <w:tc>
                <w:tcPr>
                  <w:tcW w:w="2720" w:type="dxa"/>
                  <w:vAlign w:val="center"/>
                </w:tcPr>
                <w:p w:rsidR="00BC688B" w:rsidRPr="00C43774" w:rsidRDefault="009F7D52" w:rsidP="00387A22">
                  <w:pPr>
                    <w:adjustRightInd w:val="0"/>
                    <w:snapToGrid w:val="0"/>
                    <w:jc w:val="center"/>
                    <w:rPr>
                      <w:color w:val="auto"/>
                    </w:rPr>
                  </w:pPr>
                  <w:r w:rsidRPr="009F7D52">
                    <w:rPr>
                      <w:rFonts w:hint="eastAsia"/>
                      <w:color w:val="auto"/>
                    </w:rPr>
                    <w:t>除尘灰</w:t>
                  </w:r>
                </w:p>
              </w:tc>
              <w:tc>
                <w:tcPr>
                  <w:tcW w:w="1650" w:type="dxa"/>
                  <w:vAlign w:val="center"/>
                </w:tcPr>
                <w:p w:rsidR="00BC688B" w:rsidRPr="00C43774" w:rsidRDefault="009F7D52" w:rsidP="00387A22">
                  <w:pPr>
                    <w:adjustRightInd w:val="0"/>
                    <w:snapToGrid w:val="0"/>
                    <w:jc w:val="center"/>
                    <w:rPr>
                      <w:color w:val="auto"/>
                    </w:rPr>
                  </w:pPr>
                  <w:r>
                    <w:rPr>
                      <w:rFonts w:hint="eastAsia"/>
                      <w:color w:val="auto"/>
                    </w:rPr>
                    <w:t>0.02376</w:t>
                  </w:r>
                </w:p>
              </w:tc>
              <w:tc>
                <w:tcPr>
                  <w:tcW w:w="2238" w:type="dxa"/>
                  <w:vAlign w:val="center"/>
                </w:tcPr>
                <w:p w:rsidR="00BC688B" w:rsidRPr="00C43774" w:rsidRDefault="00037750" w:rsidP="00387A22">
                  <w:pPr>
                    <w:adjustRightInd w:val="0"/>
                    <w:snapToGrid w:val="0"/>
                    <w:jc w:val="center"/>
                    <w:rPr>
                      <w:color w:val="auto"/>
                    </w:rPr>
                  </w:pPr>
                  <w:r>
                    <w:rPr>
                      <w:rFonts w:hint="eastAsia"/>
                      <w:color w:val="auto"/>
                    </w:rPr>
                    <w:t>回用于生产</w:t>
                  </w:r>
                </w:p>
              </w:tc>
            </w:tr>
            <w:tr w:rsidR="00C43774" w:rsidRPr="00C43774" w:rsidTr="00BC688B">
              <w:trPr>
                <w:trHeight w:val="284"/>
                <w:jc w:val="center"/>
              </w:trPr>
              <w:tc>
                <w:tcPr>
                  <w:tcW w:w="808" w:type="dxa"/>
                  <w:vAlign w:val="center"/>
                </w:tcPr>
                <w:p w:rsidR="00BC688B" w:rsidRPr="00C43774" w:rsidRDefault="000C1D15" w:rsidP="00387A22">
                  <w:pPr>
                    <w:adjustRightInd w:val="0"/>
                    <w:snapToGrid w:val="0"/>
                    <w:jc w:val="center"/>
                    <w:rPr>
                      <w:color w:val="auto"/>
                    </w:rPr>
                  </w:pPr>
                  <w:r>
                    <w:rPr>
                      <w:rFonts w:hint="eastAsia"/>
                      <w:color w:val="auto"/>
                    </w:rPr>
                    <w:t>6</w:t>
                  </w:r>
                </w:p>
              </w:tc>
              <w:tc>
                <w:tcPr>
                  <w:tcW w:w="891" w:type="dxa"/>
                  <w:vMerge/>
                  <w:vAlign w:val="center"/>
                </w:tcPr>
                <w:p w:rsidR="00BC688B" w:rsidRPr="00C43774" w:rsidRDefault="00BC688B" w:rsidP="00387A22">
                  <w:pPr>
                    <w:adjustRightInd w:val="0"/>
                    <w:snapToGrid w:val="0"/>
                    <w:jc w:val="center"/>
                    <w:rPr>
                      <w:color w:val="auto"/>
                    </w:rPr>
                  </w:pPr>
                </w:p>
              </w:tc>
              <w:tc>
                <w:tcPr>
                  <w:tcW w:w="2720" w:type="dxa"/>
                  <w:vAlign w:val="center"/>
                </w:tcPr>
                <w:p w:rsidR="00BC688B" w:rsidRPr="00C43774" w:rsidRDefault="009F7D52" w:rsidP="00387A22">
                  <w:pPr>
                    <w:adjustRightInd w:val="0"/>
                    <w:snapToGrid w:val="0"/>
                    <w:jc w:val="center"/>
                    <w:rPr>
                      <w:color w:val="auto"/>
                    </w:rPr>
                  </w:pPr>
                  <w:r w:rsidRPr="009F7D52">
                    <w:rPr>
                      <w:rFonts w:hint="eastAsia"/>
                      <w:color w:val="auto"/>
                    </w:rPr>
                    <w:t>废配件</w:t>
                  </w:r>
                </w:p>
              </w:tc>
              <w:tc>
                <w:tcPr>
                  <w:tcW w:w="1650" w:type="dxa"/>
                  <w:vAlign w:val="center"/>
                </w:tcPr>
                <w:p w:rsidR="00BC688B" w:rsidRPr="00C43774" w:rsidRDefault="009F7D52" w:rsidP="00387A22">
                  <w:pPr>
                    <w:adjustRightInd w:val="0"/>
                    <w:snapToGrid w:val="0"/>
                    <w:jc w:val="center"/>
                    <w:rPr>
                      <w:color w:val="auto"/>
                    </w:rPr>
                  </w:pPr>
                  <w:r>
                    <w:rPr>
                      <w:rFonts w:hint="eastAsia"/>
                      <w:color w:val="auto"/>
                    </w:rPr>
                    <w:t>2</w:t>
                  </w:r>
                </w:p>
              </w:tc>
              <w:tc>
                <w:tcPr>
                  <w:tcW w:w="2238" w:type="dxa"/>
                  <w:vAlign w:val="center"/>
                </w:tcPr>
                <w:p w:rsidR="00BC688B" w:rsidRPr="00C43774" w:rsidRDefault="009F7D52" w:rsidP="00387A22">
                  <w:pPr>
                    <w:adjustRightInd w:val="0"/>
                    <w:snapToGrid w:val="0"/>
                    <w:jc w:val="center"/>
                    <w:rPr>
                      <w:color w:val="auto"/>
                    </w:rPr>
                  </w:pPr>
                  <w:r w:rsidRPr="009F7D52">
                    <w:rPr>
                      <w:rFonts w:hint="eastAsia"/>
                      <w:color w:val="auto"/>
                    </w:rPr>
                    <w:t>经收集后作为返回原生产厂家。</w:t>
                  </w:r>
                </w:p>
              </w:tc>
            </w:tr>
            <w:tr w:rsidR="000A205D" w:rsidRPr="00C43774" w:rsidTr="00BC688B">
              <w:trPr>
                <w:trHeight w:val="284"/>
                <w:jc w:val="center"/>
              </w:trPr>
              <w:tc>
                <w:tcPr>
                  <w:tcW w:w="808" w:type="dxa"/>
                  <w:vAlign w:val="center"/>
                </w:tcPr>
                <w:p w:rsidR="000A205D" w:rsidRPr="00C43774" w:rsidRDefault="000C1D15" w:rsidP="00387A22">
                  <w:pPr>
                    <w:adjustRightInd w:val="0"/>
                    <w:snapToGrid w:val="0"/>
                    <w:jc w:val="center"/>
                    <w:rPr>
                      <w:color w:val="auto"/>
                    </w:rPr>
                  </w:pPr>
                  <w:r>
                    <w:rPr>
                      <w:rFonts w:hint="eastAsia"/>
                      <w:color w:val="auto"/>
                    </w:rPr>
                    <w:t>7</w:t>
                  </w:r>
                </w:p>
              </w:tc>
              <w:tc>
                <w:tcPr>
                  <w:tcW w:w="891" w:type="dxa"/>
                  <w:vMerge w:val="restart"/>
                  <w:vAlign w:val="center"/>
                </w:tcPr>
                <w:p w:rsidR="000A205D" w:rsidRPr="00C43774" w:rsidRDefault="000A205D" w:rsidP="00387A22">
                  <w:pPr>
                    <w:adjustRightInd w:val="0"/>
                    <w:snapToGrid w:val="0"/>
                    <w:jc w:val="center"/>
                    <w:rPr>
                      <w:color w:val="auto"/>
                    </w:rPr>
                  </w:pPr>
                  <w:r w:rsidRPr="00C43774">
                    <w:rPr>
                      <w:rFonts w:hint="eastAsia"/>
                      <w:color w:val="auto"/>
                    </w:rPr>
                    <w:t>危险</w:t>
                  </w:r>
                </w:p>
                <w:p w:rsidR="000A205D" w:rsidRPr="00C43774" w:rsidRDefault="000A205D" w:rsidP="00387A22">
                  <w:pPr>
                    <w:adjustRightInd w:val="0"/>
                    <w:snapToGrid w:val="0"/>
                    <w:jc w:val="center"/>
                    <w:rPr>
                      <w:color w:val="auto"/>
                    </w:rPr>
                  </w:pPr>
                  <w:r w:rsidRPr="00C43774">
                    <w:rPr>
                      <w:rFonts w:hint="eastAsia"/>
                      <w:color w:val="auto"/>
                    </w:rPr>
                    <w:t>固废</w:t>
                  </w:r>
                </w:p>
              </w:tc>
              <w:tc>
                <w:tcPr>
                  <w:tcW w:w="2720" w:type="dxa"/>
                  <w:vAlign w:val="center"/>
                </w:tcPr>
                <w:p w:rsidR="000A205D" w:rsidRPr="00C43774" w:rsidRDefault="000A205D" w:rsidP="00387A22">
                  <w:pPr>
                    <w:topLinePunct/>
                    <w:adjustRightInd w:val="0"/>
                    <w:snapToGrid w:val="0"/>
                    <w:jc w:val="center"/>
                    <w:rPr>
                      <w:rFonts w:eastAsiaTheme="minorEastAsia"/>
                      <w:color w:val="auto"/>
                    </w:rPr>
                  </w:pPr>
                  <w:r w:rsidRPr="009F7D52">
                    <w:rPr>
                      <w:rFonts w:eastAsiaTheme="minorEastAsia" w:hint="eastAsia"/>
                      <w:color w:val="auto"/>
                    </w:rPr>
                    <w:t>废含油棉纱和抹布</w:t>
                  </w:r>
                </w:p>
              </w:tc>
              <w:tc>
                <w:tcPr>
                  <w:tcW w:w="1650"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0.01</w:t>
                  </w:r>
                </w:p>
              </w:tc>
              <w:tc>
                <w:tcPr>
                  <w:tcW w:w="2238" w:type="dxa"/>
                  <w:vMerge w:val="restart"/>
                  <w:vAlign w:val="center"/>
                </w:tcPr>
                <w:p w:rsidR="000A205D" w:rsidRPr="00C43774" w:rsidRDefault="000A205D" w:rsidP="00387A22">
                  <w:pPr>
                    <w:adjustRightInd w:val="0"/>
                    <w:snapToGrid w:val="0"/>
                    <w:jc w:val="center"/>
                    <w:rPr>
                      <w:color w:val="auto"/>
                    </w:rPr>
                  </w:pPr>
                  <w:r w:rsidRPr="00C43774">
                    <w:rPr>
                      <w:color w:val="auto"/>
                    </w:rPr>
                    <w:t>收集后交由有资质的单位进行处理</w:t>
                  </w:r>
                </w:p>
              </w:tc>
            </w:tr>
            <w:tr w:rsidR="000A205D" w:rsidRPr="00C43774" w:rsidTr="00BC688B">
              <w:trPr>
                <w:trHeight w:val="284"/>
                <w:jc w:val="center"/>
              </w:trPr>
              <w:tc>
                <w:tcPr>
                  <w:tcW w:w="808" w:type="dxa"/>
                  <w:vAlign w:val="center"/>
                </w:tcPr>
                <w:p w:rsidR="000A205D" w:rsidRPr="00C43774" w:rsidRDefault="000C1D15" w:rsidP="00387A22">
                  <w:pPr>
                    <w:adjustRightInd w:val="0"/>
                    <w:snapToGrid w:val="0"/>
                    <w:jc w:val="center"/>
                    <w:rPr>
                      <w:color w:val="auto"/>
                    </w:rPr>
                  </w:pPr>
                  <w:r>
                    <w:rPr>
                      <w:rFonts w:hint="eastAsia"/>
                      <w:color w:val="auto"/>
                    </w:rPr>
                    <w:t>8</w:t>
                  </w:r>
                </w:p>
              </w:tc>
              <w:tc>
                <w:tcPr>
                  <w:tcW w:w="891" w:type="dxa"/>
                  <w:vMerge/>
                  <w:vAlign w:val="center"/>
                </w:tcPr>
                <w:p w:rsidR="000A205D" w:rsidRPr="00C43774" w:rsidRDefault="000A205D" w:rsidP="00387A22">
                  <w:pPr>
                    <w:adjustRightInd w:val="0"/>
                    <w:snapToGrid w:val="0"/>
                    <w:jc w:val="center"/>
                    <w:rPr>
                      <w:color w:val="auto"/>
                    </w:rPr>
                  </w:pPr>
                </w:p>
              </w:tc>
              <w:tc>
                <w:tcPr>
                  <w:tcW w:w="2720" w:type="dxa"/>
                  <w:vAlign w:val="center"/>
                </w:tcPr>
                <w:p w:rsidR="000A205D" w:rsidRPr="00C43774" w:rsidRDefault="000A205D" w:rsidP="00387A22">
                  <w:pPr>
                    <w:topLinePunct/>
                    <w:adjustRightInd w:val="0"/>
                    <w:snapToGrid w:val="0"/>
                    <w:jc w:val="center"/>
                    <w:rPr>
                      <w:rFonts w:eastAsiaTheme="minorEastAsia"/>
                      <w:color w:val="auto"/>
                    </w:rPr>
                  </w:pPr>
                  <w:r w:rsidRPr="009F7D52">
                    <w:rPr>
                      <w:rFonts w:eastAsiaTheme="minorEastAsia" w:hint="eastAsia"/>
                      <w:color w:val="auto"/>
                    </w:rPr>
                    <w:t>废润滑油桶</w:t>
                  </w:r>
                </w:p>
              </w:tc>
              <w:tc>
                <w:tcPr>
                  <w:tcW w:w="1650"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0.02</w:t>
                  </w:r>
                </w:p>
              </w:tc>
              <w:tc>
                <w:tcPr>
                  <w:tcW w:w="2238" w:type="dxa"/>
                  <w:vMerge/>
                  <w:vAlign w:val="center"/>
                </w:tcPr>
                <w:p w:rsidR="000A205D" w:rsidRPr="00C43774" w:rsidRDefault="000A205D" w:rsidP="00387A22">
                  <w:pPr>
                    <w:adjustRightInd w:val="0"/>
                    <w:snapToGrid w:val="0"/>
                    <w:jc w:val="center"/>
                    <w:rPr>
                      <w:color w:val="auto"/>
                    </w:rPr>
                  </w:pPr>
                </w:p>
              </w:tc>
            </w:tr>
            <w:tr w:rsidR="000A205D" w:rsidRPr="00C43774" w:rsidTr="00BC688B">
              <w:trPr>
                <w:trHeight w:val="284"/>
                <w:jc w:val="center"/>
              </w:trPr>
              <w:tc>
                <w:tcPr>
                  <w:tcW w:w="808" w:type="dxa"/>
                  <w:vAlign w:val="center"/>
                </w:tcPr>
                <w:p w:rsidR="000A205D" w:rsidRPr="00C43774" w:rsidRDefault="000C1D15" w:rsidP="00387A22">
                  <w:pPr>
                    <w:adjustRightInd w:val="0"/>
                    <w:snapToGrid w:val="0"/>
                    <w:jc w:val="center"/>
                    <w:rPr>
                      <w:color w:val="auto"/>
                    </w:rPr>
                  </w:pPr>
                  <w:r>
                    <w:rPr>
                      <w:rFonts w:hint="eastAsia"/>
                      <w:color w:val="auto"/>
                    </w:rPr>
                    <w:t>9</w:t>
                  </w:r>
                </w:p>
              </w:tc>
              <w:tc>
                <w:tcPr>
                  <w:tcW w:w="891" w:type="dxa"/>
                  <w:vMerge/>
                  <w:vAlign w:val="center"/>
                </w:tcPr>
                <w:p w:rsidR="000A205D" w:rsidRPr="00C43774" w:rsidRDefault="000A205D" w:rsidP="00387A22">
                  <w:pPr>
                    <w:adjustRightInd w:val="0"/>
                    <w:snapToGrid w:val="0"/>
                    <w:jc w:val="center"/>
                    <w:rPr>
                      <w:color w:val="auto"/>
                    </w:rPr>
                  </w:pPr>
                </w:p>
              </w:tc>
              <w:tc>
                <w:tcPr>
                  <w:tcW w:w="2720" w:type="dxa"/>
                  <w:vAlign w:val="center"/>
                </w:tcPr>
                <w:p w:rsidR="000A205D" w:rsidRPr="00C43774" w:rsidRDefault="000A205D" w:rsidP="00387A22">
                  <w:pPr>
                    <w:topLinePunct/>
                    <w:adjustRightInd w:val="0"/>
                    <w:snapToGrid w:val="0"/>
                    <w:jc w:val="center"/>
                    <w:rPr>
                      <w:rFonts w:eastAsiaTheme="minorEastAsia"/>
                      <w:color w:val="auto"/>
                    </w:rPr>
                  </w:pPr>
                  <w:r w:rsidRPr="009F7D52">
                    <w:rPr>
                      <w:rFonts w:eastAsiaTheme="minorEastAsia" w:hint="eastAsia"/>
                      <w:color w:val="auto"/>
                    </w:rPr>
                    <w:t>废润滑油</w:t>
                  </w:r>
                </w:p>
              </w:tc>
              <w:tc>
                <w:tcPr>
                  <w:tcW w:w="1650"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0.005</w:t>
                  </w:r>
                </w:p>
              </w:tc>
              <w:tc>
                <w:tcPr>
                  <w:tcW w:w="2238" w:type="dxa"/>
                  <w:vMerge/>
                  <w:vAlign w:val="center"/>
                </w:tcPr>
                <w:p w:rsidR="000A205D" w:rsidRPr="00C43774" w:rsidRDefault="000A205D" w:rsidP="00387A22">
                  <w:pPr>
                    <w:adjustRightInd w:val="0"/>
                    <w:snapToGrid w:val="0"/>
                    <w:jc w:val="center"/>
                    <w:rPr>
                      <w:color w:val="auto"/>
                    </w:rPr>
                  </w:pPr>
                </w:p>
              </w:tc>
            </w:tr>
            <w:tr w:rsidR="000A205D" w:rsidRPr="00C43774" w:rsidTr="00BC688B">
              <w:trPr>
                <w:trHeight w:val="284"/>
                <w:jc w:val="center"/>
              </w:trPr>
              <w:tc>
                <w:tcPr>
                  <w:tcW w:w="808" w:type="dxa"/>
                  <w:vAlign w:val="center"/>
                </w:tcPr>
                <w:p w:rsidR="000A205D" w:rsidRPr="00C43774" w:rsidRDefault="000C1D15" w:rsidP="00387A22">
                  <w:pPr>
                    <w:adjustRightInd w:val="0"/>
                    <w:snapToGrid w:val="0"/>
                    <w:jc w:val="center"/>
                    <w:rPr>
                      <w:color w:val="auto"/>
                    </w:rPr>
                  </w:pPr>
                  <w:r>
                    <w:rPr>
                      <w:rFonts w:hint="eastAsia"/>
                      <w:color w:val="auto"/>
                    </w:rPr>
                    <w:t>10</w:t>
                  </w:r>
                </w:p>
              </w:tc>
              <w:tc>
                <w:tcPr>
                  <w:tcW w:w="891" w:type="dxa"/>
                  <w:vMerge/>
                  <w:vAlign w:val="center"/>
                </w:tcPr>
                <w:p w:rsidR="000A205D" w:rsidRPr="00C43774" w:rsidRDefault="000A205D" w:rsidP="00387A22">
                  <w:pPr>
                    <w:adjustRightInd w:val="0"/>
                    <w:snapToGrid w:val="0"/>
                    <w:jc w:val="center"/>
                    <w:rPr>
                      <w:color w:val="auto"/>
                    </w:rPr>
                  </w:pPr>
                </w:p>
              </w:tc>
              <w:tc>
                <w:tcPr>
                  <w:tcW w:w="2720" w:type="dxa"/>
                  <w:vAlign w:val="center"/>
                </w:tcPr>
                <w:p w:rsidR="000A205D" w:rsidRPr="00C43774" w:rsidRDefault="000A205D" w:rsidP="00387A22">
                  <w:pPr>
                    <w:topLinePunct/>
                    <w:adjustRightInd w:val="0"/>
                    <w:snapToGrid w:val="0"/>
                    <w:jc w:val="center"/>
                    <w:rPr>
                      <w:color w:val="auto"/>
                    </w:rPr>
                  </w:pPr>
                  <w:r w:rsidRPr="009F7D52">
                    <w:rPr>
                      <w:rFonts w:hint="eastAsia"/>
                      <w:color w:val="auto"/>
                    </w:rPr>
                    <w:t>废丝网</w:t>
                  </w:r>
                </w:p>
              </w:tc>
              <w:tc>
                <w:tcPr>
                  <w:tcW w:w="1650" w:type="dxa"/>
                  <w:vAlign w:val="center"/>
                </w:tcPr>
                <w:p w:rsidR="000A205D" w:rsidRPr="00C43774" w:rsidRDefault="000A205D" w:rsidP="00F461C8">
                  <w:pPr>
                    <w:topLinePunct/>
                    <w:adjustRightInd w:val="0"/>
                    <w:snapToGrid w:val="0"/>
                    <w:jc w:val="center"/>
                    <w:rPr>
                      <w:rFonts w:eastAsiaTheme="minorEastAsia"/>
                      <w:color w:val="auto"/>
                    </w:rPr>
                  </w:pPr>
                  <w:r>
                    <w:rPr>
                      <w:rFonts w:eastAsiaTheme="minorEastAsia" w:hint="eastAsia"/>
                      <w:color w:val="auto"/>
                    </w:rPr>
                    <w:t>0.0</w:t>
                  </w:r>
                  <w:r w:rsidR="00F461C8">
                    <w:rPr>
                      <w:rFonts w:eastAsiaTheme="minorEastAsia" w:hint="eastAsia"/>
                      <w:color w:val="auto"/>
                    </w:rPr>
                    <w:t>01</w:t>
                  </w:r>
                </w:p>
              </w:tc>
              <w:tc>
                <w:tcPr>
                  <w:tcW w:w="2238" w:type="dxa"/>
                  <w:vMerge/>
                  <w:vAlign w:val="center"/>
                </w:tcPr>
                <w:p w:rsidR="000A205D" w:rsidRPr="00C43774" w:rsidRDefault="000A205D" w:rsidP="00387A22">
                  <w:pPr>
                    <w:adjustRightInd w:val="0"/>
                    <w:snapToGrid w:val="0"/>
                    <w:jc w:val="center"/>
                    <w:rPr>
                      <w:color w:val="auto"/>
                    </w:rPr>
                  </w:pPr>
                </w:p>
              </w:tc>
            </w:tr>
            <w:tr w:rsidR="000A205D" w:rsidRPr="00C43774" w:rsidTr="00BC688B">
              <w:trPr>
                <w:trHeight w:val="284"/>
                <w:jc w:val="center"/>
              </w:trPr>
              <w:tc>
                <w:tcPr>
                  <w:tcW w:w="808" w:type="dxa"/>
                  <w:vAlign w:val="center"/>
                </w:tcPr>
                <w:p w:rsidR="000A205D" w:rsidRPr="00C43774" w:rsidRDefault="000C1D15" w:rsidP="00387A22">
                  <w:pPr>
                    <w:adjustRightInd w:val="0"/>
                    <w:snapToGrid w:val="0"/>
                    <w:jc w:val="center"/>
                    <w:rPr>
                      <w:color w:val="auto"/>
                    </w:rPr>
                  </w:pPr>
                  <w:r>
                    <w:rPr>
                      <w:rFonts w:hint="eastAsia"/>
                      <w:color w:val="auto"/>
                    </w:rPr>
                    <w:t>11</w:t>
                  </w:r>
                </w:p>
              </w:tc>
              <w:tc>
                <w:tcPr>
                  <w:tcW w:w="891" w:type="dxa"/>
                  <w:vMerge/>
                  <w:vAlign w:val="center"/>
                </w:tcPr>
                <w:p w:rsidR="000A205D" w:rsidRPr="00C43774" w:rsidRDefault="000A205D" w:rsidP="00387A22">
                  <w:pPr>
                    <w:adjustRightInd w:val="0"/>
                    <w:snapToGrid w:val="0"/>
                    <w:jc w:val="center"/>
                    <w:rPr>
                      <w:color w:val="auto"/>
                    </w:rPr>
                  </w:pPr>
                </w:p>
              </w:tc>
              <w:tc>
                <w:tcPr>
                  <w:tcW w:w="2720" w:type="dxa"/>
                  <w:vAlign w:val="center"/>
                </w:tcPr>
                <w:p w:rsidR="000A205D" w:rsidRPr="00C43774" w:rsidRDefault="000A205D" w:rsidP="00387A22">
                  <w:pPr>
                    <w:topLinePunct/>
                    <w:adjustRightInd w:val="0"/>
                    <w:snapToGrid w:val="0"/>
                    <w:jc w:val="center"/>
                    <w:rPr>
                      <w:color w:val="auto"/>
                    </w:rPr>
                  </w:pPr>
                  <w:proofErr w:type="gramStart"/>
                  <w:r>
                    <w:rPr>
                      <w:rFonts w:hint="eastAsia"/>
                      <w:color w:val="auto"/>
                    </w:rPr>
                    <w:t>废含油墨</w:t>
                  </w:r>
                  <w:proofErr w:type="gramEnd"/>
                  <w:r w:rsidRPr="009F7D52">
                    <w:rPr>
                      <w:rFonts w:hint="eastAsia"/>
                      <w:color w:val="auto"/>
                    </w:rPr>
                    <w:t>棉纱和抹布</w:t>
                  </w:r>
                </w:p>
              </w:tc>
              <w:tc>
                <w:tcPr>
                  <w:tcW w:w="1650" w:type="dxa"/>
                  <w:vAlign w:val="center"/>
                </w:tcPr>
                <w:p w:rsidR="000A205D" w:rsidRPr="00C43774" w:rsidRDefault="000A205D" w:rsidP="00454D6B">
                  <w:pPr>
                    <w:topLinePunct/>
                    <w:adjustRightInd w:val="0"/>
                    <w:snapToGrid w:val="0"/>
                    <w:jc w:val="center"/>
                    <w:rPr>
                      <w:rFonts w:eastAsiaTheme="minorEastAsia"/>
                      <w:color w:val="auto"/>
                    </w:rPr>
                  </w:pPr>
                  <w:r w:rsidRPr="009F7D52">
                    <w:rPr>
                      <w:rFonts w:eastAsiaTheme="minorEastAsia"/>
                      <w:color w:val="auto"/>
                    </w:rPr>
                    <w:t>0.</w:t>
                  </w:r>
                  <w:r>
                    <w:rPr>
                      <w:rFonts w:eastAsiaTheme="minorEastAsia" w:hint="eastAsia"/>
                      <w:color w:val="auto"/>
                    </w:rPr>
                    <w:t>1</w:t>
                  </w:r>
                  <w:r w:rsidRPr="009F7D52">
                    <w:rPr>
                      <w:rFonts w:eastAsiaTheme="minorEastAsia"/>
                      <w:color w:val="auto"/>
                    </w:rPr>
                    <w:t>3</w:t>
                  </w:r>
                </w:p>
              </w:tc>
              <w:tc>
                <w:tcPr>
                  <w:tcW w:w="2238" w:type="dxa"/>
                  <w:vMerge/>
                  <w:vAlign w:val="center"/>
                </w:tcPr>
                <w:p w:rsidR="000A205D" w:rsidRPr="00C43774" w:rsidRDefault="000A205D" w:rsidP="00387A22">
                  <w:pPr>
                    <w:adjustRightInd w:val="0"/>
                    <w:snapToGrid w:val="0"/>
                    <w:jc w:val="center"/>
                    <w:rPr>
                      <w:color w:val="auto"/>
                    </w:rPr>
                  </w:pPr>
                </w:p>
              </w:tc>
            </w:tr>
            <w:tr w:rsidR="000A205D" w:rsidRPr="00C43774" w:rsidTr="00BC688B">
              <w:trPr>
                <w:trHeight w:val="284"/>
                <w:jc w:val="center"/>
              </w:trPr>
              <w:tc>
                <w:tcPr>
                  <w:tcW w:w="808" w:type="dxa"/>
                  <w:vAlign w:val="center"/>
                </w:tcPr>
                <w:p w:rsidR="000A205D" w:rsidRPr="00C43774" w:rsidRDefault="000C1D15" w:rsidP="00387A22">
                  <w:pPr>
                    <w:adjustRightInd w:val="0"/>
                    <w:snapToGrid w:val="0"/>
                    <w:jc w:val="center"/>
                    <w:rPr>
                      <w:color w:val="auto"/>
                    </w:rPr>
                  </w:pPr>
                  <w:r>
                    <w:rPr>
                      <w:rFonts w:hint="eastAsia"/>
                      <w:color w:val="auto"/>
                    </w:rPr>
                    <w:t>12</w:t>
                  </w:r>
                </w:p>
              </w:tc>
              <w:tc>
                <w:tcPr>
                  <w:tcW w:w="891" w:type="dxa"/>
                  <w:vMerge/>
                  <w:vAlign w:val="center"/>
                </w:tcPr>
                <w:p w:rsidR="000A205D" w:rsidRPr="00C43774" w:rsidRDefault="000A205D" w:rsidP="00387A22">
                  <w:pPr>
                    <w:adjustRightInd w:val="0"/>
                    <w:snapToGrid w:val="0"/>
                    <w:jc w:val="center"/>
                    <w:rPr>
                      <w:color w:val="auto"/>
                    </w:rPr>
                  </w:pPr>
                </w:p>
              </w:tc>
              <w:tc>
                <w:tcPr>
                  <w:tcW w:w="2720" w:type="dxa"/>
                  <w:vAlign w:val="center"/>
                </w:tcPr>
                <w:p w:rsidR="000A205D" w:rsidRPr="00C43774" w:rsidRDefault="000A205D" w:rsidP="00387A22">
                  <w:pPr>
                    <w:topLinePunct/>
                    <w:adjustRightInd w:val="0"/>
                    <w:snapToGrid w:val="0"/>
                    <w:jc w:val="center"/>
                    <w:rPr>
                      <w:color w:val="auto"/>
                    </w:rPr>
                  </w:pPr>
                  <w:r w:rsidRPr="009F7D52">
                    <w:rPr>
                      <w:rFonts w:hint="eastAsia"/>
                      <w:color w:val="auto"/>
                    </w:rPr>
                    <w:t>废活性炭</w:t>
                  </w:r>
                </w:p>
              </w:tc>
              <w:tc>
                <w:tcPr>
                  <w:tcW w:w="1650"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0.4</w:t>
                  </w:r>
                </w:p>
              </w:tc>
              <w:tc>
                <w:tcPr>
                  <w:tcW w:w="2238" w:type="dxa"/>
                  <w:vMerge/>
                  <w:vAlign w:val="center"/>
                </w:tcPr>
                <w:p w:rsidR="000A205D" w:rsidRPr="00C43774" w:rsidRDefault="000A205D" w:rsidP="00387A22">
                  <w:pPr>
                    <w:adjustRightInd w:val="0"/>
                    <w:snapToGrid w:val="0"/>
                    <w:jc w:val="center"/>
                    <w:rPr>
                      <w:color w:val="auto"/>
                    </w:rPr>
                  </w:pPr>
                </w:p>
              </w:tc>
            </w:tr>
            <w:tr w:rsidR="000A205D" w:rsidRPr="00C43774" w:rsidTr="00BC688B">
              <w:trPr>
                <w:trHeight w:val="284"/>
                <w:jc w:val="center"/>
              </w:trPr>
              <w:tc>
                <w:tcPr>
                  <w:tcW w:w="808" w:type="dxa"/>
                  <w:vAlign w:val="center"/>
                </w:tcPr>
                <w:p w:rsidR="000A205D" w:rsidRPr="00C43774" w:rsidRDefault="000C1D15" w:rsidP="00387A22">
                  <w:pPr>
                    <w:adjustRightInd w:val="0"/>
                    <w:snapToGrid w:val="0"/>
                    <w:jc w:val="center"/>
                    <w:rPr>
                      <w:color w:val="auto"/>
                    </w:rPr>
                  </w:pPr>
                  <w:r>
                    <w:rPr>
                      <w:rFonts w:hint="eastAsia"/>
                      <w:color w:val="auto"/>
                    </w:rPr>
                    <w:t>13</w:t>
                  </w:r>
                </w:p>
              </w:tc>
              <w:tc>
                <w:tcPr>
                  <w:tcW w:w="891" w:type="dxa"/>
                  <w:vMerge/>
                  <w:vAlign w:val="center"/>
                </w:tcPr>
                <w:p w:rsidR="000A205D" w:rsidRPr="00C43774" w:rsidRDefault="000A205D" w:rsidP="00387A22">
                  <w:pPr>
                    <w:adjustRightInd w:val="0"/>
                    <w:snapToGrid w:val="0"/>
                    <w:jc w:val="center"/>
                    <w:rPr>
                      <w:color w:val="auto"/>
                    </w:rPr>
                  </w:pPr>
                </w:p>
              </w:tc>
              <w:tc>
                <w:tcPr>
                  <w:tcW w:w="2720" w:type="dxa"/>
                  <w:vAlign w:val="center"/>
                </w:tcPr>
                <w:p w:rsidR="000A205D" w:rsidRPr="00C43774" w:rsidRDefault="000A205D" w:rsidP="00387A22">
                  <w:pPr>
                    <w:topLinePunct/>
                    <w:adjustRightInd w:val="0"/>
                    <w:snapToGrid w:val="0"/>
                    <w:jc w:val="center"/>
                    <w:rPr>
                      <w:color w:val="auto"/>
                    </w:rPr>
                  </w:pPr>
                  <w:r w:rsidRPr="009F7D52">
                    <w:rPr>
                      <w:rFonts w:hint="eastAsia"/>
                      <w:color w:val="auto"/>
                    </w:rPr>
                    <w:t>废油墨桶</w:t>
                  </w:r>
                </w:p>
              </w:tc>
              <w:tc>
                <w:tcPr>
                  <w:tcW w:w="1650" w:type="dxa"/>
                  <w:vAlign w:val="center"/>
                </w:tcPr>
                <w:p w:rsidR="000A205D" w:rsidRPr="00C43774" w:rsidRDefault="000A205D" w:rsidP="00387A22">
                  <w:pPr>
                    <w:topLinePunct/>
                    <w:adjustRightInd w:val="0"/>
                    <w:snapToGrid w:val="0"/>
                    <w:jc w:val="center"/>
                    <w:rPr>
                      <w:rFonts w:eastAsiaTheme="minorEastAsia"/>
                      <w:color w:val="auto"/>
                    </w:rPr>
                  </w:pPr>
                  <w:r>
                    <w:rPr>
                      <w:rFonts w:eastAsiaTheme="minorEastAsia" w:hint="eastAsia"/>
                      <w:color w:val="auto"/>
                    </w:rPr>
                    <w:t>0.01</w:t>
                  </w:r>
                </w:p>
              </w:tc>
              <w:tc>
                <w:tcPr>
                  <w:tcW w:w="2238" w:type="dxa"/>
                  <w:vMerge/>
                  <w:vAlign w:val="center"/>
                </w:tcPr>
                <w:p w:rsidR="000A205D" w:rsidRPr="00C43774" w:rsidRDefault="000A205D" w:rsidP="00387A22">
                  <w:pPr>
                    <w:adjustRightInd w:val="0"/>
                    <w:snapToGrid w:val="0"/>
                    <w:jc w:val="center"/>
                    <w:rPr>
                      <w:color w:val="auto"/>
                    </w:rPr>
                  </w:pPr>
                </w:p>
              </w:tc>
            </w:tr>
            <w:tr w:rsidR="000A205D" w:rsidRPr="00C43774" w:rsidTr="00BC688B">
              <w:trPr>
                <w:trHeight w:val="284"/>
                <w:jc w:val="center"/>
              </w:trPr>
              <w:tc>
                <w:tcPr>
                  <w:tcW w:w="808" w:type="dxa"/>
                  <w:vAlign w:val="center"/>
                </w:tcPr>
                <w:p w:rsidR="000A205D" w:rsidRDefault="000C1D15" w:rsidP="00387A22">
                  <w:pPr>
                    <w:adjustRightInd w:val="0"/>
                    <w:snapToGrid w:val="0"/>
                    <w:jc w:val="center"/>
                    <w:rPr>
                      <w:color w:val="auto"/>
                    </w:rPr>
                  </w:pPr>
                  <w:r>
                    <w:rPr>
                      <w:rFonts w:hint="eastAsia"/>
                      <w:color w:val="auto"/>
                    </w:rPr>
                    <w:t>14</w:t>
                  </w:r>
                </w:p>
              </w:tc>
              <w:tc>
                <w:tcPr>
                  <w:tcW w:w="891" w:type="dxa"/>
                  <w:vMerge/>
                  <w:vAlign w:val="center"/>
                </w:tcPr>
                <w:p w:rsidR="000A205D" w:rsidRPr="00C43774" w:rsidRDefault="000A205D" w:rsidP="00387A22">
                  <w:pPr>
                    <w:adjustRightInd w:val="0"/>
                    <w:snapToGrid w:val="0"/>
                    <w:jc w:val="center"/>
                    <w:rPr>
                      <w:color w:val="auto"/>
                    </w:rPr>
                  </w:pPr>
                </w:p>
              </w:tc>
              <w:tc>
                <w:tcPr>
                  <w:tcW w:w="2720" w:type="dxa"/>
                  <w:vAlign w:val="center"/>
                </w:tcPr>
                <w:p w:rsidR="000A205D" w:rsidRPr="009F7D52" w:rsidRDefault="000A205D" w:rsidP="00387A22">
                  <w:pPr>
                    <w:topLinePunct/>
                    <w:adjustRightInd w:val="0"/>
                    <w:snapToGrid w:val="0"/>
                    <w:jc w:val="center"/>
                    <w:rPr>
                      <w:color w:val="auto"/>
                    </w:rPr>
                  </w:pPr>
                  <w:proofErr w:type="gramStart"/>
                  <w:r>
                    <w:rPr>
                      <w:rFonts w:hint="eastAsia"/>
                      <w:color w:val="auto"/>
                    </w:rPr>
                    <w:t>洗网水</w:t>
                  </w:r>
                  <w:proofErr w:type="gramEnd"/>
                </w:p>
              </w:tc>
              <w:tc>
                <w:tcPr>
                  <w:tcW w:w="1650" w:type="dxa"/>
                  <w:vAlign w:val="center"/>
                </w:tcPr>
                <w:p w:rsidR="000A205D" w:rsidRDefault="000A205D" w:rsidP="00387A22">
                  <w:pPr>
                    <w:topLinePunct/>
                    <w:adjustRightInd w:val="0"/>
                    <w:snapToGrid w:val="0"/>
                    <w:jc w:val="center"/>
                    <w:rPr>
                      <w:rFonts w:eastAsiaTheme="minorEastAsia"/>
                      <w:color w:val="auto"/>
                    </w:rPr>
                  </w:pPr>
                  <w:r>
                    <w:rPr>
                      <w:rFonts w:eastAsiaTheme="minorEastAsia" w:hint="eastAsia"/>
                      <w:color w:val="auto"/>
                    </w:rPr>
                    <w:t>0.17</w:t>
                  </w:r>
                </w:p>
              </w:tc>
              <w:tc>
                <w:tcPr>
                  <w:tcW w:w="2238" w:type="dxa"/>
                  <w:vMerge/>
                  <w:vAlign w:val="center"/>
                </w:tcPr>
                <w:p w:rsidR="000A205D" w:rsidRPr="00C43774" w:rsidRDefault="000A205D" w:rsidP="00387A22">
                  <w:pPr>
                    <w:adjustRightInd w:val="0"/>
                    <w:snapToGrid w:val="0"/>
                    <w:jc w:val="center"/>
                    <w:rPr>
                      <w:color w:val="auto"/>
                    </w:rPr>
                  </w:pPr>
                </w:p>
              </w:tc>
            </w:tr>
          </w:tbl>
          <w:p w:rsidR="004D6DF3" w:rsidRPr="00C43774" w:rsidRDefault="004D6DF3" w:rsidP="004D6DF3">
            <w:pPr>
              <w:adjustRightInd w:val="0"/>
              <w:snapToGrid w:val="0"/>
              <w:spacing w:line="360" w:lineRule="auto"/>
              <w:ind w:firstLineChars="200" w:firstLine="482"/>
              <w:rPr>
                <w:color w:val="auto"/>
                <w:sz w:val="24"/>
              </w:rPr>
            </w:pPr>
            <w:r w:rsidRPr="00C43774">
              <w:rPr>
                <w:b/>
                <w:color w:val="auto"/>
                <w:sz w:val="24"/>
              </w:rPr>
              <w:t>本次环评要求：</w:t>
            </w:r>
            <w:r w:rsidRPr="00C43774">
              <w:rPr>
                <w:color w:val="auto"/>
                <w:sz w:val="24"/>
              </w:rPr>
              <w:fldChar w:fldCharType="begin"/>
            </w:r>
            <w:r w:rsidRPr="00C43774">
              <w:rPr>
                <w:color w:val="auto"/>
                <w:sz w:val="24"/>
              </w:rPr>
              <w:instrText xml:space="preserve"> = 1 \* GB3 </w:instrText>
            </w:r>
            <w:r w:rsidRPr="00C43774">
              <w:rPr>
                <w:color w:val="auto"/>
                <w:sz w:val="24"/>
              </w:rPr>
              <w:fldChar w:fldCharType="separate"/>
            </w:r>
            <w:r w:rsidRPr="00C43774">
              <w:rPr>
                <w:rFonts w:ascii="宋体" w:hAnsi="宋体" w:cs="宋体" w:hint="eastAsia"/>
                <w:noProof/>
                <w:color w:val="auto"/>
                <w:sz w:val="24"/>
              </w:rPr>
              <w:t>①</w:t>
            </w:r>
            <w:r w:rsidRPr="00C43774">
              <w:rPr>
                <w:color w:val="auto"/>
                <w:sz w:val="24"/>
              </w:rPr>
              <w:fldChar w:fldCharType="end"/>
            </w:r>
            <w:r w:rsidRPr="00C43774">
              <w:rPr>
                <w:color w:val="auto"/>
                <w:sz w:val="24"/>
              </w:rPr>
              <w:t>危险废物不能与生活垃圾混合收集，应单独设立收集装置；</w:t>
            </w:r>
            <w:r w:rsidRPr="00C43774">
              <w:rPr>
                <w:color w:val="auto"/>
                <w:sz w:val="24"/>
              </w:rPr>
              <w:fldChar w:fldCharType="begin"/>
            </w:r>
            <w:r w:rsidRPr="00C43774">
              <w:rPr>
                <w:color w:val="auto"/>
                <w:sz w:val="24"/>
              </w:rPr>
              <w:instrText xml:space="preserve"> = 2 \* GB3 </w:instrText>
            </w:r>
            <w:r w:rsidRPr="00C43774">
              <w:rPr>
                <w:color w:val="auto"/>
                <w:sz w:val="24"/>
              </w:rPr>
              <w:fldChar w:fldCharType="separate"/>
            </w:r>
            <w:r w:rsidRPr="00C43774">
              <w:rPr>
                <w:rFonts w:ascii="宋体" w:hAnsi="宋体" w:cs="宋体" w:hint="eastAsia"/>
                <w:noProof/>
                <w:color w:val="auto"/>
                <w:sz w:val="24"/>
              </w:rPr>
              <w:t>②</w:t>
            </w:r>
            <w:r w:rsidRPr="00C43774">
              <w:rPr>
                <w:color w:val="auto"/>
                <w:sz w:val="24"/>
              </w:rPr>
              <w:fldChar w:fldCharType="end"/>
            </w:r>
            <w:r w:rsidRPr="00C43774">
              <w:rPr>
                <w:color w:val="auto"/>
                <w:sz w:val="24"/>
              </w:rPr>
              <w:t>在厂区内设置独立的危险废物暂存间，并设立明显的危险废物标识，对不同类型</w:t>
            </w:r>
            <w:proofErr w:type="gramStart"/>
            <w:r w:rsidRPr="00C43774">
              <w:rPr>
                <w:color w:val="auto"/>
                <w:sz w:val="24"/>
              </w:rPr>
              <w:t>的危废分类</w:t>
            </w:r>
            <w:proofErr w:type="gramEnd"/>
            <w:r w:rsidRPr="00C43774">
              <w:rPr>
                <w:color w:val="auto"/>
                <w:sz w:val="24"/>
              </w:rPr>
              <w:t>收集；</w:t>
            </w:r>
            <w:r w:rsidRPr="00C43774">
              <w:rPr>
                <w:color w:val="auto"/>
                <w:sz w:val="24"/>
              </w:rPr>
              <w:fldChar w:fldCharType="begin"/>
            </w:r>
            <w:r w:rsidRPr="00C43774">
              <w:rPr>
                <w:color w:val="auto"/>
                <w:sz w:val="24"/>
              </w:rPr>
              <w:instrText xml:space="preserve"> = 3 \* GB3 </w:instrText>
            </w:r>
            <w:r w:rsidRPr="00C43774">
              <w:rPr>
                <w:color w:val="auto"/>
                <w:sz w:val="24"/>
              </w:rPr>
              <w:fldChar w:fldCharType="separate"/>
            </w:r>
            <w:r w:rsidRPr="00C43774">
              <w:rPr>
                <w:rFonts w:ascii="宋体" w:hAnsi="宋体" w:cs="宋体" w:hint="eastAsia"/>
                <w:noProof/>
                <w:color w:val="auto"/>
                <w:sz w:val="24"/>
              </w:rPr>
              <w:t>③</w:t>
            </w:r>
            <w:r w:rsidRPr="00C43774">
              <w:rPr>
                <w:color w:val="auto"/>
                <w:sz w:val="24"/>
              </w:rPr>
              <w:fldChar w:fldCharType="end"/>
            </w:r>
            <w:r w:rsidRPr="00C43774">
              <w:rPr>
                <w:color w:val="auto"/>
                <w:sz w:val="24"/>
              </w:rPr>
              <w:t>危险废物集中收集后定期交有资质的危险废物处置单位回收，并对其进行安全处置；</w:t>
            </w:r>
            <w:r w:rsidRPr="00C43774">
              <w:rPr>
                <w:color w:val="auto"/>
                <w:sz w:val="24"/>
              </w:rPr>
              <w:fldChar w:fldCharType="begin"/>
            </w:r>
            <w:r w:rsidRPr="00C43774">
              <w:rPr>
                <w:color w:val="auto"/>
                <w:sz w:val="24"/>
              </w:rPr>
              <w:instrText xml:space="preserve"> = 4 \* GB3 </w:instrText>
            </w:r>
            <w:r w:rsidRPr="00C43774">
              <w:rPr>
                <w:color w:val="auto"/>
                <w:sz w:val="24"/>
              </w:rPr>
              <w:fldChar w:fldCharType="separate"/>
            </w:r>
            <w:r w:rsidRPr="00C43774">
              <w:rPr>
                <w:rFonts w:ascii="宋体" w:hAnsi="宋体" w:cs="宋体" w:hint="eastAsia"/>
                <w:noProof/>
                <w:color w:val="auto"/>
                <w:sz w:val="24"/>
              </w:rPr>
              <w:t>④</w:t>
            </w:r>
            <w:r w:rsidRPr="00C43774">
              <w:rPr>
                <w:color w:val="auto"/>
                <w:sz w:val="24"/>
              </w:rPr>
              <w:fldChar w:fldCharType="end"/>
            </w:r>
            <w:r w:rsidRPr="00C43774">
              <w:rPr>
                <w:color w:val="auto"/>
                <w:sz w:val="24"/>
              </w:rPr>
              <w:t>对危险废物暂存间地面进行硬化，防止危险废物发生泄漏造成地下水的污染；</w:t>
            </w:r>
            <w:r w:rsidRPr="00C43774">
              <w:rPr>
                <w:color w:val="auto"/>
                <w:sz w:val="24"/>
              </w:rPr>
              <w:fldChar w:fldCharType="begin"/>
            </w:r>
            <w:r w:rsidRPr="00C43774">
              <w:rPr>
                <w:color w:val="auto"/>
                <w:sz w:val="24"/>
              </w:rPr>
              <w:instrText xml:space="preserve"> = 5 \* GB3 </w:instrText>
            </w:r>
            <w:r w:rsidRPr="00C43774">
              <w:rPr>
                <w:color w:val="auto"/>
                <w:sz w:val="24"/>
              </w:rPr>
              <w:fldChar w:fldCharType="separate"/>
            </w:r>
            <w:r w:rsidRPr="00C43774">
              <w:rPr>
                <w:rFonts w:ascii="宋体" w:hAnsi="宋体" w:cs="宋体" w:hint="eastAsia"/>
                <w:noProof/>
                <w:color w:val="auto"/>
                <w:sz w:val="24"/>
              </w:rPr>
              <w:t>⑤</w:t>
            </w:r>
            <w:r w:rsidRPr="00C43774">
              <w:rPr>
                <w:color w:val="auto"/>
                <w:sz w:val="24"/>
              </w:rPr>
              <w:fldChar w:fldCharType="end"/>
            </w:r>
            <w:r w:rsidRPr="00C43774">
              <w:rPr>
                <w:color w:val="auto"/>
                <w:sz w:val="24"/>
              </w:rPr>
              <w:t>在本项目环保验收之前，提供与危险废物处置单位签订的本项目危险废物处置协议，并报当地环保局备案。</w:t>
            </w:r>
          </w:p>
          <w:p w:rsidR="004D6DF3" w:rsidRPr="00C43774" w:rsidRDefault="004D6DF3" w:rsidP="004D6DF3">
            <w:pPr>
              <w:widowControl/>
              <w:adjustRightInd w:val="0"/>
              <w:snapToGrid w:val="0"/>
              <w:spacing w:line="360" w:lineRule="auto"/>
              <w:ind w:firstLineChars="200" w:firstLine="480"/>
              <w:rPr>
                <w:color w:val="auto"/>
                <w:sz w:val="24"/>
              </w:rPr>
            </w:pPr>
            <w:r w:rsidRPr="00C43774">
              <w:rPr>
                <w:color w:val="auto"/>
                <w:sz w:val="24"/>
              </w:rPr>
              <w:t>在危废的处理处置过程中，应严格执行环保相关规定及要求，危废交由有资质的危废处理单位统一收集处置。厂区内的危险废物临时贮存应按《危险废物贮存污染控制标准》（</w:t>
            </w:r>
            <w:r w:rsidRPr="00C43774">
              <w:rPr>
                <w:color w:val="auto"/>
                <w:sz w:val="24"/>
              </w:rPr>
              <w:t>GB18597-2001</w:t>
            </w:r>
            <w:r w:rsidRPr="00C43774">
              <w:rPr>
                <w:color w:val="auto"/>
                <w:sz w:val="24"/>
              </w:rPr>
              <w:t>）严格执行</w:t>
            </w:r>
            <w:r w:rsidR="000A205D">
              <w:rPr>
                <w:rFonts w:hint="eastAsia"/>
                <w:color w:val="auto"/>
                <w:sz w:val="24"/>
              </w:rPr>
              <w:t>。</w:t>
            </w:r>
          </w:p>
          <w:p w:rsidR="004D6DF3" w:rsidRPr="00C43774" w:rsidRDefault="004D6DF3" w:rsidP="004D6DF3">
            <w:pPr>
              <w:adjustRightInd w:val="0"/>
              <w:snapToGrid w:val="0"/>
              <w:spacing w:line="360" w:lineRule="auto"/>
              <w:ind w:firstLineChars="200" w:firstLine="480"/>
              <w:rPr>
                <w:color w:val="auto"/>
                <w:sz w:val="24"/>
              </w:rPr>
            </w:pPr>
            <w:r w:rsidRPr="00C43774">
              <w:rPr>
                <w:color w:val="auto"/>
                <w:sz w:val="24"/>
              </w:rPr>
              <w:t>综合上述分析，本项目对各</w:t>
            </w:r>
            <w:proofErr w:type="gramStart"/>
            <w:r w:rsidRPr="00C43774">
              <w:rPr>
                <w:color w:val="auto"/>
                <w:sz w:val="24"/>
              </w:rPr>
              <w:t>类固废采取</w:t>
            </w:r>
            <w:proofErr w:type="gramEnd"/>
            <w:r w:rsidRPr="00C43774">
              <w:rPr>
                <w:color w:val="auto"/>
                <w:sz w:val="24"/>
              </w:rPr>
              <w:t>了安全、合理、卫生的处理和处置方法，可有效防止二次污染。</w:t>
            </w:r>
          </w:p>
          <w:p w:rsidR="004D6DF3" w:rsidRPr="00592F1C" w:rsidRDefault="004D6DF3" w:rsidP="004D6DF3">
            <w:pPr>
              <w:spacing w:line="360" w:lineRule="auto"/>
              <w:ind w:firstLineChars="200" w:firstLine="482"/>
              <w:jc w:val="left"/>
              <w:rPr>
                <w:rFonts w:ascii="黑体" w:eastAsia="黑体" w:hAnsi="黑体"/>
                <w:b/>
                <w:color w:val="auto"/>
                <w:sz w:val="24"/>
              </w:rPr>
            </w:pPr>
            <w:r w:rsidRPr="00592F1C">
              <w:rPr>
                <w:rFonts w:ascii="黑体" w:eastAsia="黑体" w:hAnsi="黑体" w:hint="eastAsia"/>
                <w:b/>
                <w:color w:val="auto"/>
                <w:sz w:val="24"/>
              </w:rPr>
              <w:t>5</w:t>
            </w:r>
            <w:r w:rsidR="001D52D2" w:rsidRPr="00592F1C">
              <w:rPr>
                <w:rFonts w:ascii="黑体" w:eastAsia="黑体" w:hAnsi="黑体" w:hint="eastAsia"/>
                <w:b/>
                <w:color w:val="auto"/>
                <w:sz w:val="24"/>
              </w:rPr>
              <w:t>、</w:t>
            </w:r>
            <w:r w:rsidRPr="00592F1C">
              <w:rPr>
                <w:rFonts w:ascii="黑体" w:eastAsia="黑体" w:hAnsi="黑体" w:hint="eastAsia"/>
                <w:b/>
                <w:color w:val="auto"/>
                <w:sz w:val="24"/>
              </w:rPr>
              <w:t>地下水</w:t>
            </w:r>
            <w:r w:rsidR="003152B3">
              <w:rPr>
                <w:rFonts w:ascii="黑体" w:eastAsia="黑体" w:hAnsi="黑体" w:hint="eastAsia"/>
                <w:b/>
                <w:color w:val="auto"/>
                <w:sz w:val="24"/>
              </w:rPr>
              <w:t>污染</w:t>
            </w:r>
            <w:r w:rsidRPr="00592F1C">
              <w:rPr>
                <w:rFonts w:ascii="黑体" w:eastAsia="黑体" w:hAnsi="黑体" w:hint="eastAsia"/>
                <w:b/>
                <w:color w:val="auto"/>
                <w:sz w:val="24"/>
              </w:rPr>
              <w:t>防治措施</w:t>
            </w:r>
          </w:p>
          <w:p w:rsidR="004D6DF3" w:rsidRPr="00E9431F" w:rsidRDefault="004D6DF3" w:rsidP="004D6DF3">
            <w:pPr>
              <w:spacing w:line="360" w:lineRule="auto"/>
              <w:ind w:firstLineChars="200" w:firstLine="480"/>
              <w:jc w:val="left"/>
              <w:rPr>
                <w:rFonts w:hAnsi="宋体"/>
                <w:b/>
                <w:color w:val="auto"/>
                <w:sz w:val="24"/>
              </w:rPr>
            </w:pPr>
            <w:r w:rsidRPr="00E9431F">
              <w:rPr>
                <w:rFonts w:hint="eastAsia"/>
                <w:color w:val="auto"/>
                <w:sz w:val="24"/>
              </w:rPr>
              <w:t>本项目根据坚持“源头控制、分区防治、污染监控、应急响应”的原则，采</w:t>
            </w:r>
            <w:r w:rsidRPr="00E9431F">
              <w:rPr>
                <w:rFonts w:hint="eastAsia"/>
                <w:color w:val="auto"/>
                <w:sz w:val="24"/>
              </w:rPr>
              <w:lastRenderedPageBreak/>
              <w:t>取的地下水防治措施如下所述。</w:t>
            </w:r>
          </w:p>
          <w:p w:rsidR="004D6DF3" w:rsidRPr="00E9431F" w:rsidRDefault="004D6DF3" w:rsidP="004D6DF3">
            <w:pPr>
              <w:spacing w:line="360" w:lineRule="auto"/>
              <w:ind w:firstLineChars="200" w:firstLine="480"/>
              <w:jc w:val="left"/>
              <w:rPr>
                <w:rFonts w:hAnsi="宋体"/>
                <w:b/>
                <w:color w:val="auto"/>
                <w:sz w:val="24"/>
              </w:rPr>
            </w:pPr>
            <w:r w:rsidRPr="00E9431F">
              <w:rPr>
                <w:rFonts w:hint="eastAsia"/>
                <w:color w:val="auto"/>
                <w:sz w:val="24"/>
              </w:rPr>
              <w:t>1</w:t>
            </w:r>
            <w:r w:rsidRPr="00E9431F">
              <w:rPr>
                <w:rFonts w:hint="eastAsia"/>
                <w:color w:val="auto"/>
                <w:sz w:val="24"/>
              </w:rPr>
              <w:t>、源头控制措施</w:t>
            </w:r>
          </w:p>
          <w:p w:rsidR="004D6DF3" w:rsidRPr="00E9431F" w:rsidRDefault="004D6DF3" w:rsidP="004D6DF3">
            <w:pPr>
              <w:spacing w:line="360" w:lineRule="auto"/>
              <w:ind w:firstLineChars="200" w:firstLine="480"/>
              <w:jc w:val="left"/>
              <w:rPr>
                <w:rFonts w:hAnsi="宋体"/>
                <w:b/>
                <w:color w:val="auto"/>
                <w:sz w:val="24"/>
              </w:rPr>
            </w:pPr>
            <w:r w:rsidRPr="00E9431F">
              <w:rPr>
                <w:rFonts w:hint="eastAsia"/>
                <w:color w:val="auto"/>
                <w:sz w:val="24"/>
              </w:rPr>
              <w:t>（</w:t>
            </w:r>
            <w:r w:rsidRPr="00E9431F">
              <w:rPr>
                <w:rFonts w:hint="eastAsia"/>
                <w:color w:val="auto"/>
                <w:sz w:val="24"/>
              </w:rPr>
              <w:t>1</w:t>
            </w:r>
            <w:r w:rsidRPr="00E9431F">
              <w:rPr>
                <w:rFonts w:hint="eastAsia"/>
                <w:color w:val="auto"/>
                <w:sz w:val="24"/>
              </w:rPr>
              <w:t>）</w:t>
            </w:r>
            <w:r w:rsidRPr="00E9431F">
              <w:rPr>
                <w:color w:val="auto"/>
                <w:sz w:val="24"/>
              </w:rPr>
              <w:t>积极推行实施清洁生产，实现各类废物</w:t>
            </w:r>
            <w:r w:rsidRPr="00E9431F">
              <w:rPr>
                <w:rFonts w:hint="eastAsia"/>
                <w:color w:val="auto"/>
                <w:sz w:val="24"/>
              </w:rPr>
              <w:t>合理处置</w:t>
            </w:r>
            <w:r w:rsidRPr="00E9431F">
              <w:rPr>
                <w:color w:val="auto"/>
                <w:sz w:val="24"/>
              </w:rPr>
              <w:t>，减少污染物的排放量；</w:t>
            </w:r>
          </w:p>
          <w:p w:rsidR="004D6DF3" w:rsidRPr="00E9431F" w:rsidRDefault="004D6DF3" w:rsidP="004D6DF3">
            <w:pPr>
              <w:spacing w:line="360" w:lineRule="auto"/>
              <w:ind w:firstLineChars="200" w:firstLine="480"/>
              <w:jc w:val="left"/>
              <w:rPr>
                <w:rFonts w:hAnsi="宋体"/>
                <w:b/>
                <w:color w:val="auto"/>
                <w:sz w:val="24"/>
              </w:rPr>
            </w:pPr>
            <w:r w:rsidRPr="00E9431F">
              <w:rPr>
                <w:rFonts w:hint="eastAsia"/>
                <w:color w:val="auto"/>
                <w:sz w:val="24"/>
              </w:rPr>
              <w:t>（</w:t>
            </w:r>
            <w:r w:rsidRPr="00E9431F">
              <w:rPr>
                <w:rFonts w:hint="eastAsia"/>
                <w:color w:val="auto"/>
                <w:sz w:val="24"/>
              </w:rPr>
              <w:t>2</w:t>
            </w:r>
            <w:r w:rsidRPr="00E9431F">
              <w:rPr>
                <w:rFonts w:hint="eastAsia"/>
                <w:color w:val="auto"/>
                <w:sz w:val="24"/>
              </w:rPr>
              <w:t>）</w:t>
            </w:r>
            <w:r w:rsidRPr="00E9431F">
              <w:rPr>
                <w:color w:val="auto"/>
                <w:sz w:val="24"/>
              </w:rPr>
              <w:t>项目应根据国家现行相关规范加强环境管理，</w:t>
            </w:r>
            <w:r w:rsidRPr="00E9431F">
              <w:rPr>
                <w:rFonts w:hint="eastAsia"/>
                <w:color w:val="auto"/>
                <w:sz w:val="24"/>
              </w:rPr>
              <w:t>定期进行</w:t>
            </w:r>
            <w:r w:rsidRPr="00E9431F">
              <w:rPr>
                <w:color w:val="auto"/>
                <w:sz w:val="24"/>
              </w:rPr>
              <w:t>巡检</w:t>
            </w:r>
            <w:r w:rsidRPr="00E9431F">
              <w:rPr>
                <w:rFonts w:hint="eastAsia"/>
                <w:color w:val="auto"/>
                <w:sz w:val="24"/>
              </w:rPr>
              <w:t>并</w:t>
            </w:r>
            <w:r w:rsidRPr="00E9431F">
              <w:rPr>
                <w:color w:val="auto"/>
                <w:sz w:val="24"/>
              </w:rPr>
              <w:t>及时处理污染物跑、冒、滴、漏，若发现防渗密封材料老化或损坏，及时维修更换；</w:t>
            </w:r>
          </w:p>
          <w:p w:rsidR="004D6DF3" w:rsidRPr="00E9431F" w:rsidRDefault="004D6DF3" w:rsidP="004D6DF3">
            <w:pPr>
              <w:spacing w:line="360" w:lineRule="auto"/>
              <w:ind w:firstLineChars="200" w:firstLine="480"/>
              <w:jc w:val="left"/>
              <w:rPr>
                <w:rFonts w:hAnsi="宋体"/>
                <w:b/>
                <w:color w:val="auto"/>
                <w:sz w:val="24"/>
              </w:rPr>
            </w:pPr>
            <w:r w:rsidRPr="00E9431F">
              <w:rPr>
                <w:rFonts w:hint="eastAsia"/>
                <w:color w:val="auto"/>
                <w:sz w:val="24"/>
              </w:rPr>
              <w:t>（</w:t>
            </w:r>
            <w:r w:rsidRPr="00E9431F">
              <w:rPr>
                <w:rFonts w:hint="eastAsia"/>
                <w:color w:val="auto"/>
                <w:sz w:val="24"/>
              </w:rPr>
              <w:t>3</w:t>
            </w:r>
            <w:r w:rsidRPr="00E9431F">
              <w:rPr>
                <w:rFonts w:hint="eastAsia"/>
                <w:color w:val="auto"/>
                <w:sz w:val="24"/>
              </w:rPr>
              <w:t>）对管道、设备、污水储存及处理等构筑物采取控制措施，防止污染物的跑、冒、滴、漏，将污染物泄漏的环境风险事故降到最低限度。</w:t>
            </w:r>
          </w:p>
          <w:p w:rsidR="004D6DF3" w:rsidRPr="00E9431F" w:rsidRDefault="004D6DF3" w:rsidP="004D6DF3">
            <w:pPr>
              <w:spacing w:line="360" w:lineRule="auto"/>
              <w:ind w:firstLineChars="200" w:firstLine="480"/>
              <w:jc w:val="left"/>
              <w:rPr>
                <w:rFonts w:hAnsi="宋体"/>
                <w:b/>
                <w:color w:val="auto"/>
                <w:sz w:val="24"/>
              </w:rPr>
            </w:pPr>
            <w:r w:rsidRPr="00E9431F">
              <w:rPr>
                <w:rFonts w:hint="eastAsia"/>
                <w:color w:val="auto"/>
                <w:sz w:val="24"/>
              </w:rPr>
              <w:t>2</w:t>
            </w:r>
            <w:r w:rsidRPr="00E9431F">
              <w:rPr>
                <w:rFonts w:hint="eastAsia"/>
                <w:color w:val="auto"/>
                <w:sz w:val="24"/>
              </w:rPr>
              <w:t>、分区防治措施</w:t>
            </w:r>
          </w:p>
          <w:p w:rsidR="004D6DF3" w:rsidRPr="00E9431F" w:rsidRDefault="004D6DF3" w:rsidP="004D6DF3">
            <w:pPr>
              <w:spacing w:line="360" w:lineRule="auto"/>
              <w:ind w:firstLineChars="200" w:firstLine="480"/>
              <w:jc w:val="left"/>
              <w:rPr>
                <w:rFonts w:hAnsi="宋体"/>
                <w:b/>
                <w:color w:val="auto"/>
                <w:sz w:val="24"/>
              </w:rPr>
            </w:pPr>
            <w:r w:rsidRPr="00E9431F">
              <w:rPr>
                <w:rFonts w:hint="eastAsia"/>
                <w:color w:val="auto"/>
                <w:sz w:val="24"/>
              </w:rPr>
              <w:t>厂区按污染物泄漏的途径和生产功能单元所处的位置划分为重点防渗区、一般防渗区两类地下水污染防治区域：</w:t>
            </w:r>
          </w:p>
          <w:p w:rsidR="004D6DF3" w:rsidRPr="00E9431F" w:rsidRDefault="00AF3452" w:rsidP="004D6DF3">
            <w:pPr>
              <w:spacing w:line="360" w:lineRule="auto"/>
              <w:ind w:firstLineChars="200" w:firstLine="480"/>
              <w:jc w:val="left"/>
              <w:rPr>
                <w:rFonts w:hAnsi="宋体"/>
                <w:b/>
                <w:color w:val="auto"/>
                <w:sz w:val="24"/>
              </w:rPr>
            </w:pPr>
            <w:r>
              <w:rPr>
                <w:rFonts w:hint="eastAsia"/>
                <w:color w:val="auto"/>
                <w:sz w:val="24"/>
              </w:rPr>
              <w:t>重点防渗区主要为：危险废物暂存间、油墨储存间；</w:t>
            </w:r>
          </w:p>
          <w:p w:rsidR="004D6DF3" w:rsidRPr="00E9431F" w:rsidRDefault="004D6DF3" w:rsidP="004D6DF3">
            <w:pPr>
              <w:spacing w:line="360" w:lineRule="auto"/>
              <w:ind w:firstLineChars="200" w:firstLine="480"/>
              <w:jc w:val="left"/>
              <w:rPr>
                <w:color w:val="auto"/>
                <w:sz w:val="24"/>
              </w:rPr>
            </w:pPr>
            <w:r w:rsidRPr="00E9431F">
              <w:rPr>
                <w:rFonts w:hint="eastAsia"/>
                <w:color w:val="auto"/>
                <w:sz w:val="24"/>
              </w:rPr>
              <w:t>一般防渗区主要为：生产车间</w:t>
            </w:r>
            <w:r w:rsidR="00E9431F" w:rsidRPr="00E9431F">
              <w:rPr>
                <w:rFonts w:hint="eastAsia"/>
                <w:color w:val="auto"/>
                <w:sz w:val="24"/>
              </w:rPr>
              <w:t>、仓库</w:t>
            </w:r>
            <w:r w:rsidRPr="00E9431F">
              <w:rPr>
                <w:rFonts w:hint="eastAsia"/>
                <w:color w:val="auto"/>
                <w:sz w:val="24"/>
              </w:rPr>
              <w:t>等</w:t>
            </w:r>
            <w:r w:rsidR="00AF3452">
              <w:rPr>
                <w:rFonts w:hint="eastAsia"/>
                <w:color w:val="auto"/>
                <w:sz w:val="24"/>
              </w:rPr>
              <w:t>；</w:t>
            </w:r>
          </w:p>
          <w:p w:rsidR="004D6DF3" w:rsidRPr="00E9431F" w:rsidRDefault="004D6DF3" w:rsidP="004D6DF3">
            <w:pPr>
              <w:spacing w:line="360" w:lineRule="auto"/>
              <w:ind w:firstLineChars="200" w:firstLine="480"/>
              <w:jc w:val="left"/>
              <w:rPr>
                <w:color w:val="auto"/>
                <w:sz w:val="24"/>
              </w:rPr>
            </w:pPr>
            <w:r w:rsidRPr="00E9431F">
              <w:rPr>
                <w:rFonts w:hint="eastAsia"/>
                <w:color w:val="auto"/>
                <w:sz w:val="24"/>
              </w:rPr>
              <w:t>简单防渗区：办公区等</w:t>
            </w:r>
            <w:r w:rsidR="00AF3452">
              <w:rPr>
                <w:rFonts w:hint="eastAsia"/>
                <w:color w:val="auto"/>
                <w:sz w:val="24"/>
              </w:rPr>
              <w:t>。</w:t>
            </w:r>
          </w:p>
          <w:p w:rsidR="004D6DF3" w:rsidRPr="00E9431F" w:rsidRDefault="004D6DF3" w:rsidP="004D6DF3">
            <w:pPr>
              <w:spacing w:line="360" w:lineRule="auto"/>
              <w:ind w:firstLineChars="200" w:firstLine="480"/>
              <w:jc w:val="left"/>
              <w:rPr>
                <w:color w:val="auto"/>
                <w:sz w:val="24"/>
              </w:rPr>
            </w:pPr>
            <w:r w:rsidRPr="00E9431F">
              <w:rPr>
                <w:rFonts w:hint="eastAsia"/>
                <w:color w:val="auto"/>
                <w:sz w:val="24"/>
              </w:rPr>
              <w:t>（</w:t>
            </w:r>
            <w:r w:rsidRPr="00E9431F">
              <w:rPr>
                <w:rFonts w:hint="eastAsia"/>
                <w:color w:val="auto"/>
                <w:sz w:val="24"/>
              </w:rPr>
              <w:t>1</w:t>
            </w:r>
            <w:r w:rsidRPr="00E9431F">
              <w:rPr>
                <w:rFonts w:hint="eastAsia"/>
                <w:color w:val="auto"/>
                <w:sz w:val="24"/>
              </w:rPr>
              <w:t>）重点防渗区</w:t>
            </w:r>
          </w:p>
          <w:p w:rsidR="004D6DF3" w:rsidRPr="00E9431F" w:rsidRDefault="004D6DF3" w:rsidP="004D6DF3">
            <w:pPr>
              <w:pStyle w:val="affd"/>
              <w:ind w:firstLineChars="200" w:firstLine="480"/>
            </w:pPr>
            <w:r w:rsidRPr="00E9431F">
              <w:rPr>
                <w:rFonts w:hint="eastAsia"/>
              </w:rPr>
              <w:t>危险废物暂存间</w:t>
            </w:r>
            <w:r w:rsidR="00AF3452">
              <w:rPr>
                <w:rFonts w:hint="eastAsia"/>
              </w:rPr>
              <w:t>和油墨储存间</w:t>
            </w:r>
            <w:r w:rsidRPr="00E9431F">
              <w:rPr>
                <w:rFonts w:hint="eastAsia"/>
              </w:rPr>
              <w:t>为重点污染防治区，采用钢筋混凝土加防渗剂的防渗地坪</w:t>
            </w:r>
            <w:r w:rsidRPr="00E9431F">
              <w:rPr>
                <w:rFonts w:hint="eastAsia"/>
              </w:rPr>
              <w:t>+</w:t>
            </w:r>
            <w:r w:rsidRPr="00E9431F">
              <w:rPr>
                <w:rFonts w:hint="eastAsia"/>
              </w:rPr>
              <w:t>高密度聚乙烯塑料（</w:t>
            </w:r>
            <w:r w:rsidRPr="00E9431F">
              <w:rPr>
                <w:rFonts w:hint="eastAsia"/>
              </w:rPr>
              <w:t>HDPE</w:t>
            </w:r>
            <w:r w:rsidRPr="00E9431F">
              <w:rPr>
                <w:rFonts w:hint="eastAsia"/>
              </w:rPr>
              <w:t>）防渗层，应确保其渗透系数小于</w:t>
            </w:r>
            <w:r w:rsidRPr="00E9431F">
              <w:rPr>
                <w:rFonts w:hint="eastAsia"/>
              </w:rPr>
              <w:t>1.0</w:t>
            </w:r>
            <w:r w:rsidRPr="00E9431F">
              <w:rPr>
                <w:rFonts w:hint="eastAsia"/>
              </w:rPr>
              <w:t>×</w:t>
            </w:r>
            <w:r w:rsidRPr="00E9431F">
              <w:rPr>
                <w:rFonts w:hint="eastAsia"/>
              </w:rPr>
              <w:t>10</w:t>
            </w:r>
            <w:r w:rsidRPr="00E9431F">
              <w:rPr>
                <w:rFonts w:hint="eastAsia"/>
                <w:vertAlign w:val="superscript"/>
              </w:rPr>
              <w:t>-10</w:t>
            </w:r>
            <w:r w:rsidRPr="00E9431F">
              <w:rPr>
                <w:rFonts w:hint="eastAsia"/>
              </w:rPr>
              <w:t>cm/s</w:t>
            </w:r>
            <w:r w:rsidRPr="00E9431F">
              <w:rPr>
                <w:rFonts w:hint="eastAsia"/>
              </w:rPr>
              <w:t>；</w:t>
            </w:r>
          </w:p>
          <w:p w:rsidR="004D6DF3" w:rsidRPr="00E9431F" w:rsidRDefault="004D6DF3" w:rsidP="004D6DF3">
            <w:pPr>
              <w:widowControl/>
              <w:spacing w:line="360" w:lineRule="auto"/>
              <w:ind w:firstLineChars="200" w:firstLine="480"/>
              <w:rPr>
                <w:rFonts w:cs="宋体"/>
                <w:color w:val="auto"/>
                <w:sz w:val="24"/>
              </w:rPr>
            </w:pPr>
            <w:r w:rsidRPr="00E9431F">
              <w:rPr>
                <w:rFonts w:cs="宋体" w:hint="eastAsia"/>
                <w:color w:val="auto"/>
                <w:sz w:val="24"/>
              </w:rPr>
              <w:t>（</w:t>
            </w:r>
            <w:r w:rsidRPr="00E9431F">
              <w:rPr>
                <w:rFonts w:cs="宋体" w:hint="eastAsia"/>
                <w:color w:val="auto"/>
                <w:sz w:val="24"/>
              </w:rPr>
              <w:t>2</w:t>
            </w:r>
            <w:r w:rsidRPr="00E9431F">
              <w:rPr>
                <w:rFonts w:cs="宋体" w:hint="eastAsia"/>
                <w:color w:val="auto"/>
                <w:sz w:val="24"/>
              </w:rPr>
              <w:t>）一般防渗区</w:t>
            </w:r>
          </w:p>
          <w:p w:rsidR="004D6DF3" w:rsidRPr="00E9431F" w:rsidRDefault="00E9431F" w:rsidP="004D6DF3">
            <w:pPr>
              <w:widowControl/>
              <w:spacing w:line="360" w:lineRule="auto"/>
              <w:ind w:firstLineChars="200" w:firstLine="480"/>
              <w:rPr>
                <w:rFonts w:cs="宋体"/>
                <w:color w:val="auto"/>
                <w:sz w:val="24"/>
              </w:rPr>
            </w:pPr>
            <w:r w:rsidRPr="00E9431F">
              <w:rPr>
                <w:rFonts w:cs="宋体" w:hint="eastAsia"/>
                <w:color w:val="auto"/>
                <w:sz w:val="24"/>
              </w:rPr>
              <w:t>生产车间、仓库等</w:t>
            </w:r>
            <w:r w:rsidR="004D6DF3" w:rsidRPr="00E9431F">
              <w:rPr>
                <w:rFonts w:cs="宋体"/>
                <w:color w:val="auto"/>
                <w:sz w:val="24"/>
              </w:rPr>
              <w:t>为一般防渗区</w:t>
            </w:r>
            <w:r w:rsidR="004D6DF3" w:rsidRPr="00E9431F">
              <w:rPr>
                <w:rFonts w:cs="宋体" w:hint="eastAsia"/>
                <w:color w:val="auto"/>
                <w:sz w:val="24"/>
              </w:rPr>
              <w:t>，</w:t>
            </w:r>
            <w:r w:rsidR="004D6DF3" w:rsidRPr="00E9431F">
              <w:rPr>
                <w:rFonts w:cs="宋体"/>
                <w:color w:val="auto"/>
                <w:sz w:val="24"/>
              </w:rPr>
              <w:t>要求使用抗渗混凝土浇注硬化；按《一般工业固体废物贮存、处置场污染控制标准》相关要求，防渗层采用抗渗混凝土，防渗性能应相当于渗透系数</w:t>
            </w:r>
            <w:r w:rsidR="004D6DF3" w:rsidRPr="00E9431F">
              <w:rPr>
                <w:rFonts w:cs="宋体"/>
                <w:color w:val="auto"/>
                <w:sz w:val="24"/>
              </w:rPr>
              <w:t>1.0×10</w:t>
            </w:r>
            <w:r w:rsidR="004D6DF3" w:rsidRPr="00E9431F">
              <w:rPr>
                <w:rFonts w:cs="宋体"/>
                <w:color w:val="auto"/>
                <w:sz w:val="24"/>
                <w:vertAlign w:val="superscript"/>
              </w:rPr>
              <w:t>-7</w:t>
            </w:r>
            <w:r w:rsidR="004D6DF3" w:rsidRPr="00E9431F">
              <w:rPr>
                <w:rFonts w:cs="宋体"/>
                <w:color w:val="auto"/>
                <w:sz w:val="24"/>
              </w:rPr>
              <w:t>cm/s</w:t>
            </w:r>
            <w:r w:rsidR="004D6DF3" w:rsidRPr="00E9431F">
              <w:rPr>
                <w:rFonts w:cs="宋体"/>
                <w:color w:val="auto"/>
                <w:sz w:val="24"/>
              </w:rPr>
              <w:t>和厚度</w:t>
            </w:r>
            <w:r w:rsidR="004D6DF3" w:rsidRPr="00E9431F">
              <w:rPr>
                <w:rFonts w:cs="宋体"/>
                <w:color w:val="auto"/>
                <w:sz w:val="24"/>
              </w:rPr>
              <w:t>1.5m</w:t>
            </w:r>
            <w:r w:rsidR="004D6DF3" w:rsidRPr="00E9431F">
              <w:rPr>
                <w:rFonts w:cs="宋体"/>
                <w:color w:val="auto"/>
                <w:sz w:val="24"/>
              </w:rPr>
              <w:t>的粘土层的防渗性能。</w:t>
            </w:r>
          </w:p>
          <w:p w:rsidR="004D6DF3" w:rsidRPr="00E9431F" w:rsidRDefault="004D6DF3" w:rsidP="004D6DF3">
            <w:pPr>
              <w:widowControl/>
              <w:snapToGrid w:val="0"/>
              <w:spacing w:line="360" w:lineRule="auto"/>
              <w:ind w:firstLineChars="200" w:firstLine="480"/>
              <w:rPr>
                <w:rFonts w:cs="宋体"/>
                <w:color w:val="auto"/>
                <w:sz w:val="24"/>
              </w:rPr>
            </w:pPr>
            <w:r w:rsidRPr="00E9431F">
              <w:rPr>
                <w:rFonts w:cs="宋体" w:hint="eastAsia"/>
                <w:color w:val="auto"/>
                <w:sz w:val="24"/>
              </w:rPr>
              <w:t>（</w:t>
            </w:r>
            <w:r w:rsidRPr="00E9431F">
              <w:rPr>
                <w:rFonts w:cs="宋体" w:hint="eastAsia"/>
                <w:color w:val="auto"/>
                <w:sz w:val="24"/>
              </w:rPr>
              <w:t>3</w:t>
            </w:r>
            <w:r w:rsidRPr="00E9431F">
              <w:rPr>
                <w:rFonts w:cs="宋体" w:hint="eastAsia"/>
                <w:color w:val="auto"/>
                <w:sz w:val="24"/>
              </w:rPr>
              <w:t>）简单防渗区</w:t>
            </w:r>
          </w:p>
          <w:p w:rsidR="004D6DF3" w:rsidRPr="00E9431F" w:rsidRDefault="004D6DF3" w:rsidP="004D6DF3">
            <w:pPr>
              <w:widowControl/>
              <w:snapToGrid w:val="0"/>
              <w:spacing w:line="360" w:lineRule="auto"/>
              <w:ind w:firstLineChars="200" w:firstLine="480"/>
              <w:rPr>
                <w:rFonts w:cs="宋体"/>
                <w:color w:val="auto"/>
                <w:sz w:val="24"/>
              </w:rPr>
            </w:pPr>
            <w:r w:rsidRPr="00E9431F">
              <w:rPr>
                <w:rFonts w:cs="宋体" w:hint="eastAsia"/>
                <w:color w:val="auto"/>
                <w:sz w:val="24"/>
              </w:rPr>
              <w:t>项目办公区为简单防渗区</w:t>
            </w:r>
            <w:r w:rsidRPr="00E9431F">
              <w:rPr>
                <w:rFonts w:cs="宋体"/>
                <w:color w:val="auto"/>
                <w:sz w:val="24"/>
              </w:rPr>
              <w:t>；</w:t>
            </w:r>
            <w:r w:rsidRPr="00E9431F">
              <w:rPr>
                <w:rFonts w:cs="宋体" w:hint="eastAsia"/>
                <w:color w:val="auto"/>
                <w:sz w:val="24"/>
              </w:rPr>
              <w:t>评价要求对地面进行硬化</w:t>
            </w:r>
            <w:r w:rsidRPr="00E9431F">
              <w:rPr>
                <w:rFonts w:cs="宋体"/>
                <w:color w:val="auto"/>
                <w:sz w:val="24"/>
              </w:rPr>
              <w:t>。</w:t>
            </w:r>
          </w:p>
          <w:p w:rsidR="004D6DF3" w:rsidRDefault="004D6DF3" w:rsidP="004D6DF3">
            <w:pPr>
              <w:snapToGrid w:val="0"/>
              <w:spacing w:line="360" w:lineRule="auto"/>
              <w:ind w:firstLineChars="200" w:firstLine="480"/>
              <w:rPr>
                <w:color w:val="auto"/>
                <w:sz w:val="24"/>
              </w:rPr>
            </w:pPr>
            <w:r w:rsidRPr="00E9431F">
              <w:rPr>
                <w:color w:val="auto"/>
                <w:sz w:val="24"/>
              </w:rPr>
              <w:t>通过以上措施，只要建设单位按照本次环</w:t>
            </w:r>
            <w:proofErr w:type="gramStart"/>
            <w:r w:rsidRPr="00E9431F">
              <w:rPr>
                <w:color w:val="auto"/>
                <w:sz w:val="24"/>
              </w:rPr>
              <w:t>评提出</w:t>
            </w:r>
            <w:proofErr w:type="gramEnd"/>
            <w:r w:rsidRPr="00E9431F">
              <w:rPr>
                <w:color w:val="auto"/>
                <w:sz w:val="24"/>
              </w:rPr>
              <w:t>的措施，相应的环保设施得到落实，本项目产生的废水、固</w:t>
            </w:r>
            <w:proofErr w:type="gramStart"/>
            <w:r w:rsidRPr="00E9431F">
              <w:rPr>
                <w:color w:val="auto"/>
                <w:sz w:val="24"/>
              </w:rPr>
              <w:t>废不会</w:t>
            </w:r>
            <w:proofErr w:type="gramEnd"/>
            <w:r w:rsidRPr="00E9431F">
              <w:rPr>
                <w:color w:val="auto"/>
                <w:sz w:val="24"/>
              </w:rPr>
              <w:t>对地下水产生较大的影响。</w:t>
            </w:r>
          </w:p>
          <w:p w:rsidR="00AF3452" w:rsidRDefault="00AF3452" w:rsidP="00AF3452">
            <w:pPr>
              <w:snapToGrid w:val="0"/>
              <w:spacing w:line="360" w:lineRule="auto"/>
              <w:ind w:firstLineChars="200" w:firstLine="482"/>
              <w:rPr>
                <w:rFonts w:ascii="黑体" w:eastAsia="黑体" w:hAnsi="黑体"/>
                <w:b/>
                <w:color w:val="auto"/>
                <w:sz w:val="24"/>
              </w:rPr>
            </w:pPr>
            <w:r w:rsidRPr="00AF3452">
              <w:rPr>
                <w:rFonts w:ascii="黑体" w:eastAsia="黑体" w:hAnsi="黑体" w:hint="eastAsia"/>
                <w:b/>
                <w:color w:val="auto"/>
                <w:sz w:val="24"/>
              </w:rPr>
              <w:t>6、小结</w:t>
            </w:r>
          </w:p>
          <w:p w:rsidR="00AF3452" w:rsidRDefault="00AF3452" w:rsidP="00AF3452">
            <w:pPr>
              <w:snapToGrid w:val="0"/>
              <w:spacing w:line="360" w:lineRule="auto"/>
              <w:ind w:firstLineChars="200" w:firstLine="480"/>
              <w:rPr>
                <w:color w:val="auto"/>
                <w:sz w:val="24"/>
              </w:rPr>
            </w:pPr>
            <w:r w:rsidRPr="00AF3452">
              <w:rPr>
                <w:color w:val="auto"/>
                <w:sz w:val="24"/>
              </w:rPr>
              <w:t>本项目污染物产生及排放情况</w:t>
            </w:r>
            <w:r w:rsidR="00C42C7A">
              <w:rPr>
                <w:color w:val="auto"/>
                <w:sz w:val="24"/>
              </w:rPr>
              <w:t>汇总</w:t>
            </w:r>
            <w:r w:rsidRPr="00AF3452">
              <w:rPr>
                <w:color w:val="auto"/>
                <w:sz w:val="24"/>
              </w:rPr>
              <w:t>见表</w:t>
            </w:r>
            <w:r w:rsidRPr="00AF3452">
              <w:rPr>
                <w:color w:val="auto"/>
                <w:sz w:val="24"/>
              </w:rPr>
              <w:t>5-</w:t>
            </w:r>
            <w:r>
              <w:rPr>
                <w:color w:val="auto"/>
                <w:sz w:val="24"/>
              </w:rPr>
              <w:t>11</w:t>
            </w:r>
            <w:r>
              <w:rPr>
                <w:rFonts w:hint="eastAsia"/>
                <w:color w:val="auto"/>
                <w:sz w:val="24"/>
              </w:rPr>
              <w:t>。</w:t>
            </w:r>
          </w:p>
          <w:p w:rsidR="00AF3452" w:rsidRDefault="00AF3452" w:rsidP="00AF3452">
            <w:pPr>
              <w:adjustRightInd w:val="0"/>
              <w:snapToGrid w:val="0"/>
              <w:jc w:val="center"/>
              <w:rPr>
                <w:rFonts w:ascii="黑体" w:eastAsia="黑体" w:hAnsi="黑体"/>
                <w:b/>
                <w:color w:val="auto"/>
              </w:rPr>
            </w:pPr>
            <w:r w:rsidRPr="00347C64">
              <w:rPr>
                <w:rFonts w:ascii="黑体" w:eastAsia="黑体" w:hAnsi="黑体"/>
                <w:b/>
                <w:color w:val="auto"/>
              </w:rPr>
              <w:t>表</w:t>
            </w:r>
            <w:r>
              <w:rPr>
                <w:rFonts w:ascii="黑体" w:eastAsia="黑体" w:hAnsi="黑体" w:hint="eastAsia"/>
                <w:b/>
                <w:color w:val="auto"/>
              </w:rPr>
              <w:t>5</w:t>
            </w:r>
            <w:r w:rsidRPr="00347C64">
              <w:rPr>
                <w:rFonts w:ascii="黑体" w:eastAsia="黑体" w:hAnsi="黑体" w:hint="eastAsia"/>
                <w:b/>
                <w:color w:val="auto"/>
              </w:rPr>
              <w:t xml:space="preserve">-11  </w:t>
            </w:r>
            <w:r w:rsidR="00C42C7A">
              <w:rPr>
                <w:rFonts w:ascii="黑体" w:eastAsia="黑体" w:hAnsi="黑体" w:hint="eastAsia"/>
                <w:b/>
                <w:color w:val="auto"/>
              </w:rPr>
              <w:t>本</w:t>
            </w:r>
            <w:r w:rsidRPr="00347C64">
              <w:rPr>
                <w:rFonts w:ascii="黑体" w:eastAsia="黑体" w:hAnsi="黑体" w:hint="eastAsia"/>
                <w:b/>
                <w:color w:val="auto"/>
              </w:rPr>
              <w:t xml:space="preserve">项目污染物产生及排放情况汇总 </w:t>
            </w:r>
          </w:p>
          <w:tbl>
            <w:tblPr>
              <w:tblStyle w:val="ab"/>
              <w:tblW w:w="5000" w:type="pct"/>
              <w:tblBorders>
                <w:left w:val="none" w:sz="0" w:space="0" w:color="auto"/>
                <w:right w:val="none" w:sz="0" w:space="0" w:color="auto"/>
              </w:tblBorders>
              <w:tblLayout w:type="fixed"/>
              <w:tblCellMar>
                <w:left w:w="28" w:type="dxa"/>
                <w:right w:w="28" w:type="dxa"/>
              </w:tblCellMar>
              <w:tblLook w:val="04A0" w:firstRow="1" w:lastRow="0" w:firstColumn="1" w:lastColumn="0" w:noHBand="0" w:noVBand="1"/>
            </w:tblPr>
            <w:tblGrid>
              <w:gridCol w:w="1073"/>
              <w:gridCol w:w="912"/>
              <w:gridCol w:w="1276"/>
              <w:gridCol w:w="1417"/>
              <w:gridCol w:w="2268"/>
              <w:gridCol w:w="1361"/>
            </w:tblGrid>
            <w:tr w:rsidR="00363C30" w:rsidRPr="00A12FD3" w:rsidTr="00D04785">
              <w:trPr>
                <w:trHeight w:val="284"/>
              </w:trPr>
              <w:tc>
                <w:tcPr>
                  <w:tcW w:w="1073" w:type="dxa"/>
                  <w:vAlign w:val="center"/>
                </w:tcPr>
                <w:p w:rsidR="00363C30" w:rsidRPr="009B3177" w:rsidRDefault="00363C30" w:rsidP="00D04785">
                  <w:pPr>
                    <w:adjustRightInd w:val="0"/>
                    <w:snapToGrid w:val="0"/>
                    <w:jc w:val="center"/>
                    <w:rPr>
                      <w:rFonts w:ascii="黑体" w:eastAsia="黑体" w:hAnsi="黑体"/>
                      <w:b/>
                      <w:color w:val="auto"/>
                    </w:rPr>
                  </w:pPr>
                  <w:r w:rsidRPr="009B3177">
                    <w:rPr>
                      <w:rFonts w:ascii="黑体" w:eastAsia="黑体" w:hAnsi="黑体"/>
                      <w:b/>
                      <w:color w:val="auto"/>
                    </w:rPr>
                    <w:t>种类</w:t>
                  </w:r>
                </w:p>
              </w:tc>
              <w:tc>
                <w:tcPr>
                  <w:tcW w:w="2188" w:type="dxa"/>
                  <w:gridSpan w:val="2"/>
                  <w:vAlign w:val="center"/>
                </w:tcPr>
                <w:p w:rsidR="00363C30" w:rsidRPr="009B3177" w:rsidRDefault="00363C30" w:rsidP="00D04785">
                  <w:pPr>
                    <w:adjustRightInd w:val="0"/>
                    <w:snapToGrid w:val="0"/>
                    <w:jc w:val="center"/>
                    <w:rPr>
                      <w:rFonts w:ascii="黑体" w:eastAsia="黑体" w:hAnsi="黑体"/>
                      <w:b/>
                      <w:color w:val="auto"/>
                    </w:rPr>
                  </w:pPr>
                  <w:r w:rsidRPr="009B3177">
                    <w:rPr>
                      <w:rFonts w:ascii="黑体" w:eastAsia="黑体" w:hAnsi="黑体"/>
                      <w:b/>
                      <w:color w:val="auto"/>
                    </w:rPr>
                    <w:t>污染物名称</w:t>
                  </w:r>
                </w:p>
              </w:tc>
              <w:tc>
                <w:tcPr>
                  <w:tcW w:w="1417" w:type="dxa"/>
                  <w:vAlign w:val="center"/>
                </w:tcPr>
                <w:p w:rsidR="00363C30" w:rsidRPr="009B3177" w:rsidRDefault="00363C30" w:rsidP="00D04785">
                  <w:pPr>
                    <w:adjustRightInd w:val="0"/>
                    <w:snapToGrid w:val="0"/>
                    <w:jc w:val="center"/>
                    <w:rPr>
                      <w:rFonts w:ascii="黑体" w:eastAsia="黑体" w:hAnsi="黑体"/>
                      <w:b/>
                      <w:color w:val="auto"/>
                    </w:rPr>
                  </w:pPr>
                  <w:r w:rsidRPr="009B3177">
                    <w:rPr>
                      <w:rFonts w:ascii="黑体" w:eastAsia="黑体" w:hAnsi="黑体"/>
                      <w:b/>
                      <w:color w:val="auto"/>
                    </w:rPr>
                    <w:t>产生量</w:t>
                  </w:r>
                </w:p>
              </w:tc>
              <w:tc>
                <w:tcPr>
                  <w:tcW w:w="2268" w:type="dxa"/>
                  <w:vAlign w:val="center"/>
                </w:tcPr>
                <w:p w:rsidR="00363C30" w:rsidRPr="009B3177" w:rsidRDefault="00363C30" w:rsidP="00D04785">
                  <w:pPr>
                    <w:adjustRightInd w:val="0"/>
                    <w:snapToGrid w:val="0"/>
                    <w:jc w:val="center"/>
                    <w:rPr>
                      <w:rFonts w:ascii="黑体" w:eastAsia="黑体" w:hAnsi="黑体"/>
                      <w:b/>
                      <w:color w:val="auto"/>
                    </w:rPr>
                  </w:pPr>
                  <w:r w:rsidRPr="009B3177">
                    <w:rPr>
                      <w:rFonts w:ascii="黑体" w:eastAsia="黑体" w:hAnsi="黑体"/>
                      <w:b/>
                      <w:color w:val="auto"/>
                    </w:rPr>
                    <w:t>治理措施</w:t>
                  </w:r>
                </w:p>
              </w:tc>
              <w:tc>
                <w:tcPr>
                  <w:tcW w:w="1361" w:type="dxa"/>
                  <w:vAlign w:val="center"/>
                </w:tcPr>
                <w:p w:rsidR="00363C30" w:rsidRPr="009B3177" w:rsidRDefault="00363C30" w:rsidP="00D04785">
                  <w:pPr>
                    <w:adjustRightInd w:val="0"/>
                    <w:snapToGrid w:val="0"/>
                    <w:jc w:val="center"/>
                    <w:rPr>
                      <w:rFonts w:ascii="黑体" w:eastAsia="黑体" w:hAnsi="黑体"/>
                      <w:b/>
                      <w:color w:val="auto"/>
                    </w:rPr>
                  </w:pPr>
                  <w:r w:rsidRPr="009B3177">
                    <w:rPr>
                      <w:rFonts w:ascii="黑体" w:eastAsia="黑体" w:hAnsi="黑体"/>
                      <w:b/>
                      <w:color w:val="auto"/>
                    </w:rPr>
                    <w:t>排放量</w:t>
                  </w:r>
                </w:p>
              </w:tc>
            </w:tr>
            <w:tr w:rsidR="00363C30" w:rsidRPr="00A12FD3" w:rsidTr="00D04785">
              <w:trPr>
                <w:trHeight w:val="284"/>
              </w:trPr>
              <w:tc>
                <w:tcPr>
                  <w:tcW w:w="1073" w:type="dxa"/>
                  <w:vMerge w:val="restart"/>
                  <w:vAlign w:val="center"/>
                </w:tcPr>
                <w:p w:rsidR="00363C30" w:rsidRPr="00A12FD3" w:rsidRDefault="00363C30" w:rsidP="00D04785">
                  <w:pPr>
                    <w:adjustRightInd w:val="0"/>
                    <w:snapToGrid w:val="0"/>
                    <w:jc w:val="center"/>
                    <w:rPr>
                      <w:rFonts w:eastAsiaTheme="minorEastAsia"/>
                      <w:color w:val="auto"/>
                    </w:rPr>
                  </w:pPr>
                  <w:r>
                    <w:rPr>
                      <w:rFonts w:eastAsiaTheme="minorEastAsia"/>
                      <w:color w:val="auto"/>
                    </w:rPr>
                    <w:lastRenderedPageBreak/>
                    <w:t>废气</w:t>
                  </w:r>
                </w:p>
              </w:tc>
              <w:tc>
                <w:tcPr>
                  <w:tcW w:w="912" w:type="dxa"/>
                  <w:vMerge w:val="restart"/>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破碎粉尘</w:t>
                  </w:r>
                </w:p>
              </w:tc>
              <w:tc>
                <w:tcPr>
                  <w:tcW w:w="1276"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有组织</w:t>
                  </w:r>
                </w:p>
              </w:tc>
              <w:tc>
                <w:tcPr>
                  <w:tcW w:w="1417" w:type="dxa"/>
                  <w:vAlign w:val="center"/>
                </w:tcPr>
                <w:p w:rsidR="00363C30" w:rsidRPr="00DF4FBC" w:rsidRDefault="00363C30" w:rsidP="00D04785">
                  <w:pPr>
                    <w:adjustRightInd w:val="0"/>
                    <w:snapToGrid w:val="0"/>
                    <w:jc w:val="center"/>
                    <w:rPr>
                      <w:rFonts w:eastAsiaTheme="minorEastAsia"/>
                      <w:color w:val="auto"/>
                    </w:rPr>
                  </w:pPr>
                  <w:r w:rsidRPr="00DF4FBC">
                    <w:rPr>
                      <w:rFonts w:eastAsiaTheme="minorEastAsia"/>
                      <w:color w:val="auto"/>
                    </w:rPr>
                    <w:t>0.024t/a</w:t>
                  </w:r>
                </w:p>
              </w:tc>
              <w:tc>
                <w:tcPr>
                  <w:tcW w:w="2268" w:type="dxa"/>
                  <w:vAlign w:val="center"/>
                </w:tcPr>
                <w:p w:rsidR="00363C30" w:rsidRPr="00C10484" w:rsidRDefault="00363C30" w:rsidP="00D04785">
                  <w:pPr>
                    <w:adjustRightInd w:val="0"/>
                    <w:snapToGrid w:val="0"/>
                    <w:jc w:val="center"/>
                    <w:rPr>
                      <w:rFonts w:eastAsiaTheme="minorEastAsia"/>
                      <w:color w:val="auto"/>
                    </w:rPr>
                  </w:pPr>
                  <w:r>
                    <w:rPr>
                      <w:rFonts w:eastAsiaTheme="minorEastAsia" w:hint="eastAsia"/>
                      <w:color w:val="auto"/>
                    </w:rPr>
                    <w:t>布袋除尘器</w:t>
                  </w:r>
                </w:p>
              </w:tc>
              <w:tc>
                <w:tcPr>
                  <w:tcW w:w="1361" w:type="dxa"/>
                  <w:vAlign w:val="center"/>
                </w:tcPr>
                <w:p w:rsidR="00363C30" w:rsidRPr="00DF4FBC" w:rsidRDefault="00363C30" w:rsidP="00D04785">
                  <w:pPr>
                    <w:adjustRightInd w:val="0"/>
                    <w:snapToGrid w:val="0"/>
                    <w:jc w:val="center"/>
                    <w:rPr>
                      <w:rFonts w:eastAsiaTheme="minorEastAsia"/>
                      <w:color w:val="auto"/>
                    </w:rPr>
                  </w:pPr>
                  <w:r w:rsidRPr="00DF4FBC">
                    <w:rPr>
                      <w:rFonts w:eastAsiaTheme="minorEastAsia"/>
                      <w:color w:val="auto"/>
                    </w:rPr>
                    <w:t>0.00024t/a</w:t>
                  </w:r>
                </w:p>
              </w:tc>
            </w:tr>
            <w:tr w:rsidR="00363C30" w:rsidRPr="00A12FD3" w:rsidTr="00D04785">
              <w:trPr>
                <w:trHeight w:val="284"/>
              </w:trPr>
              <w:tc>
                <w:tcPr>
                  <w:tcW w:w="1073" w:type="dxa"/>
                  <w:vMerge/>
                  <w:vAlign w:val="center"/>
                </w:tcPr>
                <w:p w:rsidR="00363C30" w:rsidRDefault="00363C30" w:rsidP="00D04785">
                  <w:pPr>
                    <w:adjustRightInd w:val="0"/>
                    <w:snapToGrid w:val="0"/>
                    <w:jc w:val="center"/>
                    <w:rPr>
                      <w:rFonts w:eastAsiaTheme="minorEastAsia"/>
                      <w:color w:val="auto"/>
                    </w:rPr>
                  </w:pPr>
                </w:p>
              </w:tc>
              <w:tc>
                <w:tcPr>
                  <w:tcW w:w="912" w:type="dxa"/>
                  <w:vMerge/>
                  <w:vAlign w:val="center"/>
                </w:tcPr>
                <w:p w:rsidR="00363C30" w:rsidRDefault="00363C30" w:rsidP="00D04785">
                  <w:pPr>
                    <w:adjustRightInd w:val="0"/>
                    <w:snapToGrid w:val="0"/>
                    <w:jc w:val="center"/>
                    <w:rPr>
                      <w:rFonts w:eastAsiaTheme="minorEastAsia"/>
                      <w:color w:val="auto"/>
                    </w:rPr>
                  </w:pPr>
                </w:p>
              </w:tc>
              <w:tc>
                <w:tcPr>
                  <w:tcW w:w="1276"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无组织</w:t>
                  </w:r>
                </w:p>
              </w:tc>
              <w:tc>
                <w:tcPr>
                  <w:tcW w:w="1417" w:type="dxa"/>
                  <w:vAlign w:val="center"/>
                </w:tcPr>
                <w:p w:rsidR="00363C30" w:rsidRPr="00454D6B" w:rsidRDefault="00363C30" w:rsidP="00D04785">
                  <w:pPr>
                    <w:adjustRightInd w:val="0"/>
                    <w:snapToGrid w:val="0"/>
                    <w:jc w:val="center"/>
                    <w:rPr>
                      <w:color w:val="auto"/>
                    </w:rPr>
                  </w:pPr>
                  <w:r>
                    <w:rPr>
                      <w:rFonts w:hint="eastAsia"/>
                      <w:color w:val="auto"/>
                    </w:rPr>
                    <w:t>0.006t/a</w:t>
                  </w:r>
                </w:p>
              </w:tc>
              <w:tc>
                <w:tcPr>
                  <w:tcW w:w="2268"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w:t>
                  </w:r>
                </w:p>
              </w:tc>
              <w:tc>
                <w:tcPr>
                  <w:tcW w:w="1361" w:type="dxa"/>
                  <w:vAlign w:val="center"/>
                </w:tcPr>
                <w:p w:rsidR="00363C30" w:rsidRPr="00454D6B" w:rsidRDefault="00363C30" w:rsidP="00D04785">
                  <w:pPr>
                    <w:adjustRightInd w:val="0"/>
                    <w:snapToGrid w:val="0"/>
                    <w:jc w:val="center"/>
                    <w:rPr>
                      <w:color w:val="auto"/>
                    </w:rPr>
                  </w:pPr>
                  <w:r>
                    <w:rPr>
                      <w:rFonts w:hint="eastAsia"/>
                      <w:color w:val="auto"/>
                    </w:rPr>
                    <w:t>0.006t/a</w:t>
                  </w:r>
                </w:p>
              </w:tc>
            </w:tr>
            <w:tr w:rsidR="00363C30" w:rsidRPr="00A12FD3" w:rsidTr="00D04785">
              <w:trPr>
                <w:trHeight w:val="284"/>
              </w:trPr>
              <w:tc>
                <w:tcPr>
                  <w:tcW w:w="1073" w:type="dxa"/>
                  <w:vMerge/>
                  <w:vAlign w:val="center"/>
                </w:tcPr>
                <w:p w:rsidR="00363C30" w:rsidRDefault="00363C30" w:rsidP="00D04785">
                  <w:pPr>
                    <w:adjustRightInd w:val="0"/>
                    <w:snapToGrid w:val="0"/>
                    <w:jc w:val="center"/>
                    <w:rPr>
                      <w:rFonts w:eastAsiaTheme="minorEastAsia"/>
                      <w:color w:val="auto"/>
                    </w:rPr>
                  </w:pPr>
                </w:p>
              </w:tc>
              <w:tc>
                <w:tcPr>
                  <w:tcW w:w="912" w:type="dxa"/>
                  <w:vMerge w:val="restart"/>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注塑废气</w:t>
                  </w:r>
                </w:p>
              </w:tc>
              <w:tc>
                <w:tcPr>
                  <w:tcW w:w="1276"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有组织</w:t>
                  </w:r>
                </w:p>
              </w:tc>
              <w:tc>
                <w:tcPr>
                  <w:tcW w:w="1417" w:type="dxa"/>
                  <w:vAlign w:val="center"/>
                </w:tcPr>
                <w:p w:rsidR="00363C30" w:rsidRPr="00DF4FBC" w:rsidRDefault="00363C30" w:rsidP="00D04785">
                  <w:pPr>
                    <w:adjustRightInd w:val="0"/>
                    <w:snapToGrid w:val="0"/>
                    <w:jc w:val="center"/>
                    <w:rPr>
                      <w:rFonts w:eastAsiaTheme="minorEastAsia"/>
                      <w:color w:val="auto"/>
                    </w:rPr>
                  </w:pPr>
                  <w:r w:rsidRPr="00DF4FBC">
                    <w:rPr>
                      <w:rFonts w:eastAsiaTheme="minorEastAsia"/>
                      <w:color w:val="auto"/>
                    </w:rPr>
                    <w:t>0.18t/a</w:t>
                  </w:r>
                </w:p>
              </w:tc>
              <w:tc>
                <w:tcPr>
                  <w:tcW w:w="2268" w:type="dxa"/>
                  <w:vAlign w:val="center"/>
                </w:tcPr>
                <w:p w:rsidR="00363C30" w:rsidRPr="00C10484" w:rsidRDefault="00363C30" w:rsidP="00D04785">
                  <w:pPr>
                    <w:adjustRightInd w:val="0"/>
                    <w:snapToGrid w:val="0"/>
                    <w:jc w:val="center"/>
                    <w:rPr>
                      <w:rFonts w:eastAsiaTheme="minorEastAsia"/>
                      <w:color w:val="auto"/>
                    </w:rPr>
                  </w:pPr>
                  <w:r>
                    <w:rPr>
                      <w:rFonts w:eastAsiaTheme="minorEastAsia"/>
                      <w:color w:val="auto"/>
                    </w:rPr>
                    <w:t>活性炭吸附</w:t>
                  </w:r>
                </w:p>
              </w:tc>
              <w:tc>
                <w:tcPr>
                  <w:tcW w:w="1361" w:type="dxa"/>
                  <w:vAlign w:val="center"/>
                </w:tcPr>
                <w:p w:rsidR="00363C30" w:rsidRPr="00454D6B" w:rsidRDefault="00363C30" w:rsidP="00D04785">
                  <w:pPr>
                    <w:adjustRightInd w:val="0"/>
                    <w:snapToGrid w:val="0"/>
                    <w:jc w:val="center"/>
                    <w:rPr>
                      <w:color w:val="auto"/>
                    </w:rPr>
                  </w:pPr>
                  <w:r>
                    <w:rPr>
                      <w:rFonts w:hint="eastAsia"/>
                      <w:color w:val="auto"/>
                    </w:rPr>
                    <w:t>0.108t/a</w:t>
                  </w:r>
                </w:p>
              </w:tc>
            </w:tr>
            <w:tr w:rsidR="00363C30" w:rsidRPr="00A12FD3" w:rsidTr="00D04785">
              <w:trPr>
                <w:trHeight w:val="284"/>
              </w:trPr>
              <w:tc>
                <w:tcPr>
                  <w:tcW w:w="1073" w:type="dxa"/>
                  <w:vMerge/>
                  <w:vAlign w:val="center"/>
                </w:tcPr>
                <w:p w:rsidR="00363C30" w:rsidRDefault="00363C30" w:rsidP="00D04785">
                  <w:pPr>
                    <w:adjustRightInd w:val="0"/>
                    <w:snapToGrid w:val="0"/>
                    <w:jc w:val="center"/>
                    <w:rPr>
                      <w:rFonts w:eastAsiaTheme="minorEastAsia"/>
                      <w:color w:val="auto"/>
                    </w:rPr>
                  </w:pPr>
                </w:p>
              </w:tc>
              <w:tc>
                <w:tcPr>
                  <w:tcW w:w="912" w:type="dxa"/>
                  <w:vMerge/>
                  <w:vAlign w:val="center"/>
                </w:tcPr>
                <w:p w:rsidR="00363C30" w:rsidRDefault="00363C30" w:rsidP="00D04785">
                  <w:pPr>
                    <w:adjustRightInd w:val="0"/>
                    <w:snapToGrid w:val="0"/>
                    <w:jc w:val="center"/>
                    <w:rPr>
                      <w:rFonts w:eastAsiaTheme="minorEastAsia"/>
                      <w:color w:val="auto"/>
                    </w:rPr>
                  </w:pPr>
                </w:p>
              </w:tc>
              <w:tc>
                <w:tcPr>
                  <w:tcW w:w="1276"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无组织</w:t>
                  </w:r>
                </w:p>
              </w:tc>
              <w:tc>
                <w:tcPr>
                  <w:tcW w:w="1417" w:type="dxa"/>
                  <w:vAlign w:val="center"/>
                </w:tcPr>
                <w:p w:rsidR="00363C30" w:rsidRPr="00DF4FBC" w:rsidRDefault="00363C30" w:rsidP="00D04785">
                  <w:pPr>
                    <w:adjustRightInd w:val="0"/>
                    <w:snapToGrid w:val="0"/>
                    <w:jc w:val="center"/>
                    <w:rPr>
                      <w:rFonts w:eastAsiaTheme="minorEastAsia"/>
                      <w:color w:val="auto"/>
                    </w:rPr>
                  </w:pPr>
                  <w:r w:rsidRPr="00DF4FBC">
                    <w:rPr>
                      <w:rFonts w:eastAsiaTheme="minorEastAsia"/>
                      <w:color w:val="auto"/>
                    </w:rPr>
                    <w:t>0.02t/a</w:t>
                  </w:r>
                </w:p>
              </w:tc>
              <w:tc>
                <w:tcPr>
                  <w:tcW w:w="2268"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w:t>
                  </w:r>
                </w:p>
              </w:tc>
              <w:tc>
                <w:tcPr>
                  <w:tcW w:w="1361" w:type="dxa"/>
                  <w:vAlign w:val="center"/>
                </w:tcPr>
                <w:p w:rsidR="00363C30" w:rsidRPr="00DF4FBC" w:rsidRDefault="00363C30" w:rsidP="00D04785">
                  <w:pPr>
                    <w:adjustRightInd w:val="0"/>
                    <w:snapToGrid w:val="0"/>
                    <w:jc w:val="center"/>
                    <w:rPr>
                      <w:rFonts w:eastAsiaTheme="minorEastAsia"/>
                      <w:color w:val="auto"/>
                    </w:rPr>
                  </w:pPr>
                  <w:r w:rsidRPr="00DF4FBC">
                    <w:rPr>
                      <w:rFonts w:eastAsiaTheme="minorEastAsia"/>
                      <w:color w:val="auto"/>
                    </w:rPr>
                    <w:t>0.02t/a</w:t>
                  </w:r>
                </w:p>
              </w:tc>
            </w:tr>
            <w:tr w:rsidR="00363C30" w:rsidRPr="00A12FD3" w:rsidTr="00D04785">
              <w:trPr>
                <w:trHeight w:val="284"/>
              </w:trPr>
              <w:tc>
                <w:tcPr>
                  <w:tcW w:w="1073" w:type="dxa"/>
                  <w:vMerge/>
                  <w:vAlign w:val="center"/>
                </w:tcPr>
                <w:p w:rsidR="00363C30" w:rsidRDefault="00363C30" w:rsidP="00D04785">
                  <w:pPr>
                    <w:adjustRightInd w:val="0"/>
                    <w:snapToGrid w:val="0"/>
                    <w:jc w:val="center"/>
                    <w:rPr>
                      <w:rFonts w:eastAsiaTheme="minorEastAsia"/>
                      <w:color w:val="auto"/>
                    </w:rPr>
                  </w:pPr>
                </w:p>
              </w:tc>
              <w:tc>
                <w:tcPr>
                  <w:tcW w:w="912" w:type="dxa"/>
                  <w:vMerge w:val="restart"/>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油墨废气</w:t>
                  </w:r>
                </w:p>
              </w:tc>
              <w:tc>
                <w:tcPr>
                  <w:tcW w:w="1276"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有组织</w:t>
                  </w:r>
                </w:p>
              </w:tc>
              <w:tc>
                <w:tcPr>
                  <w:tcW w:w="1417" w:type="dxa"/>
                  <w:vAlign w:val="center"/>
                </w:tcPr>
                <w:p w:rsidR="00363C30" w:rsidRPr="00C10484" w:rsidRDefault="00363C30" w:rsidP="00D04785">
                  <w:pPr>
                    <w:adjustRightInd w:val="0"/>
                    <w:snapToGrid w:val="0"/>
                    <w:jc w:val="center"/>
                    <w:rPr>
                      <w:rFonts w:eastAsiaTheme="minorEastAsia"/>
                      <w:color w:val="auto"/>
                    </w:rPr>
                  </w:pPr>
                  <w:r w:rsidRPr="00DF4FBC">
                    <w:rPr>
                      <w:rFonts w:eastAsiaTheme="minorEastAsia"/>
                      <w:color w:val="auto"/>
                    </w:rPr>
                    <w:t>0.00081t/a</w:t>
                  </w:r>
                </w:p>
              </w:tc>
              <w:tc>
                <w:tcPr>
                  <w:tcW w:w="2268" w:type="dxa"/>
                  <w:vAlign w:val="center"/>
                </w:tcPr>
                <w:p w:rsidR="00363C30" w:rsidRPr="00C10484" w:rsidRDefault="00363C30" w:rsidP="00D04785">
                  <w:pPr>
                    <w:adjustRightInd w:val="0"/>
                    <w:snapToGrid w:val="0"/>
                    <w:jc w:val="center"/>
                    <w:rPr>
                      <w:rFonts w:eastAsiaTheme="minorEastAsia"/>
                      <w:color w:val="auto"/>
                    </w:rPr>
                  </w:pPr>
                  <w:r>
                    <w:rPr>
                      <w:rFonts w:eastAsiaTheme="minorEastAsia"/>
                      <w:color w:val="auto"/>
                    </w:rPr>
                    <w:t>活性炭吸附</w:t>
                  </w:r>
                </w:p>
              </w:tc>
              <w:tc>
                <w:tcPr>
                  <w:tcW w:w="1361" w:type="dxa"/>
                  <w:vAlign w:val="center"/>
                </w:tcPr>
                <w:p w:rsidR="00363C30" w:rsidRPr="00C10484" w:rsidRDefault="00363C30" w:rsidP="00D04785">
                  <w:pPr>
                    <w:adjustRightInd w:val="0"/>
                    <w:snapToGrid w:val="0"/>
                    <w:jc w:val="center"/>
                    <w:rPr>
                      <w:rFonts w:eastAsiaTheme="minorEastAsia"/>
                      <w:color w:val="auto"/>
                    </w:rPr>
                  </w:pPr>
                  <w:r w:rsidRPr="00DF4FBC">
                    <w:rPr>
                      <w:rFonts w:eastAsiaTheme="minorEastAsia"/>
                      <w:color w:val="auto"/>
                    </w:rPr>
                    <w:t>0.000486t/a</w:t>
                  </w:r>
                </w:p>
              </w:tc>
            </w:tr>
            <w:tr w:rsidR="00363C30" w:rsidRPr="00A12FD3" w:rsidTr="00D04785">
              <w:trPr>
                <w:trHeight w:val="284"/>
              </w:trPr>
              <w:tc>
                <w:tcPr>
                  <w:tcW w:w="1073" w:type="dxa"/>
                  <w:vMerge/>
                  <w:vAlign w:val="center"/>
                </w:tcPr>
                <w:p w:rsidR="00363C30" w:rsidRDefault="00363C30" w:rsidP="00D04785">
                  <w:pPr>
                    <w:adjustRightInd w:val="0"/>
                    <w:snapToGrid w:val="0"/>
                    <w:jc w:val="center"/>
                    <w:rPr>
                      <w:rFonts w:eastAsiaTheme="minorEastAsia"/>
                      <w:color w:val="auto"/>
                    </w:rPr>
                  </w:pPr>
                </w:p>
              </w:tc>
              <w:tc>
                <w:tcPr>
                  <w:tcW w:w="912" w:type="dxa"/>
                  <w:vMerge/>
                  <w:vAlign w:val="center"/>
                </w:tcPr>
                <w:p w:rsidR="00363C30" w:rsidRDefault="00363C30" w:rsidP="00D04785">
                  <w:pPr>
                    <w:adjustRightInd w:val="0"/>
                    <w:snapToGrid w:val="0"/>
                    <w:jc w:val="center"/>
                    <w:rPr>
                      <w:rFonts w:eastAsiaTheme="minorEastAsia"/>
                      <w:color w:val="auto"/>
                    </w:rPr>
                  </w:pPr>
                </w:p>
              </w:tc>
              <w:tc>
                <w:tcPr>
                  <w:tcW w:w="1276"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无组织</w:t>
                  </w:r>
                </w:p>
              </w:tc>
              <w:tc>
                <w:tcPr>
                  <w:tcW w:w="1417" w:type="dxa"/>
                  <w:vAlign w:val="center"/>
                </w:tcPr>
                <w:p w:rsidR="00363C30" w:rsidRPr="00C10484" w:rsidRDefault="00363C30" w:rsidP="00D04785">
                  <w:pPr>
                    <w:adjustRightInd w:val="0"/>
                    <w:snapToGrid w:val="0"/>
                    <w:jc w:val="center"/>
                    <w:rPr>
                      <w:rFonts w:eastAsiaTheme="minorEastAsia"/>
                      <w:color w:val="auto"/>
                    </w:rPr>
                  </w:pPr>
                  <w:r w:rsidRPr="00DF4FBC">
                    <w:rPr>
                      <w:rFonts w:eastAsiaTheme="minorEastAsia"/>
                      <w:color w:val="auto"/>
                    </w:rPr>
                    <w:t>0.00009t/a</w:t>
                  </w:r>
                </w:p>
              </w:tc>
              <w:tc>
                <w:tcPr>
                  <w:tcW w:w="2268" w:type="dxa"/>
                  <w:vAlign w:val="center"/>
                </w:tcPr>
                <w:p w:rsidR="00363C30" w:rsidRPr="00C10484" w:rsidRDefault="00363C30" w:rsidP="00D04785">
                  <w:pPr>
                    <w:adjustRightInd w:val="0"/>
                    <w:snapToGrid w:val="0"/>
                    <w:jc w:val="center"/>
                    <w:rPr>
                      <w:rFonts w:eastAsiaTheme="minorEastAsia"/>
                      <w:color w:val="auto"/>
                    </w:rPr>
                  </w:pPr>
                  <w:r w:rsidRPr="00C10484">
                    <w:rPr>
                      <w:rFonts w:eastAsiaTheme="minorEastAsia"/>
                      <w:color w:val="auto"/>
                    </w:rPr>
                    <w:t>/</w:t>
                  </w:r>
                </w:p>
              </w:tc>
              <w:tc>
                <w:tcPr>
                  <w:tcW w:w="1361" w:type="dxa"/>
                  <w:vAlign w:val="center"/>
                </w:tcPr>
                <w:p w:rsidR="00363C30" w:rsidRPr="00C10484" w:rsidRDefault="00363C30" w:rsidP="00D04785">
                  <w:pPr>
                    <w:adjustRightInd w:val="0"/>
                    <w:snapToGrid w:val="0"/>
                    <w:jc w:val="center"/>
                    <w:rPr>
                      <w:rFonts w:eastAsiaTheme="minorEastAsia"/>
                      <w:color w:val="auto"/>
                    </w:rPr>
                  </w:pPr>
                  <w:r w:rsidRPr="00DF4FBC">
                    <w:rPr>
                      <w:rFonts w:eastAsiaTheme="minorEastAsia"/>
                      <w:color w:val="auto"/>
                    </w:rPr>
                    <w:t>0.00009t/a</w:t>
                  </w:r>
                </w:p>
              </w:tc>
            </w:tr>
            <w:tr w:rsidR="00363C30" w:rsidRPr="00A12FD3" w:rsidTr="00D04785">
              <w:trPr>
                <w:trHeight w:val="284"/>
              </w:trPr>
              <w:tc>
                <w:tcPr>
                  <w:tcW w:w="1073" w:type="dxa"/>
                  <w:vMerge w:val="restart"/>
                  <w:vAlign w:val="center"/>
                </w:tcPr>
                <w:p w:rsidR="00363C30" w:rsidRPr="00A12FD3" w:rsidRDefault="00363C30" w:rsidP="00D04785">
                  <w:pPr>
                    <w:adjustRightInd w:val="0"/>
                    <w:snapToGrid w:val="0"/>
                    <w:jc w:val="center"/>
                    <w:rPr>
                      <w:rFonts w:eastAsiaTheme="minorEastAsia"/>
                      <w:color w:val="auto"/>
                    </w:rPr>
                  </w:pPr>
                  <w:r>
                    <w:rPr>
                      <w:rFonts w:eastAsiaTheme="minorEastAsia"/>
                      <w:color w:val="auto"/>
                    </w:rPr>
                    <w:t>废水</w:t>
                  </w:r>
                </w:p>
              </w:tc>
              <w:tc>
                <w:tcPr>
                  <w:tcW w:w="2188" w:type="dxa"/>
                  <w:gridSpan w:val="2"/>
                  <w:vAlign w:val="center"/>
                </w:tcPr>
                <w:p w:rsidR="00363C30" w:rsidRPr="00A12FD3" w:rsidRDefault="00363C30" w:rsidP="00D04785">
                  <w:pPr>
                    <w:adjustRightInd w:val="0"/>
                    <w:snapToGrid w:val="0"/>
                    <w:jc w:val="center"/>
                    <w:rPr>
                      <w:rFonts w:eastAsiaTheme="minorEastAsia"/>
                      <w:color w:val="auto"/>
                    </w:rPr>
                  </w:pPr>
                  <w:r>
                    <w:rPr>
                      <w:rFonts w:eastAsiaTheme="minorEastAsia"/>
                      <w:color w:val="auto"/>
                    </w:rPr>
                    <w:t>废水量</w:t>
                  </w:r>
                </w:p>
              </w:tc>
              <w:tc>
                <w:tcPr>
                  <w:tcW w:w="1417" w:type="dxa"/>
                  <w:vAlign w:val="center"/>
                </w:tcPr>
                <w:p w:rsidR="00363C30" w:rsidRPr="00A12FD3" w:rsidRDefault="00363C30" w:rsidP="00D04785">
                  <w:pPr>
                    <w:adjustRightInd w:val="0"/>
                    <w:snapToGrid w:val="0"/>
                    <w:jc w:val="center"/>
                    <w:rPr>
                      <w:rFonts w:eastAsiaTheme="minorEastAsia"/>
                      <w:color w:val="auto"/>
                    </w:rPr>
                  </w:pPr>
                  <w:r>
                    <w:rPr>
                      <w:rFonts w:eastAsiaTheme="minorEastAsia" w:hint="eastAsia"/>
                      <w:color w:val="auto"/>
                    </w:rPr>
                    <w:t>285.6t/a</w:t>
                  </w:r>
                </w:p>
              </w:tc>
              <w:tc>
                <w:tcPr>
                  <w:tcW w:w="2268" w:type="dxa"/>
                  <w:vMerge w:val="restart"/>
                  <w:vAlign w:val="center"/>
                </w:tcPr>
                <w:p w:rsidR="00363C30" w:rsidRPr="00A12FD3" w:rsidRDefault="00363C30" w:rsidP="00D04785">
                  <w:pPr>
                    <w:adjustRightInd w:val="0"/>
                    <w:snapToGrid w:val="0"/>
                    <w:jc w:val="center"/>
                    <w:rPr>
                      <w:rFonts w:eastAsiaTheme="minorEastAsia"/>
                      <w:color w:val="auto"/>
                    </w:rPr>
                  </w:pPr>
                  <w:r>
                    <w:rPr>
                      <w:rFonts w:eastAsiaTheme="minorEastAsia"/>
                      <w:color w:val="auto"/>
                    </w:rPr>
                    <w:t>预处理</w:t>
                  </w:r>
                  <w:proofErr w:type="gramStart"/>
                  <w:r>
                    <w:rPr>
                      <w:rFonts w:eastAsiaTheme="minorEastAsia"/>
                      <w:color w:val="auto"/>
                    </w:rPr>
                    <w:t>池处理</w:t>
                  </w:r>
                  <w:proofErr w:type="gramEnd"/>
                  <w:r>
                    <w:rPr>
                      <w:rFonts w:eastAsiaTheme="minorEastAsia"/>
                      <w:color w:val="auto"/>
                    </w:rPr>
                    <w:t>后排入开江县城市生活污水处理厂处理</w:t>
                  </w:r>
                </w:p>
              </w:tc>
              <w:tc>
                <w:tcPr>
                  <w:tcW w:w="1361" w:type="dxa"/>
                  <w:vAlign w:val="center"/>
                </w:tcPr>
                <w:p w:rsidR="00363C30" w:rsidRPr="00A12FD3" w:rsidRDefault="00363C30" w:rsidP="00D04785">
                  <w:pPr>
                    <w:adjustRightInd w:val="0"/>
                    <w:snapToGrid w:val="0"/>
                    <w:jc w:val="center"/>
                    <w:rPr>
                      <w:rFonts w:eastAsiaTheme="minorEastAsia"/>
                      <w:color w:val="auto"/>
                    </w:rPr>
                  </w:pPr>
                  <w:r>
                    <w:rPr>
                      <w:rFonts w:eastAsiaTheme="minorEastAsia" w:hint="eastAsia"/>
                      <w:color w:val="auto"/>
                    </w:rPr>
                    <w:t>285.6t/a</w:t>
                  </w:r>
                </w:p>
              </w:tc>
            </w:tr>
            <w:tr w:rsidR="00363C30" w:rsidRPr="00A12FD3" w:rsidTr="00D04785">
              <w:trPr>
                <w:trHeight w:val="284"/>
              </w:trPr>
              <w:tc>
                <w:tcPr>
                  <w:tcW w:w="1073" w:type="dxa"/>
                  <w:vMerge/>
                  <w:vAlign w:val="center"/>
                </w:tcPr>
                <w:p w:rsidR="00363C30" w:rsidRPr="00A12FD3" w:rsidRDefault="00363C30" w:rsidP="00D04785">
                  <w:pPr>
                    <w:adjustRightInd w:val="0"/>
                    <w:snapToGrid w:val="0"/>
                    <w:jc w:val="center"/>
                    <w:rPr>
                      <w:rFonts w:eastAsiaTheme="minorEastAsia"/>
                      <w:color w:val="auto"/>
                    </w:rPr>
                  </w:pPr>
                </w:p>
              </w:tc>
              <w:tc>
                <w:tcPr>
                  <w:tcW w:w="2188" w:type="dxa"/>
                  <w:gridSpan w:val="2"/>
                  <w:vAlign w:val="center"/>
                </w:tcPr>
                <w:p w:rsidR="00363C30" w:rsidRPr="00A12FD3" w:rsidRDefault="00363C30" w:rsidP="00D04785">
                  <w:pPr>
                    <w:adjustRightInd w:val="0"/>
                    <w:snapToGrid w:val="0"/>
                    <w:jc w:val="center"/>
                    <w:rPr>
                      <w:rFonts w:eastAsiaTheme="minorEastAsia"/>
                      <w:color w:val="auto"/>
                    </w:rPr>
                  </w:pPr>
                  <w:r w:rsidRPr="00C30BB8">
                    <w:rPr>
                      <w:color w:val="auto"/>
                    </w:rPr>
                    <w:t>COD</w:t>
                  </w:r>
                </w:p>
              </w:tc>
              <w:tc>
                <w:tcPr>
                  <w:tcW w:w="1417" w:type="dxa"/>
                  <w:vAlign w:val="center"/>
                </w:tcPr>
                <w:p w:rsidR="00363C30" w:rsidRPr="00A12FD3" w:rsidRDefault="00363C30" w:rsidP="00D04785">
                  <w:pPr>
                    <w:adjustRightInd w:val="0"/>
                    <w:snapToGrid w:val="0"/>
                    <w:jc w:val="center"/>
                    <w:rPr>
                      <w:rFonts w:eastAsiaTheme="minorEastAsia"/>
                      <w:color w:val="auto"/>
                    </w:rPr>
                  </w:pPr>
                  <w:r>
                    <w:rPr>
                      <w:rFonts w:eastAsiaTheme="minorEastAsia" w:hint="eastAsia"/>
                      <w:color w:val="auto"/>
                    </w:rPr>
                    <w:t>0.157t/a</w:t>
                  </w:r>
                </w:p>
              </w:tc>
              <w:tc>
                <w:tcPr>
                  <w:tcW w:w="2268" w:type="dxa"/>
                  <w:vMerge/>
                  <w:vAlign w:val="center"/>
                </w:tcPr>
                <w:p w:rsidR="00363C30" w:rsidRPr="00A12FD3" w:rsidRDefault="00363C30" w:rsidP="00D04785">
                  <w:pPr>
                    <w:adjustRightInd w:val="0"/>
                    <w:snapToGrid w:val="0"/>
                    <w:jc w:val="center"/>
                    <w:rPr>
                      <w:rFonts w:eastAsiaTheme="minorEastAsia"/>
                      <w:color w:val="auto"/>
                    </w:rPr>
                  </w:pPr>
                </w:p>
              </w:tc>
              <w:tc>
                <w:tcPr>
                  <w:tcW w:w="1361" w:type="dxa"/>
                  <w:vAlign w:val="center"/>
                </w:tcPr>
                <w:p w:rsidR="00363C30" w:rsidRPr="00A12FD3" w:rsidRDefault="00363C30" w:rsidP="00D04785">
                  <w:pPr>
                    <w:adjustRightInd w:val="0"/>
                    <w:snapToGrid w:val="0"/>
                    <w:jc w:val="center"/>
                    <w:rPr>
                      <w:rFonts w:eastAsiaTheme="minorEastAsia"/>
                      <w:color w:val="auto"/>
                    </w:rPr>
                  </w:pPr>
                  <w:r>
                    <w:rPr>
                      <w:rFonts w:eastAsiaTheme="minorEastAsia" w:hint="eastAsia"/>
                      <w:color w:val="auto"/>
                    </w:rPr>
                    <w:t>0.0171t/a</w:t>
                  </w:r>
                </w:p>
              </w:tc>
            </w:tr>
            <w:tr w:rsidR="00363C30" w:rsidRPr="00A12FD3" w:rsidTr="00D04785">
              <w:trPr>
                <w:trHeight w:val="284"/>
              </w:trPr>
              <w:tc>
                <w:tcPr>
                  <w:tcW w:w="1073" w:type="dxa"/>
                  <w:vMerge/>
                  <w:vAlign w:val="center"/>
                </w:tcPr>
                <w:p w:rsidR="00363C30" w:rsidRPr="00A12FD3" w:rsidRDefault="00363C30" w:rsidP="00D04785">
                  <w:pPr>
                    <w:adjustRightInd w:val="0"/>
                    <w:snapToGrid w:val="0"/>
                    <w:jc w:val="center"/>
                    <w:rPr>
                      <w:rFonts w:eastAsiaTheme="minorEastAsia"/>
                      <w:color w:val="auto"/>
                    </w:rPr>
                  </w:pPr>
                </w:p>
              </w:tc>
              <w:tc>
                <w:tcPr>
                  <w:tcW w:w="2188" w:type="dxa"/>
                  <w:gridSpan w:val="2"/>
                  <w:vAlign w:val="center"/>
                </w:tcPr>
                <w:p w:rsidR="00363C30" w:rsidRPr="00A12FD3" w:rsidRDefault="00363C30" w:rsidP="00D04785">
                  <w:pPr>
                    <w:adjustRightInd w:val="0"/>
                    <w:snapToGrid w:val="0"/>
                    <w:jc w:val="center"/>
                    <w:rPr>
                      <w:rFonts w:eastAsiaTheme="minorEastAsia"/>
                      <w:color w:val="auto"/>
                    </w:rPr>
                  </w:pPr>
                  <w:r>
                    <w:rPr>
                      <w:rFonts w:eastAsiaTheme="minorEastAsia" w:hint="eastAsia"/>
                      <w:color w:val="auto"/>
                    </w:rPr>
                    <w:t>NH</w:t>
                  </w:r>
                  <w:r w:rsidRPr="00650CA2">
                    <w:rPr>
                      <w:rFonts w:eastAsiaTheme="minorEastAsia" w:hint="eastAsia"/>
                      <w:color w:val="auto"/>
                      <w:vertAlign w:val="subscript"/>
                    </w:rPr>
                    <w:t>3</w:t>
                  </w:r>
                  <w:r>
                    <w:rPr>
                      <w:rFonts w:eastAsiaTheme="minorEastAsia" w:hint="eastAsia"/>
                      <w:color w:val="auto"/>
                    </w:rPr>
                    <w:t>-N</w:t>
                  </w:r>
                </w:p>
              </w:tc>
              <w:tc>
                <w:tcPr>
                  <w:tcW w:w="1417" w:type="dxa"/>
                  <w:vAlign w:val="center"/>
                </w:tcPr>
                <w:p w:rsidR="00363C30" w:rsidRPr="00A12FD3" w:rsidRDefault="00363C30" w:rsidP="00D04785">
                  <w:pPr>
                    <w:adjustRightInd w:val="0"/>
                    <w:snapToGrid w:val="0"/>
                    <w:jc w:val="center"/>
                    <w:rPr>
                      <w:rFonts w:eastAsiaTheme="minorEastAsia"/>
                      <w:color w:val="auto"/>
                    </w:rPr>
                  </w:pPr>
                  <w:r>
                    <w:rPr>
                      <w:rFonts w:eastAsiaTheme="minorEastAsia" w:hint="eastAsia"/>
                      <w:color w:val="auto"/>
                    </w:rPr>
                    <w:t>0.0143t/a</w:t>
                  </w:r>
                </w:p>
              </w:tc>
              <w:tc>
                <w:tcPr>
                  <w:tcW w:w="2268" w:type="dxa"/>
                  <w:vMerge/>
                  <w:vAlign w:val="center"/>
                </w:tcPr>
                <w:p w:rsidR="00363C30" w:rsidRPr="00A12FD3" w:rsidRDefault="00363C30" w:rsidP="00D04785">
                  <w:pPr>
                    <w:adjustRightInd w:val="0"/>
                    <w:snapToGrid w:val="0"/>
                    <w:jc w:val="center"/>
                    <w:rPr>
                      <w:rFonts w:eastAsiaTheme="minorEastAsia"/>
                      <w:color w:val="auto"/>
                    </w:rPr>
                  </w:pPr>
                </w:p>
              </w:tc>
              <w:tc>
                <w:tcPr>
                  <w:tcW w:w="1361" w:type="dxa"/>
                  <w:vAlign w:val="center"/>
                </w:tcPr>
                <w:p w:rsidR="00363C30" w:rsidRPr="00A12FD3" w:rsidRDefault="00363C30" w:rsidP="00D04785">
                  <w:pPr>
                    <w:adjustRightInd w:val="0"/>
                    <w:snapToGrid w:val="0"/>
                    <w:jc w:val="center"/>
                    <w:rPr>
                      <w:rFonts w:eastAsiaTheme="minorEastAsia"/>
                      <w:color w:val="auto"/>
                    </w:rPr>
                  </w:pPr>
                  <w:r>
                    <w:rPr>
                      <w:rFonts w:eastAsiaTheme="minorEastAsia" w:hint="eastAsia"/>
                      <w:color w:val="auto"/>
                    </w:rPr>
                    <w:t>0.00228t/a</w:t>
                  </w:r>
                </w:p>
              </w:tc>
            </w:tr>
            <w:tr w:rsidR="007C5293" w:rsidRPr="00A12FD3" w:rsidTr="00D04785">
              <w:trPr>
                <w:trHeight w:val="284"/>
              </w:trPr>
              <w:tc>
                <w:tcPr>
                  <w:tcW w:w="1073" w:type="dxa"/>
                  <w:vMerge w:val="restart"/>
                  <w:vAlign w:val="center"/>
                </w:tcPr>
                <w:p w:rsidR="007C5293" w:rsidRPr="00A12FD3" w:rsidRDefault="007C5293" w:rsidP="00D04785">
                  <w:pPr>
                    <w:adjustRightInd w:val="0"/>
                    <w:snapToGrid w:val="0"/>
                    <w:jc w:val="center"/>
                    <w:rPr>
                      <w:rFonts w:eastAsiaTheme="minorEastAsia"/>
                      <w:color w:val="auto"/>
                    </w:rPr>
                  </w:pPr>
                  <w:r>
                    <w:rPr>
                      <w:rFonts w:eastAsiaTheme="minorEastAsia"/>
                      <w:color w:val="auto"/>
                    </w:rPr>
                    <w:t>固废</w:t>
                  </w:r>
                </w:p>
              </w:tc>
              <w:tc>
                <w:tcPr>
                  <w:tcW w:w="2188" w:type="dxa"/>
                  <w:gridSpan w:val="2"/>
                  <w:vAlign w:val="center"/>
                </w:tcPr>
                <w:p w:rsidR="007C5293" w:rsidRPr="00C43774" w:rsidRDefault="007C5293" w:rsidP="00D04785">
                  <w:pPr>
                    <w:adjustRightInd w:val="0"/>
                    <w:snapToGrid w:val="0"/>
                    <w:jc w:val="center"/>
                    <w:rPr>
                      <w:color w:val="auto"/>
                    </w:rPr>
                  </w:pPr>
                  <w:r w:rsidRPr="009F7D52">
                    <w:rPr>
                      <w:rFonts w:hint="eastAsia"/>
                      <w:color w:val="auto"/>
                    </w:rPr>
                    <w:t>生活垃圾</w:t>
                  </w:r>
                </w:p>
              </w:tc>
              <w:tc>
                <w:tcPr>
                  <w:tcW w:w="1417" w:type="dxa"/>
                  <w:vAlign w:val="center"/>
                </w:tcPr>
                <w:p w:rsidR="007C5293" w:rsidRPr="00C43774" w:rsidRDefault="007C5293" w:rsidP="006435BC">
                  <w:pPr>
                    <w:adjustRightInd w:val="0"/>
                    <w:snapToGrid w:val="0"/>
                    <w:jc w:val="center"/>
                    <w:rPr>
                      <w:color w:val="auto"/>
                    </w:rPr>
                  </w:pPr>
                  <w:r>
                    <w:rPr>
                      <w:rFonts w:hint="eastAsia"/>
                      <w:color w:val="auto"/>
                    </w:rPr>
                    <w:t>2.8</w:t>
                  </w:r>
                  <w:r w:rsidRPr="00C43774">
                    <w:rPr>
                      <w:rFonts w:hAnsi="宋体" w:hint="eastAsia"/>
                      <w:color w:val="auto"/>
                    </w:rPr>
                    <w:t>t/a</w:t>
                  </w:r>
                </w:p>
              </w:tc>
              <w:tc>
                <w:tcPr>
                  <w:tcW w:w="2268" w:type="dxa"/>
                  <w:vMerge w:val="restart"/>
                  <w:vAlign w:val="center"/>
                </w:tcPr>
                <w:p w:rsidR="007C5293" w:rsidRPr="00C43774" w:rsidRDefault="007C5293" w:rsidP="00D04785">
                  <w:pPr>
                    <w:adjustRightInd w:val="0"/>
                    <w:snapToGrid w:val="0"/>
                    <w:jc w:val="center"/>
                    <w:rPr>
                      <w:color w:val="auto"/>
                    </w:rPr>
                  </w:pPr>
                  <w:r>
                    <w:rPr>
                      <w:rFonts w:hint="eastAsia"/>
                      <w:color w:val="auto"/>
                    </w:rPr>
                    <w:t>收集后交环卫部门统一处理</w:t>
                  </w:r>
                </w:p>
              </w:tc>
              <w:tc>
                <w:tcPr>
                  <w:tcW w:w="1361" w:type="dxa"/>
                  <w:vAlign w:val="center"/>
                </w:tcPr>
                <w:p w:rsidR="007C5293" w:rsidRPr="00A12FD3" w:rsidRDefault="007C5293" w:rsidP="00D04785">
                  <w:pPr>
                    <w:adjustRightInd w:val="0"/>
                    <w:snapToGrid w:val="0"/>
                    <w:jc w:val="center"/>
                    <w:rPr>
                      <w:rFonts w:eastAsiaTheme="minorEastAsia"/>
                      <w:color w:val="auto"/>
                    </w:rPr>
                  </w:pPr>
                  <w:r>
                    <w:rPr>
                      <w:rFonts w:eastAsiaTheme="minorEastAsia" w:hint="eastAsia"/>
                      <w:color w:val="auto"/>
                    </w:rPr>
                    <w:t>0</w:t>
                  </w:r>
                </w:p>
              </w:tc>
            </w:tr>
            <w:tr w:rsidR="007C5293" w:rsidRPr="00A12FD3" w:rsidTr="00D04785">
              <w:trPr>
                <w:trHeight w:val="284"/>
              </w:trPr>
              <w:tc>
                <w:tcPr>
                  <w:tcW w:w="1073" w:type="dxa"/>
                  <w:vMerge/>
                  <w:vAlign w:val="center"/>
                </w:tcPr>
                <w:p w:rsidR="007C5293" w:rsidRDefault="007C5293" w:rsidP="00D04785">
                  <w:pPr>
                    <w:adjustRightInd w:val="0"/>
                    <w:snapToGrid w:val="0"/>
                    <w:jc w:val="center"/>
                    <w:rPr>
                      <w:rFonts w:eastAsiaTheme="minorEastAsia"/>
                      <w:color w:val="auto"/>
                    </w:rPr>
                  </w:pPr>
                </w:p>
              </w:tc>
              <w:tc>
                <w:tcPr>
                  <w:tcW w:w="2188" w:type="dxa"/>
                  <w:gridSpan w:val="2"/>
                  <w:vAlign w:val="center"/>
                </w:tcPr>
                <w:p w:rsidR="007C5293" w:rsidRPr="009F7D52" w:rsidRDefault="007C5293" w:rsidP="00D04785">
                  <w:pPr>
                    <w:adjustRightInd w:val="0"/>
                    <w:snapToGrid w:val="0"/>
                    <w:jc w:val="center"/>
                    <w:rPr>
                      <w:color w:val="auto"/>
                    </w:rPr>
                  </w:pPr>
                  <w:r>
                    <w:rPr>
                      <w:rFonts w:hint="eastAsia"/>
                      <w:color w:val="auto"/>
                    </w:rPr>
                    <w:t>预处理池污泥</w:t>
                  </w:r>
                </w:p>
              </w:tc>
              <w:tc>
                <w:tcPr>
                  <w:tcW w:w="1417" w:type="dxa"/>
                  <w:vAlign w:val="center"/>
                </w:tcPr>
                <w:p w:rsidR="007C5293" w:rsidRDefault="007C5293" w:rsidP="006435BC">
                  <w:pPr>
                    <w:adjustRightInd w:val="0"/>
                    <w:snapToGrid w:val="0"/>
                    <w:jc w:val="center"/>
                    <w:rPr>
                      <w:color w:val="auto"/>
                    </w:rPr>
                  </w:pPr>
                  <w:r>
                    <w:rPr>
                      <w:rFonts w:hint="eastAsia"/>
                      <w:color w:val="auto"/>
                    </w:rPr>
                    <w:t>0.5</w:t>
                  </w:r>
                  <w:r w:rsidRPr="00C43774">
                    <w:rPr>
                      <w:rFonts w:hAnsi="宋体" w:hint="eastAsia"/>
                      <w:color w:val="auto"/>
                    </w:rPr>
                    <w:t xml:space="preserve"> t/a</w:t>
                  </w:r>
                </w:p>
              </w:tc>
              <w:tc>
                <w:tcPr>
                  <w:tcW w:w="2268" w:type="dxa"/>
                  <w:vMerge/>
                  <w:vAlign w:val="center"/>
                </w:tcPr>
                <w:p w:rsidR="007C5293" w:rsidRDefault="007C5293" w:rsidP="00D04785">
                  <w:pPr>
                    <w:adjustRightInd w:val="0"/>
                    <w:snapToGrid w:val="0"/>
                    <w:jc w:val="center"/>
                    <w:rPr>
                      <w:color w:val="auto"/>
                    </w:rPr>
                  </w:pPr>
                </w:p>
              </w:tc>
              <w:tc>
                <w:tcPr>
                  <w:tcW w:w="1361" w:type="dxa"/>
                  <w:vAlign w:val="center"/>
                </w:tcPr>
                <w:p w:rsidR="007C5293" w:rsidRDefault="007C5293"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adjustRightInd w:val="0"/>
                    <w:snapToGrid w:val="0"/>
                    <w:jc w:val="center"/>
                    <w:rPr>
                      <w:color w:val="auto"/>
                    </w:rPr>
                  </w:pPr>
                  <w:r w:rsidRPr="009F7D52">
                    <w:rPr>
                      <w:rFonts w:hint="eastAsia"/>
                      <w:color w:val="auto"/>
                    </w:rPr>
                    <w:t>废边角料</w:t>
                  </w:r>
                </w:p>
              </w:tc>
              <w:tc>
                <w:tcPr>
                  <w:tcW w:w="1417" w:type="dxa"/>
                  <w:vAlign w:val="center"/>
                </w:tcPr>
                <w:p w:rsidR="00037750" w:rsidRPr="00C43774" w:rsidRDefault="00037750" w:rsidP="006435BC">
                  <w:pPr>
                    <w:adjustRightInd w:val="0"/>
                    <w:snapToGrid w:val="0"/>
                    <w:jc w:val="center"/>
                    <w:rPr>
                      <w:color w:val="auto"/>
                    </w:rPr>
                  </w:pPr>
                  <w:r>
                    <w:rPr>
                      <w:rFonts w:hint="eastAsia"/>
                      <w:color w:val="auto"/>
                    </w:rPr>
                    <w:t>1</w:t>
                  </w:r>
                  <w:r w:rsidRPr="00C43774">
                    <w:rPr>
                      <w:rFonts w:hAnsi="宋体" w:hint="eastAsia"/>
                      <w:color w:val="auto"/>
                    </w:rPr>
                    <w:t>t/a</w:t>
                  </w:r>
                </w:p>
              </w:tc>
              <w:tc>
                <w:tcPr>
                  <w:tcW w:w="2268" w:type="dxa"/>
                  <w:vMerge w:val="restart"/>
                  <w:vAlign w:val="center"/>
                </w:tcPr>
                <w:p w:rsidR="00037750" w:rsidRPr="00C43774" w:rsidRDefault="00037750" w:rsidP="00D04785">
                  <w:pPr>
                    <w:adjustRightInd w:val="0"/>
                    <w:snapToGrid w:val="0"/>
                    <w:jc w:val="center"/>
                    <w:rPr>
                      <w:color w:val="auto"/>
                    </w:rPr>
                  </w:pPr>
                  <w:r w:rsidRPr="009F7D52">
                    <w:rPr>
                      <w:rFonts w:hint="eastAsia"/>
                      <w:color w:val="auto"/>
                    </w:rPr>
                    <w:t>收集后送入破碎机破碎后再利用，不外排</w:t>
                  </w: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adjustRightInd w:val="0"/>
                    <w:snapToGrid w:val="0"/>
                    <w:jc w:val="center"/>
                    <w:rPr>
                      <w:color w:val="auto"/>
                    </w:rPr>
                  </w:pPr>
                  <w:r w:rsidRPr="009F7D52">
                    <w:rPr>
                      <w:rFonts w:hint="eastAsia"/>
                      <w:color w:val="auto"/>
                    </w:rPr>
                    <w:t>不合格产品</w:t>
                  </w:r>
                </w:p>
              </w:tc>
              <w:tc>
                <w:tcPr>
                  <w:tcW w:w="1417" w:type="dxa"/>
                  <w:vAlign w:val="center"/>
                </w:tcPr>
                <w:p w:rsidR="00037750" w:rsidRPr="00C43774" w:rsidRDefault="00037750" w:rsidP="006435BC">
                  <w:pPr>
                    <w:adjustRightInd w:val="0"/>
                    <w:snapToGrid w:val="0"/>
                    <w:jc w:val="center"/>
                    <w:rPr>
                      <w:color w:val="auto"/>
                    </w:rPr>
                  </w:pPr>
                  <w:r>
                    <w:rPr>
                      <w:rFonts w:hint="eastAsia"/>
                      <w:color w:val="auto"/>
                    </w:rPr>
                    <w:t>2</w:t>
                  </w:r>
                  <w:r w:rsidRPr="00C43774">
                    <w:rPr>
                      <w:rFonts w:hAnsi="宋体" w:hint="eastAsia"/>
                      <w:color w:val="auto"/>
                    </w:rPr>
                    <w:t>t/a</w:t>
                  </w:r>
                </w:p>
              </w:tc>
              <w:tc>
                <w:tcPr>
                  <w:tcW w:w="2268" w:type="dxa"/>
                  <w:vMerge/>
                  <w:vAlign w:val="center"/>
                </w:tcPr>
                <w:p w:rsidR="00037750" w:rsidRPr="00A12FD3" w:rsidRDefault="00037750" w:rsidP="00D04785">
                  <w:pPr>
                    <w:adjustRightInd w:val="0"/>
                    <w:snapToGrid w:val="0"/>
                    <w:jc w:val="center"/>
                    <w:rPr>
                      <w:rFonts w:eastAsiaTheme="minorEastAsia"/>
                      <w:color w:val="auto"/>
                    </w:rPr>
                  </w:pP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adjustRightInd w:val="0"/>
                    <w:snapToGrid w:val="0"/>
                    <w:jc w:val="center"/>
                    <w:rPr>
                      <w:color w:val="auto"/>
                    </w:rPr>
                  </w:pPr>
                  <w:r w:rsidRPr="009F7D52">
                    <w:rPr>
                      <w:rFonts w:hint="eastAsia"/>
                      <w:color w:val="auto"/>
                    </w:rPr>
                    <w:t>除尘灰</w:t>
                  </w:r>
                </w:p>
              </w:tc>
              <w:tc>
                <w:tcPr>
                  <w:tcW w:w="1417" w:type="dxa"/>
                  <w:vAlign w:val="center"/>
                </w:tcPr>
                <w:p w:rsidR="00037750" w:rsidRPr="00C43774" w:rsidRDefault="00037750" w:rsidP="006435BC">
                  <w:pPr>
                    <w:adjustRightInd w:val="0"/>
                    <w:snapToGrid w:val="0"/>
                    <w:jc w:val="center"/>
                    <w:rPr>
                      <w:color w:val="auto"/>
                    </w:rPr>
                  </w:pPr>
                  <w:r>
                    <w:rPr>
                      <w:rFonts w:hint="eastAsia"/>
                      <w:color w:val="auto"/>
                    </w:rPr>
                    <w:t>0.02376</w:t>
                  </w:r>
                  <w:r w:rsidRPr="00C43774">
                    <w:rPr>
                      <w:rFonts w:hAnsi="宋体" w:hint="eastAsia"/>
                      <w:color w:val="auto"/>
                    </w:rPr>
                    <w:t>t/a</w:t>
                  </w:r>
                </w:p>
              </w:tc>
              <w:tc>
                <w:tcPr>
                  <w:tcW w:w="2268" w:type="dxa"/>
                  <w:vAlign w:val="center"/>
                </w:tcPr>
                <w:p w:rsidR="00037750" w:rsidRPr="00C43774" w:rsidRDefault="00037750" w:rsidP="00D04785">
                  <w:pPr>
                    <w:adjustRightInd w:val="0"/>
                    <w:snapToGrid w:val="0"/>
                    <w:jc w:val="center"/>
                    <w:rPr>
                      <w:color w:val="auto"/>
                    </w:rPr>
                  </w:pPr>
                  <w:r>
                    <w:rPr>
                      <w:rFonts w:hint="eastAsia"/>
                      <w:color w:val="auto"/>
                    </w:rPr>
                    <w:t>回用于生产</w:t>
                  </w: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adjustRightInd w:val="0"/>
                    <w:snapToGrid w:val="0"/>
                    <w:jc w:val="center"/>
                    <w:rPr>
                      <w:color w:val="auto"/>
                    </w:rPr>
                  </w:pPr>
                  <w:r w:rsidRPr="009F7D52">
                    <w:rPr>
                      <w:rFonts w:hint="eastAsia"/>
                      <w:color w:val="auto"/>
                    </w:rPr>
                    <w:t>废配件</w:t>
                  </w:r>
                </w:p>
              </w:tc>
              <w:tc>
                <w:tcPr>
                  <w:tcW w:w="1417" w:type="dxa"/>
                  <w:vAlign w:val="center"/>
                </w:tcPr>
                <w:p w:rsidR="00037750" w:rsidRPr="00C43774" w:rsidRDefault="00037750" w:rsidP="006435BC">
                  <w:pPr>
                    <w:adjustRightInd w:val="0"/>
                    <w:snapToGrid w:val="0"/>
                    <w:jc w:val="center"/>
                    <w:rPr>
                      <w:color w:val="auto"/>
                    </w:rPr>
                  </w:pPr>
                  <w:r>
                    <w:rPr>
                      <w:rFonts w:hint="eastAsia"/>
                      <w:color w:val="auto"/>
                    </w:rPr>
                    <w:t>2</w:t>
                  </w:r>
                  <w:r w:rsidRPr="00C43774">
                    <w:rPr>
                      <w:rFonts w:hAnsi="宋体" w:hint="eastAsia"/>
                      <w:color w:val="auto"/>
                    </w:rPr>
                    <w:t>t/a</w:t>
                  </w:r>
                </w:p>
              </w:tc>
              <w:tc>
                <w:tcPr>
                  <w:tcW w:w="2268" w:type="dxa"/>
                  <w:vAlign w:val="center"/>
                </w:tcPr>
                <w:p w:rsidR="00037750" w:rsidRPr="00C43774" w:rsidRDefault="00037750" w:rsidP="00D04785">
                  <w:pPr>
                    <w:adjustRightInd w:val="0"/>
                    <w:snapToGrid w:val="0"/>
                    <w:jc w:val="center"/>
                    <w:rPr>
                      <w:color w:val="auto"/>
                    </w:rPr>
                  </w:pPr>
                  <w:r w:rsidRPr="009F7D52">
                    <w:rPr>
                      <w:rFonts w:hint="eastAsia"/>
                      <w:color w:val="auto"/>
                    </w:rPr>
                    <w:t>经收集后作为返回原生产厂家。</w:t>
                  </w: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topLinePunct/>
                    <w:adjustRightInd w:val="0"/>
                    <w:snapToGrid w:val="0"/>
                    <w:jc w:val="center"/>
                    <w:rPr>
                      <w:rFonts w:eastAsiaTheme="minorEastAsia"/>
                      <w:color w:val="auto"/>
                    </w:rPr>
                  </w:pPr>
                  <w:r w:rsidRPr="009F7D52">
                    <w:rPr>
                      <w:rFonts w:eastAsiaTheme="minorEastAsia" w:hint="eastAsia"/>
                      <w:color w:val="auto"/>
                    </w:rPr>
                    <w:t>废含油棉纱和抹布</w:t>
                  </w:r>
                </w:p>
              </w:tc>
              <w:tc>
                <w:tcPr>
                  <w:tcW w:w="1417" w:type="dxa"/>
                  <w:vAlign w:val="center"/>
                </w:tcPr>
                <w:p w:rsidR="00037750" w:rsidRPr="00C43774" w:rsidRDefault="00037750" w:rsidP="006435BC">
                  <w:pPr>
                    <w:topLinePunct/>
                    <w:adjustRightInd w:val="0"/>
                    <w:snapToGrid w:val="0"/>
                    <w:jc w:val="center"/>
                    <w:rPr>
                      <w:rFonts w:eastAsiaTheme="minorEastAsia"/>
                      <w:color w:val="auto"/>
                    </w:rPr>
                  </w:pPr>
                  <w:r>
                    <w:rPr>
                      <w:rFonts w:eastAsiaTheme="minorEastAsia" w:hint="eastAsia"/>
                      <w:color w:val="auto"/>
                    </w:rPr>
                    <w:t>0.01</w:t>
                  </w:r>
                  <w:r w:rsidRPr="00C43774">
                    <w:rPr>
                      <w:rFonts w:hAnsi="宋体" w:hint="eastAsia"/>
                      <w:color w:val="auto"/>
                    </w:rPr>
                    <w:t>t/a</w:t>
                  </w:r>
                </w:p>
              </w:tc>
              <w:tc>
                <w:tcPr>
                  <w:tcW w:w="2268" w:type="dxa"/>
                  <w:vMerge w:val="restart"/>
                  <w:vAlign w:val="center"/>
                </w:tcPr>
                <w:p w:rsidR="00037750" w:rsidRPr="00A12FD3" w:rsidRDefault="00037750" w:rsidP="00D04785">
                  <w:pPr>
                    <w:adjustRightInd w:val="0"/>
                    <w:snapToGrid w:val="0"/>
                    <w:jc w:val="center"/>
                    <w:rPr>
                      <w:rFonts w:eastAsiaTheme="minorEastAsia"/>
                      <w:color w:val="auto"/>
                    </w:rPr>
                  </w:pPr>
                  <w:r w:rsidRPr="00C43774">
                    <w:rPr>
                      <w:color w:val="auto"/>
                    </w:rPr>
                    <w:t>收集后交由有资质的单位进行处理</w:t>
                  </w: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topLinePunct/>
                    <w:adjustRightInd w:val="0"/>
                    <w:snapToGrid w:val="0"/>
                    <w:jc w:val="center"/>
                    <w:rPr>
                      <w:rFonts w:eastAsiaTheme="minorEastAsia"/>
                      <w:color w:val="auto"/>
                    </w:rPr>
                  </w:pPr>
                  <w:r w:rsidRPr="009F7D52">
                    <w:rPr>
                      <w:rFonts w:eastAsiaTheme="minorEastAsia" w:hint="eastAsia"/>
                      <w:color w:val="auto"/>
                    </w:rPr>
                    <w:t>废润滑油桶</w:t>
                  </w:r>
                </w:p>
              </w:tc>
              <w:tc>
                <w:tcPr>
                  <w:tcW w:w="1417" w:type="dxa"/>
                  <w:vAlign w:val="center"/>
                </w:tcPr>
                <w:p w:rsidR="00037750" w:rsidRPr="00C43774" w:rsidRDefault="00037750" w:rsidP="006435BC">
                  <w:pPr>
                    <w:topLinePunct/>
                    <w:adjustRightInd w:val="0"/>
                    <w:snapToGrid w:val="0"/>
                    <w:jc w:val="center"/>
                    <w:rPr>
                      <w:rFonts w:eastAsiaTheme="minorEastAsia"/>
                      <w:color w:val="auto"/>
                    </w:rPr>
                  </w:pPr>
                  <w:r>
                    <w:rPr>
                      <w:rFonts w:eastAsiaTheme="minorEastAsia" w:hint="eastAsia"/>
                      <w:color w:val="auto"/>
                    </w:rPr>
                    <w:t>0.02</w:t>
                  </w:r>
                  <w:r w:rsidRPr="00C43774">
                    <w:rPr>
                      <w:rFonts w:hAnsi="宋体" w:hint="eastAsia"/>
                      <w:color w:val="auto"/>
                    </w:rPr>
                    <w:t>t/a</w:t>
                  </w:r>
                </w:p>
              </w:tc>
              <w:tc>
                <w:tcPr>
                  <w:tcW w:w="2268" w:type="dxa"/>
                  <w:vMerge/>
                  <w:vAlign w:val="center"/>
                </w:tcPr>
                <w:p w:rsidR="00037750" w:rsidRPr="00A12FD3" w:rsidRDefault="00037750" w:rsidP="00D04785">
                  <w:pPr>
                    <w:adjustRightInd w:val="0"/>
                    <w:snapToGrid w:val="0"/>
                    <w:jc w:val="center"/>
                    <w:rPr>
                      <w:rFonts w:eastAsiaTheme="minorEastAsia"/>
                      <w:color w:val="auto"/>
                    </w:rPr>
                  </w:pP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topLinePunct/>
                    <w:adjustRightInd w:val="0"/>
                    <w:snapToGrid w:val="0"/>
                    <w:jc w:val="center"/>
                    <w:rPr>
                      <w:rFonts w:eastAsiaTheme="minorEastAsia"/>
                      <w:color w:val="auto"/>
                    </w:rPr>
                  </w:pPr>
                  <w:r w:rsidRPr="009F7D52">
                    <w:rPr>
                      <w:rFonts w:eastAsiaTheme="minorEastAsia" w:hint="eastAsia"/>
                      <w:color w:val="auto"/>
                    </w:rPr>
                    <w:t>废润滑油</w:t>
                  </w:r>
                </w:p>
              </w:tc>
              <w:tc>
                <w:tcPr>
                  <w:tcW w:w="1417" w:type="dxa"/>
                  <w:vAlign w:val="center"/>
                </w:tcPr>
                <w:p w:rsidR="00037750" w:rsidRPr="00C43774" w:rsidRDefault="00037750" w:rsidP="00D04785">
                  <w:pPr>
                    <w:topLinePunct/>
                    <w:adjustRightInd w:val="0"/>
                    <w:snapToGrid w:val="0"/>
                    <w:jc w:val="center"/>
                    <w:rPr>
                      <w:rFonts w:eastAsiaTheme="minorEastAsia"/>
                      <w:color w:val="auto"/>
                    </w:rPr>
                  </w:pPr>
                  <w:r>
                    <w:rPr>
                      <w:rFonts w:eastAsiaTheme="minorEastAsia" w:hint="eastAsia"/>
                      <w:color w:val="auto"/>
                    </w:rPr>
                    <w:t>0.005</w:t>
                  </w:r>
                  <w:r w:rsidRPr="00C43774">
                    <w:rPr>
                      <w:rFonts w:hAnsi="宋体" w:hint="eastAsia"/>
                      <w:color w:val="auto"/>
                    </w:rPr>
                    <w:t>t/a</w:t>
                  </w:r>
                </w:p>
              </w:tc>
              <w:tc>
                <w:tcPr>
                  <w:tcW w:w="2268" w:type="dxa"/>
                  <w:vMerge/>
                  <w:vAlign w:val="center"/>
                </w:tcPr>
                <w:p w:rsidR="00037750" w:rsidRPr="00A12FD3" w:rsidRDefault="00037750" w:rsidP="00D04785">
                  <w:pPr>
                    <w:adjustRightInd w:val="0"/>
                    <w:snapToGrid w:val="0"/>
                    <w:jc w:val="center"/>
                    <w:rPr>
                      <w:rFonts w:eastAsiaTheme="minorEastAsia"/>
                      <w:color w:val="auto"/>
                    </w:rPr>
                  </w:pP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topLinePunct/>
                    <w:adjustRightInd w:val="0"/>
                    <w:snapToGrid w:val="0"/>
                    <w:jc w:val="center"/>
                    <w:rPr>
                      <w:color w:val="auto"/>
                    </w:rPr>
                  </w:pPr>
                  <w:r w:rsidRPr="009F7D52">
                    <w:rPr>
                      <w:rFonts w:hint="eastAsia"/>
                      <w:color w:val="auto"/>
                    </w:rPr>
                    <w:t>废丝网</w:t>
                  </w:r>
                </w:p>
              </w:tc>
              <w:tc>
                <w:tcPr>
                  <w:tcW w:w="1417" w:type="dxa"/>
                  <w:vAlign w:val="center"/>
                </w:tcPr>
                <w:p w:rsidR="00037750" w:rsidRPr="00C43774" w:rsidRDefault="00037750" w:rsidP="00F461C8">
                  <w:pPr>
                    <w:topLinePunct/>
                    <w:adjustRightInd w:val="0"/>
                    <w:snapToGrid w:val="0"/>
                    <w:jc w:val="center"/>
                    <w:rPr>
                      <w:rFonts w:eastAsiaTheme="minorEastAsia"/>
                      <w:color w:val="auto"/>
                    </w:rPr>
                  </w:pPr>
                  <w:r>
                    <w:rPr>
                      <w:rFonts w:eastAsiaTheme="minorEastAsia" w:hint="eastAsia"/>
                      <w:color w:val="auto"/>
                    </w:rPr>
                    <w:t>0.0</w:t>
                  </w:r>
                  <w:r w:rsidR="00F461C8">
                    <w:rPr>
                      <w:rFonts w:eastAsiaTheme="minorEastAsia" w:hint="eastAsia"/>
                      <w:color w:val="auto"/>
                    </w:rPr>
                    <w:t>01</w:t>
                  </w:r>
                  <w:r w:rsidRPr="00C43774">
                    <w:rPr>
                      <w:rFonts w:hAnsi="宋体" w:hint="eastAsia"/>
                      <w:color w:val="auto"/>
                    </w:rPr>
                    <w:t>t/a</w:t>
                  </w:r>
                </w:p>
              </w:tc>
              <w:tc>
                <w:tcPr>
                  <w:tcW w:w="2268" w:type="dxa"/>
                  <w:vMerge/>
                  <w:vAlign w:val="center"/>
                </w:tcPr>
                <w:p w:rsidR="00037750" w:rsidRPr="00A12FD3" w:rsidRDefault="00037750" w:rsidP="00D04785">
                  <w:pPr>
                    <w:adjustRightInd w:val="0"/>
                    <w:snapToGrid w:val="0"/>
                    <w:jc w:val="center"/>
                    <w:rPr>
                      <w:rFonts w:eastAsiaTheme="minorEastAsia"/>
                      <w:color w:val="auto"/>
                    </w:rPr>
                  </w:pP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topLinePunct/>
                    <w:adjustRightInd w:val="0"/>
                    <w:snapToGrid w:val="0"/>
                    <w:jc w:val="center"/>
                    <w:rPr>
                      <w:color w:val="auto"/>
                    </w:rPr>
                  </w:pPr>
                  <w:proofErr w:type="gramStart"/>
                  <w:r>
                    <w:rPr>
                      <w:rFonts w:hint="eastAsia"/>
                      <w:color w:val="auto"/>
                    </w:rPr>
                    <w:t>废含油墨</w:t>
                  </w:r>
                  <w:proofErr w:type="gramEnd"/>
                  <w:r w:rsidRPr="009F7D52">
                    <w:rPr>
                      <w:rFonts w:hint="eastAsia"/>
                      <w:color w:val="auto"/>
                    </w:rPr>
                    <w:t>棉纱和抹布</w:t>
                  </w:r>
                </w:p>
              </w:tc>
              <w:tc>
                <w:tcPr>
                  <w:tcW w:w="1417" w:type="dxa"/>
                  <w:vAlign w:val="center"/>
                </w:tcPr>
                <w:p w:rsidR="00037750" w:rsidRPr="00C43774" w:rsidRDefault="00037750" w:rsidP="00D04785">
                  <w:pPr>
                    <w:topLinePunct/>
                    <w:adjustRightInd w:val="0"/>
                    <w:snapToGrid w:val="0"/>
                    <w:jc w:val="center"/>
                    <w:rPr>
                      <w:rFonts w:eastAsiaTheme="minorEastAsia"/>
                      <w:color w:val="auto"/>
                    </w:rPr>
                  </w:pPr>
                  <w:r w:rsidRPr="009F7D52">
                    <w:rPr>
                      <w:rFonts w:eastAsiaTheme="minorEastAsia"/>
                      <w:color w:val="auto"/>
                    </w:rPr>
                    <w:t>0.</w:t>
                  </w:r>
                  <w:r>
                    <w:rPr>
                      <w:rFonts w:eastAsiaTheme="minorEastAsia" w:hint="eastAsia"/>
                      <w:color w:val="auto"/>
                    </w:rPr>
                    <w:t>1</w:t>
                  </w:r>
                  <w:r w:rsidRPr="009F7D52">
                    <w:rPr>
                      <w:rFonts w:eastAsiaTheme="minorEastAsia"/>
                      <w:color w:val="auto"/>
                    </w:rPr>
                    <w:t>3t/a</w:t>
                  </w:r>
                </w:p>
              </w:tc>
              <w:tc>
                <w:tcPr>
                  <w:tcW w:w="2268" w:type="dxa"/>
                  <w:vMerge/>
                  <w:vAlign w:val="center"/>
                </w:tcPr>
                <w:p w:rsidR="00037750" w:rsidRPr="00A12FD3" w:rsidRDefault="00037750" w:rsidP="00D04785">
                  <w:pPr>
                    <w:adjustRightInd w:val="0"/>
                    <w:snapToGrid w:val="0"/>
                    <w:jc w:val="center"/>
                    <w:rPr>
                      <w:rFonts w:eastAsiaTheme="minorEastAsia"/>
                      <w:color w:val="auto"/>
                    </w:rPr>
                  </w:pP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topLinePunct/>
                    <w:adjustRightInd w:val="0"/>
                    <w:snapToGrid w:val="0"/>
                    <w:jc w:val="center"/>
                    <w:rPr>
                      <w:color w:val="auto"/>
                    </w:rPr>
                  </w:pPr>
                  <w:r w:rsidRPr="009F7D52">
                    <w:rPr>
                      <w:rFonts w:hint="eastAsia"/>
                      <w:color w:val="auto"/>
                    </w:rPr>
                    <w:t>废活性炭</w:t>
                  </w:r>
                </w:p>
              </w:tc>
              <w:tc>
                <w:tcPr>
                  <w:tcW w:w="1417" w:type="dxa"/>
                  <w:vAlign w:val="center"/>
                </w:tcPr>
                <w:p w:rsidR="00037750" w:rsidRPr="00C43774" w:rsidRDefault="00037750" w:rsidP="00D04785">
                  <w:pPr>
                    <w:topLinePunct/>
                    <w:adjustRightInd w:val="0"/>
                    <w:snapToGrid w:val="0"/>
                    <w:jc w:val="center"/>
                    <w:rPr>
                      <w:rFonts w:eastAsiaTheme="minorEastAsia"/>
                      <w:color w:val="auto"/>
                    </w:rPr>
                  </w:pPr>
                  <w:r>
                    <w:rPr>
                      <w:rFonts w:eastAsiaTheme="minorEastAsia" w:hint="eastAsia"/>
                      <w:color w:val="auto"/>
                    </w:rPr>
                    <w:t>0.4</w:t>
                  </w:r>
                  <w:r w:rsidRPr="00C43774">
                    <w:rPr>
                      <w:rFonts w:hAnsi="宋体" w:hint="eastAsia"/>
                      <w:color w:val="auto"/>
                    </w:rPr>
                    <w:t>t/a</w:t>
                  </w:r>
                </w:p>
              </w:tc>
              <w:tc>
                <w:tcPr>
                  <w:tcW w:w="2268" w:type="dxa"/>
                  <w:vMerge/>
                  <w:vAlign w:val="center"/>
                </w:tcPr>
                <w:p w:rsidR="00037750" w:rsidRPr="00A12FD3" w:rsidRDefault="00037750" w:rsidP="00D04785">
                  <w:pPr>
                    <w:adjustRightInd w:val="0"/>
                    <w:snapToGrid w:val="0"/>
                    <w:jc w:val="center"/>
                    <w:rPr>
                      <w:rFonts w:eastAsiaTheme="minorEastAsia"/>
                      <w:color w:val="auto"/>
                    </w:rPr>
                  </w:pP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C43774" w:rsidRDefault="00037750" w:rsidP="00D04785">
                  <w:pPr>
                    <w:topLinePunct/>
                    <w:adjustRightInd w:val="0"/>
                    <w:snapToGrid w:val="0"/>
                    <w:jc w:val="center"/>
                    <w:rPr>
                      <w:color w:val="auto"/>
                    </w:rPr>
                  </w:pPr>
                  <w:r w:rsidRPr="009F7D52">
                    <w:rPr>
                      <w:rFonts w:hint="eastAsia"/>
                      <w:color w:val="auto"/>
                    </w:rPr>
                    <w:t>废油墨桶</w:t>
                  </w:r>
                </w:p>
              </w:tc>
              <w:tc>
                <w:tcPr>
                  <w:tcW w:w="1417" w:type="dxa"/>
                  <w:vAlign w:val="center"/>
                </w:tcPr>
                <w:p w:rsidR="00037750" w:rsidRPr="00C43774" w:rsidRDefault="00037750" w:rsidP="00D04785">
                  <w:pPr>
                    <w:topLinePunct/>
                    <w:adjustRightInd w:val="0"/>
                    <w:snapToGrid w:val="0"/>
                    <w:jc w:val="center"/>
                    <w:rPr>
                      <w:rFonts w:eastAsiaTheme="minorEastAsia"/>
                      <w:color w:val="auto"/>
                    </w:rPr>
                  </w:pPr>
                  <w:r>
                    <w:rPr>
                      <w:rFonts w:eastAsiaTheme="minorEastAsia" w:hint="eastAsia"/>
                      <w:color w:val="auto"/>
                    </w:rPr>
                    <w:t>0.01</w:t>
                  </w:r>
                  <w:r w:rsidRPr="00C43774">
                    <w:rPr>
                      <w:rFonts w:hAnsi="宋体" w:hint="eastAsia"/>
                      <w:color w:val="auto"/>
                    </w:rPr>
                    <w:t>t/a</w:t>
                  </w:r>
                </w:p>
              </w:tc>
              <w:tc>
                <w:tcPr>
                  <w:tcW w:w="2268" w:type="dxa"/>
                  <w:vMerge/>
                  <w:vAlign w:val="center"/>
                </w:tcPr>
                <w:p w:rsidR="00037750" w:rsidRPr="00A12FD3" w:rsidRDefault="00037750" w:rsidP="00D04785">
                  <w:pPr>
                    <w:adjustRightInd w:val="0"/>
                    <w:snapToGrid w:val="0"/>
                    <w:jc w:val="center"/>
                    <w:rPr>
                      <w:rFonts w:eastAsiaTheme="minorEastAsia"/>
                      <w:color w:val="auto"/>
                    </w:rPr>
                  </w:pPr>
                </w:p>
              </w:tc>
              <w:tc>
                <w:tcPr>
                  <w:tcW w:w="1361" w:type="dxa"/>
                  <w:vAlign w:val="center"/>
                </w:tcPr>
                <w:p w:rsidR="00037750" w:rsidRPr="00A12FD3" w:rsidRDefault="00037750" w:rsidP="00D04785">
                  <w:pPr>
                    <w:adjustRightInd w:val="0"/>
                    <w:snapToGrid w:val="0"/>
                    <w:jc w:val="center"/>
                    <w:rPr>
                      <w:rFonts w:eastAsiaTheme="minorEastAsia"/>
                      <w:color w:val="auto"/>
                    </w:rPr>
                  </w:pPr>
                  <w:r>
                    <w:rPr>
                      <w:rFonts w:eastAsiaTheme="minorEastAsia" w:hint="eastAsia"/>
                      <w:color w:val="auto"/>
                    </w:rPr>
                    <w:t>0</w:t>
                  </w:r>
                </w:p>
              </w:tc>
            </w:tr>
            <w:tr w:rsidR="00037750" w:rsidRPr="00A12FD3" w:rsidTr="00D04785">
              <w:trPr>
                <w:trHeight w:val="284"/>
              </w:trPr>
              <w:tc>
                <w:tcPr>
                  <w:tcW w:w="1073" w:type="dxa"/>
                  <w:vMerge/>
                  <w:vAlign w:val="center"/>
                </w:tcPr>
                <w:p w:rsidR="00037750" w:rsidRDefault="00037750" w:rsidP="00D04785">
                  <w:pPr>
                    <w:adjustRightInd w:val="0"/>
                    <w:snapToGrid w:val="0"/>
                    <w:jc w:val="center"/>
                    <w:rPr>
                      <w:rFonts w:eastAsiaTheme="minorEastAsia"/>
                      <w:color w:val="auto"/>
                    </w:rPr>
                  </w:pPr>
                </w:p>
              </w:tc>
              <w:tc>
                <w:tcPr>
                  <w:tcW w:w="2188" w:type="dxa"/>
                  <w:gridSpan w:val="2"/>
                  <w:vAlign w:val="center"/>
                </w:tcPr>
                <w:p w:rsidR="00037750" w:rsidRPr="009F7D52" w:rsidRDefault="00037750" w:rsidP="00D04785">
                  <w:pPr>
                    <w:topLinePunct/>
                    <w:adjustRightInd w:val="0"/>
                    <w:snapToGrid w:val="0"/>
                    <w:jc w:val="center"/>
                    <w:rPr>
                      <w:color w:val="auto"/>
                    </w:rPr>
                  </w:pPr>
                  <w:proofErr w:type="gramStart"/>
                  <w:r>
                    <w:rPr>
                      <w:rFonts w:hint="eastAsia"/>
                      <w:color w:val="auto"/>
                    </w:rPr>
                    <w:t>洗网水</w:t>
                  </w:r>
                  <w:proofErr w:type="gramEnd"/>
                </w:p>
              </w:tc>
              <w:tc>
                <w:tcPr>
                  <w:tcW w:w="1417" w:type="dxa"/>
                  <w:vAlign w:val="center"/>
                </w:tcPr>
                <w:p w:rsidR="00037750" w:rsidRDefault="00037750" w:rsidP="00037750">
                  <w:pPr>
                    <w:topLinePunct/>
                    <w:adjustRightInd w:val="0"/>
                    <w:snapToGrid w:val="0"/>
                    <w:jc w:val="center"/>
                    <w:rPr>
                      <w:rFonts w:eastAsiaTheme="minorEastAsia"/>
                      <w:color w:val="auto"/>
                    </w:rPr>
                  </w:pPr>
                  <w:r>
                    <w:rPr>
                      <w:rFonts w:eastAsiaTheme="minorEastAsia" w:hint="eastAsia"/>
                      <w:color w:val="auto"/>
                    </w:rPr>
                    <w:t>0.17</w:t>
                  </w:r>
                  <w:r w:rsidRPr="00C43774">
                    <w:rPr>
                      <w:rFonts w:hAnsi="宋体" w:hint="eastAsia"/>
                      <w:color w:val="auto"/>
                    </w:rPr>
                    <w:t>t/a</w:t>
                  </w:r>
                </w:p>
              </w:tc>
              <w:tc>
                <w:tcPr>
                  <w:tcW w:w="2268" w:type="dxa"/>
                  <w:vMerge/>
                  <w:vAlign w:val="center"/>
                </w:tcPr>
                <w:p w:rsidR="00037750" w:rsidRPr="00A12FD3" w:rsidRDefault="00037750" w:rsidP="00D04785">
                  <w:pPr>
                    <w:adjustRightInd w:val="0"/>
                    <w:snapToGrid w:val="0"/>
                    <w:jc w:val="center"/>
                    <w:rPr>
                      <w:rFonts w:eastAsiaTheme="minorEastAsia"/>
                      <w:color w:val="auto"/>
                    </w:rPr>
                  </w:pPr>
                </w:p>
              </w:tc>
              <w:tc>
                <w:tcPr>
                  <w:tcW w:w="1361" w:type="dxa"/>
                  <w:vAlign w:val="center"/>
                </w:tcPr>
                <w:p w:rsidR="00037750" w:rsidRDefault="00037750" w:rsidP="00D04785">
                  <w:pPr>
                    <w:adjustRightInd w:val="0"/>
                    <w:snapToGrid w:val="0"/>
                    <w:jc w:val="center"/>
                    <w:rPr>
                      <w:rFonts w:eastAsiaTheme="minorEastAsia"/>
                      <w:color w:val="auto"/>
                    </w:rPr>
                  </w:pPr>
                  <w:r>
                    <w:rPr>
                      <w:rFonts w:eastAsiaTheme="minorEastAsia" w:hint="eastAsia"/>
                      <w:color w:val="auto"/>
                    </w:rPr>
                    <w:t>0</w:t>
                  </w:r>
                </w:p>
              </w:tc>
            </w:tr>
            <w:tr w:rsidR="00F829A7" w:rsidRPr="00A12FD3" w:rsidTr="00D04785">
              <w:trPr>
                <w:trHeight w:val="284"/>
              </w:trPr>
              <w:tc>
                <w:tcPr>
                  <w:tcW w:w="1073" w:type="dxa"/>
                  <w:vAlign w:val="center"/>
                </w:tcPr>
                <w:p w:rsidR="00F829A7" w:rsidRPr="00A12FD3" w:rsidRDefault="00F829A7" w:rsidP="00D04785">
                  <w:pPr>
                    <w:adjustRightInd w:val="0"/>
                    <w:snapToGrid w:val="0"/>
                    <w:jc w:val="center"/>
                    <w:rPr>
                      <w:rFonts w:eastAsiaTheme="minorEastAsia"/>
                      <w:color w:val="auto"/>
                    </w:rPr>
                  </w:pPr>
                  <w:r>
                    <w:rPr>
                      <w:rFonts w:eastAsiaTheme="minorEastAsia"/>
                      <w:color w:val="auto"/>
                    </w:rPr>
                    <w:t>噪声</w:t>
                  </w:r>
                </w:p>
              </w:tc>
              <w:tc>
                <w:tcPr>
                  <w:tcW w:w="2188" w:type="dxa"/>
                  <w:gridSpan w:val="2"/>
                  <w:vAlign w:val="center"/>
                </w:tcPr>
                <w:p w:rsidR="00F829A7" w:rsidRPr="00A12FD3" w:rsidRDefault="00F829A7" w:rsidP="00D04785">
                  <w:pPr>
                    <w:adjustRightInd w:val="0"/>
                    <w:snapToGrid w:val="0"/>
                    <w:jc w:val="center"/>
                    <w:rPr>
                      <w:rFonts w:eastAsiaTheme="minorEastAsia"/>
                      <w:color w:val="auto"/>
                    </w:rPr>
                  </w:pPr>
                  <w:r>
                    <w:rPr>
                      <w:rFonts w:eastAsiaTheme="minorEastAsia" w:hint="eastAsia"/>
                      <w:color w:val="auto"/>
                    </w:rPr>
                    <w:t>设备</w:t>
                  </w:r>
                  <w:r>
                    <w:rPr>
                      <w:rFonts w:eastAsiaTheme="minorEastAsia"/>
                      <w:color w:val="auto"/>
                    </w:rPr>
                    <w:t>噪声等噪声</w:t>
                  </w:r>
                </w:p>
              </w:tc>
              <w:tc>
                <w:tcPr>
                  <w:tcW w:w="1417" w:type="dxa"/>
                  <w:vAlign w:val="center"/>
                </w:tcPr>
                <w:p w:rsidR="00F829A7" w:rsidRPr="00A12FD3" w:rsidRDefault="00F829A7" w:rsidP="00D04785">
                  <w:pPr>
                    <w:adjustRightInd w:val="0"/>
                    <w:snapToGrid w:val="0"/>
                    <w:jc w:val="center"/>
                    <w:rPr>
                      <w:rFonts w:eastAsiaTheme="minorEastAsia"/>
                      <w:color w:val="auto"/>
                    </w:rPr>
                  </w:pPr>
                  <w:r>
                    <w:rPr>
                      <w:rFonts w:eastAsiaTheme="minorEastAsia" w:hint="eastAsia"/>
                      <w:color w:val="auto"/>
                    </w:rPr>
                    <w:t>7</w:t>
                  </w:r>
                  <w:r w:rsidRPr="009B3177">
                    <w:rPr>
                      <w:rFonts w:eastAsiaTheme="minorEastAsia"/>
                      <w:color w:val="auto"/>
                    </w:rPr>
                    <w:t>0~</w:t>
                  </w:r>
                  <w:r>
                    <w:rPr>
                      <w:rFonts w:eastAsiaTheme="minorEastAsia" w:hint="eastAsia"/>
                      <w:color w:val="auto"/>
                    </w:rPr>
                    <w:t>100</w:t>
                  </w:r>
                  <w:r w:rsidRPr="009B3177">
                    <w:rPr>
                      <w:rFonts w:eastAsiaTheme="minorEastAsia"/>
                      <w:color w:val="auto"/>
                    </w:rPr>
                    <w:t>dB(A)</w:t>
                  </w:r>
                </w:p>
              </w:tc>
              <w:tc>
                <w:tcPr>
                  <w:tcW w:w="2268" w:type="dxa"/>
                  <w:vAlign w:val="center"/>
                </w:tcPr>
                <w:p w:rsidR="00F829A7" w:rsidRPr="00A12FD3" w:rsidRDefault="00F829A7" w:rsidP="00D04785">
                  <w:pPr>
                    <w:adjustRightInd w:val="0"/>
                    <w:snapToGrid w:val="0"/>
                    <w:jc w:val="center"/>
                    <w:rPr>
                      <w:rFonts w:eastAsiaTheme="minorEastAsia"/>
                      <w:color w:val="auto"/>
                    </w:rPr>
                  </w:pPr>
                  <w:r>
                    <w:rPr>
                      <w:rFonts w:eastAsiaTheme="minorEastAsia"/>
                      <w:color w:val="auto"/>
                    </w:rPr>
                    <w:t>厂房隔声</w:t>
                  </w:r>
                  <w:r>
                    <w:rPr>
                      <w:rFonts w:eastAsiaTheme="minorEastAsia" w:hint="eastAsia"/>
                      <w:color w:val="auto"/>
                    </w:rPr>
                    <w:t>、选低噪声设备</w:t>
                  </w:r>
                </w:p>
              </w:tc>
              <w:tc>
                <w:tcPr>
                  <w:tcW w:w="1361" w:type="dxa"/>
                  <w:vAlign w:val="center"/>
                </w:tcPr>
                <w:p w:rsidR="00F829A7" w:rsidRPr="00A12FD3" w:rsidRDefault="00F829A7" w:rsidP="00D04785">
                  <w:pPr>
                    <w:adjustRightInd w:val="0"/>
                    <w:snapToGrid w:val="0"/>
                    <w:jc w:val="center"/>
                    <w:rPr>
                      <w:rFonts w:eastAsiaTheme="minorEastAsia"/>
                      <w:color w:val="auto"/>
                    </w:rPr>
                  </w:pPr>
                  <w:r>
                    <w:rPr>
                      <w:rFonts w:eastAsiaTheme="minorEastAsia" w:hint="eastAsia"/>
                      <w:color w:val="auto"/>
                    </w:rPr>
                    <w:t>50~80</w:t>
                  </w:r>
                  <w:r w:rsidRPr="009B3177">
                    <w:rPr>
                      <w:rFonts w:eastAsiaTheme="minorEastAsia"/>
                      <w:color w:val="auto"/>
                    </w:rPr>
                    <w:t>dB(A)</w:t>
                  </w:r>
                </w:p>
              </w:tc>
            </w:tr>
          </w:tbl>
          <w:p w:rsidR="00AF3452" w:rsidRPr="009B3177" w:rsidRDefault="00AF3452" w:rsidP="00AF3452">
            <w:pPr>
              <w:adjustRightInd w:val="0"/>
              <w:snapToGrid w:val="0"/>
              <w:spacing w:line="360" w:lineRule="auto"/>
              <w:ind w:firstLineChars="200" w:firstLine="482"/>
              <w:rPr>
                <w:rFonts w:ascii="黑体" w:eastAsia="黑体" w:hAnsi="黑体"/>
                <w:b/>
                <w:color w:val="auto"/>
                <w:sz w:val="24"/>
              </w:rPr>
            </w:pPr>
            <w:r w:rsidRPr="009B3177">
              <w:rPr>
                <w:rFonts w:ascii="黑体" w:eastAsia="黑体" w:hAnsi="黑体"/>
                <w:b/>
                <w:color w:val="auto"/>
                <w:sz w:val="24"/>
              </w:rPr>
              <w:t>综上</w:t>
            </w:r>
            <w:r w:rsidRPr="009B3177">
              <w:rPr>
                <w:rFonts w:ascii="黑体" w:eastAsia="黑体" w:hAnsi="黑体" w:hint="eastAsia"/>
                <w:b/>
                <w:color w:val="auto"/>
                <w:sz w:val="24"/>
              </w:rPr>
              <w:t>所述，</w:t>
            </w:r>
            <w:r>
              <w:rPr>
                <w:rFonts w:ascii="黑体" w:eastAsia="黑体" w:hAnsi="黑体" w:hint="eastAsia"/>
                <w:b/>
                <w:color w:val="auto"/>
                <w:sz w:val="24"/>
              </w:rPr>
              <w:t>本</w:t>
            </w:r>
            <w:r w:rsidRPr="009B3177">
              <w:rPr>
                <w:rFonts w:ascii="黑体" w:eastAsia="黑体" w:hAnsi="黑体" w:hint="eastAsia"/>
                <w:b/>
                <w:color w:val="auto"/>
                <w:sz w:val="24"/>
              </w:rPr>
              <w:t>项目产生</w:t>
            </w:r>
            <w:r>
              <w:rPr>
                <w:rFonts w:ascii="黑体" w:eastAsia="黑体" w:hAnsi="黑体" w:hint="eastAsia"/>
                <w:b/>
                <w:color w:val="auto"/>
                <w:sz w:val="24"/>
              </w:rPr>
              <w:t>的</w:t>
            </w:r>
            <w:r w:rsidRPr="009B3177">
              <w:rPr>
                <w:rFonts w:ascii="黑体" w:eastAsia="黑体" w:hAnsi="黑体" w:hint="eastAsia"/>
                <w:b/>
                <w:color w:val="auto"/>
                <w:sz w:val="24"/>
              </w:rPr>
              <w:t>污染物均采取了合理有效的治理措施，能够满足相应的标准要求。</w:t>
            </w:r>
          </w:p>
          <w:p w:rsidR="00B638A5" w:rsidRPr="00B638A5" w:rsidRDefault="00B638A5" w:rsidP="00B638A5">
            <w:pPr>
              <w:pStyle w:val="aff7"/>
              <w:adjustRightInd w:val="0"/>
              <w:snapToGrid w:val="0"/>
              <w:spacing w:after="0" w:line="360" w:lineRule="auto"/>
              <w:ind w:leftChars="0" w:left="0"/>
              <w:rPr>
                <w:rFonts w:ascii="黑体" w:eastAsia="黑体" w:hAnsi="黑体"/>
                <w:b/>
                <w:bCs/>
                <w:color w:val="auto"/>
                <w:sz w:val="24"/>
                <w:szCs w:val="24"/>
              </w:rPr>
            </w:pPr>
            <w:r w:rsidRPr="00B638A5">
              <w:rPr>
                <w:rFonts w:ascii="黑体" w:eastAsia="黑体" w:hAnsi="黑体" w:hint="eastAsia"/>
                <w:b/>
                <w:bCs/>
                <w:color w:val="auto"/>
                <w:sz w:val="24"/>
                <w:szCs w:val="24"/>
              </w:rPr>
              <w:t>四、</w:t>
            </w:r>
            <w:r w:rsidRPr="00B638A5">
              <w:rPr>
                <w:rFonts w:ascii="黑体" w:eastAsia="黑体" w:hAnsi="黑体"/>
                <w:b/>
                <w:bCs/>
                <w:color w:val="auto"/>
                <w:sz w:val="24"/>
                <w:szCs w:val="24"/>
              </w:rPr>
              <w:t>清洁生产</w:t>
            </w:r>
          </w:p>
          <w:p w:rsidR="00B638A5" w:rsidRPr="009C094C" w:rsidRDefault="00B638A5" w:rsidP="00B638A5">
            <w:pPr>
              <w:pStyle w:val="aff7"/>
              <w:adjustRightInd w:val="0"/>
              <w:snapToGrid w:val="0"/>
              <w:spacing w:after="0" w:line="360" w:lineRule="auto"/>
              <w:ind w:leftChars="0" w:left="0" w:firstLineChars="200" w:firstLine="482"/>
              <w:rPr>
                <w:rFonts w:ascii="黑体" w:eastAsia="黑体" w:hAnsi="黑体"/>
                <w:b/>
                <w:color w:val="auto"/>
                <w:sz w:val="24"/>
                <w:szCs w:val="24"/>
              </w:rPr>
            </w:pPr>
            <w:r w:rsidRPr="009C094C">
              <w:rPr>
                <w:rFonts w:ascii="黑体" w:eastAsia="黑体" w:hAnsi="黑体"/>
                <w:b/>
                <w:color w:val="auto"/>
                <w:sz w:val="24"/>
                <w:szCs w:val="24"/>
              </w:rPr>
              <w:t>1、清洁生产概述</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清洁生产就是指将污染物消除或消解在生产过程中，使生产末端处于无废或少废状态的一种全新生产工艺路线。清洁生产是将产品生产和污染治理有机结合起来取得资源、能源配置利用的最大效率和环境成本的最小量化，是深化企业污染防治、实现可持续发展的根本途径。清洁生产是指使用清洁能源和原料、采用先进生产工艺技术与设备、改善管理、综合利用等措施，从源头削减污染，提高资源利用效率，减少或者避免生产、服务和产品使用过程中污染物的产生和排放，以减轻对人类健康和环境的危害。</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一般说来，对一个生产过程影响的因素主要有</w:t>
            </w:r>
            <w:r w:rsidRPr="00B638A5">
              <w:rPr>
                <w:color w:val="auto"/>
                <w:sz w:val="24"/>
                <w:szCs w:val="24"/>
              </w:rPr>
              <w:t>8</w:t>
            </w:r>
            <w:r w:rsidRPr="00B638A5">
              <w:rPr>
                <w:color w:val="auto"/>
                <w:sz w:val="24"/>
                <w:szCs w:val="24"/>
              </w:rPr>
              <w:t>个方面，分别是：</w:t>
            </w:r>
            <w:r w:rsidRPr="00B638A5">
              <w:rPr>
                <w:color w:val="auto"/>
                <w:sz w:val="24"/>
                <w:szCs w:val="24"/>
              </w:rPr>
              <w:t>(1)</w:t>
            </w:r>
            <w:r w:rsidRPr="00B638A5">
              <w:rPr>
                <w:color w:val="auto"/>
                <w:sz w:val="24"/>
                <w:szCs w:val="24"/>
              </w:rPr>
              <w:t>原辅材料和能源；</w:t>
            </w:r>
            <w:r w:rsidRPr="00B638A5">
              <w:rPr>
                <w:color w:val="auto"/>
                <w:sz w:val="24"/>
                <w:szCs w:val="24"/>
              </w:rPr>
              <w:t>(2)</w:t>
            </w:r>
            <w:r w:rsidRPr="00B638A5">
              <w:rPr>
                <w:color w:val="auto"/>
                <w:sz w:val="24"/>
                <w:szCs w:val="24"/>
              </w:rPr>
              <w:t>产品；</w:t>
            </w:r>
            <w:r w:rsidRPr="00B638A5">
              <w:rPr>
                <w:color w:val="auto"/>
                <w:sz w:val="24"/>
                <w:szCs w:val="24"/>
              </w:rPr>
              <w:t>(3)</w:t>
            </w:r>
            <w:r w:rsidRPr="00B638A5">
              <w:rPr>
                <w:color w:val="auto"/>
                <w:sz w:val="24"/>
                <w:szCs w:val="24"/>
              </w:rPr>
              <w:t>技术工艺；</w:t>
            </w:r>
            <w:r w:rsidRPr="00B638A5">
              <w:rPr>
                <w:color w:val="auto"/>
                <w:sz w:val="24"/>
                <w:szCs w:val="24"/>
              </w:rPr>
              <w:t>(4)</w:t>
            </w:r>
            <w:r w:rsidRPr="00B638A5">
              <w:rPr>
                <w:color w:val="auto"/>
                <w:sz w:val="24"/>
                <w:szCs w:val="24"/>
              </w:rPr>
              <w:t>设备；</w:t>
            </w:r>
            <w:r w:rsidRPr="00B638A5">
              <w:rPr>
                <w:color w:val="auto"/>
                <w:sz w:val="24"/>
                <w:szCs w:val="24"/>
              </w:rPr>
              <w:t>(5)</w:t>
            </w:r>
            <w:r w:rsidRPr="00B638A5">
              <w:rPr>
                <w:color w:val="auto"/>
                <w:sz w:val="24"/>
                <w:szCs w:val="24"/>
              </w:rPr>
              <w:t>过程控制；</w:t>
            </w:r>
            <w:r w:rsidRPr="00B638A5">
              <w:rPr>
                <w:color w:val="auto"/>
                <w:sz w:val="24"/>
                <w:szCs w:val="24"/>
              </w:rPr>
              <w:t>(6)</w:t>
            </w:r>
            <w:r w:rsidRPr="00B638A5">
              <w:rPr>
                <w:color w:val="auto"/>
                <w:sz w:val="24"/>
                <w:szCs w:val="24"/>
              </w:rPr>
              <w:t>废弃物；</w:t>
            </w:r>
            <w:r w:rsidRPr="00B638A5">
              <w:rPr>
                <w:color w:val="auto"/>
                <w:sz w:val="24"/>
                <w:szCs w:val="24"/>
              </w:rPr>
              <w:t>(7)</w:t>
            </w:r>
            <w:r w:rsidRPr="00B638A5">
              <w:rPr>
                <w:color w:val="auto"/>
                <w:sz w:val="24"/>
                <w:szCs w:val="24"/>
              </w:rPr>
              <w:t>管理水平；</w:t>
            </w:r>
            <w:r w:rsidRPr="00B638A5">
              <w:rPr>
                <w:color w:val="auto"/>
                <w:sz w:val="24"/>
                <w:szCs w:val="24"/>
              </w:rPr>
              <w:t>(8)</w:t>
            </w:r>
            <w:r w:rsidRPr="00B638A5">
              <w:rPr>
                <w:color w:val="auto"/>
                <w:sz w:val="24"/>
                <w:szCs w:val="24"/>
              </w:rPr>
              <w:t>员工素质。下面从</w:t>
            </w:r>
            <w:r w:rsidR="009C094C">
              <w:rPr>
                <w:color w:val="auto"/>
                <w:sz w:val="24"/>
                <w:szCs w:val="24"/>
              </w:rPr>
              <w:t>以下几个</w:t>
            </w:r>
            <w:r w:rsidRPr="00B638A5">
              <w:rPr>
                <w:color w:val="auto"/>
                <w:sz w:val="24"/>
                <w:szCs w:val="24"/>
              </w:rPr>
              <w:t>因素简要分析该项目清洁生产水平。</w:t>
            </w:r>
          </w:p>
          <w:p w:rsidR="00B638A5" w:rsidRPr="009C094C" w:rsidRDefault="00B638A5" w:rsidP="00B638A5">
            <w:pPr>
              <w:pStyle w:val="aff7"/>
              <w:adjustRightInd w:val="0"/>
              <w:snapToGrid w:val="0"/>
              <w:spacing w:after="0" w:line="360" w:lineRule="auto"/>
              <w:ind w:leftChars="0" w:left="0" w:firstLineChars="200" w:firstLine="482"/>
              <w:rPr>
                <w:rFonts w:ascii="黑体" w:eastAsia="黑体" w:hAnsi="黑体"/>
                <w:b/>
                <w:color w:val="auto"/>
                <w:sz w:val="24"/>
                <w:szCs w:val="24"/>
              </w:rPr>
            </w:pPr>
            <w:r w:rsidRPr="009C094C">
              <w:rPr>
                <w:rFonts w:ascii="黑体" w:eastAsia="黑体" w:hAnsi="黑体"/>
                <w:b/>
                <w:color w:val="auto"/>
                <w:sz w:val="24"/>
                <w:szCs w:val="24"/>
              </w:rPr>
              <w:lastRenderedPageBreak/>
              <w:t>本项目采用的清洁生产措施有：</w:t>
            </w:r>
          </w:p>
          <w:p w:rsidR="00B638A5" w:rsidRPr="009C094C" w:rsidRDefault="00B638A5" w:rsidP="00B638A5">
            <w:pPr>
              <w:pStyle w:val="aff7"/>
              <w:adjustRightInd w:val="0"/>
              <w:snapToGrid w:val="0"/>
              <w:spacing w:after="0" w:line="360" w:lineRule="auto"/>
              <w:ind w:leftChars="0" w:left="0" w:firstLineChars="200" w:firstLine="482"/>
              <w:rPr>
                <w:rFonts w:ascii="黑体" w:eastAsia="黑体" w:hAnsi="黑体"/>
                <w:b/>
                <w:color w:val="auto"/>
                <w:sz w:val="24"/>
                <w:szCs w:val="24"/>
              </w:rPr>
            </w:pPr>
            <w:r w:rsidRPr="009C094C">
              <w:rPr>
                <w:rFonts w:ascii="黑体" w:eastAsia="黑体" w:hAnsi="黑体"/>
                <w:b/>
                <w:color w:val="auto"/>
                <w:sz w:val="24"/>
                <w:szCs w:val="24"/>
              </w:rPr>
              <w:t>(1)生产工艺与装备要求</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本项目所使用生产设备均为国内先进设备，生产工艺流畅合理，整个工艺过程能达到国内基本水平。</w:t>
            </w:r>
          </w:p>
          <w:p w:rsidR="00B638A5" w:rsidRPr="009C094C" w:rsidRDefault="00B638A5" w:rsidP="00B638A5">
            <w:pPr>
              <w:pStyle w:val="aff7"/>
              <w:adjustRightInd w:val="0"/>
              <w:snapToGrid w:val="0"/>
              <w:spacing w:after="0" w:line="360" w:lineRule="auto"/>
              <w:ind w:leftChars="0" w:left="0" w:firstLineChars="200" w:firstLine="482"/>
              <w:rPr>
                <w:rFonts w:ascii="黑体" w:eastAsia="黑体" w:hAnsi="黑体"/>
                <w:b/>
                <w:color w:val="auto"/>
                <w:sz w:val="24"/>
                <w:szCs w:val="24"/>
              </w:rPr>
            </w:pPr>
            <w:r w:rsidRPr="009C094C">
              <w:rPr>
                <w:rFonts w:ascii="黑体" w:eastAsia="黑体" w:hAnsi="黑体"/>
                <w:b/>
                <w:color w:val="auto"/>
                <w:sz w:val="24"/>
                <w:szCs w:val="24"/>
              </w:rPr>
              <w:t>(2)资源能源利用指标</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在正常的情况下，生产单位产品对资源的消耗程度可以部分地反应一个企业技术工艺和管理水平。本项目生产设备运转过程中主要以电为能源，电为清洁能源。</w:t>
            </w:r>
          </w:p>
          <w:p w:rsidR="00B638A5" w:rsidRPr="009C094C" w:rsidRDefault="00B638A5" w:rsidP="00B638A5">
            <w:pPr>
              <w:pStyle w:val="aff7"/>
              <w:adjustRightInd w:val="0"/>
              <w:snapToGrid w:val="0"/>
              <w:spacing w:after="0" w:line="360" w:lineRule="auto"/>
              <w:ind w:leftChars="0" w:left="0" w:firstLineChars="200" w:firstLine="482"/>
              <w:rPr>
                <w:rFonts w:ascii="黑体" w:eastAsia="黑体" w:hAnsi="黑体"/>
                <w:b/>
                <w:color w:val="auto"/>
                <w:sz w:val="24"/>
                <w:szCs w:val="24"/>
              </w:rPr>
            </w:pPr>
            <w:r w:rsidRPr="009C094C">
              <w:rPr>
                <w:rFonts w:ascii="黑体" w:eastAsia="黑体" w:hAnsi="黑体"/>
                <w:b/>
                <w:color w:val="auto"/>
                <w:sz w:val="24"/>
                <w:szCs w:val="24"/>
              </w:rPr>
              <w:t>(3)产品指标</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该项目生产的</w:t>
            </w:r>
            <w:r w:rsidR="009C094C">
              <w:rPr>
                <w:rFonts w:hint="eastAsia"/>
                <w:color w:val="auto"/>
                <w:sz w:val="24"/>
                <w:szCs w:val="24"/>
              </w:rPr>
              <w:t>塑料垃圾桶</w:t>
            </w:r>
            <w:r w:rsidRPr="00B638A5">
              <w:rPr>
                <w:color w:val="auto"/>
                <w:sz w:val="24"/>
                <w:szCs w:val="24"/>
              </w:rPr>
              <w:t>，</w:t>
            </w:r>
            <w:r>
              <w:rPr>
                <w:rFonts w:hint="eastAsia"/>
                <w:color w:val="auto"/>
                <w:sz w:val="24"/>
                <w:szCs w:val="24"/>
              </w:rPr>
              <w:t>在</w:t>
            </w:r>
            <w:r>
              <w:rPr>
                <w:color w:val="auto"/>
                <w:sz w:val="24"/>
                <w:szCs w:val="24"/>
              </w:rPr>
              <w:t>使用后具有</w:t>
            </w:r>
            <w:r>
              <w:rPr>
                <w:rFonts w:hint="eastAsia"/>
                <w:color w:val="auto"/>
                <w:sz w:val="24"/>
                <w:szCs w:val="24"/>
              </w:rPr>
              <w:t>易于回收、重复使用和再生的特点</w:t>
            </w:r>
            <w:r w:rsidRPr="00B638A5">
              <w:rPr>
                <w:color w:val="auto"/>
                <w:sz w:val="24"/>
                <w:szCs w:val="24"/>
              </w:rPr>
              <w:t>。</w:t>
            </w:r>
          </w:p>
          <w:p w:rsidR="00B638A5" w:rsidRPr="009C094C" w:rsidRDefault="00B638A5" w:rsidP="00B638A5">
            <w:pPr>
              <w:pStyle w:val="aff7"/>
              <w:adjustRightInd w:val="0"/>
              <w:snapToGrid w:val="0"/>
              <w:spacing w:after="0" w:line="360" w:lineRule="auto"/>
              <w:ind w:leftChars="0" w:left="0" w:firstLineChars="200" w:firstLine="482"/>
              <w:rPr>
                <w:rFonts w:ascii="黑体" w:eastAsia="黑体" w:hAnsi="黑体"/>
                <w:b/>
                <w:color w:val="auto"/>
                <w:sz w:val="24"/>
                <w:szCs w:val="24"/>
              </w:rPr>
            </w:pPr>
            <w:r w:rsidRPr="009C094C">
              <w:rPr>
                <w:rFonts w:ascii="黑体" w:eastAsia="黑体" w:hAnsi="黑体"/>
                <w:b/>
                <w:color w:val="auto"/>
                <w:sz w:val="24"/>
                <w:szCs w:val="24"/>
              </w:rPr>
              <w:t>(4)污染物产生指标</w:t>
            </w:r>
          </w:p>
          <w:p w:rsidR="00B638A5" w:rsidRPr="00B638A5" w:rsidRDefault="00B638A5" w:rsidP="00B638A5">
            <w:pPr>
              <w:pStyle w:val="aff7"/>
              <w:adjustRightInd w:val="0"/>
              <w:snapToGrid w:val="0"/>
              <w:spacing w:after="0" w:line="360" w:lineRule="auto"/>
              <w:ind w:leftChars="0" w:left="0" w:firstLineChars="200" w:firstLine="480"/>
              <w:rPr>
                <w:rFonts w:eastAsiaTheme="minorEastAsia"/>
                <w:color w:val="auto"/>
                <w:sz w:val="24"/>
                <w:szCs w:val="24"/>
              </w:rPr>
            </w:pPr>
            <w:r w:rsidRPr="00B638A5">
              <w:rPr>
                <w:rFonts w:ascii="宋体" w:hAnsi="宋体" w:cs="宋体" w:hint="eastAsia"/>
                <w:color w:val="auto"/>
                <w:sz w:val="24"/>
                <w:szCs w:val="24"/>
              </w:rPr>
              <w:t>①</w:t>
            </w:r>
            <w:r w:rsidRPr="00B638A5">
              <w:rPr>
                <w:rFonts w:eastAsiaTheme="minorEastAsia"/>
                <w:color w:val="auto"/>
                <w:sz w:val="24"/>
                <w:szCs w:val="24"/>
              </w:rPr>
              <w:t>废水产生指标：本项目生活污水经预处理池处理后纳管排入市政污水管网。</w:t>
            </w:r>
          </w:p>
          <w:p w:rsidR="00B638A5" w:rsidRPr="00B638A5" w:rsidRDefault="00B638A5" w:rsidP="00B638A5">
            <w:pPr>
              <w:pStyle w:val="aff7"/>
              <w:adjustRightInd w:val="0"/>
              <w:snapToGrid w:val="0"/>
              <w:spacing w:after="0" w:line="360" w:lineRule="auto"/>
              <w:ind w:leftChars="0" w:left="0" w:firstLineChars="200" w:firstLine="480"/>
              <w:rPr>
                <w:rFonts w:eastAsiaTheme="minorEastAsia"/>
                <w:color w:val="auto"/>
                <w:sz w:val="24"/>
                <w:szCs w:val="24"/>
              </w:rPr>
            </w:pPr>
            <w:r w:rsidRPr="00B638A5">
              <w:rPr>
                <w:rFonts w:ascii="宋体" w:hAnsi="宋体" w:cs="宋体" w:hint="eastAsia"/>
                <w:color w:val="auto"/>
                <w:sz w:val="24"/>
                <w:szCs w:val="24"/>
              </w:rPr>
              <w:t>②</w:t>
            </w:r>
            <w:r w:rsidRPr="00B638A5">
              <w:rPr>
                <w:rFonts w:eastAsiaTheme="minorEastAsia"/>
                <w:color w:val="auto"/>
                <w:sz w:val="24"/>
                <w:szCs w:val="24"/>
              </w:rPr>
              <w:t>大气污染物产生指标：本项目生产过程中主要使用能源为电源。废气污染物主要为粉尘</w:t>
            </w:r>
            <w:r w:rsidR="009C094C">
              <w:rPr>
                <w:rFonts w:eastAsiaTheme="minorEastAsia"/>
                <w:color w:val="auto"/>
                <w:sz w:val="24"/>
                <w:szCs w:val="24"/>
              </w:rPr>
              <w:t>和</w:t>
            </w:r>
            <w:r w:rsidR="009C094C">
              <w:rPr>
                <w:rFonts w:eastAsiaTheme="minorEastAsia" w:hint="eastAsia"/>
                <w:color w:val="auto"/>
                <w:sz w:val="24"/>
                <w:szCs w:val="24"/>
              </w:rPr>
              <w:t>VOCs</w:t>
            </w:r>
            <w:r w:rsidRPr="00B638A5">
              <w:rPr>
                <w:rFonts w:eastAsiaTheme="minorEastAsia"/>
                <w:color w:val="auto"/>
                <w:sz w:val="24"/>
                <w:szCs w:val="24"/>
              </w:rPr>
              <w:t>，经</w:t>
            </w:r>
            <w:proofErr w:type="gramStart"/>
            <w:r w:rsidRPr="00B638A5">
              <w:rPr>
                <w:rFonts w:eastAsiaTheme="minorEastAsia"/>
                <w:color w:val="auto"/>
                <w:sz w:val="24"/>
                <w:szCs w:val="24"/>
              </w:rPr>
              <w:t>本环评提出</w:t>
            </w:r>
            <w:proofErr w:type="gramEnd"/>
            <w:r w:rsidRPr="00B638A5">
              <w:rPr>
                <w:rFonts w:eastAsiaTheme="minorEastAsia"/>
                <w:color w:val="auto"/>
                <w:sz w:val="24"/>
                <w:szCs w:val="24"/>
              </w:rPr>
              <w:t>的措施治理后，废气的排放能得到有效控制。</w:t>
            </w:r>
          </w:p>
          <w:p w:rsidR="00B638A5" w:rsidRPr="00B638A5" w:rsidRDefault="00B638A5" w:rsidP="00B638A5">
            <w:pPr>
              <w:pStyle w:val="aff7"/>
              <w:adjustRightInd w:val="0"/>
              <w:snapToGrid w:val="0"/>
              <w:spacing w:after="0" w:line="360" w:lineRule="auto"/>
              <w:ind w:leftChars="0" w:left="0" w:firstLineChars="200" w:firstLine="480"/>
              <w:rPr>
                <w:rFonts w:eastAsiaTheme="minorEastAsia"/>
                <w:color w:val="auto"/>
                <w:sz w:val="24"/>
                <w:szCs w:val="24"/>
              </w:rPr>
            </w:pPr>
            <w:r w:rsidRPr="00B638A5">
              <w:rPr>
                <w:rFonts w:ascii="宋体" w:hAnsi="宋体" w:cs="宋体" w:hint="eastAsia"/>
                <w:color w:val="auto"/>
                <w:sz w:val="24"/>
                <w:szCs w:val="24"/>
              </w:rPr>
              <w:t>③</w:t>
            </w:r>
            <w:r w:rsidRPr="00B638A5">
              <w:rPr>
                <w:rFonts w:eastAsiaTheme="minorEastAsia"/>
                <w:color w:val="auto"/>
                <w:sz w:val="24"/>
                <w:szCs w:val="24"/>
              </w:rPr>
              <w:t>固体废物产生指标：一般固废合理处置；危险废物经收集后交由资质单位进行处理。</w:t>
            </w:r>
          </w:p>
          <w:p w:rsidR="00B638A5" w:rsidRPr="00B638A5" w:rsidRDefault="00B638A5" w:rsidP="00B638A5">
            <w:pPr>
              <w:pStyle w:val="aff7"/>
              <w:adjustRightInd w:val="0"/>
              <w:snapToGrid w:val="0"/>
              <w:spacing w:after="0" w:line="360" w:lineRule="auto"/>
              <w:ind w:leftChars="0" w:left="0" w:firstLineChars="200" w:firstLine="480"/>
              <w:rPr>
                <w:rFonts w:eastAsiaTheme="minorEastAsia"/>
                <w:color w:val="auto"/>
                <w:sz w:val="24"/>
                <w:szCs w:val="24"/>
              </w:rPr>
            </w:pPr>
            <w:r w:rsidRPr="00B638A5">
              <w:rPr>
                <w:rFonts w:eastAsiaTheme="minorEastAsia"/>
                <w:color w:val="auto"/>
                <w:sz w:val="24"/>
                <w:szCs w:val="24"/>
              </w:rPr>
              <w:t>通过分析，本项目污染物均得到合理处理，污染物产生指标满足国内清洁生产基本水平。</w:t>
            </w:r>
          </w:p>
          <w:p w:rsidR="00B638A5" w:rsidRPr="009C094C" w:rsidRDefault="00B638A5" w:rsidP="00B638A5">
            <w:pPr>
              <w:pStyle w:val="aff7"/>
              <w:adjustRightInd w:val="0"/>
              <w:snapToGrid w:val="0"/>
              <w:spacing w:after="0" w:line="360" w:lineRule="auto"/>
              <w:ind w:leftChars="0" w:left="0" w:firstLineChars="200" w:firstLine="482"/>
              <w:rPr>
                <w:rFonts w:ascii="黑体" w:eastAsia="黑体" w:hAnsi="黑体"/>
                <w:b/>
                <w:color w:val="auto"/>
                <w:sz w:val="24"/>
                <w:szCs w:val="24"/>
              </w:rPr>
            </w:pPr>
            <w:r w:rsidRPr="009C094C">
              <w:rPr>
                <w:rFonts w:ascii="黑体" w:eastAsia="黑体" w:hAnsi="黑体"/>
                <w:b/>
                <w:color w:val="auto"/>
                <w:sz w:val="24"/>
                <w:szCs w:val="24"/>
              </w:rPr>
              <w:t>(5)废物回收利用指标</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本项目所产生的包装废料及不合格产品均回收利用。</w:t>
            </w:r>
          </w:p>
          <w:p w:rsidR="00B638A5" w:rsidRPr="009C094C" w:rsidRDefault="00B638A5" w:rsidP="00B638A5">
            <w:pPr>
              <w:pStyle w:val="aff7"/>
              <w:adjustRightInd w:val="0"/>
              <w:snapToGrid w:val="0"/>
              <w:spacing w:after="0" w:line="360" w:lineRule="auto"/>
              <w:ind w:leftChars="0" w:left="0" w:firstLineChars="200" w:firstLine="482"/>
              <w:rPr>
                <w:rFonts w:ascii="黑体" w:eastAsia="黑体" w:hAnsi="黑体"/>
                <w:b/>
                <w:color w:val="auto"/>
                <w:sz w:val="24"/>
                <w:szCs w:val="24"/>
              </w:rPr>
            </w:pPr>
            <w:r w:rsidRPr="009C094C">
              <w:rPr>
                <w:rFonts w:ascii="黑体" w:eastAsia="黑体" w:hAnsi="黑体"/>
                <w:b/>
                <w:color w:val="auto"/>
                <w:sz w:val="24"/>
                <w:szCs w:val="24"/>
              </w:rPr>
              <w:t>(6)环境管理要求</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按照环境法律法规的要求对生产过程进行控制。在落实环保措施的情况下，环境管理要求可达国内清洁生产基本水平。完善厂内部管理，减少物料消耗，建立严格的管理制度，落实岗位责任制，加强生产中的现场管理，降低原料及能源的耗用量；加强员工培训，提高员工清洁生产意识。</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清洁生产小结：</w:t>
            </w:r>
          </w:p>
          <w:p w:rsidR="00B638A5" w:rsidRPr="00B638A5" w:rsidRDefault="00B638A5" w:rsidP="00B638A5">
            <w:pPr>
              <w:pStyle w:val="aff7"/>
              <w:adjustRightInd w:val="0"/>
              <w:snapToGrid w:val="0"/>
              <w:spacing w:after="0" w:line="360" w:lineRule="auto"/>
              <w:ind w:leftChars="0" w:left="0" w:firstLineChars="200" w:firstLine="480"/>
              <w:rPr>
                <w:color w:val="auto"/>
                <w:sz w:val="24"/>
                <w:szCs w:val="24"/>
              </w:rPr>
            </w:pPr>
            <w:r w:rsidRPr="00B638A5">
              <w:rPr>
                <w:color w:val="auto"/>
                <w:sz w:val="24"/>
                <w:szCs w:val="24"/>
              </w:rPr>
              <w:t>本项目实现了经济运行的</w:t>
            </w:r>
            <w:r w:rsidRPr="00B638A5">
              <w:rPr>
                <w:color w:val="auto"/>
                <w:sz w:val="24"/>
                <w:szCs w:val="24"/>
              </w:rPr>
              <w:t>“</w:t>
            </w:r>
            <w:r w:rsidRPr="00B638A5">
              <w:rPr>
                <w:color w:val="auto"/>
                <w:sz w:val="24"/>
                <w:szCs w:val="24"/>
              </w:rPr>
              <w:t>低消耗、高利用、低废弃</w:t>
            </w:r>
            <w:r w:rsidRPr="00B638A5">
              <w:rPr>
                <w:color w:val="auto"/>
                <w:sz w:val="24"/>
                <w:szCs w:val="24"/>
              </w:rPr>
              <w:t>”</w:t>
            </w:r>
            <w:r w:rsidRPr="00B638A5">
              <w:rPr>
                <w:color w:val="auto"/>
                <w:sz w:val="24"/>
                <w:szCs w:val="24"/>
              </w:rPr>
              <w:t>，最大限度地利用进入系统的物质和能量，提高资源利用率；最大限度地减少污染物的排放，提升经济</w:t>
            </w:r>
            <w:r w:rsidRPr="00B638A5">
              <w:rPr>
                <w:color w:val="auto"/>
                <w:sz w:val="24"/>
                <w:szCs w:val="24"/>
              </w:rPr>
              <w:lastRenderedPageBreak/>
              <w:t>运行的质量和效益，将经济活动对自然环境的破坏减少到最低程度。本项目对</w:t>
            </w:r>
            <w:r w:rsidRPr="00B638A5">
              <w:rPr>
                <w:color w:val="auto"/>
                <w:sz w:val="24"/>
                <w:szCs w:val="24"/>
              </w:rPr>
              <w:t>“</w:t>
            </w:r>
            <w:r w:rsidRPr="00B638A5">
              <w:rPr>
                <w:color w:val="auto"/>
                <w:sz w:val="24"/>
                <w:szCs w:val="24"/>
              </w:rPr>
              <w:t>三废</w:t>
            </w:r>
            <w:r w:rsidRPr="00B638A5">
              <w:rPr>
                <w:color w:val="auto"/>
                <w:sz w:val="24"/>
                <w:szCs w:val="24"/>
              </w:rPr>
              <w:t>”</w:t>
            </w:r>
            <w:r w:rsidRPr="00B638A5">
              <w:rPr>
                <w:color w:val="auto"/>
                <w:sz w:val="24"/>
                <w:szCs w:val="24"/>
              </w:rPr>
              <w:t>进行治理并达标排放。项目实现了资源的综合利用、减轻了环境污染，符合清洁生产原则。</w:t>
            </w:r>
          </w:p>
          <w:p w:rsidR="00B638A5" w:rsidRPr="005D5277" w:rsidRDefault="00B638A5" w:rsidP="00B638A5">
            <w:pPr>
              <w:pStyle w:val="aff7"/>
              <w:adjustRightInd w:val="0"/>
              <w:snapToGrid w:val="0"/>
              <w:spacing w:after="0" w:line="360" w:lineRule="auto"/>
              <w:ind w:leftChars="0" w:left="0" w:firstLineChars="200" w:firstLine="480"/>
              <w:rPr>
                <w:rFonts w:eastAsiaTheme="minorEastAsia"/>
                <w:color w:val="auto"/>
                <w:sz w:val="24"/>
                <w:szCs w:val="24"/>
              </w:rPr>
            </w:pPr>
            <w:r w:rsidRPr="005D5277">
              <w:rPr>
                <w:rFonts w:eastAsiaTheme="minorEastAsia"/>
                <w:color w:val="auto"/>
                <w:sz w:val="24"/>
                <w:szCs w:val="24"/>
              </w:rPr>
              <w:t>清洁生产建议：</w:t>
            </w:r>
          </w:p>
          <w:p w:rsidR="00B638A5" w:rsidRPr="005D5277" w:rsidRDefault="00B638A5" w:rsidP="00B638A5">
            <w:pPr>
              <w:pStyle w:val="aff7"/>
              <w:adjustRightInd w:val="0"/>
              <w:snapToGrid w:val="0"/>
              <w:spacing w:after="0" w:line="360" w:lineRule="auto"/>
              <w:ind w:leftChars="0" w:left="0" w:firstLineChars="200" w:firstLine="480"/>
              <w:rPr>
                <w:rFonts w:eastAsiaTheme="minorEastAsia"/>
                <w:color w:val="auto"/>
                <w:sz w:val="24"/>
                <w:szCs w:val="24"/>
              </w:rPr>
            </w:pPr>
            <w:r w:rsidRPr="005D5277">
              <w:rPr>
                <w:rFonts w:ascii="宋体" w:hAnsi="宋体" w:cs="宋体" w:hint="eastAsia"/>
                <w:color w:val="auto"/>
                <w:sz w:val="24"/>
                <w:szCs w:val="24"/>
              </w:rPr>
              <w:t>①</w:t>
            </w:r>
            <w:r w:rsidRPr="005D5277">
              <w:rPr>
                <w:rFonts w:eastAsiaTheme="minorEastAsia"/>
                <w:color w:val="auto"/>
                <w:sz w:val="24"/>
                <w:szCs w:val="24"/>
              </w:rPr>
              <w:t>选用能耗较低的设备，降低单位产品能耗；</w:t>
            </w:r>
          </w:p>
          <w:p w:rsidR="00B638A5" w:rsidRPr="005D5277" w:rsidRDefault="00B638A5" w:rsidP="00B638A5">
            <w:pPr>
              <w:pStyle w:val="aff7"/>
              <w:adjustRightInd w:val="0"/>
              <w:snapToGrid w:val="0"/>
              <w:spacing w:after="0" w:line="360" w:lineRule="auto"/>
              <w:ind w:leftChars="0" w:left="0" w:firstLineChars="200" w:firstLine="480"/>
              <w:rPr>
                <w:rFonts w:eastAsiaTheme="minorEastAsia"/>
                <w:color w:val="auto"/>
                <w:sz w:val="24"/>
                <w:szCs w:val="24"/>
              </w:rPr>
            </w:pPr>
            <w:r w:rsidRPr="005D5277">
              <w:rPr>
                <w:rFonts w:ascii="宋体" w:hAnsi="宋体" w:cs="宋体" w:hint="eastAsia"/>
                <w:color w:val="auto"/>
                <w:sz w:val="24"/>
                <w:szCs w:val="24"/>
              </w:rPr>
              <w:t>②</w:t>
            </w:r>
            <w:r w:rsidRPr="005D5277">
              <w:rPr>
                <w:rFonts w:eastAsiaTheme="minorEastAsia"/>
                <w:color w:val="auto"/>
                <w:sz w:val="24"/>
                <w:szCs w:val="24"/>
              </w:rPr>
              <w:t>保证</w:t>
            </w:r>
            <w:r w:rsidR="005D5277" w:rsidRPr="005D5277">
              <w:rPr>
                <w:rFonts w:eastAsiaTheme="minorEastAsia"/>
                <w:color w:val="auto"/>
                <w:sz w:val="24"/>
                <w:szCs w:val="24"/>
              </w:rPr>
              <w:t>废气</w:t>
            </w:r>
            <w:r w:rsidRPr="005D5277">
              <w:rPr>
                <w:rFonts w:eastAsiaTheme="minorEastAsia"/>
                <w:color w:val="auto"/>
                <w:sz w:val="24"/>
                <w:szCs w:val="24"/>
              </w:rPr>
              <w:t>处理系统正常运行；</w:t>
            </w:r>
          </w:p>
          <w:p w:rsidR="00B638A5" w:rsidRPr="005D5277" w:rsidRDefault="00B638A5" w:rsidP="00B638A5">
            <w:pPr>
              <w:pStyle w:val="aff7"/>
              <w:adjustRightInd w:val="0"/>
              <w:snapToGrid w:val="0"/>
              <w:spacing w:after="0" w:line="360" w:lineRule="auto"/>
              <w:ind w:leftChars="0" w:left="0" w:firstLineChars="200" w:firstLine="480"/>
              <w:rPr>
                <w:rFonts w:eastAsiaTheme="minorEastAsia"/>
                <w:color w:val="auto"/>
                <w:sz w:val="24"/>
                <w:szCs w:val="24"/>
              </w:rPr>
            </w:pPr>
            <w:r w:rsidRPr="005D5277">
              <w:rPr>
                <w:rFonts w:ascii="宋体" w:hAnsi="宋体" w:cs="宋体" w:hint="eastAsia"/>
                <w:color w:val="auto"/>
                <w:sz w:val="24"/>
                <w:szCs w:val="24"/>
              </w:rPr>
              <w:t>③</w:t>
            </w:r>
            <w:r w:rsidRPr="005D5277">
              <w:rPr>
                <w:rFonts w:eastAsiaTheme="minorEastAsia"/>
                <w:color w:val="auto"/>
                <w:sz w:val="24"/>
                <w:szCs w:val="24"/>
              </w:rPr>
              <w:t>合理安排检修，减少设备闲置时间，提高设备利用率。</w:t>
            </w:r>
          </w:p>
          <w:p w:rsidR="00D82AE3" w:rsidRDefault="005D5277" w:rsidP="005D5277">
            <w:pPr>
              <w:spacing w:line="360" w:lineRule="auto"/>
              <w:rPr>
                <w:rFonts w:ascii="黑体" w:eastAsia="黑体" w:hAnsi="黑体"/>
                <w:b/>
                <w:color w:val="auto"/>
                <w:sz w:val="24"/>
                <w:szCs w:val="24"/>
              </w:rPr>
            </w:pPr>
            <w:r w:rsidRPr="005D5277">
              <w:rPr>
                <w:rFonts w:ascii="黑体" w:eastAsia="黑体" w:hAnsi="黑体"/>
                <w:b/>
                <w:color w:val="auto"/>
                <w:sz w:val="24"/>
                <w:szCs w:val="24"/>
              </w:rPr>
              <w:t>五</w:t>
            </w:r>
            <w:r w:rsidRPr="005D5277">
              <w:rPr>
                <w:rFonts w:ascii="黑体" w:eastAsia="黑体" w:hAnsi="黑体" w:hint="eastAsia"/>
                <w:b/>
                <w:color w:val="auto"/>
                <w:sz w:val="24"/>
                <w:szCs w:val="24"/>
              </w:rPr>
              <w:t>、</w:t>
            </w:r>
            <w:r w:rsidRPr="005D5277">
              <w:rPr>
                <w:rFonts w:ascii="黑体" w:eastAsia="黑体" w:hAnsi="黑体"/>
                <w:b/>
                <w:color w:val="auto"/>
                <w:sz w:val="24"/>
                <w:szCs w:val="24"/>
              </w:rPr>
              <w:t>总量控制</w:t>
            </w:r>
            <w:r>
              <w:rPr>
                <w:rFonts w:ascii="黑体" w:eastAsia="黑体" w:hAnsi="黑体"/>
                <w:b/>
                <w:color w:val="auto"/>
                <w:sz w:val="24"/>
                <w:szCs w:val="24"/>
              </w:rPr>
              <w:t>指标</w:t>
            </w:r>
          </w:p>
          <w:p w:rsidR="00387A22" w:rsidRPr="009C094C" w:rsidRDefault="009C094C" w:rsidP="009C094C">
            <w:pPr>
              <w:pStyle w:val="BodyTextIndent21"/>
              <w:adjustRightInd w:val="0"/>
              <w:snapToGrid w:val="0"/>
              <w:spacing w:line="360" w:lineRule="auto"/>
              <w:ind w:rightChars="62" w:right="130" w:firstLine="480"/>
              <w:rPr>
                <w:rFonts w:ascii="Times New Roman" w:hAnsi="Times New Roman" w:cs="Times New Roman"/>
                <w:b/>
                <w:color w:val="auto"/>
                <w:sz w:val="24"/>
                <w:szCs w:val="24"/>
              </w:rPr>
            </w:pPr>
            <w:r>
              <w:rPr>
                <w:color w:val="auto"/>
                <w:sz w:val="24"/>
              </w:rPr>
              <w:t>在项目污水能进入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处理前，项目污水经厂区已建预处理</w:t>
            </w:r>
            <w:proofErr w:type="gramStart"/>
            <w:r>
              <w:rPr>
                <w:rFonts w:hint="eastAsia"/>
                <w:color w:val="auto"/>
                <w:sz w:val="24"/>
              </w:rPr>
              <w:t>池处理</w:t>
            </w:r>
            <w:proofErr w:type="gramEnd"/>
            <w:r>
              <w:rPr>
                <w:rFonts w:hint="eastAsia"/>
                <w:color w:val="auto"/>
                <w:sz w:val="24"/>
              </w:rPr>
              <w:t>后，通过罐车抽取后运至开江县城市生活污水处理厂进行处理；待</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建成投入运营，本项目污水能够进入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后，项目污水经厂区已建污水预处理</w:t>
            </w:r>
            <w:proofErr w:type="gramStart"/>
            <w:r>
              <w:rPr>
                <w:rFonts w:hint="eastAsia"/>
                <w:color w:val="auto"/>
                <w:sz w:val="24"/>
              </w:rPr>
              <w:t>池处理</w:t>
            </w:r>
            <w:proofErr w:type="gramEnd"/>
            <w:r>
              <w:rPr>
                <w:rFonts w:hint="eastAsia"/>
                <w:color w:val="auto"/>
                <w:sz w:val="24"/>
              </w:rPr>
              <w:t>后排入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处理达</w:t>
            </w:r>
            <w:r w:rsidRPr="00F3655C">
              <w:rPr>
                <w:rFonts w:ascii="Times New Roman" w:hAnsi="Times New Roman" w:cs="Times New Roman"/>
                <w:color w:val="auto"/>
                <w:sz w:val="24"/>
                <w:szCs w:val="24"/>
              </w:rPr>
              <w:t>《城镇污水处理厂污染物排放标准》（</w:t>
            </w:r>
            <w:r w:rsidRPr="00F3655C">
              <w:rPr>
                <w:rFonts w:ascii="Times New Roman" w:hAnsi="Times New Roman" w:cs="Times New Roman"/>
                <w:color w:val="auto"/>
                <w:sz w:val="24"/>
                <w:szCs w:val="24"/>
              </w:rPr>
              <w:t>GB18918-2002</w:t>
            </w:r>
            <w:r w:rsidRPr="00F3655C">
              <w:rPr>
                <w:rFonts w:ascii="Times New Roman" w:hAnsi="Times New Roman" w:cs="Times New Roman"/>
                <w:color w:val="auto"/>
                <w:sz w:val="24"/>
                <w:szCs w:val="24"/>
              </w:rPr>
              <w:t>）一级</w:t>
            </w:r>
            <w:r w:rsidRPr="00F3655C">
              <w:rPr>
                <w:rFonts w:ascii="Times New Roman" w:hAnsi="Times New Roman" w:cs="Times New Roman"/>
                <w:color w:val="auto"/>
                <w:sz w:val="24"/>
                <w:szCs w:val="24"/>
              </w:rPr>
              <w:t xml:space="preserve">A </w:t>
            </w:r>
            <w:r w:rsidRPr="00F3655C">
              <w:rPr>
                <w:rFonts w:ascii="Times New Roman" w:hAnsi="Times New Roman" w:cs="Times New Roman"/>
                <w:color w:val="auto"/>
                <w:sz w:val="24"/>
                <w:szCs w:val="24"/>
              </w:rPr>
              <w:t>标准后排入</w:t>
            </w:r>
            <w:r>
              <w:rPr>
                <w:rFonts w:ascii="Times New Roman" w:hAnsi="Times New Roman" w:cs="Times New Roman" w:hint="eastAsia"/>
                <w:color w:val="auto"/>
                <w:sz w:val="24"/>
                <w:szCs w:val="24"/>
              </w:rPr>
              <w:t>新宁河，</w:t>
            </w:r>
            <w:r w:rsidR="00387A22" w:rsidRPr="00387A22">
              <w:rPr>
                <w:rFonts w:hint="eastAsia"/>
                <w:color w:val="auto"/>
                <w:sz w:val="24"/>
                <w:szCs w:val="24"/>
              </w:rPr>
              <w:t>其总量指标已纳入污水处理厂总量，本项目不</w:t>
            </w:r>
            <w:r w:rsidR="00925492">
              <w:rPr>
                <w:rFonts w:hint="eastAsia"/>
                <w:color w:val="auto"/>
                <w:sz w:val="24"/>
                <w:szCs w:val="24"/>
              </w:rPr>
              <w:t>再</w:t>
            </w:r>
            <w:r w:rsidR="00387A22" w:rsidRPr="00387A22">
              <w:rPr>
                <w:rFonts w:hint="eastAsia"/>
                <w:color w:val="auto"/>
                <w:sz w:val="24"/>
                <w:szCs w:val="24"/>
              </w:rPr>
              <w:t>单独提出总量控制指标，仅将项目排放数据列出，</w:t>
            </w:r>
            <w:proofErr w:type="gramStart"/>
            <w:r w:rsidR="00387A22" w:rsidRPr="00387A22">
              <w:rPr>
                <w:rFonts w:hint="eastAsia"/>
                <w:color w:val="auto"/>
                <w:sz w:val="24"/>
                <w:szCs w:val="24"/>
              </w:rPr>
              <w:t>供管理</w:t>
            </w:r>
            <w:proofErr w:type="gramEnd"/>
            <w:r w:rsidR="00387A22" w:rsidRPr="00387A22">
              <w:rPr>
                <w:rFonts w:hint="eastAsia"/>
                <w:color w:val="auto"/>
                <w:sz w:val="24"/>
                <w:szCs w:val="24"/>
              </w:rPr>
              <w:t>部门参考。</w:t>
            </w:r>
          </w:p>
          <w:p w:rsidR="00387A22" w:rsidRDefault="00387A22" w:rsidP="00387A22">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w:t>
            </w:r>
            <w:r w:rsidRPr="00387A22">
              <w:rPr>
                <w:rFonts w:eastAsia="黑体" w:hint="eastAsia"/>
                <w:b/>
                <w:color w:val="auto"/>
                <w:sz w:val="24"/>
              </w:rPr>
              <w:t>1</w:t>
            </w:r>
            <w:r w:rsidRPr="00387A22">
              <w:rPr>
                <w:rFonts w:eastAsia="黑体" w:hint="eastAsia"/>
                <w:b/>
                <w:color w:val="auto"/>
                <w:sz w:val="24"/>
              </w:rPr>
              <w:t>）废水</w:t>
            </w:r>
          </w:p>
          <w:p w:rsidR="00387A22" w:rsidRPr="00387A22" w:rsidRDefault="00387A22" w:rsidP="00387A22">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①废水经预处理</w:t>
            </w:r>
            <w:proofErr w:type="gramStart"/>
            <w:r w:rsidRPr="00387A22">
              <w:rPr>
                <w:rFonts w:eastAsia="黑体" w:hint="eastAsia"/>
                <w:b/>
                <w:color w:val="auto"/>
                <w:sz w:val="24"/>
              </w:rPr>
              <w:t>池处理</w:t>
            </w:r>
            <w:proofErr w:type="gramEnd"/>
            <w:r w:rsidRPr="00387A22">
              <w:rPr>
                <w:rFonts w:eastAsia="黑体" w:hint="eastAsia"/>
                <w:b/>
                <w:color w:val="auto"/>
                <w:sz w:val="24"/>
              </w:rPr>
              <w:t>达标后排入市政管网</w:t>
            </w:r>
          </w:p>
          <w:p w:rsidR="00387A22" w:rsidRPr="00387A22" w:rsidRDefault="00387A22" w:rsidP="00387A22">
            <w:pPr>
              <w:snapToGrid w:val="0"/>
              <w:spacing w:line="360" w:lineRule="auto"/>
              <w:ind w:firstLineChars="200" w:firstLine="480"/>
              <w:rPr>
                <w:color w:val="auto"/>
                <w:sz w:val="24"/>
              </w:rPr>
            </w:pPr>
            <w:r w:rsidRPr="00387A22">
              <w:rPr>
                <w:color w:val="auto"/>
                <w:sz w:val="24"/>
              </w:rPr>
              <w:t>项目废水排放量</w:t>
            </w:r>
            <w:r w:rsidR="00B60524">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color w:val="auto"/>
                <w:sz w:val="24"/>
              </w:rPr>
              <w:t>/a</w:t>
            </w:r>
            <w:r w:rsidRPr="00387A22">
              <w:rPr>
                <w:rFonts w:hint="eastAsia"/>
                <w:color w:val="auto"/>
                <w:sz w:val="24"/>
              </w:rPr>
              <w:t>，企业排口废水浓度按《污水综合排放标准》（</w:t>
            </w:r>
            <w:r w:rsidRPr="00387A22">
              <w:rPr>
                <w:rFonts w:hint="eastAsia"/>
                <w:color w:val="auto"/>
                <w:sz w:val="24"/>
              </w:rPr>
              <w:t>GB8978-1996</w:t>
            </w:r>
            <w:r w:rsidRPr="00387A22">
              <w:rPr>
                <w:rFonts w:hint="eastAsia"/>
                <w:color w:val="auto"/>
                <w:sz w:val="24"/>
              </w:rPr>
              <w:t>）三级标准（</w:t>
            </w:r>
            <w:r w:rsidRPr="00387A22">
              <w:rPr>
                <w:rFonts w:hint="eastAsia"/>
                <w:color w:val="auto"/>
                <w:sz w:val="24"/>
              </w:rPr>
              <w:t>COD</w:t>
            </w:r>
            <w:r w:rsidRPr="00387A22">
              <w:rPr>
                <w:rFonts w:hint="eastAsia"/>
                <w:color w:val="auto"/>
                <w:sz w:val="24"/>
              </w:rPr>
              <w:t>：</w:t>
            </w:r>
            <w:r w:rsidRPr="00387A22">
              <w:rPr>
                <w:rFonts w:hint="eastAsia"/>
                <w:color w:val="auto"/>
                <w:sz w:val="24"/>
              </w:rPr>
              <w:t>500mg/L</w:t>
            </w:r>
            <w:r w:rsidRPr="00387A22">
              <w:rPr>
                <w:rFonts w:hint="eastAsia"/>
                <w:color w:val="auto"/>
                <w:sz w:val="24"/>
              </w:rPr>
              <w:t>）；氨氮参照《污水排入城镇下水道水质标准》（</w:t>
            </w:r>
            <w:r w:rsidRPr="00387A22">
              <w:rPr>
                <w:rFonts w:hint="eastAsia"/>
                <w:color w:val="auto"/>
                <w:sz w:val="24"/>
              </w:rPr>
              <w:t>GB/T31962-2015</w:t>
            </w:r>
            <w:r w:rsidRPr="00387A22">
              <w:rPr>
                <w:rFonts w:hint="eastAsia"/>
                <w:color w:val="auto"/>
                <w:sz w:val="24"/>
              </w:rPr>
              <w:t>）（</w:t>
            </w:r>
            <w:r w:rsidRPr="00387A22">
              <w:rPr>
                <w:rFonts w:hint="eastAsia"/>
                <w:color w:val="auto"/>
                <w:sz w:val="24"/>
              </w:rPr>
              <w:t>NH</w:t>
            </w:r>
            <w:r w:rsidRPr="00387A22">
              <w:rPr>
                <w:rFonts w:hint="eastAsia"/>
                <w:color w:val="auto"/>
                <w:sz w:val="24"/>
                <w:vertAlign w:val="subscript"/>
              </w:rPr>
              <w:t>3</w:t>
            </w:r>
            <w:r w:rsidRPr="00387A22">
              <w:rPr>
                <w:rFonts w:hint="eastAsia"/>
                <w:color w:val="auto"/>
                <w:sz w:val="24"/>
              </w:rPr>
              <w:t>-N</w:t>
            </w:r>
            <w:r w:rsidRPr="00387A22">
              <w:rPr>
                <w:rFonts w:hint="eastAsia"/>
                <w:color w:val="auto"/>
                <w:sz w:val="24"/>
              </w:rPr>
              <w:t>：</w:t>
            </w:r>
            <w:r w:rsidRPr="00387A22">
              <w:rPr>
                <w:rFonts w:hint="eastAsia"/>
                <w:color w:val="auto"/>
                <w:sz w:val="24"/>
              </w:rPr>
              <w:t>45mg/L</w:t>
            </w:r>
            <w:r w:rsidRPr="00387A22">
              <w:rPr>
                <w:rFonts w:hint="eastAsia"/>
                <w:color w:val="auto"/>
                <w:sz w:val="24"/>
              </w:rPr>
              <w:t>）计算，则：</w:t>
            </w:r>
          </w:p>
          <w:p w:rsidR="00387A22" w:rsidRPr="00387A22" w:rsidRDefault="00387A22" w:rsidP="00387A22">
            <w:pPr>
              <w:snapToGrid w:val="0"/>
              <w:spacing w:line="360" w:lineRule="auto"/>
              <w:ind w:firstLineChars="200" w:firstLine="480"/>
              <w:rPr>
                <w:color w:val="auto"/>
                <w:sz w:val="24"/>
              </w:rPr>
            </w:pPr>
            <w:r w:rsidRPr="00387A22">
              <w:rPr>
                <w:rFonts w:hint="eastAsia"/>
                <w:color w:val="auto"/>
                <w:sz w:val="24"/>
              </w:rPr>
              <w:t>COD</w:t>
            </w:r>
            <w:r w:rsidRPr="00387A22">
              <w:rPr>
                <w:rFonts w:hint="eastAsia"/>
                <w:color w:val="auto"/>
                <w:sz w:val="24"/>
              </w:rPr>
              <w:t>（企业排口）</w:t>
            </w:r>
            <w:r w:rsidRPr="00387A22">
              <w:rPr>
                <w:rFonts w:hint="eastAsia"/>
                <w:color w:val="auto"/>
                <w:sz w:val="24"/>
              </w:rPr>
              <w:t>=</w:t>
            </w:r>
            <w:r w:rsidR="00B60524">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rFonts w:hint="eastAsia"/>
                <w:color w:val="auto"/>
                <w:sz w:val="24"/>
              </w:rPr>
              <w:t>/a</w:t>
            </w:r>
            <w:r w:rsidRPr="00387A22">
              <w:rPr>
                <w:color w:val="auto"/>
                <w:sz w:val="24"/>
              </w:rPr>
              <w:t>×</w:t>
            </w:r>
            <w:r w:rsidRPr="00387A22">
              <w:rPr>
                <w:rFonts w:hint="eastAsia"/>
                <w:color w:val="auto"/>
                <w:sz w:val="24"/>
              </w:rPr>
              <w:t>500mg/L=</w:t>
            </w:r>
            <w:r w:rsidR="00B60524">
              <w:rPr>
                <w:rFonts w:hint="eastAsia"/>
                <w:color w:val="auto"/>
                <w:sz w:val="24"/>
              </w:rPr>
              <w:t>0.143</w:t>
            </w:r>
            <w:r w:rsidRPr="00387A22">
              <w:rPr>
                <w:rFonts w:hint="eastAsia"/>
                <w:color w:val="auto"/>
                <w:sz w:val="24"/>
              </w:rPr>
              <w:t>t/a</w:t>
            </w:r>
            <w:r w:rsidRPr="00387A22">
              <w:rPr>
                <w:rFonts w:hint="eastAsia"/>
                <w:color w:val="auto"/>
                <w:sz w:val="24"/>
              </w:rPr>
              <w:t>；</w:t>
            </w:r>
          </w:p>
          <w:p w:rsidR="00387A22" w:rsidRPr="00387A22" w:rsidRDefault="00387A22" w:rsidP="00387A22">
            <w:pPr>
              <w:snapToGrid w:val="0"/>
              <w:spacing w:line="360" w:lineRule="auto"/>
              <w:ind w:firstLineChars="200" w:firstLine="480"/>
              <w:rPr>
                <w:color w:val="auto"/>
                <w:sz w:val="24"/>
              </w:rPr>
            </w:pPr>
            <w:r w:rsidRPr="00387A22">
              <w:rPr>
                <w:color w:val="auto"/>
                <w:sz w:val="24"/>
              </w:rPr>
              <w:t>NH</w:t>
            </w:r>
            <w:r w:rsidRPr="00387A22">
              <w:rPr>
                <w:color w:val="auto"/>
                <w:sz w:val="24"/>
                <w:vertAlign w:val="subscript"/>
              </w:rPr>
              <w:t>3</w:t>
            </w:r>
            <w:r w:rsidRPr="00387A22">
              <w:rPr>
                <w:color w:val="auto"/>
                <w:sz w:val="24"/>
              </w:rPr>
              <w:t>-N</w:t>
            </w:r>
            <w:r w:rsidRPr="00387A22">
              <w:rPr>
                <w:rFonts w:hint="eastAsia"/>
                <w:color w:val="auto"/>
                <w:sz w:val="24"/>
              </w:rPr>
              <w:t>（企业排口）</w:t>
            </w:r>
            <w:r w:rsidRPr="00387A22">
              <w:rPr>
                <w:rFonts w:hint="eastAsia"/>
                <w:color w:val="auto"/>
                <w:sz w:val="24"/>
              </w:rPr>
              <w:t>=</w:t>
            </w:r>
            <w:r w:rsidR="00B60524">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rFonts w:hint="eastAsia"/>
                <w:color w:val="auto"/>
                <w:sz w:val="24"/>
              </w:rPr>
              <w:t>/a</w:t>
            </w:r>
            <w:r w:rsidRPr="00387A22">
              <w:rPr>
                <w:color w:val="auto"/>
                <w:sz w:val="24"/>
              </w:rPr>
              <w:t>×</w:t>
            </w:r>
            <w:r w:rsidRPr="00387A22">
              <w:rPr>
                <w:rFonts w:hint="eastAsia"/>
                <w:color w:val="auto"/>
                <w:sz w:val="24"/>
              </w:rPr>
              <w:t>45mg/L=</w:t>
            </w:r>
            <w:r w:rsidR="00B60524">
              <w:rPr>
                <w:rFonts w:hint="eastAsia"/>
                <w:color w:val="auto"/>
                <w:sz w:val="24"/>
              </w:rPr>
              <w:t>0.0129</w:t>
            </w:r>
            <w:r w:rsidRPr="00387A22">
              <w:rPr>
                <w:rFonts w:hint="eastAsia"/>
                <w:color w:val="auto"/>
                <w:sz w:val="24"/>
              </w:rPr>
              <w:t>t/a</w:t>
            </w:r>
            <w:r w:rsidRPr="00387A22">
              <w:rPr>
                <w:rFonts w:hint="eastAsia"/>
                <w:color w:val="auto"/>
                <w:sz w:val="24"/>
              </w:rPr>
              <w:t>；</w:t>
            </w:r>
          </w:p>
          <w:p w:rsidR="00387A22" w:rsidRPr="00387A22" w:rsidRDefault="00387A22" w:rsidP="00387A22">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②废水经</w:t>
            </w:r>
            <w:r w:rsidR="00B60524">
              <w:rPr>
                <w:rFonts w:eastAsia="黑体" w:hint="eastAsia"/>
                <w:b/>
                <w:color w:val="auto"/>
                <w:sz w:val="24"/>
              </w:rPr>
              <w:t>开江县城市生活</w:t>
            </w:r>
            <w:r w:rsidRPr="00387A22">
              <w:rPr>
                <w:rFonts w:eastAsia="黑体" w:hint="eastAsia"/>
                <w:b/>
                <w:color w:val="auto"/>
                <w:sz w:val="24"/>
              </w:rPr>
              <w:t>污水处理厂处理达标后排入</w:t>
            </w:r>
            <w:r w:rsidR="00B60524">
              <w:rPr>
                <w:rFonts w:eastAsia="黑体" w:hint="eastAsia"/>
                <w:b/>
                <w:color w:val="auto"/>
                <w:sz w:val="24"/>
              </w:rPr>
              <w:t>永兴河</w:t>
            </w:r>
          </w:p>
          <w:p w:rsidR="00387A22" w:rsidRPr="00387A22" w:rsidRDefault="00387A22" w:rsidP="00387A22">
            <w:pPr>
              <w:snapToGrid w:val="0"/>
              <w:spacing w:line="360" w:lineRule="auto"/>
              <w:ind w:firstLineChars="200" w:firstLine="480"/>
              <w:rPr>
                <w:color w:val="auto"/>
                <w:sz w:val="24"/>
              </w:rPr>
            </w:pPr>
            <w:r w:rsidRPr="00387A22">
              <w:rPr>
                <w:color w:val="auto"/>
                <w:sz w:val="24"/>
              </w:rPr>
              <w:t>项目废水排放量</w:t>
            </w:r>
            <w:r w:rsidR="00B60524">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color w:val="auto"/>
                <w:sz w:val="24"/>
              </w:rPr>
              <w:t>/a</w:t>
            </w:r>
            <w:r w:rsidRPr="00387A22">
              <w:rPr>
                <w:rFonts w:hint="eastAsia"/>
                <w:color w:val="auto"/>
                <w:sz w:val="24"/>
              </w:rPr>
              <w:t>，</w:t>
            </w:r>
            <w:proofErr w:type="gramStart"/>
            <w:r w:rsidRPr="00387A22">
              <w:rPr>
                <w:rFonts w:hint="eastAsia"/>
                <w:color w:val="auto"/>
                <w:sz w:val="24"/>
              </w:rPr>
              <w:t>污水处理厂排口</w:t>
            </w:r>
            <w:proofErr w:type="gramEnd"/>
            <w:r w:rsidRPr="00387A22">
              <w:rPr>
                <w:rFonts w:hint="eastAsia"/>
                <w:color w:val="auto"/>
                <w:sz w:val="24"/>
              </w:rPr>
              <w:t>浓度按《城镇污水处理厂污染物排放标准》（</w:t>
            </w:r>
            <w:r w:rsidRPr="00387A22">
              <w:rPr>
                <w:rFonts w:hint="eastAsia"/>
                <w:color w:val="auto"/>
                <w:sz w:val="24"/>
              </w:rPr>
              <w:t>GB18918-2002</w:t>
            </w:r>
            <w:r w:rsidRPr="00387A22">
              <w:rPr>
                <w:rFonts w:hint="eastAsia"/>
                <w:color w:val="auto"/>
                <w:sz w:val="24"/>
              </w:rPr>
              <w:t>）中一级</w:t>
            </w:r>
            <w:r w:rsidR="00B60524">
              <w:rPr>
                <w:rFonts w:hint="eastAsia"/>
                <w:color w:val="auto"/>
                <w:sz w:val="24"/>
              </w:rPr>
              <w:t>B</w:t>
            </w:r>
            <w:r w:rsidRPr="00387A22">
              <w:rPr>
                <w:rFonts w:hint="eastAsia"/>
                <w:color w:val="auto"/>
                <w:sz w:val="24"/>
              </w:rPr>
              <w:t>标准（</w:t>
            </w:r>
            <w:r w:rsidRPr="00387A22">
              <w:rPr>
                <w:rFonts w:hint="eastAsia"/>
                <w:color w:val="auto"/>
                <w:sz w:val="24"/>
              </w:rPr>
              <w:t>COD</w:t>
            </w:r>
            <w:r w:rsidRPr="00387A22">
              <w:rPr>
                <w:rFonts w:hint="eastAsia"/>
                <w:color w:val="auto"/>
                <w:sz w:val="24"/>
              </w:rPr>
              <w:t>：</w:t>
            </w:r>
            <w:r w:rsidR="00B60524">
              <w:rPr>
                <w:rFonts w:hint="eastAsia"/>
                <w:color w:val="auto"/>
                <w:sz w:val="24"/>
              </w:rPr>
              <w:t>6</w:t>
            </w:r>
            <w:r w:rsidRPr="00387A22">
              <w:rPr>
                <w:rFonts w:hint="eastAsia"/>
                <w:color w:val="auto"/>
                <w:sz w:val="24"/>
              </w:rPr>
              <w:t>0mg/L</w:t>
            </w:r>
            <w:r w:rsidRPr="00387A22">
              <w:rPr>
                <w:rFonts w:hint="eastAsia"/>
                <w:color w:val="auto"/>
                <w:sz w:val="24"/>
              </w:rPr>
              <w:t>、</w:t>
            </w:r>
            <w:r w:rsidRPr="00387A22">
              <w:rPr>
                <w:rFonts w:hint="eastAsia"/>
                <w:color w:val="auto"/>
                <w:sz w:val="24"/>
              </w:rPr>
              <w:t>NH</w:t>
            </w:r>
            <w:r w:rsidRPr="00387A22">
              <w:rPr>
                <w:rFonts w:hint="eastAsia"/>
                <w:color w:val="auto"/>
                <w:sz w:val="24"/>
                <w:vertAlign w:val="subscript"/>
              </w:rPr>
              <w:t>3</w:t>
            </w:r>
            <w:r w:rsidRPr="00387A22">
              <w:rPr>
                <w:rFonts w:hint="eastAsia"/>
                <w:color w:val="auto"/>
                <w:sz w:val="24"/>
              </w:rPr>
              <w:t>-N</w:t>
            </w:r>
            <w:r w:rsidRPr="00387A22">
              <w:rPr>
                <w:rFonts w:hint="eastAsia"/>
                <w:color w:val="auto"/>
                <w:sz w:val="24"/>
              </w:rPr>
              <w:t>：</w:t>
            </w:r>
            <w:r w:rsidR="00B60524">
              <w:rPr>
                <w:rFonts w:hint="eastAsia"/>
                <w:color w:val="auto"/>
                <w:sz w:val="24"/>
              </w:rPr>
              <w:t>8</w:t>
            </w:r>
            <w:r w:rsidRPr="00387A22">
              <w:rPr>
                <w:rFonts w:hint="eastAsia"/>
                <w:color w:val="auto"/>
                <w:sz w:val="24"/>
              </w:rPr>
              <w:t>mg/L</w:t>
            </w:r>
            <w:r w:rsidRPr="00387A22">
              <w:rPr>
                <w:rFonts w:hint="eastAsia"/>
                <w:color w:val="auto"/>
                <w:sz w:val="24"/>
              </w:rPr>
              <w:t>、）计算，则：</w:t>
            </w:r>
          </w:p>
          <w:p w:rsidR="00387A22" w:rsidRPr="00387A22" w:rsidRDefault="00387A22" w:rsidP="00387A22">
            <w:pPr>
              <w:snapToGrid w:val="0"/>
              <w:spacing w:line="360" w:lineRule="auto"/>
              <w:ind w:firstLineChars="200" w:firstLine="480"/>
              <w:rPr>
                <w:color w:val="auto"/>
                <w:sz w:val="24"/>
              </w:rPr>
            </w:pPr>
            <w:r w:rsidRPr="00387A22">
              <w:rPr>
                <w:rFonts w:hint="eastAsia"/>
                <w:color w:val="auto"/>
                <w:sz w:val="24"/>
              </w:rPr>
              <w:t>COD</w:t>
            </w:r>
            <w:r w:rsidRPr="00387A22">
              <w:rPr>
                <w:rFonts w:hint="eastAsia"/>
                <w:color w:val="auto"/>
                <w:sz w:val="24"/>
              </w:rPr>
              <w:t>（</w:t>
            </w:r>
            <w:proofErr w:type="gramStart"/>
            <w:r w:rsidRPr="00387A22">
              <w:rPr>
                <w:rFonts w:hint="eastAsia"/>
                <w:color w:val="auto"/>
                <w:sz w:val="24"/>
              </w:rPr>
              <w:t>污水处理厂排口</w:t>
            </w:r>
            <w:proofErr w:type="gramEnd"/>
            <w:r w:rsidRPr="00387A22">
              <w:rPr>
                <w:rFonts w:hint="eastAsia"/>
                <w:color w:val="auto"/>
                <w:sz w:val="24"/>
              </w:rPr>
              <w:t>）</w:t>
            </w:r>
            <w:r w:rsidRPr="00387A22">
              <w:rPr>
                <w:rFonts w:hint="eastAsia"/>
                <w:color w:val="auto"/>
                <w:sz w:val="24"/>
              </w:rPr>
              <w:t>=</w:t>
            </w:r>
            <w:r w:rsidR="00B60524">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rFonts w:hint="eastAsia"/>
                <w:color w:val="auto"/>
                <w:sz w:val="24"/>
              </w:rPr>
              <w:t>/a</w:t>
            </w:r>
            <w:r w:rsidRPr="00387A22">
              <w:rPr>
                <w:color w:val="auto"/>
                <w:sz w:val="24"/>
              </w:rPr>
              <w:t>×</w:t>
            </w:r>
            <w:r w:rsidR="00B60524">
              <w:rPr>
                <w:rFonts w:hint="eastAsia"/>
                <w:color w:val="auto"/>
                <w:sz w:val="24"/>
              </w:rPr>
              <w:t>6</w:t>
            </w:r>
            <w:r w:rsidRPr="00387A22">
              <w:rPr>
                <w:rFonts w:hint="eastAsia"/>
                <w:color w:val="auto"/>
                <w:sz w:val="24"/>
              </w:rPr>
              <w:t>0mg/L=</w:t>
            </w:r>
            <w:r w:rsidR="00B60524">
              <w:rPr>
                <w:rFonts w:hint="eastAsia"/>
                <w:color w:val="auto"/>
                <w:sz w:val="24"/>
              </w:rPr>
              <w:t>0.0171</w:t>
            </w:r>
            <w:r w:rsidRPr="00387A22">
              <w:rPr>
                <w:rFonts w:hint="eastAsia"/>
                <w:color w:val="auto"/>
                <w:sz w:val="24"/>
              </w:rPr>
              <w:t>t/a</w:t>
            </w:r>
            <w:r w:rsidRPr="00387A22">
              <w:rPr>
                <w:rFonts w:hint="eastAsia"/>
                <w:color w:val="auto"/>
                <w:sz w:val="24"/>
              </w:rPr>
              <w:t>；</w:t>
            </w:r>
          </w:p>
          <w:p w:rsidR="00387A22" w:rsidRDefault="00387A22" w:rsidP="00387A22">
            <w:pPr>
              <w:snapToGrid w:val="0"/>
              <w:spacing w:line="360" w:lineRule="auto"/>
              <w:ind w:firstLineChars="200" w:firstLine="480"/>
              <w:rPr>
                <w:color w:val="auto"/>
                <w:sz w:val="24"/>
              </w:rPr>
            </w:pPr>
            <w:r w:rsidRPr="00387A22">
              <w:rPr>
                <w:color w:val="auto"/>
                <w:sz w:val="24"/>
              </w:rPr>
              <w:t>NH</w:t>
            </w:r>
            <w:r w:rsidRPr="00387A22">
              <w:rPr>
                <w:color w:val="auto"/>
                <w:sz w:val="24"/>
                <w:vertAlign w:val="subscript"/>
              </w:rPr>
              <w:t>3</w:t>
            </w:r>
            <w:r w:rsidRPr="00387A22">
              <w:rPr>
                <w:color w:val="auto"/>
                <w:sz w:val="24"/>
              </w:rPr>
              <w:t>-N</w:t>
            </w:r>
            <w:r w:rsidRPr="00387A22">
              <w:rPr>
                <w:rFonts w:hint="eastAsia"/>
                <w:color w:val="auto"/>
                <w:sz w:val="24"/>
              </w:rPr>
              <w:t>（</w:t>
            </w:r>
            <w:proofErr w:type="gramStart"/>
            <w:r w:rsidRPr="00387A22">
              <w:rPr>
                <w:rFonts w:hint="eastAsia"/>
                <w:color w:val="auto"/>
                <w:sz w:val="24"/>
              </w:rPr>
              <w:t>污水处理厂排口</w:t>
            </w:r>
            <w:proofErr w:type="gramEnd"/>
            <w:r w:rsidRPr="00387A22">
              <w:rPr>
                <w:rFonts w:hint="eastAsia"/>
                <w:color w:val="auto"/>
                <w:sz w:val="24"/>
              </w:rPr>
              <w:t>）</w:t>
            </w:r>
            <w:r w:rsidRPr="00387A22">
              <w:rPr>
                <w:rFonts w:hint="eastAsia"/>
                <w:color w:val="auto"/>
                <w:sz w:val="24"/>
              </w:rPr>
              <w:t>=</w:t>
            </w:r>
            <w:r w:rsidR="00B60524">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rFonts w:hint="eastAsia"/>
                <w:color w:val="auto"/>
                <w:sz w:val="24"/>
              </w:rPr>
              <w:t>/a</w:t>
            </w:r>
            <w:r w:rsidRPr="00387A22">
              <w:rPr>
                <w:color w:val="auto"/>
                <w:sz w:val="24"/>
              </w:rPr>
              <w:t>×</w:t>
            </w:r>
            <w:r w:rsidR="00B60524">
              <w:rPr>
                <w:rFonts w:hint="eastAsia"/>
                <w:color w:val="auto"/>
                <w:sz w:val="24"/>
              </w:rPr>
              <w:t>8</w:t>
            </w:r>
            <w:r w:rsidRPr="00387A22">
              <w:rPr>
                <w:rFonts w:hint="eastAsia"/>
                <w:color w:val="auto"/>
                <w:sz w:val="24"/>
              </w:rPr>
              <w:t>mg/L=</w:t>
            </w:r>
            <w:r w:rsidR="00B60524">
              <w:rPr>
                <w:rFonts w:hint="eastAsia"/>
                <w:color w:val="auto"/>
                <w:sz w:val="24"/>
              </w:rPr>
              <w:t>0.00228</w:t>
            </w:r>
            <w:r w:rsidRPr="00387A22">
              <w:rPr>
                <w:rFonts w:hint="eastAsia"/>
                <w:color w:val="auto"/>
                <w:sz w:val="24"/>
              </w:rPr>
              <w:t>t/a</w:t>
            </w:r>
            <w:r w:rsidRPr="00387A22">
              <w:rPr>
                <w:rFonts w:hint="eastAsia"/>
                <w:color w:val="auto"/>
                <w:sz w:val="24"/>
              </w:rPr>
              <w:t>；</w:t>
            </w:r>
          </w:p>
          <w:p w:rsidR="00B60524" w:rsidRPr="00387A22" w:rsidRDefault="00B60524" w:rsidP="00B60524">
            <w:pPr>
              <w:widowControl/>
              <w:snapToGrid w:val="0"/>
              <w:spacing w:line="360" w:lineRule="auto"/>
              <w:ind w:firstLineChars="200" w:firstLine="482"/>
              <w:jc w:val="left"/>
              <w:rPr>
                <w:rFonts w:eastAsia="黑体"/>
                <w:b/>
                <w:color w:val="auto"/>
                <w:sz w:val="24"/>
              </w:rPr>
            </w:pPr>
            <w:r>
              <w:rPr>
                <w:rFonts w:eastAsia="黑体"/>
                <w:b/>
                <w:color w:val="auto"/>
                <w:sz w:val="24"/>
              </w:rPr>
              <w:fldChar w:fldCharType="begin"/>
            </w:r>
            <w:r>
              <w:rPr>
                <w:rFonts w:eastAsia="黑体"/>
                <w:b/>
                <w:color w:val="auto"/>
                <w:sz w:val="24"/>
              </w:rPr>
              <w:instrText xml:space="preserve"> </w:instrText>
            </w:r>
            <w:r>
              <w:rPr>
                <w:rFonts w:eastAsia="黑体" w:hint="eastAsia"/>
                <w:b/>
                <w:color w:val="auto"/>
                <w:sz w:val="24"/>
              </w:rPr>
              <w:instrText>= 3 \* GB3</w:instrText>
            </w:r>
            <w:r>
              <w:rPr>
                <w:rFonts w:eastAsia="黑体"/>
                <w:b/>
                <w:color w:val="auto"/>
                <w:sz w:val="24"/>
              </w:rPr>
              <w:instrText xml:space="preserve"> </w:instrText>
            </w:r>
            <w:r>
              <w:rPr>
                <w:rFonts w:eastAsia="黑体"/>
                <w:b/>
                <w:color w:val="auto"/>
                <w:sz w:val="24"/>
              </w:rPr>
              <w:fldChar w:fldCharType="separate"/>
            </w:r>
            <w:r>
              <w:rPr>
                <w:rFonts w:eastAsia="黑体" w:hint="eastAsia"/>
                <w:b/>
                <w:noProof/>
                <w:color w:val="auto"/>
                <w:sz w:val="24"/>
              </w:rPr>
              <w:t>③</w:t>
            </w:r>
            <w:r>
              <w:rPr>
                <w:rFonts w:eastAsia="黑体"/>
                <w:b/>
                <w:color w:val="auto"/>
                <w:sz w:val="24"/>
              </w:rPr>
              <w:fldChar w:fldCharType="end"/>
            </w:r>
            <w:r w:rsidRPr="00387A22">
              <w:rPr>
                <w:rFonts w:eastAsia="黑体" w:hint="eastAsia"/>
                <w:b/>
                <w:color w:val="auto"/>
                <w:sz w:val="24"/>
              </w:rPr>
              <w:t>废水经</w:t>
            </w:r>
            <w:r w:rsidRPr="00B60524">
              <w:rPr>
                <w:rFonts w:eastAsia="黑体" w:hint="eastAsia"/>
                <w:b/>
                <w:color w:val="auto"/>
                <w:sz w:val="24"/>
              </w:rPr>
              <w:t>普安工业发展区污水处理厂</w:t>
            </w:r>
            <w:r w:rsidRPr="00387A22">
              <w:rPr>
                <w:rFonts w:eastAsia="黑体" w:hint="eastAsia"/>
                <w:b/>
                <w:color w:val="auto"/>
                <w:sz w:val="24"/>
              </w:rPr>
              <w:t>处理达标后排入</w:t>
            </w:r>
            <w:r>
              <w:rPr>
                <w:rFonts w:eastAsia="黑体" w:hint="eastAsia"/>
                <w:b/>
                <w:color w:val="auto"/>
                <w:sz w:val="24"/>
              </w:rPr>
              <w:t>新宁河</w:t>
            </w:r>
          </w:p>
          <w:p w:rsidR="00B60524" w:rsidRPr="00387A22" w:rsidRDefault="00B60524" w:rsidP="00B60524">
            <w:pPr>
              <w:snapToGrid w:val="0"/>
              <w:spacing w:line="360" w:lineRule="auto"/>
              <w:ind w:firstLineChars="200" w:firstLine="480"/>
              <w:rPr>
                <w:color w:val="auto"/>
                <w:sz w:val="24"/>
              </w:rPr>
            </w:pPr>
            <w:r w:rsidRPr="00387A22">
              <w:rPr>
                <w:color w:val="auto"/>
                <w:sz w:val="24"/>
              </w:rPr>
              <w:t>项目废水排放量</w:t>
            </w:r>
            <w:r>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color w:val="auto"/>
                <w:sz w:val="24"/>
              </w:rPr>
              <w:t>/a</w:t>
            </w:r>
            <w:r w:rsidRPr="00387A22">
              <w:rPr>
                <w:rFonts w:hint="eastAsia"/>
                <w:color w:val="auto"/>
                <w:sz w:val="24"/>
              </w:rPr>
              <w:t>，</w:t>
            </w:r>
            <w:proofErr w:type="gramStart"/>
            <w:r w:rsidRPr="00387A22">
              <w:rPr>
                <w:rFonts w:hint="eastAsia"/>
                <w:color w:val="auto"/>
                <w:sz w:val="24"/>
              </w:rPr>
              <w:t>污水处理厂排口</w:t>
            </w:r>
            <w:proofErr w:type="gramEnd"/>
            <w:r w:rsidRPr="00387A22">
              <w:rPr>
                <w:rFonts w:hint="eastAsia"/>
                <w:color w:val="auto"/>
                <w:sz w:val="24"/>
              </w:rPr>
              <w:t>浓度按《城镇污水处理厂污染</w:t>
            </w:r>
            <w:r w:rsidRPr="00387A22">
              <w:rPr>
                <w:rFonts w:hint="eastAsia"/>
                <w:color w:val="auto"/>
                <w:sz w:val="24"/>
              </w:rPr>
              <w:lastRenderedPageBreak/>
              <w:t>物排放标准》（</w:t>
            </w:r>
            <w:r w:rsidRPr="00387A22">
              <w:rPr>
                <w:rFonts w:hint="eastAsia"/>
                <w:color w:val="auto"/>
                <w:sz w:val="24"/>
              </w:rPr>
              <w:t>GB18918-2002</w:t>
            </w:r>
            <w:r w:rsidRPr="00387A22">
              <w:rPr>
                <w:rFonts w:hint="eastAsia"/>
                <w:color w:val="auto"/>
                <w:sz w:val="24"/>
              </w:rPr>
              <w:t>）中一级</w:t>
            </w:r>
            <w:r>
              <w:rPr>
                <w:rFonts w:hint="eastAsia"/>
                <w:color w:val="auto"/>
                <w:sz w:val="24"/>
              </w:rPr>
              <w:t>A</w:t>
            </w:r>
            <w:r w:rsidRPr="00387A22">
              <w:rPr>
                <w:rFonts w:hint="eastAsia"/>
                <w:color w:val="auto"/>
                <w:sz w:val="24"/>
              </w:rPr>
              <w:t>标准（</w:t>
            </w:r>
            <w:r w:rsidRPr="00387A22">
              <w:rPr>
                <w:rFonts w:hint="eastAsia"/>
                <w:color w:val="auto"/>
                <w:sz w:val="24"/>
              </w:rPr>
              <w:t>COD</w:t>
            </w:r>
            <w:r w:rsidRPr="00387A22">
              <w:rPr>
                <w:rFonts w:hint="eastAsia"/>
                <w:color w:val="auto"/>
                <w:sz w:val="24"/>
              </w:rPr>
              <w:t>：</w:t>
            </w:r>
            <w:r>
              <w:rPr>
                <w:rFonts w:hint="eastAsia"/>
                <w:color w:val="auto"/>
                <w:sz w:val="24"/>
              </w:rPr>
              <w:t>5</w:t>
            </w:r>
            <w:r w:rsidRPr="00387A22">
              <w:rPr>
                <w:rFonts w:hint="eastAsia"/>
                <w:color w:val="auto"/>
                <w:sz w:val="24"/>
              </w:rPr>
              <w:t>0mg/L</w:t>
            </w:r>
            <w:r w:rsidRPr="00387A22">
              <w:rPr>
                <w:rFonts w:hint="eastAsia"/>
                <w:color w:val="auto"/>
                <w:sz w:val="24"/>
              </w:rPr>
              <w:t>、</w:t>
            </w:r>
            <w:r w:rsidRPr="00387A22">
              <w:rPr>
                <w:rFonts w:hint="eastAsia"/>
                <w:color w:val="auto"/>
                <w:sz w:val="24"/>
              </w:rPr>
              <w:t>NH</w:t>
            </w:r>
            <w:r w:rsidRPr="00387A22">
              <w:rPr>
                <w:rFonts w:hint="eastAsia"/>
                <w:color w:val="auto"/>
                <w:sz w:val="24"/>
                <w:vertAlign w:val="subscript"/>
              </w:rPr>
              <w:t>3</w:t>
            </w:r>
            <w:r w:rsidRPr="00387A22">
              <w:rPr>
                <w:rFonts w:hint="eastAsia"/>
                <w:color w:val="auto"/>
                <w:sz w:val="24"/>
              </w:rPr>
              <w:t>-N</w:t>
            </w:r>
            <w:r w:rsidRPr="00387A22">
              <w:rPr>
                <w:rFonts w:hint="eastAsia"/>
                <w:color w:val="auto"/>
                <w:sz w:val="24"/>
              </w:rPr>
              <w:t>：</w:t>
            </w:r>
            <w:r>
              <w:rPr>
                <w:rFonts w:hint="eastAsia"/>
                <w:color w:val="auto"/>
                <w:sz w:val="24"/>
              </w:rPr>
              <w:t>5</w:t>
            </w:r>
            <w:r w:rsidRPr="00387A22">
              <w:rPr>
                <w:rFonts w:hint="eastAsia"/>
                <w:color w:val="auto"/>
                <w:sz w:val="24"/>
              </w:rPr>
              <w:t>mg/L</w:t>
            </w:r>
            <w:r w:rsidRPr="00387A22">
              <w:rPr>
                <w:rFonts w:hint="eastAsia"/>
                <w:color w:val="auto"/>
                <w:sz w:val="24"/>
              </w:rPr>
              <w:t>、）计算，则：</w:t>
            </w:r>
          </w:p>
          <w:p w:rsidR="00B60524" w:rsidRPr="00387A22" w:rsidRDefault="00B60524" w:rsidP="00B60524">
            <w:pPr>
              <w:snapToGrid w:val="0"/>
              <w:spacing w:line="360" w:lineRule="auto"/>
              <w:ind w:firstLineChars="200" w:firstLine="480"/>
              <w:rPr>
                <w:color w:val="auto"/>
                <w:sz w:val="24"/>
              </w:rPr>
            </w:pPr>
            <w:r w:rsidRPr="00387A22">
              <w:rPr>
                <w:rFonts w:hint="eastAsia"/>
                <w:color w:val="auto"/>
                <w:sz w:val="24"/>
              </w:rPr>
              <w:t>COD</w:t>
            </w:r>
            <w:r w:rsidRPr="00387A22">
              <w:rPr>
                <w:rFonts w:hint="eastAsia"/>
                <w:color w:val="auto"/>
                <w:sz w:val="24"/>
              </w:rPr>
              <w:t>（</w:t>
            </w:r>
            <w:proofErr w:type="gramStart"/>
            <w:r w:rsidRPr="00387A22">
              <w:rPr>
                <w:rFonts w:hint="eastAsia"/>
                <w:color w:val="auto"/>
                <w:sz w:val="24"/>
              </w:rPr>
              <w:t>污水处理厂排口</w:t>
            </w:r>
            <w:proofErr w:type="gramEnd"/>
            <w:r w:rsidRPr="00387A22">
              <w:rPr>
                <w:rFonts w:hint="eastAsia"/>
                <w:color w:val="auto"/>
                <w:sz w:val="24"/>
              </w:rPr>
              <w:t>）</w:t>
            </w:r>
            <w:r w:rsidRPr="00387A22">
              <w:rPr>
                <w:rFonts w:hint="eastAsia"/>
                <w:color w:val="auto"/>
                <w:sz w:val="24"/>
              </w:rPr>
              <w:t>=</w:t>
            </w:r>
            <w:r>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rFonts w:hint="eastAsia"/>
                <w:color w:val="auto"/>
                <w:sz w:val="24"/>
              </w:rPr>
              <w:t>/a</w:t>
            </w:r>
            <w:r w:rsidRPr="00387A22">
              <w:rPr>
                <w:color w:val="auto"/>
                <w:sz w:val="24"/>
              </w:rPr>
              <w:t>×</w:t>
            </w:r>
            <w:r w:rsidRPr="00387A22">
              <w:rPr>
                <w:rFonts w:hint="eastAsia"/>
                <w:color w:val="auto"/>
                <w:sz w:val="24"/>
              </w:rPr>
              <w:t>50mg/L=</w:t>
            </w:r>
            <w:r>
              <w:rPr>
                <w:rFonts w:hint="eastAsia"/>
                <w:color w:val="auto"/>
                <w:sz w:val="24"/>
              </w:rPr>
              <w:t>0.0143</w:t>
            </w:r>
            <w:r w:rsidRPr="00387A22">
              <w:rPr>
                <w:rFonts w:hint="eastAsia"/>
                <w:color w:val="auto"/>
                <w:sz w:val="24"/>
              </w:rPr>
              <w:t>t/a</w:t>
            </w:r>
            <w:r w:rsidRPr="00387A22">
              <w:rPr>
                <w:rFonts w:hint="eastAsia"/>
                <w:color w:val="auto"/>
                <w:sz w:val="24"/>
              </w:rPr>
              <w:t>；</w:t>
            </w:r>
          </w:p>
          <w:p w:rsidR="00B60524" w:rsidRDefault="00B60524" w:rsidP="00B60524">
            <w:pPr>
              <w:snapToGrid w:val="0"/>
              <w:spacing w:line="360" w:lineRule="auto"/>
              <w:ind w:firstLineChars="200" w:firstLine="480"/>
              <w:rPr>
                <w:color w:val="auto"/>
                <w:sz w:val="24"/>
              </w:rPr>
            </w:pPr>
            <w:r w:rsidRPr="00387A22">
              <w:rPr>
                <w:color w:val="auto"/>
                <w:sz w:val="24"/>
              </w:rPr>
              <w:t>NH</w:t>
            </w:r>
            <w:r w:rsidRPr="00387A22">
              <w:rPr>
                <w:color w:val="auto"/>
                <w:sz w:val="24"/>
                <w:vertAlign w:val="subscript"/>
              </w:rPr>
              <w:t>3</w:t>
            </w:r>
            <w:r w:rsidRPr="00387A22">
              <w:rPr>
                <w:color w:val="auto"/>
                <w:sz w:val="24"/>
              </w:rPr>
              <w:t>-N</w:t>
            </w:r>
            <w:r w:rsidRPr="00387A22">
              <w:rPr>
                <w:rFonts w:hint="eastAsia"/>
                <w:color w:val="auto"/>
                <w:sz w:val="24"/>
              </w:rPr>
              <w:t>（</w:t>
            </w:r>
            <w:proofErr w:type="gramStart"/>
            <w:r w:rsidRPr="00387A22">
              <w:rPr>
                <w:rFonts w:hint="eastAsia"/>
                <w:color w:val="auto"/>
                <w:sz w:val="24"/>
              </w:rPr>
              <w:t>污水处理厂排口</w:t>
            </w:r>
            <w:proofErr w:type="gramEnd"/>
            <w:r w:rsidRPr="00387A22">
              <w:rPr>
                <w:rFonts w:hint="eastAsia"/>
                <w:color w:val="auto"/>
                <w:sz w:val="24"/>
              </w:rPr>
              <w:t>）</w:t>
            </w:r>
            <w:r w:rsidRPr="00387A22">
              <w:rPr>
                <w:rFonts w:hint="eastAsia"/>
                <w:color w:val="auto"/>
                <w:sz w:val="24"/>
              </w:rPr>
              <w:t>=</w:t>
            </w:r>
            <w:r>
              <w:rPr>
                <w:rFonts w:eastAsiaTheme="minorEastAsia" w:hint="eastAsia"/>
                <w:color w:val="auto"/>
                <w:sz w:val="24"/>
              </w:rPr>
              <w:t>285.6</w:t>
            </w:r>
            <w:r w:rsidRPr="00387A22">
              <w:rPr>
                <w:rFonts w:hint="eastAsia"/>
                <w:color w:val="auto"/>
                <w:sz w:val="24"/>
              </w:rPr>
              <w:t>m</w:t>
            </w:r>
            <w:r w:rsidRPr="00387A22">
              <w:rPr>
                <w:rFonts w:hint="eastAsia"/>
                <w:color w:val="auto"/>
                <w:sz w:val="24"/>
                <w:vertAlign w:val="superscript"/>
              </w:rPr>
              <w:t>3</w:t>
            </w:r>
            <w:r w:rsidRPr="00387A22">
              <w:rPr>
                <w:rFonts w:hint="eastAsia"/>
                <w:color w:val="auto"/>
                <w:sz w:val="24"/>
              </w:rPr>
              <w:t>/a</w:t>
            </w:r>
            <w:r w:rsidRPr="00387A22">
              <w:rPr>
                <w:color w:val="auto"/>
                <w:sz w:val="24"/>
              </w:rPr>
              <w:t>×</w:t>
            </w:r>
            <w:r w:rsidRPr="00387A22">
              <w:rPr>
                <w:rFonts w:hint="eastAsia"/>
                <w:color w:val="auto"/>
                <w:sz w:val="24"/>
              </w:rPr>
              <w:t>5mg/L=</w:t>
            </w:r>
            <w:r>
              <w:rPr>
                <w:rFonts w:hint="eastAsia"/>
                <w:color w:val="auto"/>
                <w:sz w:val="24"/>
              </w:rPr>
              <w:t>0.00143</w:t>
            </w:r>
            <w:r w:rsidRPr="00387A22">
              <w:rPr>
                <w:rFonts w:hint="eastAsia"/>
                <w:color w:val="auto"/>
                <w:sz w:val="24"/>
              </w:rPr>
              <w:t>t/a</w:t>
            </w:r>
            <w:r w:rsidRPr="00387A22">
              <w:rPr>
                <w:rFonts w:hint="eastAsia"/>
                <w:color w:val="auto"/>
                <w:sz w:val="24"/>
              </w:rPr>
              <w:t>；</w:t>
            </w:r>
          </w:p>
          <w:p w:rsidR="00387A22" w:rsidRPr="00387A22" w:rsidRDefault="00387A22" w:rsidP="00387A22">
            <w:pPr>
              <w:snapToGrid w:val="0"/>
              <w:spacing w:line="360" w:lineRule="auto"/>
              <w:ind w:firstLineChars="200" w:firstLine="482"/>
              <w:rPr>
                <w:rFonts w:eastAsia="黑体"/>
                <w:b/>
                <w:color w:val="auto"/>
                <w:sz w:val="24"/>
              </w:rPr>
            </w:pPr>
            <w:r w:rsidRPr="00387A22">
              <w:rPr>
                <w:rFonts w:eastAsia="黑体" w:hint="eastAsia"/>
                <w:b/>
                <w:color w:val="auto"/>
                <w:sz w:val="24"/>
              </w:rPr>
              <w:t>（</w:t>
            </w:r>
            <w:r w:rsidRPr="00387A22">
              <w:rPr>
                <w:rFonts w:eastAsia="黑体" w:hint="eastAsia"/>
                <w:b/>
                <w:color w:val="auto"/>
                <w:sz w:val="24"/>
              </w:rPr>
              <w:t>2</w:t>
            </w:r>
            <w:r w:rsidRPr="00387A22">
              <w:rPr>
                <w:rFonts w:eastAsia="黑体" w:hint="eastAsia"/>
                <w:b/>
                <w:color w:val="auto"/>
                <w:sz w:val="24"/>
              </w:rPr>
              <w:t>）废气</w:t>
            </w:r>
          </w:p>
          <w:p w:rsidR="00387A22" w:rsidRPr="00387A22" w:rsidRDefault="00387A22" w:rsidP="00387A22">
            <w:pPr>
              <w:widowControl/>
              <w:snapToGrid w:val="0"/>
              <w:spacing w:line="360" w:lineRule="auto"/>
              <w:ind w:firstLineChars="200" w:firstLine="480"/>
              <w:rPr>
                <w:color w:val="auto"/>
                <w:sz w:val="24"/>
              </w:rPr>
            </w:pPr>
            <w:r w:rsidRPr="00387A22">
              <w:rPr>
                <w:rFonts w:hint="eastAsia"/>
                <w:color w:val="auto"/>
                <w:sz w:val="24"/>
              </w:rPr>
              <w:t>粉尘有组织排放的总量为</w:t>
            </w:r>
            <w:r w:rsidR="00231249">
              <w:rPr>
                <w:rFonts w:hint="eastAsia"/>
                <w:color w:val="auto"/>
                <w:sz w:val="24"/>
              </w:rPr>
              <w:t>0.03</w:t>
            </w:r>
            <w:r w:rsidRPr="00387A22">
              <w:rPr>
                <w:rFonts w:hint="eastAsia"/>
                <w:color w:val="auto"/>
                <w:sz w:val="24"/>
              </w:rPr>
              <w:t>t/a</w:t>
            </w:r>
            <w:r w:rsidRPr="00387A22">
              <w:rPr>
                <w:rFonts w:hint="eastAsia"/>
                <w:color w:val="auto"/>
                <w:sz w:val="24"/>
              </w:rPr>
              <w:t>×</w:t>
            </w:r>
            <w:r w:rsidR="00231249">
              <w:rPr>
                <w:rFonts w:hint="eastAsia"/>
                <w:color w:val="auto"/>
                <w:sz w:val="24"/>
              </w:rPr>
              <w:t>80</w:t>
            </w:r>
            <w:r w:rsidRPr="00387A22">
              <w:rPr>
                <w:rFonts w:hint="eastAsia"/>
                <w:color w:val="auto"/>
                <w:sz w:val="24"/>
              </w:rPr>
              <w:t>%</w:t>
            </w:r>
            <w:r w:rsidRPr="00387A22">
              <w:rPr>
                <w:rFonts w:hint="eastAsia"/>
                <w:color w:val="auto"/>
                <w:sz w:val="24"/>
              </w:rPr>
              <w:t>×（</w:t>
            </w:r>
            <w:r w:rsidRPr="00387A22">
              <w:rPr>
                <w:rFonts w:hint="eastAsia"/>
                <w:color w:val="auto"/>
                <w:sz w:val="24"/>
              </w:rPr>
              <w:t>1-99%</w:t>
            </w:r>
            <w:r w:rsidRPr="00387A22">
              <w:rPr>
                <w:rFonts w:hint="eastAsia"/>
                <w:color w:val="auto"/>
                <w:sz w:val="24"/>
              </w:rPr>
              <w:t>）</w:t>
            </w:r>
            <w:r w:rsidRPr="00387A22">
              <w:rPr>
                <w:rFonts w:hint="eastAsia"/>
                <w:color w:val="auto"/>
                <w:sz w:val="24"/>
              </w:rPr>
              <w:t>=</w:t>
            </w:r>
            <w:r w:rsidR="00231249">
              <w:rPr>
                <w:rFonts w:hint="eastAsia"/>
                <w:color w:val="auto"/>
                <w:sz w:val="24"/>
              </w:rPr>
              <w:t>0.00024</w:t>
            </w:r>
            <w:r w:rsidRPr="00387A22">
              <w:rPr>
                <w:rFonts w:hint="eastAsia"/>
                <w:color w:val="auto"/>
                <w:sz w:val="24"/>
              </w:rPr>
              <w:t>t/a</w:t>
            </w:r>
            <w:r w:rsidRPr="00387A22">
              <w:rPr>
                <w:rFonts w:hint="eastAsia"/>
                <w:color w:val="auto"/>
                <w:sz w:val="24"/>
              </w:rPr>
              <w:t>；</w:t>
            </w:r>
          </w:p>
          <w:p w:rsidR="00387A22" w:rsidRPr="00387A22" w:rsidRDefault="00387A22" w:rsidP="00387A22">
            <w:pPr>
              <w:widowControl/>
              <w:snapToGrid w:val="0"/>
              <w:spacing w:line="360" w:lineRule="auto"/>
              <w:ind w:firstLineChars="200" w:firstLine="480"/>
              <w:rPr>
                <w:color w:val="auto"/>
                <w:sz w:val="24"/>
              </w:rPr>
            </w:pPr>
            <w:r w:rsidRPr="00387A22">
              <w:rPr>
                <w:rFonts w:hint="eastAsia"/>
                <w:color w:val="auto"/>
                <w:sz w:val="24"/>
              </w:rPr>
              <w:t>粉尘无组织排放的总量为</w:t>
            </w:r>
            <w:r w:rsidR="00231249">
              <w:rPr>
                <w:rFonts w:hint="eastAsia"/>
                <w:color w:val="auto"/>
                <w:sz w:val="24"/>
              </w:rPr>
              <w:t>0.03</w:t>
            </w:r>
            <w:r w:rsidRPr="00387A22">
              <w:rPr>
                <w:rFonts w:hint="eastAsia"/>
                <w:color w:val="auto"/>
                <w:sz w:val="24"/>
              </w:rPr>
              <w:t>t/a</w:t>
            </w:r>
            <w:r w:rsidRPr="00387A22">
              <w:rPr>
                <w:rFonts w:hint="eastAsia"/>
                <w:color w:val="auto"/>
                <w:sz w:val="24"/>
              </w:rPr>
              <w:t>×（</w:t>
            </w:r>
            <w:r w:rsidRPr="00387A22">
              <w:rPr>
                <w:rFonts w:hint="eastAsia"/>
                <w:color w:val="auto"/>
                <w:sz w:val="24"/>
              </w:rPr>
              <w:t>1-</w:t>
            </w:r>
            <w:r w:rsidR="00231249">
              <w:rPr>
                <w:rFonts w:hint="eastAsia"/>
                <w:color w:val="auto"/>
                <w:sz w:val="24"/>
              </w:rPr>
              <w:t>80</w:t>
            </w:r>
            <w:r w:rsidRPr="00387A22">
              <w:rPr>
                <w:rFonts w:hint="eastAsia"/>
                <w:color w:val="auto"/>
                <w:sz w:val="24"/>
              </w:rPr>
              <w:t>%</w:t>
            </w:r>
            <w:r w:rsidRPr="00387A22">
              <w:rPr>
                <w:rFonts w:hint="eastAsia"/>
                <w:color w:val="auto"/>
                <w:sz w:val="24"/>
              </w:rPr>
              <w:t>）</w:t>
            </w:r>
            <w:r w:rsidRPr="00387A22">
              <w:rPr>
                <w:rFonts w:hint="eastAsia"/>
                <w:color w:val="auto"/>
                <w:sz w:val="24"/>
              </w:rPr>
              <w:t>=</w:t>
            </w:r>
            <w:r w:rsidR="00231249">
              <w:rPr>
                <w:rFonts w:hint="eastAsia"/>
                <w:color w:val="auto"/>
                <w:sz w:val="24"/>
              </w:rPr>
              <w:t>0.006</w:t>
            </w:r>
            <w:r w:rsidRPr="00387A22">
              <w:rPr>
                <w:rFonts w:hint="eastAsia"/>
                <w:color w:val="auto"/>
                <w:sz w:val="24"/>
              </w:rPr>
              <w:t>t/a</w:t>
            </w:r>
            <w:r w:rsidRPr="00387A22">
              <w:rPr>
                <w:rFonts w:hint="eastAsia"/>
                <w:color w:val="auto"/>
                <w:sz w:val="24"/>
              </w:rPr>
              <w:t>；</w:t>
            </w:r>
          </w:p>
          <w:p w:rsidR="00387A22" w:rsidRDefault="00387A22" w:rsidP="00387A22">
            <w:pPr>
              <w:widowControl/>
              <w:snapToGrid w:val="0"/>
              <w:spacing w:line="360" w:lineRule="auto"/>
              <w:ind w:firstLineChars="200" w:firstLine="480"/>
              <w:rPr>
                <w:color w:val="auto"/>
                <w:sz w:val="24"/>
              </w:rPr>
            </w:pPr>
            <w:r w:rsidRPr="00387A22">
              <w:rPr>
                <w:rFonts w:hint="eastAsia"/>
                <w:color w:val="auto"/>
                <w:sz w:val="24"/>
              </w:rPr>
              <w:t>粉尘排放的总量为</w:t>
            </w:r>
            <w:r w:rsidR="00231249">
              <w:rPr>
                <w:rFonts w:hint="eastAsia"/>
                <w:color w:val="auto"/>
                <w:sz w:val="24"/>
              </w:rPr>
              <w:t>0.00024</w:t>
            </w:r>
            <w:r w:rsidRPr="00387A22">
              <w:rPr>
                <w:rFonts w:hint="eastAsia"/>
                <w:color w:val="auto"/>
                <w:sz w:val="24"/>
              </w:rPr>
              <w:t>+</w:t>
            </w:r>
            <w:r w:rsidR="00231249">
              <w:rPr>
                <w:rFonts w:hint="eastAsia"/>
                <w:color w:val="auto"/>
                <w:sz w:val="24"/>
              </w:rPr>
              <w:t>0.006</w:t>
            </w:r>
            <w:r w:rsidRPr="00387A22">
              <w:rPr>
                <w:rFonts w:hint="eastAsia"/>
                <w:color w:val="auto"/>
                <w:sz w:val="24"/>
              </w:rPr>
              <w:t>=</w:t>
            </w:r>
            <w:r w:rsidR="00231249">
              <w:rPr>
                <w:rFonts w:hint="eastAsia"/>
                <w:color w:val="auto"/>
                <w:sz w:val="24"/>
              </w:rPr>
              <w:t>0.00624</w:t>
            </w:r>
            <w:r w:rsidRPr="00387A22">
              <w:rPr>
                <w:rFonts w:hint="eastAsia"/>
                <w:color w:val="auto"/>
                <w:sz w:val="24"/>
              </w:rPr>
              <w:t>t/a</w:t>
            </w:r>
            <w:r w:rsidRPr="00387A22">
              <w:rPr>
                <w:rFonts w:hint="eastAsia"/>
                <w:color w:val="auto"/>
                <w:sz w:val="24"/>
              </w:rPr>
              <w:t>。</w:t>
            </w:r>
          </w:p>
          <w:p w:rsidR="00231249" w:rsidRDefault="00231249" w:rsidP="00387A22">
            <w:pPr>
              <w:widowControl/>
              <w:snapToGrid w:val="0"/>
              <w:spacing w:line="360" w:lineRule="auto"/>
              <w:ind w:firstLineChars="200" w:firstLine="480"/>
              <w:rPr>
                <w:color w:val="auto"/>
                <w:sz w:val="24"/>
              </w:rPr>
            </w:pPr>
            <w:r>
              <w:rPr>
                <w:rFonts w:hint="eastAsia"/>
                <w:color w:val="auto"/>
                <w:sz w:val="24"/>
              </w:rPr>
              <w:t>VOCs=</w:t>
            </w:r>
            <w:r>
              <w:rPr>
                <w:rFonts w:hint="eastAsia"/>
                <w:color w:val="auto"/>
                <w:sz w:val="24"/>
              </w:rPr>
              <w:t>油墨废气</w:t>
            </w:r>
            <w:r>
              <w:rPr>
                <w:rFonts w:hint="eastAsia"/>
                <w:color w:val="auto"/>
                <w:sz w:val="24"/>
              </w:rPr>
              <w:t>+</w:t>
            </w:r>
            <w:r>
              <w:rPr>
                <w:rFonts w:hint="eastAsia"/>
                <w:color w:val="auto"/>
                <w:sz w:val="24"/>
              </w:rPr>
              <w:t>注塑废气：</w:t>
            </w:r>
          </w:p>
          <w:p w:rsidR="00231249" w:rsidRPr="00387A22" w:rsidRDefault="00231249" w:rsidP="00231249">
            <w:pPr>
              <w:widowControl/>
              <w:snapToGrid w:val="0"/>
              <w:spacing w:line="360" w:lineRule="auto"/>
              <w:ind w:firstLineChars="200" w:firstLine="480"/>
              <w:rPr>
                <w:color w:val="auto"/>
                <w:sz w:val="24"/>
              </w:rPr>
            </w:pPr>
            <w:r>
              <w:rPr>
                <w:rFonts w:hint="eastAsia"/>
                <w:color w:val="auto"/>
                <w:sz w:val="24"/>
              </w:rPr>
              <w:t>VOC</w:t>
            </w:r>
            <w:r w:rsidRPr="00231249">
              <w:rPr>
                <w:rFonts w:hint="eastAsia"/>
                <w:color w:val="auto"/>
                <w:sz w:val="24"/>
                <w:vertAlign w:val="subscript"/>
              </w:rPr>
              <w:t>S</w:t>
            </w:r>
            <w:r w:rsidRPr="00387A22">
              <w:rPr>
                <w:rFonts w:hint="eastAsia"/>
                <w:color w:val="auto"/>
                <w:sz w:val="24"/>
              </w:rPr>
              <w:t>有组织排放的总量为</w:t>
            </w:r>
            <w:r>
              <w:rPr>
                <w:rFonts w:hint="eastAsia"/>
                <w:color w:val="auto"/>
                <w:sz w:val="24"/>
              </w:rPr>
              <w:t>0.2009</w:t>
            </w:r>
            <w:r w:rsidRPr="00387A22">
              <w:rPr>
                <w:rFonts w:hint="eastAsia"/>
                <w:color w:val="auto"/>
                <w:sz w:val="24"/>
              </w:rPr>
              <w:t>t/a</w:t>
            </w:r>
            <w:r w:rsidRPr="00387A22">
              <w:rPr>
                <w:rFonts w:hint="eastAsia"/>
                <w:color w:val="auto"/>
                <w:sz w:val="24"/>
              </w:rPr>
              <w:t>×</w:t>
            </w:r>
            <w:r>
              <w:rPr>
                <w:rFonts w:hint="eastAsia"/>
                <w:color w:val="auto"/>
                <w:sz w:val="24"/>
              </w:rPr>
              <w:t>90</w:t>
            </w:r>
            <w:r w:rsidRPr="00387A22">
              <w:rPr>
                <w:rFonts w:hint="eastAsia"/>
                <w:color w:val="auto"/>
                <w:sz w:val="24"/>
              </w:rPr>
              <w:t>%</w:t>
            </w:r>
            <w:r w:rsidRPr="00387A22">
              <w:rPr>
                <w:rFonts w:hint="eastAsia"/>
                <w:color w:val="auto"/>
                <w:sz w:val="24"/>
              </w:rPr>
              <w:t>×（</w:t>
            </w:r>
            <w:r w:rsidRPr="00387A22">
              <w:rPr>
                <w:rFonts w:hint="eastAsia"/>
                <w:color w:val="auto"/>
                <w:sz w:val="24"/>
              </w:rPr>
              <w:t>1-</w:t>
            </w:r>
            <w:r>
              <w:rPr>
                <w:rFonts w:hint="eastAsia"/>
                <w:color w:val="auto"/>
                <w:sz w:val="24"/>
              </w:rPr>
              <w:t>40</w:t>
            </w:r>
            <w:r w:rsidRPr="00387A22">
              <w:rPr>
                <w:rFonts w:hint="eastAsia"/>
                <w:color w:val="auto"/>
                <w:sz w:val="24"/>
              </w:rPr>
              <w:t>%</w:t>
            </w:r>
            <w:r w:rsidRPr="00387A22">
              <w:rPr>
                <w:rFonts w:hint="eastAsia"/>
                <w:color w:val="auto"/>
                <w:sz w:val="24"/>
              </w:rPr>
              <w:t>）</w:t>
            </w:r>
            <w:r w:rsidRPr="00387A22">
              <w:rPr>
                <w:rFonts w:hint="eastAsia"/>
                <w:color w:val="auto"/>
                <w:sz w:val="24"/>
              </w:rPr>
              <w:t>=</w:t>
            </w:r>
            <w:r>
              <w:rPr>
                <w:rFonts w:hint="eastAsia"/>
                <w:color w:val="auto"/>
                <w:sz w:val="24"/>
              </w:rPr>
              <w:t>0.108486</w:t>
            </w:r>
            <w:r w:rsidRPr="00387A22">
              <w:rPr>
                <w:rFonts w:hint="eastAsia"/>
                <w:color w:val="auto"/>
                <w:sz w:val="24"/>
              </w:rPr>
              <w:t>t/a</w:t>
            </w:r>
            <w:r w:rsidRPr="00387A22">
              <w:rPr>
                <w:rFonts w:hint="eastAsia"/>
                <w:color w:val="auto"/>
                <w:sz w:val="24"/>
              </w:rPr>
              <w:t>；</w:t>
            </w:r>
          </w:p>
          <w:p w:rsidR="00231249" w:rsidRPr="00387A22" w:rsidRDefault="00231249" w:rsidP="00231249">
            <w:pPr>
              <w:widowControl/>
              <w:snapToGrid w:val="0"/>
              <w:spacing w:line="360" w:lineRule="auto"/>
              <w:ind w:firstLineChars="200" w:firstLine="480"/>
              <w:rPr>
                <w:color w:val="auto"/>
                <w:sz w:val="24"/>
              </w:rPr>
            </w:pPr>
            <w:r>
              <w:rPr>
                <w:rFonts w:hint="eastAsia"/>
                <w:color w:val="auto"/>
                <w:sz w:val="24"/>
              </w:rPr>
              <w:t>VOC</w:t>
            </w:r>
            <w:r w:rsidRPr="00231249">
              <w:rPr>
                <w:rFonts w:hint="eastAsia"/>
                <w:color w:val="auto"/>
                <w:sz w:val="24"/>
                <w:vertAlign w:val="subscript"/>
              </w:rPr>
              <w:t>S</w:t>
            </w:r>
            <w:r w:rsidRPr="00387A22">
              <w:rPr>
                <w:rFonts w:hint="eastAsia"/>
                <w:color w:val="auto"/>
                <w:sz w:val="24"/>
              </w:rPr>
              <w:t>无组织排放的总量为</w:t>
            </w:r>
            <w:r>
              <w:rPr>
                <w:rFonts w:hint="eastAsia"/>
                <w:color w:val="auto"/>
                <w:sz w:val="24"/>
              </w:rPr>
              <w:t>0.2009</w:t>
            </w:r>
            <w:r w:rsidRPr="00387A22">
              <w:rPr>
                <w:rFonts w:hint="eastAsia"/>
                <w:color w:val="auto"/>
                <w:sz w:val="24"/>
              </w:rPr>
              <w:t>t/a</w:t>
            </w:r>
            <w:r w:rsidRPr="00387A22">
              <w:rPr>
                <w:rFonts w:hint="eastAsia"/>
                <w:color w:val="auto"/>
                <w:sz w:val="24"/>
              </w:rPr>
              <w:t>×（</w:t>
            </w:r>
            <w:r w:rsidRPr="00387A22">
              <w:rPr>
                <w:rFonts w:hint="eastAsia"/>
                <w:color w:val="auto"/>
                <w:sz w:val="24"/>
              </w:rPr>
              <w:t>1-</w:t>
            </w:r>
            <w:r>
              <w:rPr>
                <w:rFonts w:hint="eastAsia"/>
                <w:color w:val="auto"/>
                <w:sz w:val="24"/>
              </w:rPr>
              <w:t>90</w:t>
            </w:r>
            <w:r w:rsidRPr="00387A22">
              <w:rPr>
                <w:rFonts w:hint="eastAsia"/>
                <w:color w:val="auto"/>
                <w:sz w:val="24"/>
              </w:rPr>
              <w:t>%</w:t>
            </w:r>
            <w:r w:rsidRPr="00387A22">
              <w:rPr>
                <w:rFonts w:hint="eastAsia"/>
                <w:color w:val="auto"/>
                <w:sz w:val="24"/>
              </w:rPr>
              <w:t>）</w:t>
            </w:r>
            <w:r w:rsidRPr="00387A22">
              <w:rPr>
                <w:rFonts w:hint="eastAsia"/>
                <w:color w:val="auto"/>
                <w:sz w:val="24"/>
              </w:rPr>
              <w:t>=</w:t>
            </w:r>
            <w:r>
              <w:rPr>
                <w:rFonts w:hint="eastAsia"/>
                <w:color w:val="auto"/>
                <w:sz w:val="24"/>
              </w:rPr>
              <w:t>0.02009</w:t>
            </w:r>
            <w:r w:rsidRPr="00387A22">
              <w:rPr>
                <w:rFonts w:hint="eastAsia"/>
                <w:color w:val="auto"/>
                <w:sz w:val="24"/>
              </w:rPr>
              <w:t>t/a</w:t>
            </w:r>
            <w:r w:rsidRPr="00387A22">
              <w:rPr>
                <w:rFonts w:hint="eastAsia"/>
                <w:color w:val="auto"/>
                <w:sz w:val="24"/>
              </w:rPr>
              <w:t>；</w:t>
            </w:r>
          </w:p>
          <w:p w:rsidR="00231249" w:rsidRDefault="00231249" w:rsidP="00231249">
            <w:pPr>
              <w:widowControl/>
              <w:snapToGrid w:val="0"/>
              <w:spacing w:line="360" w:lineRule="auto"/>
              <w:ind w:firstLineChars="200" w:firstLine="480"/>
              <w:rPr>
                <w:color w:val="auto"/>
                <w:sz w:val="24"/>
              </w:rPr>
            </w:pPr>
            <w:r>
              <w:rPr>
                <w:rFonts w:hint="eastAsia"/>
                <w:color w:val="auto"/>
                <w:sz w:val="24"/>
              </w:rPr>
              <w:t>VOC</w:t>
            </w:r>
            <w:r w:rsidRPr="00231249">
              <w:rPr>
                <w:rFonts w:hint="eastAsia"/>
                <w:color w:val="auto"/>
                <w:sz w:val="24"/>
                <w:vertAlign w:val="subscript"/>
              </w:rPr>
              <w:t>S</w:t>
            </w:r>
            <w:r w:rsidRPr="00387A22">
              <w:rPr>
                <w:rFonts w:hint="eastAsia"/>
                <w:color w:val="auto"/>
                <w:sz w:val="24"/>
              </w:rPr>
              <w:t>排放的总量为</w:t>
            </w:r>
            <w:r>
              <w:rPr>
                <w:rFonts w:hint="eastAsia"/>
                <w:color w:val="auto"/>
                <w:sz w:val="24"/>
              </w:rPr>
              <w:t>0.108486</w:t>
            </w:r>
            <w:r w:rsidRPr="00387A22">
              <w:rPr>
                <w:rFonts w:hint="eastAsia"/>
                <w:color w:val="auto"/>
                <w:sz w:val="24"/>
              </w:rPr>
              <w:t>+</w:t>
            </w:r>
            <w:r>
              <w:rPr>
                <w:rFonts w:hint="eastAsia"/>
                <w:color w:val="auto"/>
                <w:sz w:val="24"/>
              </w:rPr>
              <w:t>0.02009</w:t>
            </w:r>
            <w:r w:rsidRPr="00387A22">
              <w:rPr>
                <w:rFonts w:hint="eastAsia"/>
                <w:color w:val="auto"/>
                <w:sz w:val="24"/>
              </w:rPr>
              <w:t>=</w:t>
            </w:r>
            <w:r>
              <w:rPr>
                <w:rFonts w:hint="eastAsia"/>
                <w:color w:val="auto"/>
                <w:sz w:val="24"/>
              </w:rPr>
              <w:t>0.128576</w:t>
            </w:r>
            <w:r w:rsidRPr="00387A22">
              <w:rPr>
                <w:rFonts w:hint="eastAsia"/>
                <w:color w:val="auto"/>
                <w:sz w:val="24"/>
              </w:rPr>
              <w:t>t/a</w:t>
            </w:r>
            <w:r w:rsidRPr="00387A22">
              <w:rPr>
                <w:rFonts w:hint="eastAsia"/>
                <w:color w:val="auto"/>
                <w:sz w:val="24"/>
              </w:rPr>
              <w:t>。</w:t>
            </w:r>
          </w:p>
          <w:p w:rsidR="00C33572" w:rsidRDefault="00C33572" w:rsidP="009F7360">
            <w:pPr>
              <w:adjustRightInd w:val="0"/>
              <w:snapToGrid w:val="0"/>
              <w:spacing w:line="360" w:lineRule="auto"/>
              <w:ind w:firstLineChars="200" w:firstLine="480"/>
              <w:rPr>
                <w:rFonts w:eastAsiaTheme="minorEastAsia"/>
                <w:color w:val="auto"/>
                <w:sz w:val="24"/>
              </w:rPr>
            </w:pPr>
          </w:p>
          <w:p w:rsidR="001D24EF" w:rsidRDefault="001D24EF"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8A31D9" w:rsidRDefault="008A31D9" w:rsidP="00030A07">
            <w:pPr>
              <w:adjustRightInd w:val="0"/>
              <w:snapToGrid w:val="0"/>
              <w:spacing w:line="360" w:lineRule="auto"/>
              <w:rPr>
                <w:rFonts w:eastAsiaTheme="minorEastAsia"/>
                <w:color w:val="auto"/>
                <w:sz w:val="24"/>
                <w:szCs w:val="24"/>
              </w:rPr>
            </w:pPr>
          </w:p>
          <w:p w:rsidR="00673F93" w:rsidRDefault="00673F93" w:rsidP="00030A07">
            <w:pPr>
              <w:adjustRightInd w:val="0"/>
              <w:snapToGrid w:val="0"/>
              <w:spacing w:line="360" w:lineRule="auto"/>
              <w:rPr>
                <w:rFonts w:eastAsiaTheme="minorEastAsia"/>
                <w:color w:val="auto"/>
                <w:sz w:val="24"/>
                <w:szCs w:val="24"/>
              </w:rPr>
            </w:pPr>
          </w:p>
          <w:p w:rsidR="009828A5" w:rsidRDefault="009828A5" w:rsidP="00030A07">
            <w:pPr>
              <w:adjustRightInd w:val="0"/>
              <w:snapToGrid w:val="0"/>
              <w:spacing w:line="360" w:lineRule="auto"/>
              <w:rPr>
                <w:rFonts w:eastAsiaTheme="minorEastAsia"/>
                <w:color w:val="auto"/>
                <w:sz w:val="24"/>
                <w:szCs w:val="24"/>
              </w:rPr>
            </w:pPr>
          </w:p>
          <w:p w:rsidR="009828A5" w:rsidRDefault="009828A5" w:rsidP="00030A07">
            <w:pPr>
              <w:adjustRightInd w:val="0"/>
              <w:snapToGrid w:val="0"/>
              <w:spacing w:line="360" w:lineRule="auto"/>
              <w:rPr>
                <w:rFonts w:eastAsiaTheme="minorEastAsia"/>
                <w:color w:val="auto"/>
                <w:sz w:val="24"/>
                <w:szCs w:val="24"/>
              </w:rPr>
            </w:pPr>
          </w:p>
          <w:p w:rsidR="009828A5" w:rsidRPr="004B2629" w:rsidRDefault="009828A5" w:rsidP="00030A07">
            <w:pPr>
              <w:adjustRightInd w:val="0"/>
              <w:snapToGrid w:val="0"/>
              <w:spacing w:line="360" w:lineRule="auto"/>
              <w:rPr>
                <w:rFonts w:eastAsiaTheme="minorEastAsia"/>
                <w:color w:val="auto"/>
                <w:sz w:val="24"/>
                <w:szCs w:val="24"/>
              </w:rPr>
            </w:pPr>
          </w:p>
        </w:tc>
      </w:tr>
    </w:tbl>
    <w:p w:rsidR="00F56C49" w:rsidRPr="00BC29FF" w:rsidRDefault="00AC4CC9" w:rsidP="00474548">
      <w:pPr>
        <w:adjustRightInd w:val="0"/>
        <w:outlineLvl w:val="0"/>
        <w:rPr>
          <w:rFonts w:eastAsia="黑体"/>
          <w:b/>
          <w:iCs/>
          <w:color w:val="auto"/>
          <w:sz w:val="30"/>
          <w:szCs w:val="30"/>
        </w:rPr>
      </w:pPr>
      <w:r w:rsidRPr="00BC29FF">
        <w:rPr>
          <w:rFonts w:eastAsia="黑体"/>
          <w:b/>
          <w:iCs/>
          <w:color w:val="auto"/>
          <w:sz w:val="30"/>
          <w:szCs w:val="30"/>
        </w:rPr>
        <w:lastRenderedPageBreak/>
        <w:t>项目主要污染物产生及预计排放情况</w:t>
      </w:r>
      <w:r w:rsidR="00474548" w:rsidRPr="00BC29FF">
        <w:rPr>
          <w:rFonts w:eastAsia="黑体"/>
          <w:b/>
          <w:iCs/>
          <w:color w:val="auto"/>
          <w:sz w:val="30"/>
          <w:szCs w:val="30"/>
        </w:rPr>
        <w:t xml:space="preserve">                 </w:t>
      </w:r>
      <w:r w:rsidRPr="00BC29FF">
        <w:rPr>
          <w:rFonts w:eastAsia="黑体"/>
          <w:b/>
          <w:iCs/>
          <w:color w:val="auto"/>
          <w:sz w:val="30"/>
          <w:szCs w:val="30"/>
        </w:rPr>
        <w:t>（表六）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53"/>
        <w:gridCol w:w="1077"/>
        <w:gridCol w:w="1744"/>
        <w:gridCol w:w="2180"/>
        <w:gridCol w:w="2269"/>
      </w:tblGrid>
      <w:tr w:rsidR="00BC29FF" w:rsidRPr="00BC29FF" w:rsidTr="00673F93">
        <w:trPr>
          <w:trHeight w:val="284"/>
          <w:jc w:val="center"/>
        </w:trPr>
        <w:tc>
          <w:tcPr>
            <w:tcW w:w="1223" w:type="dxa"/>
            <w:tcBorders>
              <w:tl2br w:val="single" w:sz="4" w:space="0" w:color="auto"/>
            </w:tcBorders>
            <w:noWrap/>
            <w:tcMar>
              <w:left w:w="108" w:type="dxa"/>
              <w:right w:w="108" w:type="dxa"/>
            </w:tcMar>
            <w:vAlign w:val="center"/>
          </w:tcPr>
          <w:p w:rsidR="00F56C49" w:rsidRPr="00BC29FF" w:rsidRDefault="00C70519" w:rsidP="00C70519">
            <w:pPr>
              <w:adjustRightInd w:val="0"/>
              <w:snapToGrid w:val="0"/>
              <w:jc w:val="right"/>
              <w:rPr>
                <w:rFonts w:eastAsia="黑体"/>
                <w:b/>
                <w:color w:val="auto"/>
                <w:sz w:val="24"/>
                <w:szCs w:val="24"/>
              </w:rPr>
            </w:pPr>
            <w:r w:rsidRPr="00BC29FF">
              <w:rPr>
                <w:rFonts w:eastAsia="黑体"/>
                <w:b/>
                <w:color w:val="auto"/>
                <w:sz w:val="24"/>
                <w:szCs w:val="24"/>
              </w:rPr>
              <w:t>内容</w:t>
            </w:r>
          </w:p>
          <w:p w:rsidR="00C70519" w:rsidRPr="00BC29FF" w:rsidRDefault="00C70519" w:rsidP="00C70519">
            <w:pPr>
              <w:adjustRightInd w:val="0"/>
              <w:snapToGrid w:val="0"/>
              <w:rPr>
                <w:rFonts w:eastAsia="黑体"/>
                <w:b/>
                <w:color w:val="auto"/>
                <w:sz w:val="24"/>
                <w:szCs w:val="24"/>
              </w:rPr>
            </w:pPr>
            <w:r w:rsidRPr="00BC29FF">
              <w:rPr>
                <w:rFonts w:eastAsia="黑体"/>
                <w:b/>
                <w:color w:val="auto"/>
                <w:sz w:val="24"/>
                <w:szCs w:val="24"/>
              </w:rPr>
              <w:t>类型</w:t>
            </w:r>
          </w:p>
        </w:tc>
        <w:tc>
          <w:tcPr>
            <w:tcW w:w="1051" w:type="dxa"/>
            <w:noWrap/>
            <w:tcMar>
              <w:left w:w="108" w:type="dxa"/>
              <w:right w:w="108" w:type="dxa"/>
            </w:tcMar>
            <w:vAlign w:val="center"/>
          </w:tcPr>
          <w:p w:rsidR="00F56C49" w:rsidRPr="00BC29FF" w:rsidRDefault="00F56C49" w:rsidP="004456D7">
            <w:pPr>
              <w:adjustRightInd w:val="0"/>
              <w:snapToGrid w:val="0"/>
              <w:jc w:val="center"/>
              <w:rPr>
                <w:rFonts w:eastAsia="黑体"/>
                <w:b/>
                <w:color w:val="auto"/>
                <w:sz w:val="24"/>
                <w:szCs w:val="24"/>
              </w:rPr>
            </w:pPr>
            <w:r w:rsidRPr="00BC29FF">
              <w:rPr>
                <w:rFonts w:eastAsia="黑体"/>
                <w:b/>
                <w:color w:val="auto"/>
                <w:sz w:val="24"/>
                <w:szCs w:val="24"/>
              </w:rPr>
              <w:t>排放源</w:t>
            </w:r>
          </w:p>
        </w:tc>
        <w:tc>
          <w:tcPr>
            <w:tcW w:w="1702" w:type="dxa"/>
            <w:noWrap/>
            <w:tcMar>
              <w:left w:w="108" w:type="dxa"/>
              <w:right w:w="108" w:type="dxa"/>
            </w:tcMar>
            <w:vAlign w:val="center"/>
          </w:tcPr>
          <w:p w:rsidR="00F56C49" w:rsidRPr="00BC29FF" w:rsidRDefault="00F56C49" w:rsidP="004456D7">
            <w:pPr>
              <w:adjustRightInd w:val="0"/>
              <w:snapToGrid w:val="0"/>
              <w:jc w:val="center"/>
              <w:rPr>
                <w:rFonts w:eastAsia="黑体"/>
                <w:b/>
                <w:color w:val="auto"/>
                <w:sz w:val="24"/>
                <w:szCs w:val="24"/>
              </w:rPr>
            </w:pPr>
            <w:r w:rsidRPr="00BC29FF">
              <w:rPr>
                <w:rFonts w:eastAsia="黑体"/>
                <w:b/>
                <w:color w:val="auto"/>
                <w:sz w:val="24"/>
                <w:szCs w:val="24"/>
              </w:rPr>
              <w:t>污染物</w:t>
            </w:r>
          </w:p>
          <w:p w:rsidR="00F56C49" w:rsidRPr="00BC29FF" w:rsidRDefault="00F56C49" w:rsidP="004456D7">
            <w:pPr>
              <w:adjustRightInd w:val="0"/>
              <w:snapToGrid w:val="0"/>
              <w:jc w:val="center"/>
              <w:rPr>
                <w:rFonts w:eastAsia="黑体"/>
                <w:b/>
                <w:color w:val="auto"/>
                <w:sz w:val="24"/>
                <w:szCs w:val="24"/>
              </w:rPr>
            </w:pPr>
            <w:r w:rsidRPr="00BC29FF">
              <w:rPr>
                <w:rFonts w:eastAsia="黑体"/>
                <w:b/>
                <w:color w:val="auto"/>
                <w:sz w:val="24"/>
                <w:szCs w:val="24"/>
              </w:rPr>
              <w:t>名称</w:t>
            </w:r>
          </w:p>
        </w:tc>
        <w:tc>
          <w:tcPr>
            <w:tcW w:w="2127" w:type="dxa"/>
            <w:noWrap/>
            <w:tcMar>
              <w:left w:w="108" w:type="dxa"/>
              <w:right w:w="108" w:type="dxa"/>
            </w:tcMar>
            <w:vAlign w:val="center"/>
          </w:tcPr>
          <w:p w:rsidR="00F56C49" w:rsidRPr="00BC29FF" w:rsidRDefault="00F56C49" w:rsidP="004456D7">
            <w:pPr>
              <w:adjustRightInd w:val="0"/>
              <w:snapToGrid w:val="0"/>
              <w:jc w:val="center"/>
              <w:rPr>
                <w:rFonts w:eastAsia="黑体"/>
                <w:b/>
                <w:color w:val="auto"/>
                <w:sz w:val="24"/>
                <w:szCs w:val="24"/>
              </w:rPr>
            </w:pPr>
            <w:r w:rsidRPr="00BC29FF">
              <w:rPr>
                <w:rFonts w:eastAsia="黑体"/>
                <w:b/>
                <w:color w:val="auto"/>
                <w:sz w:val="24"/>
                <w:szCs w:val="24"/>
              </w:rPr>
              <w:t>处理前产生浓度及产生量（单位）</w:t>
            </w:r>
          </w:p>
        </w:tc>
        <w:tc>
          <w:tcPr>
            <w:tcW w:w="2214" w:type="dxa"/>
            <w:noWrap/>
            <w:tcMar>
              <w:left w:w="108" w:type="dxa"/>
              <w:right w:w="108" w:type="dxa"/>
            </w:tcMar>
            <w:vAlign w:val="center"/>
          </w:tcPr>
          <w:p w:rsidR="00F56C49" w:rsidRPr="00BC29FF" w:rsidRDefault="00F56C49" w:rsidP="004456D7">
            <w:pPr>
              <w:adjustRightInd w:val="0"/>
              <w:snapToGrid w:val="0"/>
              <w:jc w:val="center"/>
              <w:rPr>
                <w:rFonts w:eastAsia="黑体"/>
                <w:b/>
                <w:color w:val="auto"/>
                <w:sz w:val="24"/>
                <w:szCs w:val="24"/>
              </w:rPr>
            </w:pPr>
            <w:r w:rsidRPr="00BC29FF">
              <w:rPr>
                <w:rFonts w:eastAsia="黑体"/>
                <w:b/>
                <w:color w:val="auto"/>
                <w:sz w:val="24"/>
                <w:szCs w:val="24"/>
              </w:rPr>
              <w:t>排放浓度及排放量（单位）</w:t>
            </w:r>
          </w:p>
        </w:tc>
      </w:tr>
      <w:tr w:rsidR="003560D7" w:rsidRPr="00BC29FF" w:rsidTr="00673F93">
        <w:trPr>
          <w:trHeight w:val="158"/>
          <w:jc w:val="center"/>
        </w:trPr>
        <w:tc>
          <w:tcPr>
            <w:tcW w:w="1223" w:type="dxa"/>
            <w:vMerge w:val="restart"/>
            <w:noWrap/>
            <w:tcMar>
              <w:left w:w="108" w:type="dxa"/>
              <w:right w:w="108" w:type="dxa"/>
            </w:tcMar>
            <w:vAlign w:val="center"/>
          </w:tcPr>
          <w:p w:rsidR="003560D7" w:rsidRPr="00BC29FF" w:rsidRDefault="003560D7" w:rsidP="004456D7">
            <w:pPr>
              <w:adjustRightInd w:val="0"/>
              <w:snapToGrid w:val="0"/>
              <w:jc w:val="center"/>
              <w:rPr>
                <w:rFonts w:eastAsia="黑体"/>
                <w:b/>
                <w:color w:val="auto"/>
                <w:sz w:val="24"/>
                <w:szCs w:val="24"/>
              </w:rPr>
            </w:pPr>
            <w:r w:rsidRPr="00BC29FF">
              <w:rPr>
                <w:rFonts w:eastAsia="黑体"/>
                <w:b/>
                <w:color w:val="auto"/>
                <w:sz w:val="24"/>
                <w:szCs w:val="24"/>
              </w:rPr>
              <w:t>大</w:t>
            </w:r>
          </w:p>
          <w:p w:rsidR="003560D7" w:rsidRPr="00BC29FF" w:rsidRDefault="003560D7" w:rsidP="004456D7">
            <w:pPr>
              <w:adjustRightInd w:val="0"/>
              <w:snapToGrid w:val="0"/>
              <w:jc w:val="center"/>
              <w:rPr>
                <w:rFonts w:eastAsia="黑体"/>
                <w:b/>
                <w:color w:val="auto"/>
                <w:sz w:val="24"/>
                <w:szCs w:val="24"/>
              </w:rPr>
            </w:pPr>
            <w:r w:rsidRPr="00BC29FF">
              <w:rPr>
                <w:rFonts w:eastAsia="黑体"/>
                <w:b/>
                <w:color w:val="auto"/>
                <w:sz w:val="24"/>
                <w:szCs w:val="24"/>
              </w:rPr>
              <w:t>气</w:t>
            </w:r>
          </w:p>
          <w:p w:rsidR="003560D7" w:rsidRPr="00BC29FF" w:rsidRDefault="003560D7" w:rsidP="004456D7">
            <w:pPr>
              <w:adjustRightInd w:val="0"/>
              <w:snapToGrid w:val="0"/>
              <w:jc w:val="center"/>
              <w:rPr>
                <w:rFonts w:eastAsia="黑体"/>
                <w:b/>
                <w:color w:val="auto"/>
                <w:sz w:val="24"/>
                <w:szCs w:val="24"/>
              </w:rPr>
            </w:pPr>
            <w:r w:rsidRPr="00BC29FF">
              <w:rPr>
                <w:rFonts w:eastAsia="黑体"/>
                <w:b/>
                <w:color w:val="auto"/>
                <w:sz w:val="24"/>
                <w:szCs w:val="24"/>
              </w:rPr>
              <w:t>污</w:t>
            </w:r>
          </w:p>
          <w:p w:rsidR="003560D7" w:rsidRPr="00BC29FF" w:rsidRDefault="003560D7" w:rsidP="004456D7">
            <w:pPr>
              <w:adjustRightInd w:val="0"/>
              <w:snapToGrid w:val="0"/>
              <w:jc w:val="center"/>
              <w:rPr>
                <w:rFonts w:eastAsia="黑体"/>
                <w:b/>
                <w:color w:val="auto"/>
                <w:sz w:val="24"/>
                <w:szCs w:val="24"/>
              </w:rPr>
            </w:pPr>
            <w:r w:rsidRPr="00BC29FF">
              <w:rPr>
                <w:rFonts w:eastAsia="黑体"/>
                <w:b/>
                <w:color w:val="auto"/>
                <w:sz w:val="24"/>
                <w:szCs w:val="24"/>
              </w:rPr>
              <w:t>染</w:t>
            </w:r>
          </w:p>
          <w:p w:rsidR="003560D7" w:rsidRPr="00BC29FF" w:rsidRDefault="003560D7" w:rsidP="004456D7">
            <w:pPr>
              <w:adjustRightInd w:val="0"/>
              <w:snapToGrid w:val="0"/>
              <w:jc w:val="center"/>
              <w:rPr>
                <w:rFonts w:eastAsia="黑体"/>
                <w:b/>
                <w:color w:val="auto"/>
                <w:sz w:val="24"/>
                <w:szCs w:val="24"/>
              </w:rPr>
            </w:pPr>
            <w:r w:rsidRPr="00BC29FF">
              <w:rPr>
                <w:rFonts w:eastAsia="黑体"/>
                <w:b/>
                <w:color w:val="auto"/>
                <w:sz w:val="24"/>
                <w:szCs w:val="24"/>
              </w:rPr>
              <w:t>物</w:t>
            </w:r>
          </w:p>
        </w:tc>
        <w:tc>
          <w:tcPr>
            <w:tcW w:w="1051" w:type="dxa"/>
            <w:vMerge w:val="restart"/>
            <w:shd w:val="clear" w:color="auto" w:fill="auto"/>
            <w:noWrap/>
            <w:tcMar>
              <w:left w:w="108" w:type="dxa"/>
              <w:right w:w="108" w:type="dxa"/>
            </w:tcMar>
            <w:vAlign w:val="center"/>
          </w:tcPr>
          <w:p w:rsidR="003560D7" w:rsidRPr="00BC29FF" w:rsidRDefault="003560D7" w:rsidP="004456D7">
            <w:pPr>
              <w:adjustRightInd w:val="0"/>
              <w:snapToGrid w:val="0"/>
              <w:jc w:val="center"/>
              <w:rPr>
                <w:rFonts w:eastAsiaTheme="minorEastAsia"/>
                <w:color w:val="auto"/>
                <w:sz w:val="24"/>
                <w:szCs w:val="24"/>
              </w:rPr>
            </w:pPr>
            <w:r>
              <w:rPr>
                <w:rFonts w:eastAsiaTheme="minorEastAsia" w:hint="eastAsia"/>
                <w:color w:val="auto"/>
                <w:sz w:val="24"/>
                <w:szCs w:val="24"/>
              </w:rPr>
              <w:t>破碎机</w:t>
            </w:r>
          </w:p>
        </w:tc>
        <w:tc>
          <w:tcPr>
            <w:tcW w:w="1702" w:type="dxa"/>
            <w:shd w:val="clear" w:color="auto" w:fill="auto"/>
            <w:noWrap/>
            <w:tcMar>
              <w:left w:w="108" w:type="dxa"/>
              <w:right w:w="108" w:type="dxa"/>
            </w:tcMar>
            <w:vAlign w:val="center"/>
          </w:tcPr>
          <w:p w:rsidR="003560D7" w:rsidRPr="00BC29FF" w:rsidRDefault="003560D7" w:rsidP="004456D7">
            <w:pPr>
              <w:adjustRightInd w:val="0"/>
              <w:snapToGrid w:val="0"/>
              <w:jc w:val="center"/>
              <w:rPr>
                <w:rFonts w:eastAsiaTheme="minorEastAsia"/>
                <w:color w:val="auto"/>
                <w:sz w:val="24"/>
                <w:szCs w:val="24"/>
              </w:rPr>
            </w:pPr>
            <w:r>
              <w:rPr>
                <w:rFonts w:eastAsiaTheme="minorEastAsia" w:hint="eastAsia"/>
                <w:bCs/>
                <w:color w:val="auto"/>
                <w:sz w:val="24"/>
                <w:szCs w:val="24"/>
              </w:rPr>
              <w:t>粉尘（有组织）</w:t>
            </w:r>
          </w:p>
        </w:tc>
        <w:tc>
          <w:tcPr>
            <w:tcW w:w="2127" w:type="dxa"/>
            <w:shd w:val="clear" w:color="auto" w:fill="auto"/>
            <w:noWrap/>
            <w:tcMar>
              <w:left w:w="108" w:type="dxa"/>
              <w:right w:w="108" w:type="dxa"/>
            </w:tcMar>
            <w:vAlign w:val="center"/>
          </w:tcPr>
          <w:p w:rsidR="00AF56A5" w:rsidRDefault="001B4CED" w:rsidP="001132B3">
            <w:pPr>
              <w:adjustRightInd w:val="0"/>
              <w:snapToGrid w:val="0"/>
              <w:jc w:val="center"/>
              <w:rPr>
                <w:color w:val="auto"/>
                <w:sz w:val="24"/>
              </w:rPr>
            </w:pPr>
            <w:r>
              <w:rPr>
                <w:rFonts w:hint="eastAsia"/>
                <w:color w:val="auto"/>
                <w:sz w:val="24"/>
              </w:rPr>
              <w:t>5.</w:t>
            </w:r>
            <w:r w:rsidR="00D87B36">
              <w:rPr>
                <w:rFonts w:hint="eastAsia"/>
                <w:color w:val="auto"/>
                <w:sz w:val="24"/>
              </w:rPr>
              <w:t>36</w:t>
            </w:r>
            <w:r w:rsidR="003560D7" w:rsidRPr="00C30717">
              <w:rPr>
                <w:rFonts w:hint="eastAsia"/>
                <w:color w:val="auto"/>
                <w:sz w:val="24"/>
              </w:rPr>
              <w:t>mg/m</w:t>
            </w:r>
            <w:r w:rsidR="003560D7" w:rsidRPr="00C30717">
              <w:rPr>
                <w:rFonts w:hint="eastAsia"/>
                <w:color w:val="auto"/>
                <w:sz w:val="24"/>
                <w:vertAlign w:val="superscript"/>
              </w:rPr>
              <w:t>3</w:t>
            </w:r>
            <w:r w:rsidR="003560D7">
              <w:rPr>
                <w:rFonts w:hint="eastAsia"/>
                <w:color w:val="auto"/>
                <w:sz w:val="24"/>
              </w:rPr>
              <w:t>；</w:t>
            </w:r>
          </w:p>
          <w:p w:rsidR="003560D7" w:rsidRPr="00026755" w:rsidRDefault="001132B3" w:rsidP="001132B3">
            <w:pPr>
              <w:adjustRightInd w:val="0"/>
              <w:snapToGrid w:val="0"/>
              <w:jc w:val="center"/>
              <w:rPr>
                <w:rFonts w:eastAsiaTheme="minorEastAsia"/>
                <w:color w:val="auto"/>
              </w:rPr>
            </w:pPr>
            <w:r>
              <w:rPr>
                <w:rFonts w:hint="eastAsia"/>
                <w:color w:val="auto"/>
                <w:sz w:val="24"/>
              </w:rPr>
              <w:t>0.024</w:t>
            </w:r>
            <w:r w:rsidR="003560D7" w:rsidRPr="00C30717">
              <w:rPr>
                <w:rFonts w:hint="eastAsia"/>
                <w:color w:val="auto"/>
                <w:sz w:val="24"/>
              </w:rPr>
              <w:t>t/a</w:t>
            </w:r>
          </w:p>
        </w:tc>
        <w:tc>
          <w:tcPr>
            <w:tcW w:w="2214" w:type="dxa"/>
            <w:shd w:val="clear" w:color="auto" w:fill="auto"/>
            <w:noWrap/>
            <w:tcMar>
              <w:left w:w="108" w:type="dxa"/>
              <w:right w:w="108" w:type="dxa"/>
            </w:tcMar>
            <w:vAlign w:val="center"/>
          </w:tcPr>
          <w:p w:rsidR="003560D7" w:rsidRPr="00026755" w:rsidRDefault="001132B3" w:rsidP="00D1414F">
            <w:pPr>
              <w:adjustRightInd w:val="0"/>
              <w:snapToGrid w:val="0"/>
              <w:jc w:val="center"/>
              <w:rPr>
                <w:rFonts w:eastAsiaTheme="minorEastAsia"/>
                <w:color w:val="auto"/>
              </w:rPr>
            </w:pPr>
            <w:r>
              <w:rPr>
                <w:rFonts w:hint="eastAsia"/>
                <w:color w:val="auto"/>
                <w:sz w:val="24"/>
              </w:rPr>
              <w:t>0.</w:t>
            </w:r>
            <w:r w:rsidR="001B4CED">
              <w:rPr>
                <w:rFonts w:hint="eastAsia"/>
                <w:color w:val="auto"/>
                <w:sz w:val="24"/>
              </w:rPr>
              <w:t>0</w:t>
            </w:r>
            <w:r>
              <w:rPr>
                <w:rFonts w:hint="eastAsia"/>
                <w:color w:val="auto"/>
                <w:sz w:val="24"/>
              </w:rPr>
              <w:t>536</w:t>
            </w:r>
            <w:r w:rsidR="003560D7" w:rsidRPr="00C30717">
              <w:rPr>
                <w:rFonts w:hint="eastAsia"/>
                <w:color w:val="auto"/>
                <w:sz w:val="24"/>
              </w:rPr>
              <w:t>mg/m</w:t>
            </w:r>
            <w:r w:rsidR="003560D7" w:rsidRPr="00C30717">
              <w:rPr>
                <w:rFonts w:hint="eastAsia"/>
                <w:color w:val="auto"/>
                <w:sz w:val="24"/>
                <w:vertAlign w:val="superscript"/>
              </w:rPr>
              <w:t>3</w:t>
            </w:r>
            <w:r w:rsidR="003560D7">
              <w:rPr>
                <w:rFonts w:hint="eastAsia"/>
                <w:color w:val="auto"/>
                <w:sz w:val="24"/>
              </w:rPr>
              <w:t>；</w:t>
            </w:r>
            <w:r>
              <w:rPr>
                <w:rFonts w:hint="eastAsia"/>
                <w:color w:val="auto"/>
                <w:sz w:val="24"/>
              </w:rPr>
              <w:t>0.00024</w:t>
            </w:r>
            <w:r w:rsidR="003560D7" w:rsidRPr="00C30717">
              <w:rPr>
                <w:rFonts w:hint="eastAsia"/>
                <w:color w:val="auto"/>
                <w:sz w:val="24"/>
              </w:rPr>
              <w:t>t/a</w:t>
            </w:r>
          </w:p>
        </w:tc>
      </w:tr>
      <w:tr w:rsidR="003560D7" w:rsidRPr="00BC29FF" w:rsidTr="00673F93">
        <w:trPr>
          <w:trHeight w:val="158"/>
          <w:jc w:val="center"/>
        </w:trPr>
        <w:tc>
          <w:tcPr>
            <w:tcW w:w="1223" w:type="dxa"/>
            <w:vMerge/>
            <w:noWrap/>
            <w:tcMar>
              <w:left w:w="108" w:type="dxa"/>
              <w:right w:w="108" w:type="dxa"/>
            </w:tcMar>
            <w:vAlign w:val="center"/>
          </w:tcPr>
          <w:p w:rsidR="003560D7" w:rsidRPr="00BC29FF" w:rsidRDefault="003560D7" w:rsidP="004456D7">
            <w:pPr>
              <w:adjustRightInd w:val="0"/>
              <w:snapToGrid w:val="0"/>
              <w:jc w:val="center"/>
              <w:rPr>
                <w:rFonts w:eastAsia="黑体"/>
                <w:b/>
                <w:color w:val="auto"/>
                <w:sz w:val="24"/>
                <w:szCs w:val="24"/>
              </w:rPr>
            </w:pPr>
          </w:p>
        </w:tc>
        <w:tc>
          <w:tcPr>
            <w:tcW w:w="1051" w:type="dxa"/>
            <w:vMerge/>
            <w:shd w:val="clear" w:color="auto" w:fill="auto"/>
            <w:noWrap/>
            <w:tcMar>
              <w:left w:w="108" w:type="dxa"/>
              <w:right w:w="108" w:type="dxa"/>
            </w:tcMar>
            <w:vAlign w:val="center"/>
          </w:tcPr>
          <w:p w:rsidR="003560D7" w:rsidRDefault="003560D7" w:rsidP="004456D7">
            <w:pPr>
              <w:adjustRightInd w:val="0"/>
              <w:snapToGrid w:val="0"/>
              <w:jc w:val="center"/>
              <w:rPr>
                <w:rFonts w:eastAsiaTheme="minorEastAsia"/>
                <w:color w:val="auto"/>
                <w:sz w:val="24"/>
                <w:szCs w:val="24"/>
              </w:rPr>
            </w:pPr>
          </w:p>
        </w:tc>
        <w:tc>
          <w:tcPr>
            <w:tcW w:w="1702" w:type="dxa"/>
            <w:shd w:val="clear" w:color="auto" w:fill="auto"/>
            <w:noWrap/>
            <w:tcMar>
              <w:left w:w="108" w:type="dxa"/>
              <w:right w:w="108" w:type="dxa"/>
            </w:tcMar>
            <w:vAlign w:val="center"/>
          </w:tcPr>
          <w:p w:rsidR="003560D7" w:rsidRDefault="003560D7" w:rsidP="005C3E22">
            <w:pPr>
              <w:adjustRightInd w:val="0"/>
              <w:snapToGrid w:val="0"/>
              <w:jc w:val="center"/>
              <w:rPr>
                <w:rFonts w:eastAsiaTheme="minorEastAsia"/>
                <w:bCs/>
                <w:color w:val="auto"/>
                <w:sz w:val="24"/>
                <w:szCs w:val="24"/>
              </w:rPr>
            </w:pPr>
            <w:r>
              <w:rPr>
                <w:rFonts w:eastAsiaTheme="minorEastAsia" w:hint="eastAsia"/>
                <w:bCs/>
                <w:color w:val="auto"/>
                <w:sz w:val="24"/>
                <w:szCs w:val="24"/>
              </w:rPr>
              <w:t>粉尘（无组织）</w:t>
            </w:r>
          </w:p>
        </w:tc>
        <w:tc>
          <w:tcPr>
            <w:tcW w:w="2127" w:type="dxa"/>
            <w:shd w:val="clear" w:color="auto" w:fill="auto"/>
            <w:noWrap/>
            <w:tcMar>
              <w:left w:w="108" w:type="dxa"/>
              <w:right w:w="108" w:type="dxa"/>
            </w:tcMar>
            <w:vAlign w:val="center"/>
          </w:tcPr>
          <w:p w:rsidR="003560D7" w:rsidRPr="00BC29FF" w:rsidRDefault="001132B3" w:rsidP="00C03BC7">
            <w:pPr>
              <w:adjustRightInd w:val="0"/>
              <w:snapToGrid w:val="0"/>
              <w:jc w:val="center"/>
              <w:rPr>
                <w:rFonts w:eastAsiaTheme="minorEastAsia"/>
                <w:color w:val="auto"/>
              </w:rPr>
            </w:pPr>
            <w:r w:rsidRPr="001132B3">
              <w:rPr>
                <w:color w:val="auto"/>
                <w:sz w:val="24"/>
              </w:rPr>
              <w:t>0.006t/a</w:t>
            </w:r>
          </w:p>
        </w:tc>
        <w:tc>
          <w:tcPr>
            <w:tcW w:w="2214" w:type="dxa"/>
            <w:shd w:val="clear" w:color="auto" w:fill="auto"/>
            <w:noWrap/>
            <w:tcMar>
              <w:left w:w="108" w:type="dxa"/>
              <w:right w:w="108" w:type="dxa"/>
            </w:tcMar>
            <w:vAlign w:val="center"/>
          </w:tcPr>
          <w:p w:rsidR="003560D7" w:rsidRPr="00BC29FF" w:rsidRDefault="001132B3" w:rsidP="00C03BC7">
            <w:pPr>
              <w:adjustRightInd w:val="0"/>
              <w:snapToGrid w:val="0"/>
              <w:jc w:val="center"/>
              <w:rPr>
                <w:rFonts w:eastAsiaTheme="minorEastAsia"/>
                <w:color w:val="auto"/>
              </w:rPr>
            </w:pPr>
            <w:r w:rsidRPr="001132B3">
              <w:rPr>
                <w:color w:val="auto"/>
                <w:sz w:val="24"/>
              </w:rPr>
              <w:t>0.006t/a</w:t>
            </w:r>
          </w:p>
        </w:tc>
      </w:tr>
      <w:tr w:rsidR="001132B3" w:rsidRPr="00BC29FF" w:rsidTr="00673F93">
        <w:trPr>
          <w:trHeight w:val="158"/>
          <w:jc w:val="center"/>
        </w:trPr>
        <w:tc>
          <w:tcPr>
            <w:tcW w:w="1223" w:type="dxa"/>
            <w:vMerge/>
            <w:noWrap/>
            <w:tcMar>
              <w:left w:w="108" w:type="dxa"/>
              <w:right w:w="108" w:type="dxa"/>
            </w:tcMar>
            <w:vAlign w:val="center"/>
          </w:tcPr>
          <w:p w:rsidR="001132B3" w:rsidRPr="00BC29FF" w:rsidRDefault="001132B3" w:rsidP="004456D7">
            <w:pPr>
              <w:adjustRightInd w:val="0"/>
              <w:snapToGrid w:val="0"/>
              <w:jc w:val="center"/>
              <w:rPr>
                <w:rFonts w:eastAsia="黑体"/>
                <w:b/>
                <w:color w:val="auto"/>
                <w:sz w:val="24"/>
                <w:szCs w:val="24"/>
              </w:rPr>
            </w:pPr>
          </w:p>
        </w:tc>
        <w:tc>
          <w:tcPr>
            <w:tcW w:w="1051" w:type="dxa"/>
            <w:vMerge w:val="restart"/>
            <w:shd w:val="clear" w:color="auto" w:fill="auto"/>
            <w:noWrap/>
            <w:tcMar>
              <w:left w:w="108" w:type="dxa"/>
              <w:right w:w="108" w:type="dxa"/>
            </w:tcMar>
            <w:vAlign w:val="center"/>
          </w:tcPr>
          <w:p w:rsidR="001132B3" w:rsidRDefault="001132B3" w:rsidP="004456D7">
            <w:pPr>
              <w:adjustRightInd w:val="0"/>
              <w:snapToGrid w:val="0"/>
              <w:jc w:val="center"/>
              <w:rPr>
                <w:rFonts w:eastAsiaTheme="minorEastAsia"/>
                <w:color w:val="auto"/>
                <w:sz w:val="24"/>
                <w:szCs w:val="24"/>
              </w:rPr>
            </w:pPr>
            <w:r>
              <w:rPr>
                <w:rFonts w:eastAsiaTheme="minorEastAsia"/>
                <w:color w:val="auto"/>
                <w:sz w:val="24"/>
                <w:szCs w:val="24"/>
              </w:rPr>
              <w:t>注塑机</w:t>
            </w:r>
          </w:p>
        </w:tc>
        <w:tc>
          <w:tcPr>
            <w:tcW w:w="1702" w:type="dxa"/>
            <w:shd w:val="clear" w:color="auto" w:fill="auto"/>
            <w:noWrap/>
            <w:tcMar>
              <w:left w:w="108" w:type="dxa"/>
              <w:right w:w="108" w:type="dxa"/>
            </w:tcMar>
            <w:vAlign w:val="center"/>
          </w:tcPr>
          <w:p w:rsidR="001132B3" w:rsidRDefault="001132B3" w:rsidP="005C3E22">
            <w:pPr>
              <w:adjustRightInd w:val="0"/>
              <w:snapToGrid w:val="0"/>
              <w:jc w:val="center"/>
              <w:rPr>
                <w:rFonts w:eastAsiaTheme="minorEastAsia"/>
                <w:bCs/>
                <w:color w:val="auto"/>
                <w:sz w:val="24"/>
                <w:szCs w:val="24"/>
              </w:rPr>
            </w:pPr>
            <w:r>
              <w:rPr>
                <w:rFonts w:eastAsiaTheme="minorEastAsia" w:hint="eastAsia"/>
                <w:bCs/>
                <w:color w:val="auto"/>
                <w:sz w:val="24"/>
                <w:szCs w:val="24"/>
              </w:rPr>
              <w:t>NMHC</w:t>
            </w:r>
            <w:r>
              <w:rPr>
                <w:rFonts w:eastAsiaTheme="minorEastAsia" w:hint="eastAsia"/>
                <w:bCs/>
                <w:color w:val="auto"/>
                <w:sz w:val="24"/>
                <w:szCs w:val="24"/>
              </w:rPr>
              <w:t>（有组织）</w:t>
            </w:r>
          </w:p>
        </w:tc>
        <w:tc>
          <w:tcPr>
            <w:tcW w:w="2127" w:type="dxa"/>
            <w:shd w:val="clear" w:color="auto" w:fill="auto"/>
            <w:noWrap/>
            <w:tcMar>
              <w:left w:w="108" w:type="dxa"/>
              <w:right w:w="108" w:type="dxa"/>
            </w:tcMar>
            <w:vAlign w:val="center"/>
          </w:tcPr>
          <w:p w:rsidR="001132B3" w:rsidRDefault="001132B3" w:rsidP="001132B3">
            <w:pPr>
              <w:adjustRightInd w:val="0"/>
              <w:snapToGrid w:val="0"/>
              <w:jc w:val="center"/>
              <w:rPr>
                <w:color w:val="auto"/>
                <w:sz w:val="24"/>
              </w:rPr>
            </w:pPr>
            <w:r>
              <w:rPr>
                <w:rFonts w:hint="eastAsia"/>
                <w:color w:val="auto"/>
                <w:sz w:val="24"/>
              </w:rPr>
              <w:t>6.696</w:t>
            </w:r>
            <w:r w:rsidRPr="00C30717">
              <w:rPr>
                <w:rFonts w:hint="eastAsia"/>
                <w:color w:val="auto"/>
                <w:sz w:val="24"/>
              </w:rPr>
              <w:t>mg/m</w:t>
            </w:r>
            <w:r w:rsidRPr="00C30717">
              <w:rPr>
                <w:rFonts w:hint="eastAsia"/>
                <w:color w:val="auto"/>
                <w:sz w:val="24"/>
                <w:vertAlign w:val="superscript"/>
              </w:rPr>
              <w:t>3</w:t>
            </w:r>
            <w:r>
              <w:rPr>
                <w:rFonts w:hint="eastAsia"/>
                <w:color w:val="auto"/>
                <w:sz w:val="24"/>
              </w:rPr>
              <w:t>；</w:t>
            </w:r>
          </w:p>
          <w:p w:rsidR="001132B3" w:rsidRPr="00026755" w:rsidRDefault="001132B3" w:rsidP="001132B3">
            <w:pPr>
              <w:adjustRightInd w:val="0"/>
              <w:snapToGrid w:val="0"/>
              <w:jc w:val="center"/>
              <w:rPr>
                <w:rFonts w:eastAsiaTheme="minorEastAsia"/>
                <w:color w:val="auto"/>
              </w:rPr>
            </w:pPr>
            <w:r>
              <w:rPr>
                <w:rFonts w:hint="eastAsia"/>
                <w:color w:val="auto"/>
                <w:sz w:val="24"/>
              </w:rPr>
              <w:t>0.18</w:t>
            </w:r>
            <w:r w:rsidRPr="00C30717">
              <w:rPr>
                <w:rFonts w:hint="eastAsia"/>
                <w:color w:val="auto"/>
                <w:sz w:val="24"/>
              </w:rPr>
              <w:t>t/a</w:t>
            </w:r>
          </w:p>
        </w:tc>
        <w:tc>
          <w:tcPr>
            <w:tcW w:w="2214" w:type="dxa"/>
            <w:shd w:val="clear" w:color="auto" w:fill="auto"/>
            <w:noWrap/>
            <w:tcMar>
              <w:left w:w="108" w:type="dxa"/>
              <w:right w:w="108" w:type="dxa"/>
            </w:tcMar>
            <w:vAlign w:val="center"/>
          </w:tcPr>
          <w:p w:rsidR="001132B3" w:rsidRDefault="001132B3" w:rsidP="001132B3">
            <w:pPr>
              <w:adjustRightInd w:val="0"/>
              <w:snapToGrid w:val="0"/>
              <w:jc w:val="center"/>
              <w:rPr>
                <w:color w:val="auto"/>
                <w:sz w:val="24"/>
              </w:rPr>
            </w:pPr>
            <w:r>
              <w:rPr>
                <w:rFonts w:hint="eastAsia"/>
                <w:color w:val="auto"/>
                <w:sz w:val="24"/>
              </w:rPr>
              <w:t>4.018</w:t>
            </w:r>
            <w:r w:rsidRPr="00C30717">
              <w:rPr>
                <w:rFonts w:hint="eastAsia"/>
                <w:color w:val="auto"/>
                <w:sz w:val="24"/>
              </w:rPr>
              <w:t>mg/m</w:t>
            </w:r>
            <w:r w:rsidRPr="00C30717">
              <w:rPr>
                <w:rFonts w:hint="eastAsia"/>
                <w:color w:val="auto"/>
                <w:sz w:val="24"/>
                <w:vertAlign w:val="superscript"/>
              </w:rPr>
              <w:t>3</w:t>
            </w:r>
            <w:r>
              <w:rPr>
                <w:rFonts w:hint="eastAsia"/>
                <w:color w:val="auto"/>
                <w:sz w:val="24"/>
              </w:rPr>
              <w:t>；</w:t>
            </w:r>
          </w:p>
          <w:p w:rsidR="001132B3" w:rsidRPr="00026755" w:rsidRDefault="001132B3" w:rsidP="001132B3">
            <w:pPr>
              <w:adjustRightInd w:val="0"/>
              <w:snapToGrid w:val="0"/>
              <w:jc w:val="center"/>
              <w:rPr>
                <w:rFonts w:eastAsiaTheme="minorEastAsia"/>
                <w:color w:val="auto"/>
              </w:rPr>
            </w:pPr>
            <w:r>
              <w:rPr>
                <w:rFonts w:hint="eastAsia"/>
                <w:color w:val="auto"/>
                <w:sz w:val="24"/>
              </w:rPr>
              <w:t>0.108</w:t>
            </w:r>
            <w:r w:rsidRPr="00C30717">
              <w:rPr>
                <w:rFonts w:hint="eastAsia"/>
                <w:color w:val="auto"/>
                <w:sz w:val="24"/>
              </w:rPr>
              <w:t>t/a</w:t>
            </w:r>
          </w:p>
        </w:tc>
      </w:tr>
      <w:tr w:rsidR="001132B3" w:rsidRPr="00BC29FF" w:rsidTr="00673F93">
        <w:trPr>
          <w:trHeight w:val="158"/>
          <w:jc w:val="center"/>
        </w:trPr>
        <w:tc>
          <w:tcPr>
            <w:tcW w:w="1223" w:type="dxa"/>
            <w:vMerge/>
            <w:noWrap/>
            <w:tcMar>
              <w:left w:w="108" w:type="dxa"/>
              <w:right w:w="108" w:type="dxa"/>
            </w:tcMar>
            <w:vAlign w:val="center"/>
          </w:tcPr>
          <w:p w:rsidR="001132B3" w:rsidRPr="00BC29FF" w:rsidRDefault="001132B3" w:rsidP="004456D7">
            <w:pPr>
              <w:adjustRightInd w:val="0"/>
              <w:snapToGrid w:val="0"/>
              <w:jc w:val="center"/>
              <w:rPr>
                <w:rFonts w:eastAsia="黑体"/>
                <w:b/>
                <w:color w:val="auto"/>
                <w:sz w:val="24"/>
                <w:szCs w:val="24"/>
              </w:rPr>
            </w:pPr>
          </w:p>
        </w:tc>
        <w:tc>
          <w:tcPr>
            <w:tcW w:w="1051" w:type="dxa"/>
            <w:vMerge/>
            <w:shd w:val="clear" w:color="auto" w:fill="auto"/>
            <w:noWrap/>
            <w:tcMar>
              <w:left w:w="108" w:type="dxa"/>
              <w:right w:w="108" w:type="dxa"/>
            </w:tcMar>
            <w:vAlign w:val="center"/>
          </w:tcPr>
          <w:p w:rsidR="001132B3" w:rsidRDefault="001132B3" w:rsidP="004456D7">
            <w:pPr>
              <w:adjustRightInd w:val="0"/>
              <w:snapToGrid w:val="0"/>
              <w:jc w:val="center"/>
              <w:rPr>
                <w:rFonts w:eastAsiaTheme="minorEastAsia"/>
                <w:color w:val="auto"/>
                <w:sz w:val="24"/>
                <w:szCs w:val="24"/>
              </w:rPr>
            </w:pPr>
          </w:p>
        </w:tc>
        <w:tc>
          <w:tcPr>
            <w:tcW w:w="1702" w:type="dxa"/>
            <w:shd w:val="clear" w:color="auto" w:fill="auto"/>
            <w:noWrap/>
            <w:tcMar>
              <w:left w:w="108" w:type="dxa"/>
              <w:right w:w="108" w:type="dxa"/>
            </w:tcMar>
            <w:vAlign w:val="center"/>
          </w:tcPr>
          <w:p w:rsidR="001132B3" w:rsidRDefault="001132B3" w:rsidP="001132B3">
            <w:pPr>
              <w:adjustRightInd w:val="0"/>
              <w:snapToGrid w:val="0"/>
              <w:jc w:val="center"/>
              <w:rPr>
                <w:rFonts w:eastAsiaTheme="minorEastAsia"/>
                <w:bCs/>
                <w:color w:val="auto"/>
                <w:sz w:val="24"/>
                <w:szCs w:val="24"/>
              </w:rPr>
            </w:pPr>
            <w:r>
              <w:rPr>
                <w:rFonts w:eastAsiaTheme="minorEastAsia" w:hint="eastAsia"/>
                <w:bCs/>
                <w:color w:val="auto"/>
                <w:sz w:val="24"/>
                <w:szCs w:val="24"/>
              </w:rPr>
              <w:t>NMHC</w:t>
            </w:r>
            <w:r>
              <w:rPr>
                <w:rFonts w:eastAsiaTheme="minorEastAsia" w:hint="eastAsia"/>
                <w:bCs/>
                <w:color w:val="auto"/>
                <w:sz w:val="24"/>
                <w:szCs w:val="24"/>
              </w:rPr>
              <w:t>（无组织）</w:t>
            </w:r>
          </w:p>
        </w:tc>
        <w:tc>
          <w:tcPr>
            <w:tcW w:w="2127" w:type="dxa"/>
            <w:shd w:val="clear" w:color="auto" w:fill="auto"/>
            <w:noWrap/>
            <w:tcMar>
              <w:left w:w="108" w:type="dxa"/>
              <w:right w:w="108" w:type="dxa"/>
            </w:tcMar>
            <w:vAlign w:val="center"/>
          </w:tcPr>
          <w:p w:rsidR="001132B3" w:rsidRPr="00BC29FF" w:rsidRDefault="001132B3" w:rsidP="00D04785">
            <w:pPr>
              <w:adjustRightInd w:val="0"/>
              <w:snapToGrid w:val="0"/>
              <w:jc w:val="center"/>
              <w:rPr>
                <w:rFonts w:eastAsiaTheme="minorEastAsia"/>
                <w:color w:val="auto"/>
              </w:rPr>
            </w:pPr>
            <w:r>
              <w:rPr>
                <w:rFonts w:hint="eastAsia"/>
                <w:color w:val="auto"/>
                <w:sz w:val="24"/>
              </w:rPr>
              <w:t>0.02</w:t>
            </w:r>
            <w:r w:rsidRPr="001132B3">
              <w:rPr>
                <w:color w:val="auto"/>
                <w:sz w:val="24"/>
              </w:rPr>
              <w:t>t/a</w:t>
            </w:r>
          </w:p>
        </w:tc>
        <w:tc>
          <w:tcPr>
            <w:tcW w:w="2214" w:type="dxa"/>
            <w:shd w:val="clear" w:color="auto" w:fill="auto"/>
            <w:noWrap/>
            <w:tcMar>
              <w:left w:w="108" w:type="dxa"/>
              <w:right w:w="108" w:type="dxa"/>
            </w:tcMar>
            <w:vAlign w:val="center"/>
          </w:tcPr>
          <w:p w:rsidR="001132B3" w:rsidRPr="00BC29FF" w:rsidRDefault="001132B3" w:rsidP="00D04785">
            <w:pPr>
              <w:adjustRightInd w:val="0"/>
              <w:snapToGrid w:val="0"/>
              <w:jc w:val="center"/>
              <w:rPr>
                <w:rFonts w:eastAsiaTheme="minorEastAsia"/>
                <w:color w:val="auto"/>
              </w:rPr>
            </w:pPr>
            <w:r>
              <w:rPr>
                <w:rFonts w:hint="eastAsia"/>
                <w:color w:val="auto"/>
                <w:sz w:val="24"/>
              </w:rPr>
              <w:t>0.02</w:t>
            </w:r>
            <w:r w:rsidRPr="001132B3">
              <w:rPr>
                <w:color w:val="auto"/>
                <w:sz w:val="24"/>
              </w:rPr>
              <w:t>t/a</w:t>
            </w:r>
          </w:p>
        </w:tc>
      </w:tr>
      <w:tr w:rsidR="001132B3" w:rsidRPr="00BC29FF" w:rsidTr="00673F93">
        <w:trPr>
          <w:trHeight w:val="158"/>
          <w:jc w:val="center"/>
        </w:trPr>
        <w:tc>
          <w:tcPr>
            <w:tcW w:w="1223" w:type="dxa"/>
            <w:vMerge/>
            <w:noWrap/>
            <w:tcMar>
              <w:left w:w="108" w:type="dxa"/>
              <w:right w:w="108" w:type="dxa"/>
            </w:tcMar>
            <w:vAlign w:val="center"/>
          </w:tcPr>
          <w:p w:rsidR="001132B3" w:rsidRPr="00BC29FF" w:rsidRDefault="001132B3" w:rsidP="004456D7">
            <w:pPr>
              <w:adjustRightInd w:val="0"/>
              <w:snapToGrid w:val="0"/>
              <w:jc w:val="center"/>
              <w:rPr>
                <w:rFonts w:eastAsia="黑体"/>
                <w:b/>
                <w:color w:val="auto"/>
                <w:sz w:val="24"/>
                <w:szCs w:val="24"/>
              </w:rPr>
            </w:pPr>
          </w:p>
        </w:tc>
        <w:tc>
          <w:tcPr>
            <w:tcW w:w="1051" w:type="dxa"/>
            <w:vMerge w:val="restart"/>
            <w:shd w:val="clear" w:color="auto" w:fill="auto"/>
            <w:noWrap/>
            <w:tcMar>
              <w:left w:w="108" w:type="dxa"/>
              <w:right w:w="108" w:type="dxa"/>
            </w:tcMar>
            <w:vAlign w:val="center"/>
          </w:tcPr>
          <w:p w:rsidR="001132B3" w:rsidRDefault="001132B3" w:rsidP="004456D7">
            <w:pPr>
              <w:adjustRightInd w:val="0"/>
              <w:snapToGrid w:val="0"/>
              <w:jc w:val="center"/>
              <w:rPr>
                <w:rFonts w:eastAsiaTheme="minorEastAsia"/>
                <w:color w:val="auto"/>
                <w:sz w:val="24"/>
                <w:szCs w:val="24"/>
              </w:rPr>
            </w:pPr>
            <w:r>
              <w:rPr>
                <w:rFonts w:eastAsiaTheme="minorEastAsia"/>
                <w:color w:val="auto"/>
                <w:sz w:val="24"/>
                <w:szCs w:val="24"/>
              </w:rPr>
              <w:t>印刷机</w:t>
            </w:r>
          </w:p>
        </w:tc>
        <w:tc>
          <w:tcPr>
            <w:tcW w:w="1702" w:type="dxa"/>
            <w:shd w:val="clear" w:color="auto" w:fill="auto"/>
            <w:noWrap/>
            <w:tcMar>
              <w:left w:w="108" w:type="dxa"/>
              <w:right w:w="108" w:type="dxa"/>
            </w:tcMar>
            <w:vAlign w:val="center"/>
          </w:tcPr>
          <w:p w:rsidR="001132B3" w:rsidRDefault="001132B3" w:rsidP="005C3E22">
            <w:pPr>
              <w:adjustRightInd w:val="0"/>
              <w:snapToGrid w:val="0"/>
              <w:jc w:val="center"/>
              <w:rPr>
                <w:rFonts w:eastAsiaTheme="minorEastAsia"/>
                <w:bCs/>
                <w:color w:val="auto"/>
                <w:sz w:val="24"/>
                <w:szCs w:val="24"/>
              </w:rPr>
            </w:pPr>
            <w:r>
              <w:rPr>
                <w:rFonts w:eastAsiaTheme="minorEastAsia" w:hint="eastAsia"/>
                <w:bCs/>
                <w:color w:val="auto"/>
                <w:sz w:val="24"/>
                <w:szCs w:val="24"/>
              </w:rPr>
              <w:t>VOCs</w:t>
            </w:r>
            <w:r>
              <w:rPr>
                <w:rFonts w:eastAsiaTheme="minorEastAsia" w:hint="eastAsia"/>
                <w:bCs/>
                <w:color w:val="auto"/>
                <w:sz w:val="24"/>
                <w:szCs w:val="24"/>
              </w:rPr>
              <w:t>（有组织）</w:t>
            </w:r>
          </w:p>
        </w:tc>
        <w:tc>
          <w:tcPr>
            <w:tcW w:w="2127" w:type="dxa"/>
            <w:shd w:val="clear" w:color="auto" w:fill="auto"/>
            <w:noWrap/>
            <w:tcMar>
              <w:left w:w="108" w:type="dxa"/>
              <w:right w:w="108" w:type="dxa"/>
            </w:tcMar>
            <w:vAlign w:val="center"/>
          </w:tcPr>
          <w:p w:rsidR="001132B3" w:rsidRPr="00026755" w:rsidRDefault="0007352A" w:rsidP="0007352A">
            <w:pPr>
              <w:adjustRightInd w:val="0"/>
              <w:snapToGrid w:val="0"/>
              <w:jc w:val="center"/>
              <w:rPr>
                <w:rFonts w:eastAsiaTheme="minorEastAsia"/>
                <w:color w:val="auto"/>
              </w:rPr>
            </w:pPr>
            <w:r>
              <w:rPr>
                <w:rFonts w:hint="eastAsia"/>
                <w:color w:val="auto"/>
                <w:sz w:val="24"/>
              </w:rPr>
              <w:t>0.0723</w:t>
            </w:r>
            <w:r w:rsidR="001132B3" w:rsidRPr="00C30717">
              <w:rPr>
                <w:rFonts w:hint="eastAsia"/>
                <w:color w:val="auto"/>
                <w:sz w:val="24"/>
              </w:rPr>
              <w:t>mg/m</w:t>
            </w:r>
            <w:r w:rsidR="001132B3" w:rsidRPr="00C30717">
              <w:rPr>
                <w:rFonts w:hint="eastAsia"/>
                <w:color w:val="auto"/>
                <w:sz w:val="24"/>
                <w:vertAlign w:val="superscript"/>
              </w:rPr>
              <w:t>3</w:t>
            </w:r>
            <w:r w:rsidR="001132B3">
              <w:rPr>
                <w:rFonts w:hint="eastAsia"/>
                <w:color w:val="auto"/>
                <w:sz w:val="24"/>
              </w:rPr>
              <w:t>；</w:t>
            </w:r>
            <w:r>
              <w:rPr>
                <w:rFonts w:hint="eastAsia"/>
                <w:color w:val="auto"/>
                <w:sz w:val="24"/>
              </w:rPr>
              <w:t>0.00081</w:t>
            </w:r>
            <w:r w:rsidR="001132B3" w:rsidRPr="00C30717">
              <w:rPr>
                <w:rFonts w:hint="eastAsia"/>
                <w:color w:val="auto"/>
                <w:sz w:val="24"/>
              </w:rPr>
              <w:t>t/a</w:t>
            </w:r>
          </w:p>
        </w:tc>
        <w:tc>
          <w:tcPr>
            <w:tcW w:w="2214" w:type="dxa"/>
            <w:shd w:val="clear" w:color="auto" w:fill="auto"/>
            <w:noWrap/>
            <w:tcMar>
              <w:left w:w="108" w:type="dxa"/>
              <w:right w:w="108" w:type="dxa"/>
            </w:tcMar>
            <w:vAlign w:val="center"/>
          </w:tcPr>
          <w:p w:rsidR="001132B3" w:rsidRPr="00026755" w:rsidRDefault="0007352A" w:rsidP="0007352A">
            <w:pPr>
              <w:adjustRightInd w:val="0"/>
              <w:snapToGrid w:val="0"/>
              <w:jc w:val="center"/>
              <w:rPr>
                <w:rFonts w:eastAsiaTheme="minorEastAsia"/>
                <w:color w:val="auto"/>
              </w:rPr>
            </w:pPr>
            <w:r>
              <w:rPr>
                <w:rFonts w:hint="eastAsia"/>
                <w:color w:val="auto"/>
                <w:sz w:val="24"/>
              </w:rPr>
              <w:t>0.0434</w:t>
            </w:r>
            <w:r w:rsidR="001132B3" w:rsidRPr="00C30717">
              <w:rPr>
                <w:rFonts w:hint="eastAsia"/>
                <w:color w:val="auto"/>
                <w:sz w:val="24"/>
              </w:rPr>
              <w:t>mg/m</w:t>
            </w:r>
            <w:r w:rsidR="001132B3" w:rsidRPr="00C30717">
              <w:rPr>
                <w:rFonts w:hint="eastAsia"/>
                <w:color w:val="auto"/>
                <w:sz w:val="24"/>
                <w:vertAlign w:val="superscript"/>
              </w:rPr>
              <w:t>3</w:t>
            </w:r>
            <w:r w:rsidR="001132B3">
              <w:rPr>
                <w:rFonts w:hint="eastAsia"/>
                <w:color w:val="auto"/>
                <w:sz w:val="24"/>
              </w:rPr>
              <w:t>；</w:t>
            </w:r>
            <w:r>
              <w:rPr>
                <w:rFonts w:hint="eastAsia"/>
                <w:color w:val="auto"/>
                <w:sz w:val="24"/>
              </w:rPr>
              <w:t>0.000486</w:t>
            </w:r>
            <w:r w:rsidR="001132B3" w:rsidRPr="00C30717">
              <w:rPr>
                <w:rFonts w:hint="eastAsia"/>
                <w:color w:val="auto"/>
                <w:sz w:val="24"/>
              </w:rPr>
              <w:t>t/a</w:t>
            </w:r>
          </w:p>
        </w:tc>
      </w:tr>
      <w:tr w:rsidR="001132B3" w:rsidRPr="00BC29FF" w:rsidTr="00673F93">
        <w:trPr>
          <w:trHeight w:val="158"/>
          <w:jc w:val="center"/>
        </w:trPr>
        <w:tc>
          <w:tcPr>
            <w:tcW w:w="1223" w:type="dxa"/>
            <w:vMerge/>
            <w:noWrap/>
            <w:tcMar>
              <w:left w:w="108" w:type="dxa"/>
              <w:right w:w="108" w:type="dxa"/>
            </w:tcMar>
            <w:vAlign w:val="center"/>
          </w:tcPr>
          <w:p w:rsidR="001132B3" w:rsidRPr="00BC29FF" w:rsidRDefault="001132B3" w:rsidP="004456D7">
            <w:pPr>
              <w:adjustRightInd w:val="0"/>
              <w:snapToGrid w:val="0"/>
              <w:jc w:val="center"/>
              <w:rPr>
                <w:rFonts w:eastAsia="黑体"/>
                <w:b/>
                <w:color w:val="auto"/>
                <w:sz w:val="24"/>
                <w:szCs w:val="24"/>
              </w:rPr>
            </w:pPr>
          </w:p>
        </w:tc>
        <w:tc>
          <w:tcPr>
            <w:tcW w:w="1051" w:type="dxa"/>
            <w:vMerge/>
            <w:shd w:val="clear" w:color="auto" w:fill="auto"/>
            <w:noWrap/>
            <w:tcMar>
              <w:left w:w="108" w:type="dxa"/>
              <w:right w:w="108" w:type="dxa"/>
            </w:tcMar>
            <w:vAlign w:val="center"/>
          </w:tcPr>
          <w:p w:rsidR="001132B3" w:rsidRDefault="001132B3" w:rsidP="004456D7">
            <w:pPr>
              <w:adjustRightInd w:val="0"/>
              <w:snapToGrid w:val="0"/>
              <w:jc w:val="center"/>
              <w:rPr>
                <w:rFonts w:eastAsiaTheme="minorEastAsia"/>
                <w:color w:val="auto"/>
                <w:sz w:val="24"/>
                <w:szCs w:val="24"/>
              </w:rPr>
            </w:pPr>
          </w:p>
        </w:tc>
        <w:tc>
          <w:tcPr>
            <w:tcW w:w="1702" w:type="dxa"/>
            <w:shd w:val="clear" w:color="auto" w:fill="auto"/>
            <w:noWrap/>
            <w:tcMar>
              <w:left w:w="108" w:type="dxa"/>
              <w:right w:w="108" w:type="dxa"/>
            </w:tcMar>
            <w:vAlign w:val="center"/>
          </w:tcPr>
          <w:p w:rsidR="001132B3" w:rsidRDefault="001132B3" w:rsidP="005C3E22">
            <w:pPr>
              <w:adjustRightInd w:val="0"/>
              <w:snapToGrid w:val="0"/>
              <w:jc w:val="center"/>
              <w:rPr>
                <w:rFonts w:eastAsiaTheme="minorEastAsia"/>
                <w:bCs/>
                <w:color w:val="auto"/>
                <w:sz w:val="24"/>
                <w:szCs w:val="24"/>
              </w:rPr>
            </w:pPr>
            <w:r>
              <w:rPr>
                <w:rFonts w:eastAsiaTheme="minorEastAsia" w:hint="eastAsia"/>
                <w:bCs/>
                <w:color w:val="auto"/>
                <w:sz w:val="24"/>
                <w:szCs w:val="24"/>
              </w:rPr>
              <w:t>VOCs</w:t>
            </w:r>
            <w:r>
              <w:rPr>
                <w:rFonts w:eastAsiaTheme="minorEastAsia" w:hint="eastAsia"/>
                <w:bCs/>
                <w:color w:val="auto"/>
                <w:sz w:val="24"/>
                <w:szCs w:val="24"/>
              </w:rPr>
              <w:t>（无组织）</w:t>
            </w:r>
          </w:p>
        </w:tc>
        <w:tc>
          <w:tcPr>
            <w:tcW w:w="2127" w:type="dxa"/>
            <w:shd w:val="clear" w:color="auto" w:fill="auto"/>
            <w:noWrap/>
            <w:tcMar>
              <w:left w:w="108" w:type="dxa"/>
              <w:right w:w="108" w:type="dxa"/>
            </w:tcMar>
            <w:vAlign w:val="center"/>
          </w:tcPr>
          <w:p w:rsidR="001132B3" w:rsidRPr="00BC29FF" w:rsidRDefault="0007352A" w:rsidP="00D04785">
            <w:pPr>
              <w:adjustRightInd w:val="0"/>
              <w:snapToGrid w:val="0"/>
              <w:jc w:val="center"/>
              <w:rPr>
                <w:rFonts w:eastAsiaTheme="minorEastAsia"/>
                <w:color w:val="auto"/>
              </w:rPr>
            </w:pPr>
            <w:r>
              <w:rPr>
                <w:rFonts w:hint="eastAsia"/>
                <w:color w:val="auto"/>
                <w:sz w:val="24"/>
              </w:rPr>
              <w:t>0.00009</w:t>
            </w:r>
            <w:r w:rsidR="001132B3" w:rsidRPr="001132B3">
              <w:rPr>
                <w:color w:val="auto"/>
                <w:sz w:val="24"/>
              </w:rPr>
              <w:t>t/a</w:t>
            </w:r>
          </w:p>
        </w:tc>
        <w:tc>
          <w:tcPr>
            <w:tcW w:w="2214" w:type="dxa"/>
            <w:shd w:val="clear" w:color="auto" w:fill="auto"/>
            <w:noWrap/>
            <w:tcMar>
              <w:left w:w="108" w:type="dxa"/>
              <w:right w:w="108" w:type="dxa"/>
            </w:tcMar>
            <w:vAlign w:val="center"/>
          </w:tcPr>
          <w:p w:rsidR="001132B3" w:rsidRPr="00BC29FF" w:rsidRDefault="0007352A" w:rsidP="00D04785">
            <w:pPr>
              <w:adjustRightInd w:val="0"/>
              <w:snapToGrid w:val="0"/>
              <w:jc w:val="center"/>
              <w:rPr>
                <w:rFonts w:eastAsiaTheme="minorEastAsia"/>
                <w:color w:val="auto"/>
              </w:rPr>
            </w:pPr>
            <w:r>
              <w:rPr>
                <w:rFonts w:hint="eastAsia"/>
                <w:color w:val="auto"/>
                <w:sz w:val="24"/>
              </w:rPr>
              <w:t>0.00009</w:t>
            </w:r>
            <w:r w:rsidRPr="001132B3">
              <w:rPr>
                <w:color w:val="auto"/>
                <w:sz w:val="24"/>
              </w:rPr>
              <w:t>t/a</w:t>
            </w:r>
          </w:p>
        </w:tc>
      </w:tr>
      <w:tr w:rsidR="001132B3" w:rsidRPr="00BC29FF" w:rsidTr="00673F93">
        <w:trPr>
          <w:trHeight w:val="284"/>
          <w:jc w:val="center"/>
        </w:trPr>
        <w:tc>
          <w:tcPr>
            <w:tcW w:w="1223" w:type="dxa"/>
            <w:vMerge w:val="restart"/>
            <w:noWrap/>
            <w:tcMar>
              <w:left w:w="108" w:type="dxa"/>
              <w:right w:w="108" w:type="dxa"/>
            </w:tcMar>
            <w:vAlign w:val="center"/>
          </w:tcPr>
          <w:p w:rsidR="001132B3" w:rsidRPr="00BC29FF" w:rsidRDefault="001132B3" w:rsidP="004456D7">
            <w:pPr>
              <w:adjustRightInd w:val="0"/>
              <w:snapToGrid w:val="0"/>
              <w:jc w:val="center"/>
              <w:rPr>
                <w:rFonts w:eastAsia="黑体"/>
                <w:b/>
                <w:color w:val="auto"/>
                <w:sz w:val="24"/>
                <w:szCs w:val="24"/>
              </w:rPr>
            </w:pPr>
            <w:r w:rsidRPr="00BC29FF">
              <w:rPr>
                <w:rFonts w:eastAsia="黑体"/>
                <w:b/>
                <w:color w:val="auto"/>
                <w:sz w:val="24"/>
                <w:szCs w:val="24"/>
              </w:rPr>
              <w:t>水</w:t>
            </w:r>
          </w:p>
          <w:p w:rsidR="001132B3" w:rsidRPr="00BC29FF" w:rsidRDefault="001132B3" w:rsidP="004456D7">
            <w:pPr>
              <w:adjustRightInd w:val="0"/>
              <w:snapToGrid w:val="0"/>
              <w:jc w:val="center"/>
              <w:rPr>
                <w:rFonts w:eastAsia="黑体"/>
                <w:b/>
                <w:color w:val="auto"/>
                <w:sz w:val="24"/>
                <w:szCs w:val="24"/>
              </w:rPr>
            </w:pPr>
            <w:r w:rsidRPr="00BC29FF">
              <w:rPr>
                <w:rFonts w:eastAsia="黑体"/>
                <w:b/>
                <w:color w:val="auto"/>
                <w:sz w:val="24"/>
                <w:szCs w:val="24"/>
              </w:rPr>
              <w:t>污</w:t>
            </w:r>
          </w:p>
          <w:p w:rsidR="001132B3" w:rsidRPr="00BC29FF" w:rsidRDefault="001132B3" w:rsidP="004456D7">
            <w:pPr>
              <w:adjustRightInd w:val="0"/>
              <w:snapToGrid w:val="0"/>
              <w:jc w:val="center"/>
              <w:rPr>
                <w:rFonts w:eastAsia="黑体"/>
                <w:b/>
                <w:color w:val="auto"/>
                <w:sz w:val="24"/>
                <w:szCs w:val="24"/>
              </w:rPr>
            </w:pPr>
            <w:r w:rsidRPr="00BC29FF">
              <w:rPr>
                <w:rFonts w:eastAsia="黑体"/>
                <w:b/>
                <w:color w:val="auto"/>
                <w:sz w:val="24"/>
                <w:szCs w:val="24"/>
              </w:rPr>
              <w:t>染</w:t>
            </w:r>
          </w:p>
          <w:p w:rsidR="001132B3" w:rsidRPr="00BC29FF" w:rsidRDefault="001132B3" w:rsidP="004456D7">
            <w:pPr>
              <w:adjustRightInd w:val="0"/>
              <w:snapToGrid w:val="0"/>
              <w:jc w:val="center"/>
              <w:rPr>
                <w:rFonts w:eastAsia="黑体"/>
                <w:b/>
                <w:color w:val="auto"/>
                <w:sz w:val="24"/>
                <w:szCs w:val="24"/>
              </w:rPr>
            </w:pPr>
            <w:r w:rsidRPr="00BC29FF">
              <w:rPr>
                <w:rFonts w:eastAsia="黑体"/>
                <w:b/>
                <w:color w:val="auto"/>
                <w:sz w:val="24"/>
                <w:szCs w:val="24"/>
              </w:rPr>
              <w:t>物</w:t>
            </w:r>
          </w:p>
        </w:tc>
        <w:tc>
          <w:tcPr>
            <w:tcW w:w="1051" w:type="dxa"/>
            <w:vMerge w:val="restart"/>
            <w:noWrap/>
            <w:tcMar>
              <w:left w:w="108" w:type="dxa"/>
              <w:right w:w="108" w:type="dxa"/>
            </w:tcMar>
            <w:vAlign w:val="center"/>
          </w:tcPr>
          <w:p w:rsidR="001132B3" w:rsidRPr="00BC29FF" w:rsidRDefault="001132B3" w:rsidP="0029387B">
            <w:pPr>
              <w:adjustRightInd w:val="0"/>
              <w:snapToGrid w:val="0"/>
              <w:jc w:val="center"/>
              <w:rPr>
                <w:rFonts w:eastAsiaTheme="minorEastAsia"/>
                <w:color w:val="auto"/>
                <w:sz w:val="24"/>
                <w:szCs w:val="24"/>
              </w:rPr>
            </w:pPr>
            <w:r w:rsidRPr="00BC29FF">
              <w:rPr>
                <w:rFonts w:eastAsiaTheme="minorEastAsia"/>
                <w:color w:val="auto"/>
                <w:sz w:val="24"/>
                <w:szCs w:val="24"/>
              </w:rPr>
              <w:t>生活污水</w:t>
            </w:r>
            <w:r w:rsidR="0007352A">
              <w:rPr>
                <w:rFonts w:eastAsiaTheme="minorEastAsia" w:hint="eastAsia"/>
                <w:color w:val="auto"/>
                <w:sz w:val="24"/>
                <w:szCs w:val="24"/>
              </w:rPr>
              <w:t>、</w:t>
            </w:r>
            <w:r w:rsidR="0007352A">
              <w:rPr>
                <w:rFonts w:eastAsiaTheme="minorEastAsia"/>
                <w:color w:val="auto"/>
                <w:sz w:val="24"/>
                <w:szCs w:val="24"/>
              </w:rPr>
              <w:t>地面清洁水</w:t>
            </w:r>
          </w:p>
        </w:tc>
        <w:tc>
          <w:tcPr>
            <w:tcW w:w="1702" w:type="dxa"/>
            <w:noWrap/>
            <w:tcMar>
              <w:left w:w="108" w:type="dxa"/>
              <w:right w:w="108" w:type="dxa"/>
            </w:tcMar>
            <w:vAlign w:val="center"/>
          </w:tcPr>
          <w:p w:rsidR="001132B3" w:rsidRPr="00BC29FF" w:rsidRDefault="001132B3" w:rsidP="004456D7">
            <w:pPr>
              <w:adjustRightInd w:val="0"/>
              <w:snapToGrid w:val="0"/>
              <w:jc w:val="center"/>
              <w:rPr>
                <w:rFonts w:eastAsiaTheme="minorEastAsia"/>
                <w:color w:val="auto"/>
                <w:sz w:val="24"/>
                <w:szCs w:val="24"/>
              </w:rPr>
            </w:pPr>
            <w:r w:rsidRPr="00BC29FF">
              <w:rPr>
                <w:rFonts w:eastAsiaTheme="minorEastAsia"/>
                <w:color w:val="auto"/>
                <w:sz w:val="24"/>
                <w:szCs w:val="24"/>
              </w:rPr>
              <w:t>废水量</w:t>
            </w:r>
          </w:p>
        </w:tc>
        <w:tc>
          <w:tcPr>
            <w:tcW w:w="2127" w:type="dxa"/>
            <w:noWrap/>
            <w:tcMar>
              <w:left w:w="108" w:type="dxa"/>
              <w:right w:w="108" w:type="dxa"/>
            </w:tcMar>
            <w:vAlign w:val="center"/>
          </w:tcPr>
          <w:p w:rsidR="001132B3" w:rsidRPr="00BC29FF" w:rsidRDefault="0007352A" w:rsidP="004456D7">
            <w:pPr>
              <w:adjustRightInd w:val="0"/>
              <w:snapToGrid w:val="0"/>
              <w:jc w:val="center"/>
              <w:rPr>
                <w:rFonts w:eastAsiaTheme="minorEastAsia"/>
                <w:color w:val="auto"/>
                <w:sz w:val="24"/>
                <w:szCs w:val="24"/>
              </w:rPr>
            </w:pPr>
            <w:r w:rsidRPr="0007352A">
              <w:rPr>
                <w:rFonts w:eastAsiaTheme="minorEastAsia"/>
                <w:color w:val="auto"/>
                <w:sz w:val="24"/>
                <w:szCs w:val="24"/>
              </w:rPr>
              <w:t>285.6</w:t>
            </w:r>
            <w:r w:rsidR="001132B3" w:rsidRPr="00BC29FF">
              <w:rPr>
                <w:rFonts w:eastAsiaTheme="minorEastAsia"/>
                <w:color w:val="auto"/>
                <w:sz w:val="24"/>
                <w:szCs w:val="24"/>
              </w:rPr>
              <w:t>m³/a</w:t>
            </w:r>
          </w:p>
        </w:tc>
        <w:tc>
          <w:tcPr>
            <w:tcW w:w="2214" w:type="dxa"/>
            <w:noWrap/>
            <w:tcMar>
              <w:left w:w="108" w:type="dxa"/>
              <w:right w:w="108" w:type="dxa"/>
            </w:tcMar>
            <w:vAlign w:val="center"/>
          </w:tcPr>
          <w:p w:rsidR="001132B3" w:rsidRPr="00BC29FF" w:rsidRDefault="0007352A" w:rsidP="004456D7">
            <w:pPr>
              <w:adjustRightInd w:val="0"/>
              <w:snapToGrid w:val="0"/>
              <w:jc w:val="center"/>
              <w:rPr>
                <w:rFonts w:eastAsiaTheme="minorEastAsia"/>
                <w:color w:val="auto"/>
                <w:sz w:val="24"/>
                <w:szCs w:val="24"/>
              </w:rPr>
            </w:pPr>
            <w:r w:rsidRPr="0007352A">
              <w:rPr>
                <w:rFonts w:eastAsiaTheme="minorEastAsia"/>
                <w:color w:val="auto"/>
                <w:sz w:val="24"/>
                <w:szCs w:val="24"/>
              </w:rPr>
              <w:t>285.6</w:t>
            </w:r>
            <w:r w:rsidR="001132B3" w:rsidRPr="00BC29FF">
              <w:rPr>
                <w:rFonts w:eastAsiaTheme="minorEastAsia"/>
                <w:color w:val="auto"/>
                <w:sz w:val="24"/>
                <w:szCs w:val="24"/>
              </w:rPr>
              <w:t>m³/a</w:t>
            </w:r>
          </w:p>
        </w:tc>
      </w:tr>
      <w:tr w:rsidR="001132B3" w:rsidRPr="00BC29FF" w:rsidTr="00673F93">
        <w:trPr>
          <w:trHeight w:val="284"/>
          <w:jc w:val="center"/>
        </w:trPr>
        <w:tc>
          <w:tcPr>
            <w:tcW w:w="1223" w:type="dxa"/>
            <w:vMerge/>
            <w:noWrap/>
            <w:tcMar>
              <w:left w:w="108" w:type="dxa"/>
              <w:right w:w="108" w:type="dxa"/>
            </w:tcMar>
            <w:vAlign w:val="center"/>
          </w:tcPr>
          <w:p w:rsidR="001132B3" w:rsidRPr="00BC29FF" w:rsidRDefault="001132B3"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1132B3" w:rsidRPr="00BC29FF" w:rsidRDefault="001132B3"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1132B3" w:rsidRPr="00BC29FF" w:rsidRDefault="001132B3" w:rsidP="00D809FB">
            <w:pPr>
              <w:adjustRightInd w:val="0"/>
              <w:snapToGrid w:val="0"/>
              <w:jc w:val="center"/>
              <w:rPr>
                <w:rFonts w:eastAsiaTheme="minorEastAsia"/>
                <w:color w:val="auto"/>
                <w:sz w:val="24"/>
                <w:szCs w:val="24"/>
              </w:rPr>
            </w:pPr>
            <w:r w:rsidRPr="00BC29FF">
              <w:rPr>
                <w:rFonts w:eastAsiaTheme="minorEastAsia"/>
                <w:caps/>
                <w:color w:val="auto"/>
                <w:sz w:val="24"/>
                <w:szCs w:val="24"/>
              </w:rPr>
              <w:t>COD</w:t>
            </w:r>
          </w:p>
        </w:tc>
        <w:tc>
          <w:tcPr>
            <w:tcW w:w="2127" w:type="dxa"/>
            <w:noWrap/>
            <w:tcMar>
              <w:left w:w="108" w:type="dxa"/>
              <w:right w:w="108" w:type="dxa"/>
            </w:tcMar>
            <w:vAlign w:val="center"/>
          </w:tcPr>
          <w:p w:rsidR="001132B3" w:rsidRPr="00BC29FF" w:rsidRDefault="001132B3" w:rsidP="0007352A">
            <w:pPr>
              <w:adjustRightInd w:val="0"/>
              <w:snapToGrid w:val="0"/>
              <w:jc w:val="center"/>
              <w:rPr>
                <w:rFonts w:eastAsiaTheme="minorEastAsia"/>
                <w:color w:val="auto"/>
                <w:sz w:val="24"/>
                <w:szCs w:val="24"/>
              </w:rPr>
            </w:pPr>
            <w:r>
              <w:rPr>
                <w:rFonts w:eastAsiaTheme="minorEastAsia" w:hint="eastAsia"/>
                <w:color w:val="auto"/>
                <w:sz w:val="24"/>
                <w:szCs w:val="24"/>
              </w:rPr>
              <w:t>550</w:t>
            </w:r>
            <w:r w:rsidRPr="00BC29FF">
              <w:rPr>
                <w:rFonts w:eastAsiaTheme="minorEastAsia"/>
                <w:color w:val="auto"/>
                <w:sz w:val="24"/>
                <w:szCs w:val="24"/>
              </w:rPr>
              <w:t>mg/L(</w:t>
            </w:r>
            <w:r w:rsidR="0007352A">
              <w:rPr>
                <w:rFonts w:eastAsiaTheme="minorEastAsia" w:hint="eastAsia"/>
                <w:color w:val="auto"/>
                <w:sz w:val="24"/>
                <w:szCs w:val="24"/>
              </w:rPr>
              <w:t>0.157</w:t>
            </w:r>
            <w:r w:rsidRPr="00BC29FF">
              <w:rPr>
                <w:rFonts w:eastAsiaTheme="minorEastAsia"/>
                <w:color w:val="auto"/>
                <w:sz w:val="24"/>
                <w:szCs w:val="24"/>
              </w:rPr>
              <w:t>t/a)</w:t>
            </w:r>
          </w:p>
        </w:tc>
        <w:tc>
          <w:tcPr>
            <w:tcW w:w="2214" w:type="dxa"/>
            <w:noWrap/>
            <w:tcMar>
              <w:left w:w="108" w:type="dxa"/>
              <w:right w:w="108" w:type="dxa"/>
            </w:tcMar>
            <w:vAlign w:val="center"/>
          </w:tcPr>
          <w:p w:rsidR="001132B3" w:rsidRPr="00BC29FF" w:rsidRDefault="001132B3" w:rsidP="0007352A">
            <w:pPr>
              <w:adjustRightInd w:val="0"/>
              <w:snapToGrid w:val="0"/>
              <w:jc w:val="center"/>
              <w:rPr>
                <w:rFonts w:eastAsiaTheme="minorEastAsia"/>
                <w:color w:val="auto"/>
                <w:sz w:val="24"/>
                <w:szCs w:val="24"/>
              </w:rPr>
            </w:pPr>
            <w:r>
              <w:rPr>
                <w:rFonts w:eastAsiaTheme="minorEastAsia" w:hint="eastAsia"/>
                <w:color w:val="auto"/>
                <w:sz w:val="24"/>
                <w:szCs w:val="24"/>
              </w:rPr>
              <w:t>50</w:t>
            </w:r>
            <w:r w:rsidRPr="00BC29FF">
              <w:rPr>
                <w:rFonts w:eastAsiaTheme="minorEastAsia"/>
                <w:color w:val="auto"/>
                <w:sz w:val="24"/>
                <w:szCs w:val="24"/>
              </w:rPr>
              <w:t>mg/L(</w:t>
            </w:r>
            <w:r w:rsidR="0007352A">
              <w:rPr>
                <w:rFonts w:eastAsiaTheme="minorEastAsia" w:hint="eastAsia"/>
                <w:color w:val="auto"/>
                <w:sz w:val="24"/>
                <w:szCs w:val="24"/>
              </w:rPr>
              <w:t>0.0143</w:t>
            </w:r>
            <w:r w:rsidRPr="00BC29FF">
              <w:rPr>
                <w:rFonts w:eastAsiaTheme="minorEastAsia"/>
                <w:color w:val="auto"/>
                <w:sz w:val="24"/>
                <w:szCs w:val="24"/>
              </w:rPr>
              <w:t>t/a)</w:t>
            </w:r>
          </w:p>
        </w:tc>
      </w:tr>
      <w:tr w:rsidR="001132B3" w:rsidRPr="00BC29FF" w:rsidTr="00673F93">
        <w:trPr>
          <w:trHeight w:val="284"/>
          <w:jc w:val="center"/>
        </w:trPr>
        <w:tc>
          <w:tcPr>
            <w:tcW w:w="1223" w:type="dxa"/>
            <w:vMerge/>
            <w:noWrap/>
            <w:tcMar>
              <w:left w:w="108" w:type="dxa"/>
              <w:right w:w="108" w:type="dxa"/>
            </w:tcMar>
            <w:vAlign w:val="center"/>
          </w:tcPr>
          <w:p w:rsidR="001132B3" w:rsidRPr="00BC29FF" w:rsidRDefault="001132B3"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1132B3" w:rsidRPr="00BC29FF" w:rsidRDefault="001132B3"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1132B3" w:rsidRPr="00BC29FF" w:rsidRDefault="001132B3" w:rsidP="004456D7">
            <w:pPr>
              <w:adjustRightInd w:val="0"/>
              <w:snapToGrid w:val="0"/>
              <w:jc w:val="center"/>
              <w:rPr>
                <w:rFonts w:eastAsiaTheme="minorEastAsia"/>
                <w:color w:val="auto"/>
                <w:sz w:val="24"/>
                <w:szCs w:val="24"/>
              </w:rPr>
            </w:pPr>
            <w:r w:rsidRPr="00BC29FF">
              <w:rPr>
                <w:rFonts w:eastAsiaTheme="minorEastAsia"/>
                <w:caps/>
                <w:color w:val="auto"/>
                <w:sz w:val="24"/>
                <w:szCs w:val="24"/>
              </w:rPr>
              <w:t>BOD</w:t>
            </w:r>
            <w:r w:rsidRPr="00BC29FF">
              <w:rPr>
                <w:rFonts w:eastAsiaTheme="minorEastAsia"/>
                <w:caps/>
                <w:color w:val="auto"/>
                <w:sz w:val="24"/>
                <w:szCs w:val="24"/>
                <w:vertAlign w:val="subscript"/>
              </w:rPr>
              <w:t>5</w:t>
            </w:r>
          </w:p>
        </w:tc>
        <w:tc>
          <w:tcPr>
            <w:tcW w:w="2127" w:type="dxa"/>
            <w:noWrap/>
            <w:tcMar>
              <w:left w:w="108" w:type="dxa"/>
              <w:right w:w="108" w:type="dxa"/>
            </w:tcMar>
            <w:vAlign w:val="center"/>
          </w:tcPr>
          <w:p w:rsidR="001132B3" w:rsidRPr="00BC29FF" w:rsidRDefault="001132B3" w:rsidP="0007352A">
            <w:pPr>
              <w:adjustRightInd w:val="0"/>
              <w:snapToGrid w:val="0"/>
              <w:jc w:val="center"/>
              <w:rPr>
                <w:rFonts w:eastAsiaTheme="minorEastAsia"/>
                <w:color w:val="auto"/>
                <w:sz w:val="24"/>
                <w:szCs w:val="24"/>
              </w:rPr>
            </w:pPr>
            <w:r>
              <w:rPr>
                <w:rFonts w:eastAsiaTheme="minorEastAsia" w:hint="eastAsia"/>
                <w:color w:val="auto"/>
                <w:sz w:val="24"/>
                <w:szCs w:val="24"/>
              </w:rPr>
              <w:t>350</w:t>
            </w:r>
            <w:r w:rsidRPr="00BC29FF">
              <w:rPr>
                <w:rFonts w:eastAsiaTheme="minorEastAsia"/>
                <w:color w:val="auto"/>
                <w:sz w:val="24"/>
                <w:szCs w:val="24"/>
              </w:rPr>
              <w:t>mg/L(</w:t>
            </w:r>
            <w:r w:rsidR="0007352A">
              <w:rPr>
                <w:rFonts w:eastAsiaTheme="minorEastAsia" w:hint="eastAsia"/>
                <w:color w:val="auto"/>
                <w:sz w:val="24"/>
                <w:szCs w:val="24"/>
              </w:rPr>
              <w:t>0.100</w:t>
            </w:r>
            <w:r w:rsidRPr="00BC29FF">
              <w:rPr>
                <w:rFonts w:eastAsiaTheme="minorEastAsia"/>
                <w:color w:val="auto"/>
                <w:sz w:val="24"/>
                <w:szCs w:val="24"/>
              </w:rPr>
              <w:t>t/a)</w:t>
            </w:r>
          </w:p>
        </w:tc>
        <w:tc>
          <w:tcPr>
            <w:tcW w:w="2214" w:type="dxa"/>
            <w:noWrap/>
            <w:tcMar>
              <w:left w:w="108" w:type="dxa"/>
              <w:right w:w="108" w:type="dxa"/>
            </w:tcMar>
            <w:vAlign w:val="center"/>
          </w:tcPr>
          <w:p w:rsidR="001132B3" w:rsidRPr="00BC29FF" w:rsidRDefault="001132B3" w:rsidP="0007352A">
            <w:pPr>
              <w:adjustRightInd w:val="0"/>
              <w:snapToGrid w:val="0"/>
              <w:jc w:val="center"/>
              <w:rPr>
                <w:rFonts w:eastAsiaTheme="minorEastAsia"/>
                <w:color w:val="auto"/>
                <w:sz w:val="24"/>
                <w:szCs w:val="24"/>
              </w:rPr>
            </w:pPr>
            <w:r>
              <w:rPr>
                <w:rFonts w:eastAsiaTheme="minorEastAsia" w:hint="eastAsia"/>
                <w:color w:val="auto"/>
                <w:sz w:val="24"/>
                <w:szCs w:val="24"/>
              </w:rPr>
              <w:t>10</w:t>
            </w:r>
            <w:r w:rsidRPr="00BC29FF">
              <w:rPr>
                <w:rFonts w:eastAsiaTheme="minorEastAsia"/>
                <w:color w:val="auto"/>
                <w:sz w:val="24"/>
                <w:szCs w:val="24"/>
              </w:rPr>
              <w:t>mg/L(</w:t>
            </w:r>
            <w:r w:rsidR="0007352A">
              <w:rPr>
                <w:rFonts w:eastAsiaTheme="minorEastAsia" w:hint="eastAsia"/>
                <w:color w:val="auto"/>
                <w:sz w:val="24"/>
                <w:szCs w:val="24"/>
              </w:rPr>
              <w:t>0.00286</w:t>
            </w:r>
            <w:r w:rsidRPr="00BC29FF">
              <w:rPr>
                <w:rFonts w:eastAsiaTheme="minorEastAsia"/>
                <w:color w:val="auto"/>
                <w:sz w:val="24"/>
                <w:szCs w:val="24"/>
              </w:rPr>
              <w:t>t/a)</w:t>
            </w:r>
          </w:p>
        </w:tc>
      </w:tr>
      <w:tr w:rsidR="001132B3" w:rsidRPr="00BC29FF" w:rsidTr="00673F93">
        <w:trPr>
          <w:trHeight w:val="284"/>
          <w:jc w:val="center"/>
        </w:trPr>
        <w:tc>
          <w:tcPr>
            <w:tcW w:w="1223" w:type="dxa"/>
            <w:vMerge/>
            <w:noWrap/>
            <w:tcMar>
              <w:left w:w="108" w:type="dxa"/>
              <w:right w:w="108" w:type="dxa"/>
            </w:tcMar>
            <w:vAlign w:val="center"/>
          </w:tcPr>
          <w:p w:rsidR="001132B3" w:rsidRPr="00BC29FF" w:rsidRDefault="001132B3"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1132B3" w:rsidRPr="00BC29FF" w:rsidRDefault="001132B3"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1132B3" w:rsidRPr="00BC29FF" w:rsidRDefault="001132B3" w:rsidP="004456D7">
            <w:pPr>
              <w:adjustRightInd w:val="0"/>
              <w:snapToGrid w:val="0"/>
              <w:jc w:val="center"/>
              <w:rPr>
                <w:rFonts w:eastAsiaTheme="minorEastAsia"/>
                <w:color w:val="auto"/>
                <w:sz w:val="24"/>
                <w:szCs w:val="24"/>
              </w:rPr>
            </w:pPr>
            <w:r w:rsidRPr="00BC29FF">
              <w:rPr>
                <w:rFonts w:eastAsiaTheme="minorEastAsia"/>
                <w:color w:val="auto"/>
                <w:sz w:val="24"/>
                <w:szCs w:val="24"/>
              </w:rPr>
              <w:t>NH</w:t>
            </w:r>
            <w:r w:rsidRPr="00BC29FF">
              <w:rPr>
                <w:rFonts w:eastAsiaTheme="minorEastAsia"/>
                <w:color w:val="auto"/>
                <w:sz w:val="24"/>
                <w:szCs w:val="24"/>
                <w:vertAlign w:val="subscript"/>
              </w:rPr>
              <w:t>3</w:t>
            </w:r>
            <w:r w:rsidRPr="00BC29FF">
              <w:rPr>
                <w:rFonts w:eastAsiaTheme="minorEastAsia"/>
                <w:color w:val="auto"/>
                <w:sz w:val="24"/>
                <w:szCs w:val="24"/>
              </w:rPr>
              <w:t>-N</w:t>
            </w:r>
          </w:p>
        </w:tc>
        <w:tc>
          <w:tcPr>
            <w:tcW w:w="2127" w:type="dxa"/>
            <w:noWrap/>
            <w:tcMar>
              <w:left w:w="108" w:type="dxa"/>
              <w:right w:w="108" w:type="dxa"/>
            </w:tcMar>
            <w:vAlign w:val="center"/>
          </w:tcPr>
          <w:p w:rsidR="001132B3" w:rsidRPr="00BC29FF" w:rsidRDefault="001132B3" w:rsidP="0007352A">
            <w:pPr>
              <w:adjustRightInd w:val="0"/>
              <w:snapToGrid w:val="0"/>
              <w:jc w:val="center"/>
              <w:rPr>
                <w:rFonts w:eastAsiaTheme="minorEastAsia"/>
                <w:color w:val="auto"/>
                <w:sz w:val="24"/>
                <w:szCs w:val="24"/>
              </w:rPr>
            </w:pPr>
            <w:r>
              <w:rPr>
                <w:rFonts w:eastAsiaTheme="minorEastAsia" w:hint="eastAsia"/>
                <w:color w:val="auto"/>
                <w:sz w:val="24"/>
                <w:szCs w:val="24"/>
              </w:rPr>
              <w:t>50</w:t>
            </w:r>
            <w:r w:rsidRPr="00BC29FF">
              <w:rPr>
                <w:rFonts w:eastAsiaTheme="minorEastAsia"/>
                <w:color w:val="auto"/>
                <w:sz w:val="24"/>
                <w:szCs w:val="24"/>
              </w:rPr>
              <w:t>mg/L(</w:t>
            </w:r>
            <w:r w:rsidR="0007352A">
              <w:rPr>
                <w:rFonts w:eastAsiaTheme="minorEastAsia" w:hint="eastAsia"/>
                <w:color w:val="auto"/>
                <w:sz w:val="24"/>
                <w:szCs w:val="24"/>
              </w:rPr>
              <w:t>0.0143</w:t>
            </w:r>
            <w:r w:rsidRPr="00BC29FF">
              <w:rPr>
                <w:rFonts w:eastAsiaTheme="minorEastAsia"/>
                <w:color w:val="auto"/>
                <w:sz w:val="24"/>
                <w:szCs w:val="24"/>
              </w:rPr>
              <w:t>t/a)</w:t>
            </w:r>
          </w:p>
        </w:tc>
        <w:tc>
          <w:tcPr>
            <w:tcW w:w="2214" w:type="dxa"/>
            <w:noWrap/>
            <w:tcMar>
              <w:left w:w="108" w:type="dxa"/>
              <w:right w:w="108" w:type="dxa"/>
            </w:tcMar>
            <w:vAlign w:val="center"/>
          </w:tcPr>
          <w:p w:rsidR="001132B3" w:rsidRPr="00BC29FF" w:rsidRDefault="001132B3" w:rsidP="0007352A">
            <w:pPr>
              <w:adjustRightInd w:val="0"/>
              <w:snapToGrid w:val="0"/>
              <w:jc w:val="center"/>
              <w:rPr>
                <w:rFonts w:eastAsiaTheme="minorEastAsia"/>
                <w:color w:val="auto"/>
                <w:sz w:val="24"/>
                <w:szCs w:val="24"/>
              </w:rPr>
            </w:pPr>
            <w:r>
              <w:rPr>
                <w:rFonts w:eastAsiaTheme="minorEastAsia" w:hint="eastAsia"/>
                <w:color w:val="auto"/>
                <w:sz w:val="24"/>
                <w:szCs w:val="24"/>
              </w:rPr>
              <w:t>5</w:t>
            </w:r>
            <w:r w:rsidRPr="00BC29FF">
              <w:rPr>
                <w:rFonts w:eastAsiaTheme="minorEastAsia"/>
                <w:color w:val="auto"/>
                <w:sz w:val="24"/>
                <w:szCs w:val="24"/>
              </w:rPr>
              <w:t>mg/L(</w:t>
            </w:r>
            <w:r w:rsidR="0007352A">
              <w:rPr>
                <w:rFonts w:eastAsiaTheme="minorEastAsia" w:hint="eastAsia"/>
                <w:color w:val="auto"/>
                <w:sz w:val="24"/>
                <w:szCs w:val="24"/>
              </w:rPr>
              <w:t>0.00143</w:t>
            </w:r>
            <w:r w:rsidRPr="00BC29FF">
              <w:rPr>
                <w:rFonts w:eastAsiaTheme="minorEastAsia"/>
                <w:color w:val="auto"/>
                <w:sz w:val="24"/>
                <w:szCs w:val="24"/>
              </w:rPr>
              <w:t>t/a)</w:t>
            </w:r>
          </w:p>
        </w:tc>
      </w:tr>
      <w:tr w:rsidR="003B4306" w:rsidRPr="00BC29FF" w:rsidTr="00673F93">
        <w:trPr>
          <w:trHeight w:val="284"/>
          <w:jc w:val="center"/>
        </w:trPr>
        <w:tc>
          <w:tcPr>
            <w:tcW w:w="1223" w:type="dxa"/>
            <w:vMerge w:val="restart"/>
            <w:noWrap/>
            <w:tcMar>
              <w:left w:w="108" w:type="dxa"/>
              <w:right w:w="108" w:type="dxa"/>
            </w:tcMar>
            <w:vAlign w:val="center"/>
          </w:tcPr>
          <w:p w:rsidR="003B4306" w:rsidRPr="00BC29FF" w:rsidRDefault="003B4306" w:rsidP="0029387B">
            <w:pPr>
              <w:adjustRightInd w:val="0"/>
              <w:snapToGrid w:val="0"/>
              <w:jc w:val="center"/>
              <w:rPr>
                <w:rFonts w:eastAsia="黑体"/>
                <w:b/>
                <w:color w:val="auto"/>
                <w:sz w:val="24"/>
                <w:szCs w:val="24"/>
              </w:rPr>
            </w:pPr>
            <w:r w:rsidRPr="00BC29FF">
              <w:rPr>
                <w:rFonts w:eastAsia="黑体"/>
                <w:b/>
                <w:color w:val="auto"/>
                <w:sz w:val="24"/>
                <w:szCs w:val="24"/>
              </w:rPr>
              <w:t>固</w:t>
            </w:r>
          </w:p>
          <w:p w:rsidR="003B4306" w:rsidRPr="00BC29FF" w:rsidRDefault="003B4306" w:rsidP="0029387B">
            <w:pPr>
              <w:adjustRightInd w:val="0"/>
              <w:snapToGrid w:val="0"/>
              <w:jc w:val="center"/>
              <w:rPr>
                <w:rFonts w:eastAsia="黑体"/>
                <w:b/>
                <w:color w:val="auto"/>
                <w:sz w:val="24"/>
                <w:szCs w:val="24"/>
              </w:rPr>
            </w:pPr>
            <w:r w:rsidRPr="00BC29FF">
              <w:rPr>
                <w:rFonts w:eastAsia="黑体"/>
                <w:b/>
                <w:color w:val="auto"/>
                <w:sz w:val="24"/>
                <w:szCs w:val="24"/>
              </w:rPr>
              <w:t>体</w:t>
            </w:r>
          </w:p>
          <w:p w:rsidR="003B4306" w:rsidRPr="00BC29FF" w:rsidRDefault="003B4306" w:rsidP="0029387B">
            <w:pPr>
              <w:adjustRightInd w:val="0"/>
              <w:snapToGrid w:val="0"/>
              <w:jc w:val="center"/>
              <w:rPr>
                <w:rFonts w:eastAsia="黑体"/>
                <w:b/>
                <w:color w:val="auto"/>
                <w:sz w:val="24"/>
                <w:szCs w:val="24"/>
              </w:rPr>
            </w:pPr>
            <w:r w:rsidRPr="00BC29FF">
              <w:rPr>
                <w:rFonts w:eastAsia="黑体"/>
                <w:b/>
                <w:color w:val="auto"/>
                <w:sz w:val="24"/>
                <w:szCs w:val="24"/>
              </w:rPr>
              <w:t>废</w:t>
            </w:r>
          </w:p>
          <w:p w:rsidR="003B4306" w:rsidRPr="00BC29FF" w:rsidRDefault="003B4306" w:rsidP="0029387B">
            <w:pPr>
              <w:adjustRightInd w:val="0"/>
              <w:snapToGrid w:val="0"/>
              <w:jc w:val="center"/>
              <w:rPr>
                <w:rFonts w:eastAsia="黑体"/>
                <w:b/>
                <w:color w:val="auto"/>
                <w:sz w:val="24"/>
                <w:szCs w:val="24"/>
              </w:rPr>
            </w:pPr>
            <w:r w:rsidRPr="00BC29FF">
              <w:rPr>
                <w:rFonts w:eastAsia="黑体"/>
                <w:b/>
                <w:color w:val="auto"/>
                <w:sz w:val="24"/>
                <w:szCs w:val="24"/>
              </w:rPr>
              <w:t>物</w:t>
            </w:r>
          </w:p>
        </w:tc>
        <w:tc>
          <w:tcPr>
            <w:tcW w:w="1051" w:type="dxa"/>
            <w:vMerge w:val="restart"/>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r>
              <w:rPr>
                <w:rFonts w:eastAsiaTheme="minorEastAsia" w:hint="eastAsia"/>
                <w:color w:val="auto"/>
                <w:sz w:val="24"/>
                <w:szCs w:val="24"/>
              </w:rPr>
              <w:t>一般固废</w:t>
            </w:r>
          </w:p>
        </w:tc>
        <w:tc>
          <w:tcPr>
            <w:tcW w:w="1702" w:type="dxa"/>
            <w:noWrap/>
            <w:tcMar>
              <w:left w:w="108" w:type="dxa"/>
              <w:right w:w="108" w:type="dxa"/>
            </w:tcMar>
            <w:vAlign w:val="center"/>
          </w:tcPr>
          <w:p w:rsidR="003B4306" w:rsidRPr="00873101" w:rsidRDefault="003B4306" w:rsidP="00D04785">
            <w:pPr>
              <w:adjustRightInd w:val="0"/>
              <w:snapToGrid w:val="0"/>
              <w:jc w:val="center"/>
              <w:rPr>
                <w:color w:val="auto"/>
                <w:sz w:val="24"/>
                <w:szCs w:val="24"/>
              </w:rPr>
            </w:pPr>
            <w:r w:rsidRPr="00873101">
              <w:rPr>
                <w:rFonts w:hint="eastAsia"/>
                <w:color w:val="auto"/>
                <w:sz w:val="24"/>
                <w:szCs w:val="24"/>
              </w:rPr>
              <w:t>生活垃圾</w:t>
            </w:r>
          </w:p>
        </w:tc>
        <w:tc>
          <w:tcPr>
            <w:tcW w:w="2127" w:type="dxa"/>
            <w:noWrap/>
            <w:tcMar>
              <w:left w:w="108" w:type="dxa"/>
              <w:right w:w="108" w:type="dxa"/>
            </w:tcMar>
            <w:vAlign w:val="center"/>
          </w:tcPr>
          <w:p w:rsidR="003B4306" w:rsidRPr="00F461C8" w:rsidRDefault="003B4306" w:rsidP="00D04785">
            <w:pPr>
              <w:adjustRightInd w:val="0"/>
              <w:snapToGrid w:val="0"/>
              <w:jc w:val="center"/>
              <w:rPr>
                <w:color w:val="auto"/>
                <w:sz w:val="24"/>
                <w:szCs w:val="24"/>
              </w:rPr>
            </w:pPr>
            <w:r w:rsidRPr="00F461C8">
              <w:rPr>
                <w:rFonts w:hint="eastAsia"/>
                <w:color w:val="auto"/>
                <w:sz w:val="24"/>
                <w:szCs w:val="24"/>
              </w:rPr>
              <w:t>2.8t/a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8A31D9" w:rsidRPr="00BC29FF" w:rsidTr="00673F93">
        <w:trPr>
          <w:trHeight w:val="284"/>
          <w:jc w:val="center"/>
        </w:trPr>
        <w:tc>
          <w:tcPr>
            <w:tcW w:w="1223" w:type="dxa"/>
            <w:vMerge/>
            <w:noWrap/>
            <w:tcMar>
              <w:left w:w="108" w:type="dxa"/>
              <w:right w:w="108" w:type="dxa"/>
            </w:tcMar>
            <w:vAlign w:val="center"/>
          </w:tcPr>
          <w:p w:rsidR="008A31D9" w:rsidRPr="00BC29FF" w:rsidRDefault="008A31D9" w:rsidP="0029387B">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8A31D9" w:rsidRDefault="008A31D9"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8A31D9" w:rsidRPr="00873101" w:rsidRDefault="008A31D9" w:rsidP="00D04785">
            <w:pPr>
              <w:adjustRightInd w:val="0"/>
              <w:snapToGrid w:val="0"/>
              <w:jc w:val="center"/>
              <w:rPr>
                <w:color w:val="auto"/>
                <w:sz w:val="24"/>
                <w:szCs w:val="24"/>
              </w:rPr>
            </w:pPr>
            <w:r w:rsidRPr="00873101">
              <w:rPr>
                <w:rFonts w:hint="eastAsia"/>
                <w:color w:val="auto"/>
                <w:sz w:val="24"/>
                <w:szCs w:val="24"/>
              </w:rPr>
              <w:t>预处理池污泥</w:t>
            </w:r>
          </w:p>
        </w:tc>
        <w:tc>
          <w:tcPr>
            <w:tcW w:w="2127" w:type="dxa"/>
            <w:noWrap/>
            <w:tcMar>
              <w:left w:w="108" w:type="dxa"/>
              <w:right w:w="108" w:type="dxa"/>
            </w:tcMar>
            <w:vAlign w:val="center"/>
          </w:tcPr>
          <w:p w:rsidR="008A31D9" w:rsidRPr="00F461C8" w:rsidRDefault="008A31D9" w:rsidP="00D04785">
            <w:pPr>
              <w:adjustRightInd w:val="0"/>
              <w:snapToGrid w:val="0"/>
              <w:jc w:val="center"/>
              <w:rPr>
                <w:color w:val="auto"/>
                <w:sz w:val="24"/>
                <w:szCs w:val="24"/>
              </w:rPr>
            </w:pPr>
            <w:r w:rsidRPr="00F461C8">
              <w:rPr>
                <w:rFonts w:hint="eastAsia"/>
                <w:color w:val="auto"/>
                <w:sz w:val="24"/>
                <w:szCs w:val="24"/>
              </w:rPr>
              <w:t>0.5</w:t>
            </w:r>
            <w:r w:rsidRPr="00F461C8">
              <w:rPr>
                <w:rFonts w:hAnsi="宋体" w:hint="eastAsia"/>
                <w:color w:val="auto"/>
                <w:sz w:val="24"/>
                <w:szCs w:val="24"/>
              </w:rPr>
              <w:t xml:space="preserve"> t/a</w:t>
            </w:r>
          </w:p>
        </w:tc>
        <w:tc>
          <w:tcPr>
            <w:tcW w:w="2214" w:type="dxa"/>
            <w:noWrap/>
            <w:tcMar>
              <w:left w:w="108" w:type="dxa"/>
              <w:right w:w="108" w:type="dxa"/>
            </w:tcMar>
            <w:vAlign w:val="center"/>
          </w:tcPr>
          <w:p w:rsidR="008A31D9" w:rsidRPr="00F461C8" w:rsidRDefault="008A31D9" w:rsidP="004456D7">
            <w:pPr>
              <w:adjustRightInd w:val="0"/>
              <w:snapToGrid w:val="0"/>
              <w:jc w:val="center"/>
              <w:rPr>
                <w:rFonts w:eastAsiaTheme="minorEastAsia"/>
                <w:color w:val="auto"/>
                <w:sz w:val="24"/>
                <w:szCs w:val="24"/>
              </w:rPr>
            </w:pPr>
            <w:r w:rsidRPr="00F461C8">
              <w:rPr>
                <w:rFonts w:eastAsiaTheme="minorEastAsia" w:hint="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29387B">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adjustRightInd w:val="0"/>
              <w:snapToGrid w:val="0"/>
              <w:jc w:val="center"/>
              <w:rPr>
                <w:color w:val="auto"/>
                <w:sz w:val="24"/>
                <w:szCs w:val="24"/>
              </w:rPr>
            </w:pPr>
            <w:r w:rsidRPr="00873101">
              <w:rPr>
                <w:rFonts w:hint="eastAsia"/>
                <w:color w:val="auto"/>
                <w:sz w:val="24"/>
                <w:szCs w:val="24"/>
              </w:rPr>
              <w:t>废边角料</w:t>
            </w:r>
          </w:p>
        </w:tc>
        <w:tc>
          <w:tcPr>
            <w:tcW w:w="2127" w:type="dxa"/>
            <w:noWrap/>
            <w:tcMar>
              <w:left w:w="108" w:type="dxa"/>
              <w:right w:w="108" w:type="dxa"/>
            </w:tcMar>
            <w:vAlign w:val="center"/>
          </w:tcPr>
          <w:p w:rsidR="003B4306" w:rsidRPr="00F461C8" w:rsidRDefault="003B4306" w:rsidP="00D04785">
            <w:pPr>
              <w:adjustRightInd w:val="0"/>
              <w:snapToGrid w:val="0"/>
              <w:jc w:val="center"/>
              <w:rPr>
                <w:color w:val="auto"/>
                <w:sz w:val="24"/>
                <w:szCs w:val="24"/>
              </w:rPr>
            </w:pPr>
            <w:r w:rsidRPr="00F461C8">
              <w:rPr>
                <w:rFonts w:hint="eastAsia"/>
                <w:color w:val="auto"/>
                <w:sz w:val="24"/>
                <w:szCs w:val="24"/>
              </w:rPr>
              <w:t>1 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29387B">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adjustRightInd w:val="0"/>
              <w:snapToGrid w:val="0"/>
              <w:jc w:val="center"/>
              <w:rPr>
                <w:color w:val="auto"/>
                <w:sz w:val="24"/>
                <w:szCs w:val="24"/>
              </w:rPr>
            </w:pPr>
            <w:r w:rsidRPr="00873101">
              <w:rPr>
                <w:rFonts w:hint="eastAsia"/>
                <w:color w:val="auto"/>
                <w:sz w:val="24"/>
                <w:szCs w:val="24"/>
              </w:rPr>
              <w:t>不合格产品</w:t>
            </w:r>
          </w:p>
        </w:tc>
        <w:tc>
          <w:tcPr>
            <w:tcW w:w="2127" w:type="dxa"/>
            <w:noWrap/>
            <w:tcMar>
              <w:left w:w="108" w:type="dxa"/>
              <w:right w:w="108" w:type="dxa"/>
            </w:tcMar>
            <w:vAlign w:val="center"/>
          </w:tcPr>
          <w:p w:rsidR="003B4306" w:rsidRPr="00F461C8" w:rsidRDefault="003B4306" w:rsidP="00D04785">
            <w:pPr>
              <w:adjustRightInd w:val="0"/>
              <w:snapToGrid w:val="0"/>
              <w:jc w:val="center"/>
              <w:rPr>
                <w:color w:val="auto"/>
                <w:sz w:val="24"/>
                <w:szCs w:val="24"/>
              </w:rPr>
            </w:pPr>
            <w:r w:rsidRPr="00F461C8">
              <w:rPr>
                <w:rFonts w:hint="eastAsia"/>
                <w:color w:val="auto"/>
                <w:sz w:val="24"/>
                <w:szCs w:val="24"/>
              </w:rPr>
              <w:t>2 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29387B">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adjustRightInd w:val="0"/>
              <w:snapToGrid w:val="0"/>
              <w:jc w:val="center"/>
              <w:rPr>
                <w:color w:val="auto"/>
                <w:sz w:val="24"/>
                <w:szCs w:val="24"/>
              </w:rPr>
            </w:pPr>
            <w:r w:rsidRPr="00873101">
              <w:rPr>
                <w:rFonts w:hint="eastAsia"/>
                <w:color w:val="auto"/>
                <w:sz w:val="24"/>
                <w:szCs w:val="24"/>
              </w:rPr>
              <w:t>除尘灰</w:t>
            </w:r>
          </w:p>
        </w:tc>
        <w:tc>
          <w:tcPr>
            <w:tcW w:w="2127" w:type="dxa"/>
            <w:noWrap/>
            <w:tcMar>
              <w:left w:w="108" w:type="dxa"/>
              <w:right w:w="108" w:type="dxa"/>
            </w:tcMar>
            <w:vAlign w:val="center"/>
          </w:tcPr>
          <w:p w:rsidR="003B4306" w:rsidRPr="00F461C8" w:rsidRDefault="003B4306" w:rsidP="00D04785">
            <w:pPr>
              <w:adjustRightInd w:val="0"/>
              <w:snapToGrid w:val="0"/>
              <w:jc w:val="center"/>
              <w:rPr>
                <w:color w:val="auto"/>
                <w:sz w:val="24"/>
                <w:szCs w:val="24"/>
              </w:rPr>
            </w:pPr>
            <w:r w:rsidRPr="00F461C8">
              <w:rPr>
                <w:rFonts w:hint="eastAsia"/>
                <w:color w:val="auto"/>
                <w:sz w:val="24"/>
                <w:szCs w:val="24"/>
              </w:rPr>
              <w:t>0.02376 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29387B">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adjustRightInd w:val="0"/>
              <w:snapToGrid w:val="0"/>
              <w:jc w:val="center"/>
              <w:rPr>
                <w:color w:val="auto"/>
                <w:sz w:val="24"/>
                <w:szCs w:val="24"/>
              </w:rPr>
            </w:pPr>
            <w:r w:rsidRPr="00873101">
              <w:rPr>
                <w:rFonts w:hint="eastAsia"/>
                <w:color w:val="auto"/>
                <w:sz w:val="24"/>
                <w:szCs w:val="24"/>
              </w:rPr>
              <w:t>废配件</w:t>
            </w:r>
          </w:p>
        </w:tc>
        <w:tc>
          <w:tcPr>
            <w:tcW w:w="2127" w:type="dxa"/>
            <w:noWrap/>
            <w:tcMar>
              <w:left w:w="108" w:type="dxa"/>
              <w:right w:w="108" w:type="dxa"/>
            </w:tcMar>
            <w:vAlign w:val="center"/>
          </w:tcPr>
          <w:p w:rsidR="003B4306" w:rsidRPr="00F461C8" w:rsidRDefault="003B4306" w:rsidP="00D04785">
            <w:pPr>
              <w:adjustRightInd w:val="0"/>
              <w:snapToGrid w:val="0"/>
              <w:jc w:val="center"/>
              <w:rPr>
                <w:color w:val="auto"/>
                <w:sz w:val="24"/>
                <w:szCs w:val="24"/>
              </w:rPr>
            </w:pPr>
            <w:r w:rsidRPr="00F461C8">
              <w:rPr>
                <w:rFonts w:hint="eastAsia"/>
                <w:color w:val="auto"/>
                <w:sz w:val="24"/>
                <w:szCs w:val="24"/>
              </w:rPr>
              <w:t>2 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4456D7">
            <w:pPr>
              <w:adjustRightInd w:val="0"/>
              <w:snapToGrid w:val="0"/>
              <w:jc w:val="center"/>
              <w:rPr>
                <w:rFonts w:eastAsia="黑体"/>
                <w:b/>
                <w:color w:val="auto"/>
                <w:sz w:val="24"/>
                <w:szCs w:val="24"/>
              </w:rPr>
            </w:pPr>
          </w:p>
        </w:tc>
        <w:tc>
          <w:tcPr>
            <w:tcW w:w="1051" w:type="dxa"/>
            <w:vMerge w:val="restart"/>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r>
              <w:rPr>
                <w:rFonts w:eastAsiaTheme="minorEastAsia" w:hint="eastAsia"/>
                <w:color w:val="auto"/>
                <w:sz w:val="24"/>
                <w:szCs w:val="24"/>
              </w:rPr>
              <w:t>危险废物</w:t>
            </w:r>
          </w:p>
        </w:tc>
        <w:tc>
          <w:tcPr>
            <w:tcW w:w="1702" w:type="dxa"/>
            <w:noWrap/>
            <w:tcMar>
              <w:left w:w="108" w:type="dxa"/>
              <w:right w:w="108" w:type="dxa"/>
            </w:tcMar>
            <w:vAlign w:val="center"/>
          </w:tcPr>
          <w:p w:rsidR="003B4306" w:rsidRPr="00873101" w:rsidRDefault="003B4306" w:rsidP="00D04785">
            <w:pPr>
              <w:topLinePunct/>
              <w:adjustRightInd w:val="0"/>
              <w:snapToGrid w:val="0"/>
              <w:jc w:val="center"/>
              <w:rPr>
                <w:rFonts w:eastAsiaTheme="minorEastAsia"/>
                <w:color w:val="auto"/>
                <w:sz w:val="24"/>
                <w:szCs w:val="24"/>
              </w:rPr>
            </w:pPr>
            <w:r w:rsidRPr="00873101">
              <w:rPr>
                <w:rFonts w:eastAsiaTheme="minorEastAsia" w:hint="eastAsia"/>
                <w:color w:val="auto"/>
                <w:sz w:val="24"/>
                <w:szCs w:val="24"/>
              </w:rPr>
              <w:t>废含油棉纱和抹布</w:t>
            </w:r>
          </w:p>
        </w:tc>
        <w:tc>
          <w:tcPr>
            <w:tcW w:w="2127" w:type="dxa"/>
            <w:noWrap/>
            <w:tcMar>
              <w:left w:w="108" w:type="dxa"/>
              <w:right w:w="108" w:type="dxa"/>
            </w:tcMar>
            <w:vAlign w:val="center"/>
          </w:tcPr>
          <w:p w:rsidR="003B4306" w:rsidRPr="00F461C8" w:rsidRDefault="003B4306" w:rsidP="00D04785">
            <w:pPr>
              <w:topLinePunct/>
              <w:adjustRightInd w:val="0"/>
              <w:snapToGrid w:val="0"/>
              <w:jc w:val="center"/>
              <w:rPr>
                <w:rFonts w:eastAsiaTheme="minorEastAsia"/>
                <w:color w:val="auto"/>
                <w:sz w:val="24"/>
                <w:szCs w:val="24"/>
              </w:rPr>
            </w:pPr>
            <w:r w:rsidRPr="00F461C8">
              <w:rPr>
                <w:rFonts w:eastAsiaTheme="minorEastAsia" w:hint="eastAsia"/>
                <w:color w:val="auto"/>
                <w:sz w:val="24"/>
                <w:szCs w:val="24"/>
              </w:rPr>
              <w:t>0.01</w:t>
            </w:r>
            <w:r w:rsidRPr="00F461C8">
              <w:rPr>
                <w:rFonts w:hint="eastAsia"/>
                <w:color w:val="auto"/>
                <w:sz w:val="24"/>
                <w:szCs w:val="24"/>
              </w:rPr>
              <w:t>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topLinePunct/>
              <w:adjustRightInd w:val="0"/>
              <w:snapToGrid w:val="0"/>
              <w:jc w:val="center"/>
              <w:rPr>
                <w:rFonts w:eastAsiaTheme="minorEastAsia"/>
                <w:color w:val="auto"/>
                <w:sz w:val="24"/>
                <w:szCs w:val="24"/>
              </w:rPr>
            </w:pPr>
            <w:r w:rsidRPr="00873101">
              <w:rPr>
                <w:rFonts w:eastAsiaTheme="minorEastAsia" w:hint="eastAsia"/>
                <w:color w:val="auto"/>
                <w:sz w:val="24"/>
                <w:szCs w:val="24"/>
              </w:rPr>
              <w:t>废润滑油桶</w:t>
            </w:r>
          </w:p>
        </w:tc>
        <w:tc>
          <w:tcPr>
            <w:tcW w:w="2127" w:type="dxa"/>
            <w:noWrap/>
            <w:tcMar>
              <w:left w:w="108" w:type="dxa"/>
              <w:right w:w="108" w:type="dxa"/>
            </w:tcMar>
            <w:vAlign w:val="center"/>
          </w:tcPr>
          <w:p w:rsidR="003B4306" w:rsidRPr="00F461C8" w:rsidRDefault="003B4306" w:rsidP="00D04785">
            <w:pPr>
              <w:topLinePunct/>
              <w:adjustRightInd w:val="0"/>
              <w:snapToGrid w:val="0"/>
              <w:jc w:val="center"/>
              <w:rPr>
                <w:rFonts w:eastAsiaTheme="minorEastAsia"/>
                <w:color w:val="auto"/>
                <w:sz w:val="24"/>
                <w:szCs w:val="24"/>
              </w:rPr>
            </w:pPr>
            <w:r w:rsidRPr="00F461C8">
              <w:rPr>
                <w:rFonts w:eastAsiaTheme="minorEastAsia" w:hint="eastAsia"/>
                <w:color w:val="auto"/>
                <w:sz w:val="24"/>
                <w:szCs w:val="24"/>
              </w:rPr>
              <w:t>0.02</w:t>
            </w:r>
            <w:r w:rsidRPr="00F461C8">
              <w:rPr>
                <w:rFonts w:hint="eastAsia"/>
                <w:color w:val="auto"/>
                <w:sz w:val="24"/>
                <w:szCs w:val="24"/>
              </w:rPr>
              <w:t>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topLinePunct/>
              <w:adjustRightInd w:val="0"/>
              <w:snapToGrid w:val="0"/>
              <w:jc w:val="center"/>
              <w:rPr>
                <w:rFonts w:eastAsiaTheme="minorEastAsia"/>
                <w:color w:val="auto"/>
                <w:sz w:val="24"/>
                <w:szCs w:val="24"/>
              </w:rPr>
            </w:pPr>
            <w:r w:rsidRPr="00873101">
              <w:rPr>
                <w:rFonts w:eastAsiaTheme="minorEastAsia" w:hint="eastAsia"/>
                <w:color w:val="auto"/>
                <w:sz w:val="24"/>
                <w:szCs w:val="24"/>
              </w:rPr>
              <w:t>废润滑油</w:t>
            </w:r>
          </w:p>
        </w:tc>
        <w:tc>
          <w:tcPr>
            <w:tcW w:w="2127" w:type="dxa"/>
            <w:noWrap/>
            <w:tcMar>
              <w:left w:w="108" w:type="dxa"/>
              <w:right w:w="108" w:type="dxa"/>
            </w:tcMar>
            <w:vAlign w:val="center"/>
          </w:tcPr>
          <w:p w:rsidR="003B4306" w:rsidRPr="00F461C8" w:rsidRDefault="003B4306" w:rsidP="00D04785">
            <w:pPr>
              <w:topLinePunct/>
              <w:adjustRightInd w:val="0"/>
              <w:snapToGrid w:val="0"/>
              <w:jc w:val="center"/>
              <w:rPr>
                <w:rFonts w:eastAsiaTheme="minorEastAsia"/>
                <w:color w:val="auto"/>
                <w:sz w:val="24"/>
                <w:szCs w:val="24"/>
              </w:rPr>
            </w:pPr>
            <w:r w:rsidRPr="00F461C8">
              <w:rPr>
                <w:rFonts w:eastAsiaTheme="minorEastAsia" w:hint="eastAsia"/>
                <w:color w:val="auto"/>
                <w:sz w:val="24"/>
                <w:szCs w:val="24"/>
              </w:rPr>
              <w:t>0.005</w:t>
            </w:r>
            <w:r w:rsidRPr="00F461C8">
              <w:rPr>
                <w:rFonts w:hint="eastAsia"/>
                <w:color w:val="auto"/>
                <w:sz w:val="24"/>
                <w:szCs w:val="24"/>
              </w:rPr>
              <w:t>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topLinePunct/>
              <w:adjustRightInd w:val="0"/>
              <w:snapToGrid w:val="0"/>
              <w:jc w:val="center"/>
              <w:rPr>
                <w:color w:val="auto"/>
                <w:sz w:val="24"/>
                <w:szCs w:val="24"/>
              </w:rPr>
            </w:pPr>
            <w:r w:rsidRPr="00873101">
              <w:rPr>
                <w:rFonts w:hint="eastAsia"/>
                <w:color w:val="auto"/>
                <w:sz w:val="24"/>
                <w:szCs w:val="24"/>
              </w:rPr>
              <w:t>废丝网</w:t>
            </w:r>
          </w:p>
        </w:tc>
        <w:tc>
          <w:tcPr>
            <w:tcW w:w="2127" w:type="dxa"/>
            <w:noWrap/>
            <w:tcMar>
              <w:left w:w="108" w:type="dxa"/>
              <w:right w:w="108" w:type="dxa"/>
            </w:tcMar>
            <w:vAlign w:val="center"/>
          </w:tcPr>
          <w:p w:rsidR="003B4306" w:rsidRPr="00F461C8" w:rsidRDefault="003B4306" w:rsidP="00F461C8">
            <w:pPr>
              <w:topLinePunct/>
              <w:adjustRightInd w:val="0"/>
              <w:snapToGrid w:val="0"/>
              <w:jc w:val="center"/>
              <w:rPr>
                <w:rFonts w:eastAsiaTheme="minorEastAsia"/>
                <w:color w:val="auto"/>
                <w:sz w:val="24"/>
                <w:szCs w:val="24"/>
              </w:rPr>
            </w:pPr>
            <w:r w:rsidRPr="00F461C8">
              <w:rPr>
                <w:rFonts w:eastAsiaTheme="minorEastAsia" w:hint="eastAsia"/>
                <w:color w:val="auto"/>
                <w:sz w:val="24"/>
                <w:szCs w:val="24"/>
              </w:rPr>
              <w:t>0.0</w:t>
            </w:r>
            <w:r w:rsidR="00F461C8" w:rsidRPr="00F461C8">
              <w:rPr>
                <w:rFonts w:eastAsiaTheme="minorEastAsia" w:hint="eastAsia"/>
                <w:color w:val="auto"/>
                <w:sz w:val="24"/>
                <w:szCs w:val="24"/>
              </w:rPr>
              <w:t>01</w:t>
            </w:r>
            <w:r w:rsidRPr="00F461C8">
              <w:rPr>
                <w:rFonts w:hint="eastAsia"/>
                <w:color w:val="auto"/>
                <w:sz w:val="24"/>
                <w:szCs w:val="24"/>
              </w:rPr>
              <w:t>t/a</w:t>
            </w:r>
          </w:p>
        </w:tc>
        <w:tc>
          <w:tcPr>
            <w:tcW w:w="2214" w:type="dxa"/>
            <w:noWrap/>
            <w:tcMar>
              <w:left w:w="108" w:type="dxa"/>
              <w:right w:w="108" w:type="dxa"/>
            </w:tcMar>
            <w:vAlign w:val="center"/>
          </w:tcPr>
          <w:p w:rsidR="003B4306" w:rsidRPr="00F461C8" w:rsidRDefault="003B4306" w:rsidP="00D04785">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topLinePunct/>
              <w:adjustRightInd w:val="0"/>
              <w:snapToGrid w:val="0"/>
              <w:jc w:val="center"/>
              <w:rPr>
                <w:color w:val="auto"/>
                <w:sz w:val="24"/>
                <w:szCs w:val="24"/>
              </w:rPr>
            </w:pPr>
            <w:proofErr w:type="gramStart"/>
            <w:r w:rsidRPr="00873101">
              <w:rPr>
                <w:rFonts w:hint="eastAsia"/>
                <w:color w:val="auto"/>
                <w:sz w:val="24"/>
                <w:szCs w:val="24"/>
              </w:rPr>
              <w:t>废含油墨</w:t>
            </w:r>
            <w:proofErr w:type="gramEnd"/>
            <w:r w:rsidRPr="00873101">
              <w:rPr>
                <w:rFonts w:hint="eastAsia"/>
                <w:color w:val="auto"/>
                <w:sz w:val="24"/>
                <w:szCs w:val="24"/>
              </w:rPr>
              <w:t>棉纱和抹布</w:t>
            </w:r>
          </w:p>
        </w:tc>
        <w:tc>
          <w:tcPr>
            <w:tcW w:w="2127" w:type="dxa"/>
            <w:noWrap/>
            <w:tcMar>
              <w:left w:w="108" w:type="dxa"/>
              <w:right w:w="108" w:type="dxa"/>
            </w:tcMar>
            <w:vAlign w:val="center"/>
          </w:tcPr>
          <w:p w:rsidR="003B4306" w:rsidRPr="00F461C8" w:rsidRDefault="003B4306" w:rsidP="003B4306">
            <w:pPr>
              <w:topLinePunct/>
              <w:adjustRightInd w:val="0"/>
              <w:snapToGrid w:val="0"/>
              <w:jc w:val="center"/>
              <w:rPr>
                <w:rFonts w:eastAsiaTheme="minorEastAsia"/>
                <w:color w:val="auto"/>
                <w:sz w:val="24"/>
                <w:szCs w:val="24"/>
              </w:rPr>
            </w:pPr>
            <w:r w:rsidRPr="00F461C8">
              <w:rPr>
                <w:rFonts w:eastAsiaTheme="minorEastAsia"/>
                <w:color w:val="auto"/>
                <w:sz w:val="24"/>
                <w:szCs w:val="24"/>
              </w:rPr>
              <w:t>0.</w:t>
            </w:r>
            <w:r w:rsidRPr="00F461C8">
              <w:rPr>
                <w:rFonts w:eastAsiaTheme="minorEastAsia" w:hint="eastAsia"/>
                <w:color w:val="auto"/>
                <w:sz w:val="24"/>
                <w:szCs w:val="24"/>
              </w:rPr>
              <w:t>13</w:t>
            </w:r>
            <w:r w:rsidRPr="00F461C8">
              <w:rPr>
                <w:rFonts w:hint="eastAsia"/>
                <w:color w:val="auto"/>
                <w:sz w:val="24"/>
                <w:szCs w:val="24"/>
              </w:rPr>
              <w:t>t/a</w:t>
            </w:r>
          </w:p>
        </w:tc>
        <w:tc>
          <w:tcPr>
            <w:tcW w:w="2214" w:type="dxa"/>
            <w:noWrap/>
            <w:tcMar>
              <w:left w:w="108" w:type="dxa"/>
              <w:right w:w="108" w:type="dxa"/>
            </w:tcMar>
            <w:vAlign w:val="center"/>
          </w:tcPr>
          <w:p w:rsidR="003B4306" w:rsidRPr="00F461C8" w:rsidRDefault="003B4306" w:rsidP="00D04785">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topLinePunct/>
              <w:adjustRightInd w:val="0"/>
              <w:snapToGrid w:val="0"/>
              <w:jc w:val="center"/>
              <w:rPr>
                <w:color w:val="auto"/>
                <w:sz w:val="24"/>
                <w:szCs w:val="24"/>
              </w:rPr>
            </w:pPr>
            <w:r w:rsidRPr="00873101">
              <w:rPr>
                <w:rFonts w:hint="eastAsia"/>
                <w:color w:val="auto"/>
                <w:sz w:val="24"/>
                <w:szCs w:val="24"/>
              </w:rPr>
              <w:t>废活性炭</w:t>
            </w:r>
          </w:p>
        </w:tc>
        <w:tc>
          <w:tcPr>
            <w:tcW w:w="2127" w:type="dxa"/>
            <w:noWrap/>
            <w:tcMar>
              <w:left w:w="108" w:type="dxa"/>
              <w:right w:w="108" w:type="dxa"/>
            </w:tcMar>
            <w:vAlign w:val="center"/>
          </w:tcPr>
          <w:p w:rsidR="003B4306" w:rsidRPr="00F461C8" w:rsidRDefault="003B4306" w:rsidP="00D04785">
            <w:pPr>
              <w:topLinePunct/>
              <w:adjustRightInd w:val="0"/>
              <w:snapToGrid w:val="0"/>
              <w:jc w:val="center"/>
              <w:rPr>
                <w:rFonts w:eastAsiaTheme="minorEastAsia"/>
                <w:color w:val="auto"/>
                <w:sz w:val="24"/>
                <w:szCs w:val="24"/>
              </w:rPr>
            </w:pPr>
            <w:r w:rsidRPr="00F461C8">
              <w:rPr>
                <w:rFonts w:eastAsiaTheme="minorEastAsia" w:hint="eastAsia"/>
                <w:color w:val="auto"/>
                <w:sz w:val="24"/>
                <w:szCs w:val="24"/>
              </w:rPr>
              <w:t>0.4</w:t>
            </w:r>
            <w:r w:rsidRPr="00F461C8">
              <w:rPr>
                <w:rFonts w:hint="eastAsia"/>
                <w:color w:val="auto"/>
                <w:sz w:val="24"/>
                <w:szCs w:val="24"/>
              </w:rPr>
              <w:t xml:space="preserve"> t/a</w:t>
            </w:r>
          </w:p>
        </w:tc>
        <w:tc>
          <w:tcPr>
            <w:tcW w:w="2214" w:type="dxa"/>
            <w:noWrap/>
            <w:tcMar>
              <w:left w:w="108" w:type="dxa"/>
              <w:right w:w="108" w:type="dxa"/>
            </w:tcMar>
            <w:vAlign w:val="center"/>
          </w:tcPr>
          <w:p w:rsidR="003B4306" w:rsidRPr="00F461C8" w:rsidRDefault="003B4306" w:rsidP="00D04785">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topLinePunct/>
              <w:adjustRightInd w:val="0"/>
              <w:snapToGrid w:val="0"/>
              <w:jc w:val="center"/>
              <w:rPr>
                <w:color w:val="auto"/>
                <w:sz w:val="24"/>
                <w:szCs w:val="24"/>
              </w:rPr>
            </w:pPr>
            <w:r w:rsidRPr="00873101">
              <w:rPr>
                <w:rFonts w:hint="eastAsia"/>
                <w:color w:val="auto"/>
                <w:sz w:val="24"/>
                <w:szCs w:val="24"/>
              </w:rPr>
              <w:t>废油墨桶</w:t>
            </w:r>
          </w:p>
        </w:tc>
        <w:tc>
          <w:tcPr>
            <w:tcW w:w="2127" w:type="dxa"/>
            <w:noWrap/>
            <w:tcMar>
              <w:left w:w="108" w:type="dxa"/>
              <w:right w:w="108" w:type="dxa"/>
            </w:tcMar>
            <w:vAlign w:val="center"/>
          </w:tcPr>
          <w:p w:rsidR="003B4306" w:rsidRPr="00F461C8" w:rsidRDefault="003B4306" w:rsidP="00D04785">
            <w:pPr>
              <w:topLinePunct/>
              <w:adjustRightInd w:val="0"/>
              <w:snapToGrid w:val="0"/>
              <w:jc w:val="center"/>
              <w:rPr>
                <w:rFonts w:eastAsiaTheme="minorEastAsia"/>
                <w:color w:val="auto"/>
                <w:sz w:val="24"/>
                <w:szCs w:val="24"/>
              </w:rPr>
            </w:pPr>
            <w:r w:rsidRPr="00F461C8">
              <w:rPr>
                <w:rFonts w:eastAsiaTheme="minorEastAsia" w:hint="eastAsia"/>
                <w:color w:val="auto"/>
                <w:sz w:val="24"/>
                <w:szCs w:val="24"/>
              </w:rPr>
              <w:t>0.01</w:t>
            </w:r>
            <w:r w:rsidRPr="00F461C8">
              <w:rPr>
                <w:rFonts w:hint="eastAsia"/>
                <w:color w:val="auto"/>
                <w:sz w:val="24"/>
                <w:szCs w:val="24"/>
              </w:rPr>
              <w:t>t/a</w:t>
            </w:r>
          </w:p>
        </w:tc>
        <w:tc>
          <w:tcPr>
            <w:tcW w:w="2214" w:type="dxa"/>
            <w:noWrap/>
            <w:tcMar>
              <w:left w:w="108" w:type="dxa"/>
              <w:right w:w="108" w:type="dxa"/>
            </w:tcMar>
            <w:vAlign w:val="center"/>
          </w:tcPr>
          <w:p w:rsidR="003B4306" w:rsidRPr="00F461C8" w:rsidRDefault="003B4306" w:rsidP="004456D7">
            <w:pPr>
              <w:adjustRightInd w:val="0"/>
              <w:snapToGrid w:val="0"/>
              <w:jc w:val="center"/>
              <w:rPr>
                <w:rFonts w:eastAsiaTheme="minorEastAsia"/>
                <w:color w:val="auto"/>
                <w:sz w:val="24"/>
                <w:szCs w:val="24"/>
              </w:rPr>
            </w:pPr>
            <w:r w:rsidRPr="00F461C8">
              <w:rPr>
                <w:rFonts w:eastAsiaTheme="minorEastAsia"/>
                <w:color w:val="auto"/>
                <w:sz w:val="24"/>
                <w:szCs w:val="24"/>
              </w:rPr>
              <w:t>0</w:t>
            </w:r>
          </w:p>
        </w:tc>
      </w:tr>
      <w:tr w:rsidR="003B4306" w:rsidRPr="00BC29FF" w:rsidTr="00673F93">
        <w:trPr>
          <w:trHeight w:val="284"/>
          <w:jc w:val="center"/>
        </w:trPr>
        <w:tc>
          <w:tcPr>
            <w:tcW w:w="1223" w:type="dxa"/>
            <w:vMerge/>
            <w:noWrap/>
            <w:tcMar>
              <w:left w:w="108" w:type="dxa"/>
              <w:right w:w="108" w:type="dxa"/>
            </w:tcMar>
            <w:vAlign w:val="center"/>
          </w:tcPr>
          <w:p w:rsidR="003B4306" w:rsidRPr="00BC29FF" w:rsidRDefault="003B4306" w:rsidP="004456D7">
            <w:pPr>
              <w:adjustRightInd w:val="0"/>
              <w:snapToGrid w:val="0"/>
              <w:jc w:val="center"/>
              <w:rPr>
                <w:rFonts w:eastAsia="黑体"/>
                <w:b/>
                <w:color w:val="auto"/>
                <w:sz w:val="24"/>
                <w:szCs w:val="24"/>
              </w:rPr>
            </w:pPr>
          </w:p>
        </w:tc>
        <w:tc>
          <w:tcPr>
            <w:tcW w:w="1051" w:type="dxa"/>
            <w:vMerge/>
            <w:noWrap/>
            <w:tcMar>
              <w:left w:w="108" w:type="dxa"/>
              <w:right w:w="108" w:type="dxa"/>
            </w:tcMar>
            <w:vAlign w:val="center"/>
          </w:tcPr>
          <w:p w:rsidR="003B4306" w:rsidRPr="00BC29FF" w:rsidRDefault="003B4306" w:rsidP="004456D7">
            <w:pPr>
              <w:adjustRightInd w:val="0"/>
              <w:snapToGrid w:val="0"/>
              <w:jc w:val="center"/>
              <w:rPr>
                <w:rFonts w:eastAsiaTheme="minorEastAsia"/>
                <w:color w:val="auto"/>
                <w:sz w:val="24"/>
                <w:szCs w:val="24"/>
              </w:rPr>
            </w:pPr>
          </w:p>
        </w:tc>
        <w:tc>
          <w:tcPr>
            <w:tcW w:w="1702" w:type="dxa"/>
            <w:noWrap/>
            <w:tcMar>
              <w:left w:w="108" w:type="dxa"/>
              <w:right w:w="108" w:type="dxa"/>
            </w:tcMar>
            <w:vAlign w:val="center"/>
          </w:tcPr>
          <w:p w:rsidR="003B4306" w:rsidRPr="00873101" w:rsidRDefault="003B4306" w:rsidP="00D04785">
            <w:pPr>
              <w:topLinePunct/>
              <w:adjustRightInd w:val="0"/>
              <w:snapToGrid w:val="0"/>
              <w:jc w:val="center"/>
              <w:rPr>
                <w:color w:val="auto"/>
                <w:sz w:val="24"/>
                <w:szCs w:val="24"/>
              </w:rPr>
            </w:pPr>
            <w:proofErr w:type="gramStart"/>
            <w:r w:rsidRPr="00873101">
              <w:rPr>
                <w:rFonts w:hint="eastAsia"/>
                <w:color w:val="auto"/>
                <w:sz w:val="24"/>
                <w:szCs w:val="24"/>
              </w:rPr>
              <w:t>洗网水</w:t>
            </w:r>
            <w:proofErr w:type="gramEnd"/>
          </w:p>
        </w:tc>
        <w:tc>
          <w:tcPr>
            <w:tcW w:w="2127" w:type="dxa"/>
            <w:noWrap/>
            <w:tcMar>
              <w:left w:w="108" w:type="dxa"/>
              <w:right w:w="108" w:type="dxa"/>
            </w:tcMar>
            <w:vAlign w:val="center"/>
          </w:tcPr>
          <w:p w:rsidR="003B4306" w:rsidRPr="00F461C8" w:rsidRDefault="003B4306" w:rsidP="00D04785">
            <w:pPr>
              <w:topLinePunct/>
              <w:adjustRightInd w:val="0"/>
              <w:snapToGrid w:val="0"/>
              <w:jc w:val="center"/>
              <w:rPr>
                <w:rFonts w:eastAsiaTheme="minorEastAsia"/>
                <w:color w:val="auto"/>
                <w:sz w:val="24"/>
                <w:szCs w:val="24"/>
              </w:rPr>
            </w:pPr>
            <w:r w:rsidRPr="00F461C8">
              <w:rPr>
                <w:rFonts w:eastAsiaTheme="minorEastAsia" w:hint="eastAsia"/>
                <w:color w:val="auto"/>
                <w:sz w:val="24"/>
                <w:szCs w:val="24"/>
              </w:rPr>
              <w:t>0.17</w:t>
            </w:r>
            <w:r w:rsidRPr="00F461C8">
              <w:rPr>
                <w:rFonts w:hint="eastAsia"/>
                <w:color w:val="auto"/>
                <w:sz w:val="24"/>
                <w:szCs w:val="24"/>
              </w:rPr>
              <w:t>t/a</w:t>
            </w:r>
          </w:p>
        </w:tc>
        <w:tc>
          <w:tcPr>
            <w:tcW w:w="2214" w:type="dxa"/>
            <w:noWrap/>
            <w:tcMar>
              <w:left w:w="108" w:type="dxa"/>
              <w:right w:w="108" w:type="dxa"/>
            </w:tcMar>
            <w:vAlign w:val="center"/>
          </w:tcPr>
          <w:p w:rsidR="003B4306" w:rsidRPr="00F461C8" w:rsidRDefault="00F461C8" w:rsidP="004456D7">
            <w:pPr>
              <w:adjustRightInd w:val="0"/>
              <w:snapToGrid w:val="0"/>
              <w:jc w:val="center"/>
              <w:rPr>
                <w:rFonts w:eastAsiaTheme="minorEastAsia"/>
                <w:color w:val="auto"/>
                <w:sz w:val="24"/>
                <w:szCs w:val="24"/>
              </w:rPr>
            </w:pPr>
            <w:r w:rsidRPr="00F461C8">
              <w:rPr>
                <w:rFonts w:eastAsiaTheme="minorEastAsia" w:hint="eastAsia"/>
                <w:color w:val="auto"/>
                <w:sz w:val="24"/>
                <w:szCs w:val="24"/>
              </w:rPr>
              <w:t>0</w:t>
            </w:r>
          </w:p>
        </w:tc>
      </w:tr>
      <w:tr w:rsidR="00F41735" w:rsidRPr="00BC29FF" w:rsidTr="00673F93">
        <w:trPr>
          <w:trHeight w:val="284"/>
          <w:jc w:val="center"/>
        </w:trPr>
        <w:tc>
          <w:tcPr>
            <w:tcW w:w="1223" w:type="dxa"/>
            <w:noWrap/>
            <w:tcMar>
              <w:left w:w="108" w:type="dxa"/>
              <w:right w:w="108" w:type="dxa"/>
            </w:tcMar>
            <w:vAlign w:val="center"/>
          </w:tcPr>
          <w:p w:rsidR="00F41735" w:rsidRPr="00BC29FF" w:rsidRDefault="00F41735" w:rsidP="004456D7">
            <w:pPr>
              <w:adjustRightInd w:val="0"/>
              <w:snapToGrid w:val="0"/>
              <w:jc w:val="center"/>
              <w:rPr>
                <w:rFonts w:eastAsia="黑体"/>
                <w:b/>
                <w:color w:val="auto"/>
                <w:sz w:val="24"/>
                <w:szCs w:val="24"/>
              </w:rPr>
            </w:pPr>
            <w:r w:rsidRPr="00BC29FF">
              <w:rPr>
                <w:rFonts w:eastAsia="黑体"/>
                <w:b/>
                <w:color w:val="auto"/>
                <w:sz w:val="24"/>
                <w:szCs w:val="24"/>
              </w:rPr>
              <w:t>噪声</w:t>
            </w:r>
          </w:p>
        </w:tc>
        <w:tc>
          <w:tcPr>
            <w:tcW w:w="1051" w:type="dxa"/>
            <w:noWrap/>
            <w:tcMar>
              <w:left w:w="108" w:type="dxa"/>
              <w:right w:w="108" w:type="dxa"/>
            </w:tcMar>
            <w:vAlign w:val="center"/>
          </w:tcPr>
          <w:p w:rsidR="00F41735" w:rsidRPr="00BC29FF" w:rsidRDefault="00F41735" w:rsidP="004456D7">
            <w:pPr>
              <w:adjustRightInd w:val="0"/>
              <w:snapToGrid w:val="0"/>
              <w:jc w:val="center"/>
              <w:rPr>
                <w:rFonts w:eastAsiaTheme="minorEastAsia"/>
                <w:color w:val="auto"/>
                <w:sz w:val="24"/>
                <w:szCs w:val="24"/>
              </w:rPr>
            </w:pPr>
            <w:r w:rsidRPr="00BC29FF">
              <w:rPr>
                <w:rFonts w:eastAsiaTheme="minorEastAsia"/>
                <w:color w:val="auto"/>
                <w:sz w:val="24"/>
                <w:szCs w:val="24"/>
              </w:rPr>
              <w:t>生产区</w:t>
            </w:r>
          </w:p>
        </w:tc>
        <w:tc>
          <w:tcPr>
            <w:tcW w:w="1702" w:type="dxa"/>
            <w:noWrap/>
            <w:tcMar>
              <w:left w:w="108" w:type="dxa"/>
              <w:right w:w="108" w:type="dxa"/>
            </w:tcMar>
            <w:vAlign w:val="center"/>
          </w:tcPr>
          <w:p w:rsidR="00F41735" w:rsidRPr="00BC29FF" w:rsidRDefault="00F41735" w:rsidP="004456D7">
            <w:pPr>
              <w:adjustRightInd w:val="0"/>
              <w:snapToGrid w:val="0"/>
              <w:jc w:val="center"/>
              <w:rPr>
                <w:rFonts w:eastAsiaTheme="minorEastAsia"/>
                <w:color w:val="auto"/>
                <w:sz w:val="24"/>
                <w:szCs w:val="24"/>
              </w:rPr>
            </w:pPr>
            <w:r w:rsidRPr="00BC29FF">
              <w:rPr>
                <w:rFonts w:eastAsiaTheme="minorEastAsia"/>
                <w:color w:val="auto"/>
                <w:sz w:val="24"/>
                <w:szCs w:val="24"/>
              </w:rPr>
              <w:t>设备噪声</w:t>
            </w:r>
          </w:p>
        </w:tc>
        <w:tc>
          <w:tcPr>
            <w:tcW w:w="2127" w:type="dxa"/>
            <w:noWrap/>
            <w:tcMar>
              <w:left w:w="108" w:type="dxa"/>
              <w:right w:w="108" w:type="dxa"/>
            </w:tcMar>
            <w:vAlign w:val="center"/>
          </w:tcPr>
          <w:p w:rsidR="00F41735" w:rsidRPr="00BC29FF" w:rsidRDefault="00F41735" w:rsidP="00881E14">
            <w:pPr>
              <w:adjustRightInd w:val="0"/>
              <w:snapToGrid w:val="0"/>
              <w:jc w:val="center"/>
              <w:rPr>
                <w:rFonts w:eastAsiaTheme="minorEastAsia"/>
                <w:color w:val="auto"/>
                <w:sz w:val="24"/>
                <w:szCs w:val="24"/>
              </w:rPr>
            </w:pPr>
            <w:r>
              <w:rPr>
                <w:rFonts w:eastAsiaTheme="minorEastAsia" w:hint="eastAsia"/>
                <w:color w:val="auto"/>
                <w:sz w:val="24"/>
                <w:szCs w:val="24"/>
              </w:rPr>
              <w:t>7</w:t>
            </w:r>
            <w:r w:rsidRPr="00BC29FF">
              <w:rPr>
                <w:rFonts w:eastAsiaTheme="minorEastAsia"/>
                <w:color w:val="auto"/>
                <w:sz w:val="24"/>
                <w:szCs w:val="24"/>
              </w:rPr>
              <w:t>0-</w:t>
            </w:r>
            <w:r>
              <w:rPr>
                <w:rFonts w:eastAsiaTheme="minorEastAsia" w:hint="eastAsia"/>
                <w:color w:val="auto"/>
                <w:sz w:val="24"/>
                <w:szCs w:val="24"/>
              </w:rPr>
              <w:t>100</w:t>
            </w:r>
            <w:r w:rsidRPr="00BC29FF">
              <w:rPr>
                <w:rFonts w:eastAsiaTheme="minorEastAsia"/>
                <w:color w:val="auto"/>
                <w:sz w:val="24"/>
                <w:szCs w:val="24"/>
              </w:rPr>
              <w:t>dB</w:t>
            </w:r>
            <w:r w:rsidRPr="00BC29FF">
              <w:rPr>
                <w:rFonts w:eastAsiaTheme="minorEastAsia"/>
                <w:color w:val="auto"/>
                <w:sz w:val="24"/>
                <w:szCs w:val="24"/>
              </w:rPr>
              <w:t>（</w:t>
            </w:r>
            <w:r w:rsidRPr="00BC29FF">
              <w:rPr>
                <w:rFonts w:eastAsiaTheme="minorEastAsia"/>
                <w:color w:val="auto"/>
                <w:sz w:val="24"/>
                <w:szCs w:val="24"/>
              </w:rPr>
              <w:t>A</w:t>
            </w:r>
            <w:r w:rsidRPr="00BC29FF">
              <w:rPr>
                <w:rFonts w:eastAsiaTheme="minorEastAsia"/>
                <w:color w:val="auto"/>
                <w:sz w:val="24"/>
                <w:szCs w:val="24"/>
              </w:rPr>
              <w:t>）</w:t>
            </w:r>
          </w:p>
        </w:tc>
        <w:tc>
          <w:tcPr>
            <w:tcW w:w="2214" w:type="dxa"/>
            <w:noWrap/>
            <w:tcMar>
              <w:left w:w="108" w:type="dxa"/>
              <w:right w:w="108" w:type="dxa"/>
            </w:tcMar>
            <w:vAlign w:val="center"/>
          </w:tcPr>
          <w:p w:rsidR="00F41735" w:rsidRPr="00BC29FF" w:rsidRDefault="00F41735" w:rsidP="004456D7">
            <w:pPr>
              <w:adjustRightInd w:val="0"/>
              <w:snapToGrid w:val="0"/>
              <w:jc w:val="center"/>
              <w:rPr>
                <w:rFonts w:eastAsiaTheme="minorEastAsia"/>
                <w:color w:val="auto"/>
                <w:sz w:val="24"/>
                <w:szCs w:val="24"/>
              </w:rPr>
            </w:pPr>
            <w:r w:rsidRPr="00BC29FF">
              <w:rPr>
                <w:rFonts w:eastAsiaTheme="minorEastAsia"/>
                <w:color w:val="auto"/>
                <w:sz w:val="24"/>
                <w:szCs w:val="24"/>
              </w:rPr>
              <w:t>昼间：</w:t>
            </w:r>
            <w:r w:rsidRPr="00BC29FF">
              <w:rPr>
                <w:rFonts w:eastAsiaTheme="minorEastAsia"/>
                <w:color w:val="auto"/>
                <w:sz w:val="24"/>
                <w:szCs w:val="24"/>
              </w:rPr>
              <w:t>≤6</w:t>
            </w:r>
            <w:r>
              <w:rPr>
                <w:rFonts w:eastAsiaTheme="minorEastAsia" w:hint="eastAsia"/>
                <w:color w:val="auto"/>
                <w:sz w:val="24"/>
                <w:szCs w:val="24"/>
              </w:rPr>
              <w:t>5</w:t>
            </w:r>
            <w:r w:rsidRPr="00BC29FF">
              <w:rPr>
                <w:rFonts w:eastAsiaTheme="minorEastAsia"/>
                <w:color w:val="auto"/>
                <w:sz w:val="24"/>
                <w:szCs w:val="24"/>
              </w:rPr>
              <w:t>dB</w:t>
            </w:r>
            <w:r w:rsidRPr="00BC29FF">
              <w:rPr>
                <w:rFonts w:eastAsiaTheme="minorEastAsia"/>
                <w:color w:val="auto"/>
                <w:sz w:val="24"/>
                <w:szCs w:val="24"/>
              </w:rPr>
              <w:t>（</w:t>
            </w:r>
            <w:r w:rsidRPr="00BC29FF">
              <w:rPr>
                <w:rFonts w:eastAsiaTheme="minorEastAsia"/>
                <w:color w:val="auto"/>
                <w:sz w:val="24"/>
                <w:szCs w:val="24"/>
              </w:rPr>
              <w:t>A</w:t>
            </w:r>
            <w:r w:rsidRPr="00BC29FF">
              <w:rPr>
                <w:rFonts w:eastAsiaTheme="minorEastAsia"/>
                <w:color w:val="auto"/>
                <w:sz w:val="24"/>
                <w:szCs w:val="24"/>
              </w:rPr>
              <w:t>）</w:t>
            </w:r>
          </w:p>
          <w:p w:rsidR="00F41735" w:rsidRPr="00BC29FF" w:rsidRDefault="00F41735" w:rsidP="00026755">
            <w:pPr>
              <w:adjustRightInd w:val="0"/>
              <w:snapToGrid w:val="0"/>
              <w:jc w:val="center"/>
              <w:rPr>
                <w:rFonts w:eastAsiaTheme="minorEastAsia"/>
                <w:color w:val="auto"/>
                <w:sz w:val="24"/>
                <w:szCs w:val="24"/>
              </w:rPr>
            </w:pPr>
            <w:r w:rsidRPr="00BC29FF">
              <w:rPr>
                <w:rFonts w:eastAsiaTheme="minorEastAsia"/>
                <w:color w:val="auto"/>
                <w:sz w:val="24"/>
                <w:szCs w:val="24"/>
              </w:rPr>
              <w:t>夜间：</w:t>
            </w:r>
            <w:r w:rsidRPr="00BC29FF">
              <w:rPr>
                <w:rFonts w:eastAsiaTheme="minorEastAsia"/>
                <w:color w:val="auto"/>
                <w:sz w:val="24"/>
                <w:szCs w:val="24"/>
              </w:rPr>
              <w:t>≤5</w:t>
            </w:r>
            <w:r>
              <w:rPr>
                <w:rFonts w:eastAsiaTheme="minorEastAsia" w:hint="eastAsia"/>
                <w:color w:val="auto"/>
                <w:sz w:val="24"/>
                <w:szCs w:val="24"/>
              </w:rPr>
              <w:t>5</w:t>
            </w:r>
            <w:r w:rsidRPr="00BC29FF">
              <w:rPr>
                <w:rFonts w:eastAsiaTheme="minorEastAsia"/>
                <w:color w:val="auto"/>
                <w:sz w:val="24"/>
                <w:szCs w:val="24"/>
              </w:rPr>
              <w:t>dB</w:t>
            </w:r>
            <w:r w:rsidRPr="00BC29FF">
              <w:rPr>
                <w:rFonts w:eastAsiaTheme="minorEastAsia"/>
                <w:color w:val="auto"/>
                <w:sz w:val="24"/>
                <w:szCs w:val="24"/>
              </w:rPr>
              <w:t>（</w:t>
            </w:r>
            <w:r w:rsidRPr="00BC29FF">
              <w:rPr>
                <w:rFonts w:eastAsiaTheme="minorEastAsia"/>
                <w:color w:val="auto"/>
                <w:sz w:val="24"/>
                <w:szCs w:val="24"/>
              </w:rPr>
              <w:t>A</w:t>
            </w:r>
            <w:r w:rsidRPr="00BC29FF">
              <w:rPr>
                <w:rFonts w:eastAsiaTheme="minorEastAsia"/>
                <w:color w:val="auto"/>
                <w:sz w:val="24"/>
                <w:szCs w:val="24"/>
              </w:rPr>
              <w:t>）</w:t>
            </w:r>
          </w:p>
        </w:tc>
      </w:tr>
      <w:tr w:rsidR="00F41735" w:rsidRPr="00BC29FF" w:rsidTr="00673F93">
        <w:trPr>
          <w:trHeight w:val="284"/>
          <w:jc w:val="center"/>
        </w:trPr>
        <w:tc>
          <w:tcPr>
            <w:tcW w:w="8317" w:type="dxa"/>
            <w:gridSpan w:val="5"/>
            <w:noWrap/>
            <w:tcMar>
              <w:left w:w="108" w:type="dxa"/>
              <w:right w:w="108" w:type="dxa"/>
            </w:tcMar>
            <w:vAlign w:val="center"/>
          </w:tcPr>
          <w:p w:rsidR="00F41735" w:rsidRPr="008268D8" w:rsidRDefault="00F41735" w:rsidP="004456D7">
            <w:pPr>
              <w:adjustRightInd w:val="0"/>
              <w:snapToGrid w:val="0"/>
              <w:rPr>
                <w:rFonts w:eastAsia="黑体"/>
                <w:b/>
                <w:color w:val="auto"/>
                <w:sz w:val="24"/>
                <w:szCs w:val="24"/>
                <w:shd w:val="pct15" w:color="auto" w:fill="FFFFFF"/>
              </w:rPr>
            </w:pPr>
            <w:r w:rsidRPr="008268D8">
              <w:rPr>
                <w:rFonts w:eastAsia="黑体"/>
                <w:b/>
                <w:color w:val="auto"/>
                <w:sz w:val="24"/>
                <w:szCs w:val="24"/>
                <w:shd w:val="pct15" w:color="auto" w:fill="FFFFFF"/>
              </w:rPr>
              <w:t>主要生态影响：</w:t>
            </w:r>
          </w:p>
          <w:p w:rsidR="00F41735" w:rsidRPr="00F00D1A" w:rsidRDefault="00F41735" w:rsidP="00F00D1A">
            <w:pPr>
              <w:spacing w:line="360" w:lineRule="auto"/>
              <w:ind w:firstLineChars="200" w:firstLine="480"/>
              <w:rPr>
                <w:color w:val="auto"/>
                <w:sz w:val="24"/>
                <w:szCs w:val="24"/>
              </w:rPr>
            </w:pPr>
            <w:r w:rsidRPr="00F00D1A">
              <w:rPr>
                <w:color w:val="auto"/>
                <w:sz w:val="24"/>
                <w:szCs w:val="24"/>
              </w:rPr>
              <w:t>本项目建成后，提高了土地利用水平，项目</w:t>
            </w:r>
            <w:r>
              <w:rPr>
                <w:rFonts w:hint="eastAsia"/>
                <w:color w:val="auto"/>
                <w:sz w:val="24"/>
                <w:szCs w:val="24"/>
              </w:rPr>
              <w:t>使用</w:t>
            </w:r>
            <w:r w:rsidR="007A21C2">
              <w:rPr>
                <w:rFonts w:hint="eastAsia"/>
                <w:color w:val="auto"/>
                <w:sz w:val="24"/>
                <w:szCs w:val="24"/>
              </w:rPr>
              <w:t>健康家电生产项目</w:t>
            </w:r>
            <w:r>
              <w:rPr>
                <w:rFonts w:hint="eastAsia"/>
                <w:color w:val="auto"/>
                <w:sz w:val="24"/>
                <w:szCs w:val="24"/>
              </w:rPr>
              <w:t>已建的标</w:t>
            </w:r>
            <w:r>
              <w:rPr>
                <w:rFonts w:hint="eastAsia"/>
                <w:color w:val="auto"/>
                <w:sz w:val="24"/>
                <w:szCs w:val="24"/>
              </w:rPr>
              <w:lastRenderedPageBreak/>
              <w:t>准厂房</w:t>
            </w:r>
            <w:r w:rsidRPr="00F00D1A">
              <w:rPr>
                <w:color w:val="auto"/>
                <w:sz w:val="24"/>
                <w:szCs w:val="24"/>
              </w:rPr>
              <w:t>，项目施工期为厂房适应性改造及设备安装，施工期不会造成水土流失，本项目的实施对区域生态环境无影响。</w:t>
            </w:r>
          </w:p>
          <w:p w:rsidR="00F41735" w:rsidRPr="00F00D1A" w:rsidRDefault="00F41735" w:rsidP="004456D7">
            <w:pPr>
              <w:autoSpaceDE w:val="0"/>
              <w:autoSpaceDN w:val="0"/>
              <w:adjustRightInd w:val="0"/>
              <w:snapToGrid w:val="0"/>
              <w:jc w:val="center"/>
              <w:rPr>
                <w:rFonts w:eastAsiaTheme="minorEastAsia"/>
                <w:color w:val="auto"/>
                <w:sz w:val="24"/>
                <w:szCs w:val="24"/>
              </w:rPr>
            </w:pPr>
          </w:p>
          <w:p w:rsidR="00F41735" w:rsidRPr="00BC29FF" w:rsidRDefault="00F41735" w:rsidP="004456D7">
            <w:pPr>
              <w:adjustRightInd w:val="0"/>
              <w:snapToGrid w:val="0"/>
              <w:rPr>
                <w:rFonts w:eastAsiaTheme="minorEastAsia"/>
                <w:color w:val="auto"/>
                <w:sz w:val="24"/>
                <w:szCs w:val="24"/>
              </w:rPr>
            </w:pPr>
          </w:p>
        </w:tc>
      </w:tr>
    </w:tbl>
    <w:p w:rsidR="00A92064" w:rsidRPr="00BC29FF" w:rsidRDefault="00AC4CC9" w:rsidP="00474548">
      <w:pPr>
        <w:adjustRightInd w:val="0"/>
        <w:outlineLvl w:val="0"/>
        <w:rPr>
          <w:rFonts w:eastAsia="黑体"/>
          <w:color w:val="auto"/>
          <w:sz w:val="30"/>
          <w:szCs w:val="30"/>
        </w:rPr>
      </w:pPr>
      <w:r w:rsidRPr="00BC29FF">
        <w:rPr>
          <w:rFonts w:eastAsia="黑体"/>
          <w:b/>
          <w:iCs/>
          <w:color w:val="auto"/>
          <w:sz w:val="30"/>
          <w:szCs w:val="30"/>
        </w:rPr>
        <w:lastRenderedPageBreak/>
        <w:t>环境影响分析</w:t>
      </w:r>
      <w:r w:rsidRPr="00BC29FF">
        <w:rPr>
          <w:rFonts w:eastAsia="黑体"/>
          <w:b/>
          <w:iCs/>
          <w:color w:val="auto"/>
          <w:sz w:val="30"/>
          <w:szCs w:val="30"/>
        </w:rPr>
        <w:t xml:space="preserve">      </w:t>
      </w:r>
      <w:r w:rsidR="00474548" w:rsidRPr="00BC29FF">
        <w:rPr>
          <w:rFonts w:eastAsia="黑体"/>
          <w:b/>
          <w:iCs/>
          <w:color w:val="auto"/>
          <w:sz w:val="30"/>
          <w:szCs w:val="30"/>
        </w:rPr>
        <w:t xml:space="preserve">                               </w:t>
      </w:r>
      <w:r w:rsidRPr="00BC29FF">
        <w:rPr>
          <w:rFonts w:eastAsia="黑体"/>
          <w:b/>
          <w:iCs/>
          <w:color w:val="auto"/>
          <w:sz w:val="30"/>
          <w:szCs w:val="30"/>
        </w:rPr>
        <w:t>（表七）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3"/>
      </w:tblGrid>
      <w:tr w:rsidR="00BC29FF" w:rsidRPr="00BC29FF" w:rsidTr="00673F93">
        <w:trPr>
          <w:jc w:val="center"/>
        </w:trPr>
        <w:tc>
          <w:tcPr>
            <w:tcW w:w="9605" w:type="dxa"/>
            <w:tcBorders>
              <w:bottom w:val="single" w:sz="4" w:space="0" w:color="auto"/>
            </w:tcBorders>
            <w:noWrap/>
          </w:tcPr>
          <w:p w:rsidR="00EA7672" w:rsidRPr="00E74D22" w:rsidRDefault="00EA7672" w:rsidP="00EA7672">
            <w:pPr>
              <w:spacing w:line="360" w:lineRule="auto"/>
              <w:rPr>
                <w:rFonts w:ascii="黑体" w:eastAsia="黑体" w:hAnsi="黑体"/>
                <w:color w:val="auto"/>
                <w:sz w:val="28"/>
                <w:szCs w:val="28"/>
                <w:shd w:val="pct15" w:color="auto" w:fill="FFFFFF"/>
              </w:rPr>
            </w:pPr>
            <w:r w:rsidRPr="00E74D22">
              <w:rPr>
                <w:rFonts w:ascii="黑体" w:eastAsia="黑体" w:hAnsi="黑体"/>
                <w:color w:val="auto"/>
                <w:sz w:val="28"/>
                <w:szCs w:val="28"/>
                <w:shd w:val="pct15" w:color="auto" w:fill="FFFFFF"/>
              </w:rPr>
              <w:t xml:space="preserve">施工期环境影响分析： </w:t>
            </w:r>
          </w:p>
          <w:p w:rsidR="001B029E" w:rsidRPr="000738BE" w:rsidRDefault="001B029E" w:rsidP="001B029E">
            <w:pPr>
              <w:adjustRightInd w:val="0"/>
              <w:snapToGrid w:val="0"/>
              <w:spacing w:line="360" w:lineRule="auto"/>
              <w:outlineLvl w:val="1"/>
              <w:rPr>
                <w:rFonts w:ascii="黑体" w:eastAsia="黑体" w:hAnsi="黑体"/>
                <w:b/>
                <w:color w:val="auto"/>
                <w:sz w:val="24"/>
              </w:rPr>
            </w:pPr>
            <w:r w:rsidRPr="000738BE">
              <w:rPr>
                <w:rFonts w:ascii="黑体" w:eastAsia="黑体" w:hAnsi="黑体"/>
                <w:b/>
                <w:color w:val="auto"/>
                <w:sz w:val="24"/>
              </w:rPr>
              <w:t>1、施工期大气环境影响分析</w:t>
            </w:r>
          </w:p>
          <w:p w:rsidR="001B029E" w:rsidRPr="001B029E" w:rsidRDefault="001B029E" w:rsidP="001B029E">
            <w:pPr>
              <w:adjustRightInd w:val="0"/>
              <w:snapToGrid w:val="0"/>
              <w:spacing w:line="360" w:lineRule="auto"/>
              <w:ind w:firstLineChars="200" w:firstLine="480"/>
              <w:rPr>
                <w:color w:val="auto"/>
                <w:sz w:val="24"/>
              </w:rPr>
            </w:pPr>
            <w:bookmarkStart w:id="15" w:name="_Toc375556580"/>
            <w:bookmarkStart w:id="16" w:name="_Toc396926055"/>
            <w:r w:rsidRPr="001B029E">
              <w:rPr>
                <w:color w:val="auto"/>
                <w:sz w:val="24"/>
              </w:rPr>
              <w:t>施工期间对环境空气产生影响的主要来自施工机械产生的尾气、水泥和砂石料等建材装卸、堆放过程中产生的扬尘、施工期建筑材料运输造成地面扬尘。</w:t>
            </w:r>
            <w:bookmarkStart w:id="17" w:name="_Toc375556581"/>
            <w:bookmarkStart w:id="18" w:name="_Toc396926056"/>
            <w:bookmarkEnd w:id="15"/>
            <w:bookmarkEnd w:id="16"/>
          </w:p>
          <w:p w:rsidR="00AD4973" w:rsidRPr="00AD4973" w:rsidRDefault="00AD4973" w:rsidP="00AD4973">
            <w:pPr>
              <w:spacing w:line="360" w:lineRule="auto"/>
              <w:ind w:firstLineChars="200" w:firstLine="480"/>
              <w:rPr>
                <w:color w:val="auto"/>
                <w:sz w:val="24"/>
              </w:rPr>
            </w:pPr>
            <w:r w:rsidRPr="00AD4973">
              <w:rPr>
                <w:color w:val="auto"/>
                <w:sz w:val="24"/>
              </w:rPr>
              <w:t>据经验调查，露天堆场产生的扬尘量与风速和尘粒含水率有关，因此减少建材的露天堆放和保证一定的含水率也是抑制扬尘的有效手段。</w:t>
            </w:r>
          </w:p>
          <w:p w:rsidR="00AD4973" w:rsidRPr="00AD4973" w:rsidRDefault="00AD4973" w:rsidP="00AD4973">
            <w:pPr>
              <w:spacing w:line="360" w:lineRule="auto"/>
              <w:ind w:firstLineChars="200" w:firstLine="480"/>
              <w:rPr>
                <w:color w:val="auto"/>
                <w:sz w:val="24"/>
              </w:rPr>
            </w:pPr>
            <w:r w:rsidRPr="00AD4973">
              <w:rPr>
                <w:color w:val="auto"/>
                <w:sz w:val="24"/>
              </w:rPr>
              <w:t>施工机械排放的尾气主要有</w:t>
            </w:r>
            <w:r w:rsidRPr="00AD4973">
              <w:rPr>
                <w:color w:val="auto"/>
                <w:sz w:val="24"/>
              </w:rPr>
              <w:t>CO</w:t>
            </w:r>
            <w:r w:rsidRPr="00AD4973">
              <w:rPr>
                <w:color w:val="auto"/>
                <w:sz w:val="24"/>
              </w:rPr>
              <w:t>、</w:t>
            </w:r>
            <w:r w:rsidRPr="00AD4973">
              <w:rPr>
                <w:color w:val="auto"/>
                <w:sz w:val="24"/>
              </w:rPr>
              <w:t>NOx</w:t>
            </w:r>
            <w:r w:rsidRPr="00AD4973">
              <w:rPr>
                <w:color w:val="auto"/>
                <w:sz w:val="24"/>
              </w:rPr>
              <w:t>、</w:t>
            </w:r>
            <w:r w:rsidRPr="00AD4973">
              <w:rPr>
                <w:color w:val="auto"/>
                <w:sz w:val="24"/>
              </w:rPr>
              <w:t>THC</w:t>
            </w:r>
            <w:r w:rsidRPr="00AD4973">
              <w:rPr>
                <w:color w:val="auto"/>
                <w:sz w:val="24"/>
              </w:rPr>
              <w:t>等大气污染物；由于工程施工量较小，施工机械数量有限，尾气排放量较小，施工机械设备施工作业时对环境空气的影响范围主要局限于施工区内。预计工程施工作业时对局地区域环境空气影响范围仅限于下风向</w:t>
            </w:r>
            <w:r w:rsidRPr="00AD4973">
              <w:rPr>
                <w:color w:val="auto"/>
                <w:sz w:val="24"/>
              </w:rPr>
              <w:t>20-30m</w:t>
            </w:r>
            <w:r w:rsidRPr="00AD4973">
              <w:rPr>
                <w:color w:val="auto"/>
                <w:sz w:val="24"/>
              </w:rPr>
              <w:t>范围内，不过这种影响时间短，并随施工的完成而消失，施工机械尾气对环境空气影响小。</w:t>
            </w:r>
          </w:p>
          <w:p w:rsidR="001B029E" w:rsidRPr="001B029E" w:rsidRDefault="001B029E" w:rsidP="00AD4973">
            <w:pPr>
              <w:adjustRightInd w:val="0"/>
              <w:snapToGrid w:val="0"/>
              <w:spacing w:line="360" w:lineRule="auto"/>
              <w:ind w:firstLineChars="200" w:firstLine="480"/>
              <w:rPr>
                <w:color w:val="auto"/>
                <w:sz w:val="24"/>
              </w:rPr>
            </w:pPr>
            <w:r w:rsidRPr="001B029E">
              <w:rPr>
                <w:color w:val="auto"/>
                <w:sz w:val="24"/>
              </w:rPr>
              <w:t>为减小施工期扬尘影响，</w:t>
            </w:r>
            <w:proofErr w:type="gramStart"/>
            <w:r w:rsidRPr="001B029E">
              <w:rPr>
                <w:color w:val="auto"/>
                <w:sz w:val="24"/>
              </w:rPr>
              <w:t>本环评根据</w:t>
            </w:r>
            <w:proofErr w:type="gramEnd"/>
            <w:r w:rsidRPr="001B029E">
              <w:rPr>
                <w:color w:val="auto"/>
                <w:sz w:val="24"/>
              </w:rPr>
              <w:t>《关于有效控制城市扬尘污染的通知》</w:t>
            </w:r>
            <w:r w:rsidRPr="001B029E">
              <w:rPr>
                <w:color w:val="auto"/>
                <w:sz w:val="24"/>
              </w:rPr>
              <w:t>(</w:t>
            </w:r>
            <w:r w:rsidRPr="001B029E">
              <w:rPr>
                <w:color w:val="auto"/>
                <w:sz w:val="24"/>
              </w:rPr>
              <w:t>国家环保总局、建设部环发</w:t>
            </w:r>
            <w:r w:rsidRPr="001B029E">
              <w:rPr>
                <w:color w:val="auto"/>
                <w:sz w:val="24"/>
              </w:rPr>
              <w:t>[2001]56</w:t>
            </w:r>
            <w:r w:rsidRPr="001B029E">
              <w:rPr>
                <w:color w:val="auto"/>
                <w:sz w:val="24"/>
              </w:rPr>
              <w:t>号</w:t>
            </w:r>
            <w:r w:rsidRPr="001B029E">
              <w:rPr>
                <w:color w:val="auto"/>
                <w:sz w:val="24"/>
              </w:rPr>
              <w:t>)</w:t>
            </w:r>
            <w:r w:rsidRPr="001B029E">
              <w:rPr>
                <w:color w:val="auto"/>
                <w:sz w:val="24"/>
              </w:rPr>
              <w:t>和《四川省灰霾污染防治实施方案》提出了相关要求</w:t>
            </w:r>
            <w:r w:rsidR="00AD4973">
              <w:rPr>
                <w:rFonts w:hint="eastAsia"/>
                <w:color w:val="auto"/>
                <w:sz w:val="24"/>
              </w:rPr>
              <w:t>，</w:t>
            </w:r>
            <w:r w:rsidRPr="001B029E">
              <w:rPr>
                <w:color w:val="auto"/>
                <w:sz w:val="24"/>
              </w:rPr>
              <w:t>环</w:t>
            </w:r>
            <w:proofErr w:type="gramStart"/>
            <w:r w:rsidRPr="001B029E">
              <w:rPr>
                <w:color w:val="auto"/>
                <w:sz w:val="24"/>
              </w:rPr>
              <w:t>评要求</w:t>
            </w:r>
            <w:proofErr w:type="gramEnd"/>
            <w:r w:rsidRPr="001B029E">
              <w:rPr>
                <w:color w:val="auto"/>
                <w:sz w:val="24"/>
              </w:rPr>
              <w:t>建设单位严格按照以上要求的相关规定执行。</w:t>
            </w:r>
          </w:p>
          <w:p w:rsidR="001B029E" w:rsidRPr="001B029E" w:rsidRDefault="001B029E" w:rsidP="001B029E">
            <w:pPr>
              <w:adjustRightInd w:val="0"/>
              <w:snapToGrid w:val="0"/>
              <w:spacing w:line="360" w:lineRule="auto"/>
              <w:ind w:firstLineChars="200" w:firstLine="480"/>
              <w:rPr>
                <w:color w:val="auto"/>
                <w:sz w:val="24"/>
              </w:rPr>
            </w:pPr>
            <w:r w:rsidRPr="001B029E">
              <w:rPr>
                <w:color w:val="auto"/>
                <w:sz w:val="24"/>
              </w:rPr>
              <w:t>采取以上措施后，施工期废气对大气环境影响较小。</w:t>
            </w:r>
          </w:p>
          <w:p w:rsidR="001B029E" w:rsidRPr="001B029E" w:rsidRDefault="001B029E" w:rsidP="001B029E">
            <w:pPr>
              <w:adjustRightInd w:val="0"/>
              <w:snapToGrid w:val="0"/>
              <w:spacing w:line="360" w:lineRule="auto"/>
              <w:outlineLvl w:val="1"/>
              <w:rPr>
                <w:rFonts w:ascii="黑体" w:eastAsia="黑体" w:hAnsi="黑体"/>
                <w:b/>
                <w:color w:val="auto"/>
                <w:sz w:val="24"/>
              </w:rPr>
            </w:pPr>
            <w:bookmarkStart w:id="19" w:name="_Toc375556582"/>
            <w:bookmarkStart w:id="20" w:name="_Toc396926057"/>
            <w:bookmarkEnd w:id="17"/>
            <w:bookmarkEnd w:id="18"/>
            <w:r w:rsidRPr="001B029E">
              <w:rPr>
                <w:rFonts w:ascii="黑体" w:eastAsia="黑体" w:hAnsi="黑体"/>
                <w:b/>
                <w:color w:val="auto"/>
                <w:sz w:val="24"/>
              </w:rPr>
              <w:t>2、施工期水环境影响分析</w:t>
            </w:r>
            <w:bookmarkEnd w:id="19"/>
            <w:bookmarkEnd w:id="20"/>
          </w:p>
          <w:p w:rsidR="001B029E" w:rsidRPr="001B029E" w:rsidRDefault="001B029E" w:rsidP="001B029E">
            <w:pPr>
              <w:adjustRightInd w:val="0"/>
              <w:snapToGrid w:val="0"/>
              <w:spacing w:line="360" w:lineRule="auto"/>
              <w:ind w:firstLineChars="200" w:firstLine="480"/>
              <w:outlineLvl w:val="1"/>
              <w:rPr>
                <w:color w:val="auto"/>
                <w:sz w:val="24"/>
              </w:rPr>
            </w:pPr>
            <w:bookmarkStart w:id="21" w:name="_Toc375556583"/>
            <w:bookmarkStart w:id="22" w:name="_Toc396926058"/>
            <w:r w:rsidRPr="001B029E">
              <w:rPr>
                <w:color w:val="auto"/>
                <w:sz w:val="24"/>
              </w:rPr>
              <w:t>（</w:t>
            </w:r>
            <w:r w:rsidRPr="001B029E">
              <w:rPr>
                <w:color w:val="auto"/>
                <w:sz w:val="24"/>
              </w:rPr>
              <w:t>1</w:t>
            </w:r>
            <w:r w:rsidRPr="001B029E">
              <w:rPr>
                <w:color w:val="auto"/>
                <w:sz w:val="24"/>
              </w:rPr>
              <w:t>）地表水环境影响</w:t>
            </w:r>
            <w:bookmarkStart w:id="23" w:name="_Toc375556584"/>
            <w:bookmarkEnd w:id="21"/>
            <w:bookmarkEnd w:id="22"/>
          </w:p>
          <w:p w:rsidR="001B029E" w:rsidRPr="001B029E" w:rsidRDefault="001B029E" w:rsidP="001B029E">
            <w:pPr>
              <w:adjustRightInd w:val="0"/>
              <w:snapToGrid w:val="0"/>
              <w:spacing w:line="360" w:lineRule="auto"/>
              <w:ind w:firstLineChars="200" w:firstLine="480"/>
              <w:jc w:val="left"/>
              <w:outlineLvl w:val="1"/>
              <w:rPr>
                <w:color w:val="auto"/>
                <w:sz w:val="24"/>
              </w:rPr>
            </w:pPr>
            <w:bookmarkStart w:id="24" w:name="_Toc396926059"/>
            <w:r w:rsidRPr="001B029E">
              <w:rPr>
                <w:color w:val="auto"/>
                <w:sz w:val="24"/>
              </w:rPr>
              <w:t>施工期间废水包括施工废水和施工工人生活污水。</w:t>
            </w:r>
            <w:bookmarkStart w:id="25" w:name="_Toc375556585"/>
            <w:bookmarkEnd w:id="23"/>
            <w:bookmarkEnd w:id="24"/>
          </w:p>
          <w:p w:rsidR="001B029E" w:rsidRPr="001B029E" w:rsidRDefault="001B029E" w:rsidP="001B029E">
            <w:pPr>
              <w:adjustRightInd w:val="0"/>
              <w:snapToGrid w:val="0"/>
              <w:spacing w:line="360" w:lineRule="auto"/>
              <w:ind w:firstLineChars="200" w:firstLine="480"/>
              <w:rPr>
                <w:color w:val="auto"/>
                <w:sz w:val="24"/>
                <w:szCs w:val="24"/>
              </w:rPr>
            </w:pPr>
            <w:bookmarkStart w:id="26" w:name="_Toc396926060"/>
            <w:r w:rsidRPr="001B029E">
              <w:rPr>
                <w:color w:val="auto"/>
                <w:sz w:val="24"/>
              </w:rPr>
              <w:t>施工期生活污水产生量约</w:t>
            </w:r>
            <w:r w:rsidRPr="001B029E">
              <w:rPr>
                <w:color w:val="auto"/>
                <w:sz w:val="24"/>
              </w:rPr>
              <w:t>1.6m</w:t>
            </w:r>
            <w:r w:rsidRPr="001B029E">
              <w:rPr>
                <w:color w:val="auto"/>
                <w:sz w:val="24"/>
                <w:vertAlign w:val="superscript"/>
              </w:rPr>
              <w:t>3</w:t>
            </w:r>
            <w:r w:rsidRPr="001B029E">
              <w:rPr>
                <w:color w:val="auto"/>
                <w:sz w:val="24"/>
              </w:rPr>
              <w:t>/d</w:t>
            </w:r>
            <w:bookmarkEnd w:id="25"/>
            <w:bookmarkEnd w:id="26"/>
            <w:r w:rsidRPr="001B029E">
              <w:rPr>
                <w:i/>
                <w:color w:val="auto"/>
                <w:sz w:val="24"/>
              </w:rPr>
              <w:t>。</w:t>
            </w:r>
            <w:r w:rsidRPr="001B029E">
              <w:rPr>
                <w:color w:val="auto"/>
                <w:sz w:val="24"/>
              </w:rPr>
              <w:t>施工期间生活污水产生总量不是很大，</w:t>
            </w:r>
            <w:r w:rsidRPr="001B029E">
              <w:rPr>
                <w:color w:val="auto"/>
                <w:sz w:val="24"/>
                <w:szCs w:val="24"/>
              </w:rPr>
              <w:t>经</w:t>
            </w:r>
            <w:r w:rsidR="007A21C2">
              <w:rPr>
                <w:rFonts w:hint="eastAsia"/>
                <w:color w:val="auto"/>
                <w:sz w:val="24"/>
                <w:szCs w:val="24"/>
              </w:rPr>
              <w:t>健康家电生产项目</w:t>
            </w:r>
            <w:r w:rsidRPr="001B029E">
              <w:rPr>
                <w:rFonts w:hint="eastAsia"/>
                <w:color w:val="auto"/>
                <w:sz w:val="24"/>
                <w:szCs w:val="24"/>
              </w:rPr>
              <w:t>已建预处理</w:t>
            </w:r>
            <w:proofErr w:type="gramStart"/>
            <w:r w:rsidRPr="001B029E">
              <w:rPr>
                <w:rFonts w:hint="eastAsia"/>
                <w:color w:val="auto"/>
                <w:sz w:val="24"/>
                <w:szCs w:val="24"/>
              </w:rPr>
              <w:t>池处理</w:t>
            </w:r>
            <w:proofErr w:type="gramEnd"/>
            <w:r w:rsidRPr="001B029E">
              <w:rPr>
                <w:rFonts w:hint="eastAsia"/>
                <w:color w:val="auto"/>
                <w:sz w:val="24"/>
                <w:szCs w:val="24"/>
              </w:rPr>
              <w:t>后排入</w:t>
            </w:r>
            <w:r w:rsidR="00AD4973">
              <w:rPr>
                <w:rFonts w:eastAsiaTheme="minorEastAsia" w:hint="eastAsia"/>
                <w:color w:val="auto"/>
                <w:sz w:val="24"/>
                <w:szCs w:val="24"/>
              </w:rPr>
              <w:t>开江县城市生活</w:t>
            </w:r>
            <w:r w:rsidRPr="001B029E">
              <w:rPr>
                <w:rFonts w:eastAsiaTheme="minorEastAsia" w:hint="eastAsia"/>
                <w:color w:val="auto"/>
                <w:sz w:val="24"/>
                <w:szCs w:val="24"/>
              </w:rPr>
              <w:t>污水处理厂处理后排入</w:t>
            </w:r>
            <w:r w:rsidR="00AD4973">
              <w:rPr>
                <w:rFonts w:eastAsiaTheme="minorEastAsia" w:hint="eastAsia"/>
                <w:color w:val="auto"/>
                <w:sz w:val="24"/>
                <w:szCs w:val="24"/>
              </w:rPr>
              <w:t>永兴河</w:t>
            </w:r>
            <w:r w:rsidRPr="001B029E">
              <w:rPr>
                <w:color w:val="auto"/>
                <w:sz w:val="24"/>
                <w:szCs w:val="24"/>
              </w:rPr>
              <w:t>。</w:t>
            </w:r>
          </w:p>
          <w:p w:rsidR="00502025" w:rsidRPr="001B029E" w:rsidRDefault="001B029E" w:rsidP="00502025">
            <w:pPr>
              <w:adjustRightInd w:val="0"/>
              <w:snapToGrid w:val="0"/>
              <w:spacing w:line="360" w:lineRule="auto"/>
              <w:ind w:firstLineChars="200" w:firstLine="480"/>
              <w:rPr>
                <w:color w:val="auto"/>
                <w:sz w:val="24"/>
                <w:szCs w:val="24"/>
              </w:rPr>
            </w:pPr>
            <w:bookmarkStart w:id="27" w:name="_Toc375556586"/>
            <w:bookmarkStart w:id="28" w:name="_Toc396926061"/>
            <w:r w:rsidRPr="001B029E">
              <w:rPr>
                <w:color w:val="auto"/>
                <w:sz w:val="24"/>
              </w:rPr>
              <w:t>施工废水主要是设备工具清洗水，主要含碱性物质、</w:t>
            </w:r>
            <w:r w:rsidRPr="001B029E">
              <w:rPr>
                <w:color w:val="auto"/>
                <w:sz w:val="24"/>
              </w:rPr>
              <w:t>SS</w:t>
            </w:r>
            <w:r w:rsidRPr="001B029E">
              <w:rPr>
                <w:color w:val="auto"/>
                <w:sz w:val="24"/>
              </w:rPr>
              <w:t>和石油类，其产生数量较小，按</w:t>
            </w:r>
            <w:r w:rsidRPr="001B029E">
              <w:rPr>
                <w:color w:val="auto"/>
                <w:sz w:val="24"/>
              </w:rPr>
              <w:t>2m</w:t>
            </w:r>
            <w:r w:rsidRPr="001B029E">
              <w:rPr>
                <w:color w:val="auto"/>
                <w:sz w:val="24"/>
                <w:vertAlign w:val="superscript"/>
              </w:rPr>
              <w:t>3</w:t>
            </w:r>
            <w:r w:rsidRPr="001B029E">
              <w:rPr>
                <w:color w:val="auto"/>
                <w:sz w:val="24"/>
              </w:rPr>
              <w:t>/d</w:t>
            </w:r>
            <w:r w:rsidRPr="001B029E">
              <w:rPr>
                <w:color w:val="auto"/>
                <w:sz w:val="24"/>
              </w:rPr>
              <w:t>计，以水的损耗率为</w:t>
            </w:r>
            <w:r w:rsidRPr="001B029E">
              <w:rPr>
                <w:color w:val="auto"/>
                <w:sz w:val="24"/>
              </w:rPr>
              <w:t>10%</w:t>
            </w:r>
            <w:r w:rsidRPr="001B029E">
              <w:rPr>
                <w:color w:val="auto"/>
                <w:sz w:val="24"/>
              </w:rPr>
              <w:t>计，则施工废水产生量约</w:t>
            </w:r>
            <w:r w:rsidRPr="001B029E">
              <w:rPr>
                <w:color w:val="auto"/>
                <w:sz w:val="24"/>
              </w:rPr>
              <w:t>1.8m</w:t>
            </w:r>
            <w:r w:rsidRPr="001B029E">
              <w:rPr>
                <w:color w:val="auto"/>
                <w:sz w:val="24"/>
                <w:vertAlign w:val="superscript"/>
              </w:rPr>
              <w:t>3</w:t>
            </w:r>
            <w:r w:rsidRPr="001B029E">
              <w:rPr>
                <w:color w:val="auto"/>
                <w:sz w:val="24"/>
              </w:rPr>
              <w:t>/d</w:t>
            </w:r>
            <w:r w:rsidRPr="001B029E">
              <w:rPr>
                <w:color w:val="auto"/>
                <w:sz w:val="24"/>
              </w:rPr>
              <w:t>。</w:t>
            </w:r>
            <w:bookmarkEnd w:id="27"/>
            <w:r w:rsidRPr="001B029E">
              <w:rPr>
                <w:color w:val="auto"/>
                <w:sz w:val="24"/>
                <w:szCs w:val="24"/>
              </w:rPr>
              <w:t>经</w:t>
            </w:r>
            <w:r w:rsidR="007A21C2">
              <w:rPr>
                <w:rFonts w:hint="eastAsia"/>
                <w:color w:val="auto"/>
                <w:sz w:val="24"/>
                <w:szCs w:val="24"/>
              </w:rPr>
              <w:t>健康家电生产项目</w:t>
            </w:r>
            <w:r w:rsidR="00502025" w:rsidRPr="001B029E">
              <w:rPr>
                <w:rFonts w:hint="eastAsia"/>
                <w:color w:val="auto"/>
                <w:sz w:val="24"/>
                <w:szCs w:val="24"/>
              </w:rPr>
              <w:t>已建预处理</w:t>
            </w:r>
            <w:proofErr w:type="gramStart"/>
            <w:r w:rsidR="00502025" w:rsidRPr="001B029E">
              <w:rPr>
                <w:rFonts w:hint="eastAsia"/>
                <w:color w:val="auto"/>
                <w:sz w:val="24"/>
                <w:szCs w:val="24"/>
              </w:rPr>
              <w:t>池处理</w:t>
            </w:r>
            <w:proofErr w:type="gramEnd"/>
            <w:r w:rsidR="00502025" w:rsidRPr="001B029E">
              <w:rPr>
                <w:rFonts w:hint="eastAsia"/>
                <w:color w:val="auto"/>
                <w:sz w:val="24"/>
                <w:szCs w:val="24"/>
              </w:rPr>
              <w:t>后排入</w:t>
            </w:r>
            <w:r w:rsidR="00502025">
              <w:rPr>
                <w:rFonts w:eastAsiaTheme="minorEastAsia" w:hint="eastAsia"/>
                <w:color w:val="auto"/>
                <w:sz w:val="24"/>
                <w:szCs w:val="24"/>
              </w:rPr>
              <w:t>开江县城市生活</w:t>
            </w:r>
            <w:r w:rsidR="00502025" w:rsidRPr="001B029E">
              <w:rPr>
                <w:rFonts w:eastAsiaTheme="minorEastAsia" w:hint="eastAsia"/>
                <w:color w:val="auto"/>
                <w:sz w:val="24"/>
                <w:szCs w:val="24"/>
              </w:rPr>
              <w:t>污水处理厂处理后排入</w:t>
            </w:r>
            <w:r w:rsidR="00502025">
              <w:rPr>
                <w:rFonts w:eastAsiaTheme="minorEastAsia" w:hint="eastAsia"/>
                <w:color w:val="auto"/>
                <w:sz w:val="24"/>
                <w:szCs w:val="24"/>
              </w:rPr>
              <w:t>永兴河</w:t>
            </w:r>
            <w:r w:rsidR="00502025" w:rsidRPr="001B029E">
              <w:rPr>
                <w:color w:val="auto"/>
                <w:sz w:val="24"/>
                <w:szCs w:val="24"/>
              </w:rPr>
              <w:t>。</w:t>
            </w:r>
          </w:p>
          <w:p w:rsidR="001B029E" w:rsidRPr="001B029E" w:rsidRDefault="001B029E" w:rsidP="001B029E">
            <w:pPr>
              <w:adjustRightInd w:val="0"/>
              <w:snapToGrid w:val="0"/>
              <w:spacing w:line="360" w:lineRule="auto"/>
              <w:ind w:firstLineChars="200" w:firstLine="480"/>
              <w:outlineLvl w:val="1"/>
              <w:rPr>
                <w:color w:val="auto"/>
                <w:sz w:val="24"/>
              </w:rPr>
            </w:pPr>
            <w:bookmarkStart w:id="29" w:name="_Toc375556587"/>
            <w:bookmarkStart w:id="30" w:name="_Toc396926062"/>
            <w:bookmarkEnd w:id="28"/>
            <w:r w:rsidRPr="001B029E">
              <w:rPr>
                <w:color w:val="auto"/>
                <w:sz w:val="24"/>
              </w:rPr>
              <w:lastRenderedPageBreak/>
              <w:t>综上，施工期废水均得到合理处置，对地表水环境影响较小。</w:t>
            </w:r>
            <w:bookmarkStart w:id="31" w:name="_Toc375556588"/>
            <w:bookmarkEnd w:id="29"/>
            <w:bookmarkEnd w:id="30"/>
          </w:p>
          <w:p w:rsidR="001B029E" w:rsidRPr="001B029E" w:rsidRDefault="001B029E" w:rsidP="001B029E">
            <w:pPr>
              <w:adjustRightInd w:val="0"/>
              <w:snapToGrid w:val="0"/>
              <w:spacing w:line="360" w:lineRule="auto"/>
              <w:ind w:firstLineChars="200" w:firstLine="480"/>
              <w:outlineLvl w:val="1"/>
              <w:rPr>
                <w:color w:val="auto"/>
                <w:sz w:val="24"/>
              </w:rPr>
            </w:pPr>
            <w:bookmarkStart w:id="32" w:name="_Toc396926063"/>
            <w:r w:rsidRPr="001B029E">
              <w:rPr>
                <w:color w:val="auto"/>
                <w:sz w:val="24"/>
              </w:rPr>
              <w:t>（</w:t>
            </w:r>
            <w:r w:rsidRPr="001B029E">
              <w:rPr>
                <w:color w:val="auto"/>
                <w:sz w:val="24"/>
              </w:rPr>
              <w:t>2</w:t>
            </w:r>
            <w:r w:rsidRPr="001B029E">
              <w:rPr>
                <w:color w:val="auto"/>
                <w:sz w:val="24"/>
              </w:rPr>
              <w:t>）地下水环境影响</w:t>
            </w:r>
            <w:bookmarkStart w:id="33" w:name="_Toc375556589"/>
            <w:bookmarkEnd w:id="31"/>
            <w:bookmarkEnd w:id="32"/>
          </w:p>
          <w:p w:rsidR="001B029E" w:rsidRPr="001B029E" w:rsidRDefault="001B029E" w:rsidP="001B029E">
            <w:pPr>
              <w:adjustRightInd w:val="0"/>
              <w:snapToGrid w:val="0"/>
              <w:spacing w:line="360" w:lineRule="auto"/>
              <w:ind w:firstLineChars="200" w:firstLine="480"/>
              <w:outlineLvl w:val="1"/>
              <w:rPr>
                <w:color w:val="auto"/>
                <w:sz w:val="24"/>
              </w:rPr>
            </w:pPr>
            <w:bookmarkStart w:id="34" w:name="_Toc396926064"/>
            <w:r w:rsidRPr="001B029E">
              <w:rPr>
                <w:color w:val="auto"/>
                <w:sz w:val="24"/>
              </w:rPr>
              <w:t>项目所在区域地下水水文地质条件简单，局部地段存在少量的地下水，地下水类型为赋存于填土中的上层滞水，坡残积粉质粘土中的孔隙型潜水及强风化、中风化砂质泥岩和砂岩、泥质砂岩中的裂隙型潜水，水量较小，且不涉及地下水饮用水源保护区。</w:t>
            </w:r>
            <w:bookmarkStart w:id="35" w:name="_Toc375556590"/>
            <w:bookmarkEnd w:id="33"/>
            <w:bookmarkEnd w:id="34"/>
          </w:p>
          <w:p w:rsidR="001B029E" w:rsidRPr="001B029E" w:rsidRDefault="001B029E" w:rsidP="001B029E">
            <w:pPr>
              <w:adjustRightInd w:val="0"/>
              <w:snapToGrid w:val="0"/>
              <w:spacing w:line="360" w:lineRule="auto"/>
              <w:ind w:firstLineChars="200" w:firstLine="480"/>
              <w:outlineLvl w:val="1"/>
              <w:rPr>
                <w:color w:val="auto"/>
                <w:sz w:val="24"/>
              </w:rPr>
            </w:pPr>
            <w:bookmarkStart w:id="36" w:name="_Toc396926065"/>
            <w:r w:rsidRPr="001B029E">
              <w:rPr>
                <w:color w:val="auto"/>
                <w:sz w:val="24"/>
              </w:rPr>
              <w:t>评价要求，施工期间必须做好截、排水措施及隔油沉淀池防渗漏措施，加强截、排水措施的维护与管理，避免对地下水造成影响。</w:t>
            </w:r>
            <w:bookmarkStart w:id="37" w:name="_Toc375556591"/>
            <w:bookmarkEnd w:id="35"/>
            <w:bookmarkEnd w:id="36"/>
          </w:p>
          <w:p w:rsidR="001B029E" w:rsidRPr="001B029E" w:rsidRDefault="001B029E" w:rsidP="001B029E">
            <w:pPr>
              <w:spacing w:line="360" w:lineRule="auto"/>
              <w:rPr>
                <w:rFonts w:ascii="黑体" w:eastAsia="黑体" w:hAnsi="黑体"/>
                <w:color w:val="auto"/>
                <w:sz w:val="24"/>
              </w:rPr>
            </w:pPr>
            <w:bookmarkStart w:id="38" w:name="_Toc375556599"/>
            <w:bookmarkEnd w:id="37"/>
            <w:r w:rsidRPr="001B029E">
              <w:rPr>
                <w:rFonts w:ascii="黑体" w:eastAsia="黑体" w:hAnsi="黑体"/>
                <w:b/>
                <w:color w:val="auto"/>
                <w:sz w:val="24"/>
              </w:rPr>
              <w:t>3、施工期声环境影响分析</w:t>
            </w:r>
            <w:bookmarkEnd w:id="38"/>
          </w:p>
          <w:p w:rsidR="001B029E" w:rsidRPr="001B029E" w:rsidRDefault="001B029E" w:rsidP="001B029E">
            <w:pPr>
              <w:adjustRightInd w:val="0"/>
              <w:snapToGrid w:val="0"/>
              <w:spacing w:line="360" w:lineRule="auto"/>
              <w:ind w:firstLineChars="200" w:firstLine="480"/>
              <w:rPr>
                <w:color w:val="auto"/>
                <w:sz w:val="24"/>
              </w:rPr>
            </w:pPr>
            <w:bookmarkStart w:id="39" w:name="_Toc375556600"/>
            <w:r w:rsidRPr="001B029E">
              <w:rPr>
                <w:color w:val="auto"/>
                <w:sz w:val="24"/>
              </w:rPr>
              <w:t>（</w:t>
            </w:r>
            <w:r w:rsidRPr="001B029E">
              <w:rPr>
                <w:color w:val="auto"/>
                <w:sz w:val="24"/>
              </w:rPr>
              <w:t>1</w:t>
            </w:r>
            <w:r w:rsidRPr="001B029E">
              <w:rPr>
                <w:color w:val="auto"/>
                <w:sz w:val="24"/>
              </w:rPr>
              <w:t>）源强分析</w:t>
            </w:r>
          </w:p>
          <w:p w:rsidR="001B029E" w:rsidRPr="001B029E" w:rsidRDefault="001B029E" w:rsidP="001B029E">
            <w:pPr>
              <w:adjustRightInd w:val="0"/>
              <w:snapToGrid w:val="0"/>
              <w:spacing w:line="360" w:lineRule="auto"/>
              <w:ind w:firstLineChars="200" w:firstLine="480"/>
              <w:outlineLvl w:val="1"/>
              <w:rPr>
                <w:color w:val="auto"/>
                <w:sz w:val="24"/>
              </w:rPr>
            </w:pPr>
            <w:bookmarkStart w:id="40" w:name="_Toc396926073"/>
            <w:r w:rsidRPr="001B029E">
              <w:rPr>
                <w:color w:val="auto"/>
                <w:sz w:val="24"/>
              </w:rPr>
              <w:t>施工现场噪声源主要是施工机械的设备噪声、物料装卸碰撞噪声以及施工人员的人为噪声。各施工阶段的主要噪声源及声级见表</w:t>
            </w:r>
            <w:r w:rsidRPr="001B029E">
              <w:rPr>
                <w:color w:val="auto"/>
                <w:sz w:val="24"/>
              </w:rPr>
              <w:t>7-1</w:t>
            </w:r>
            <w:r w:rsidRPr="001B029E">
              <w:rPr>
                <w:color w:val="auto"/>
                <w:sz w:val="24"/>
              </w:rPr>
              <w:t>。</w:t>
            </w:r>
            <w:bookmarkEnd w:id="39"/>
            <w:bookmarkEnd w:id="40"/>
          </w:p>
          <w:p w:rsidR="001B029E" w:rsidRPr="000738BE" w:rsidRDefault="001B029E" w:rsidP="00217016">
            <w:pPr>
              <w:adjustRightInd w:val="0"/>
              <w:snapToGrid w:val="0"/>
              <w:jc w:val="center"/>
              <w:outlineLvl w:val="1"/>
              <w:rPr>
                <w:rFonts w:ascii="黑体" w:eastAsia="黑体" w:hAnsi="黑体"/>
                <w:b/>
                <w:color w:val="auto"/>
              </w:rPr>
            </w:pPr>
            <w:bookmarkStart w:id="41" w:name="_Toc375556601"/>
            <w:bookmarkStart w:id="42" w:name="_Toc396926074"/>
            <w:r w:rsidRPr="000738BE">
              <w:rPr>
                <w:rFonts w:ascii="黑体" w:eastAsia="黑体" w:hAnsi="黑体"/>
                <w:b/>
                <w:color w:val="auto"/>
              </w:rPr>
              <w:t>表7-1  主要施工机械噪声  单位：dB（A）</w:t>
            </w:r>
            <w:bookmarkEnd w:id="41"/>
            <w:bookmarkEnd w:id="42"/>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2868"/>
              <w:gridCol w:w="3473"/>
            </w:tblGrid>
            <w:tr w:rsidR="001B029E" w:rsidRPr="001B029E" w:rsidTr="00217016">
              <w:trPr>
                <w:trHeight w:val="284"/>
                <w:jc w:val="center"/>
              </w:trPr>
              <w:tc>
                <w:tcPr>
                  <w:tcW w:w="1964" w:type="dxa"/>
                  <w:vAlign w:val="center"/>
                </w:tcPr>
                <w:p w:rsidR="001B029E" w:rsidRPr="00824D3B" w:rsidRDefault="001B029E" w:rsidP="00D81550">
                  <w:pPr>
                    <w:adjustRightInd w:val="0"/>
                    <w:jc w:val="center"/>
                    <w:rPr>
                      <w:rFonts w:ascii="黑体" w:eastAsia="黑体" w:hAnsi="黑体"/>
                      <w:b/>
                      <w:color w:val="auto"/>
                    </w:rPr>
                  </w:pPr>
                  <w:bookmarkStart w:id="43" w:name="_Toc375556634"/>
                  <w:r w:rsidRPr="00824D3B">
                    <w:rPr>
                      <w:rFonts w:ascii="黑体" w:eastAsia="黑体" w:hAnsi="黑体"/>
                      <w:b/>
                      <w:color w:val="auto"/>
                    </w:rPr>
                    <w:t>施工阶段</w:t>
                  </w:r>
                </w:p>
              </w:tc>
              <w:tc>
                <w:tcPr>
                  <w:tcW w:w="2864" w:type="dxa"/>
                  <w:vAlign w:val="center"/>
                </w:tcPr>
                <w:p w:rsidR="001B029E" w:rsidRPr="00824D3B" w:rsidRDefault="001B029E" w:rsidP="00D81550">
                  <w:pPr>
                    <w:adjustRightInd w:val="0"/>
                    <w:jc w:val="center"/>
                    <w:rPr>
                      <w:rFonts w:ascii="黑体" w:eastAsia="黑体" w:hAnsi="黑体"/>
                      <w:b/>
                      <w:color w:val="auto"/>
                    </w:rPr>
                  </w:pPr>
                  <w:r w:rsidRPr="00824D3B">
                    <w:rPr>
                      <w:rFonts w:ascii="黑体" w:eastAsia="黑体" w:hAnsi="黑体"/>
                      <w:b/>
                      <w:color w:val="auto"/>
                    </w:rPr>
                    <w:t>施工机械</w:t>
                  </w:r>
                </w:p>
              </w:tc>
              <w:tc>
                <w:tcPr>
                  <w:tcW w:w="3468" w:type="dxa"/>
                  <w:vAlign w:val="center"/>
                </w:tcPr>
                <w:p w:rsidR="001B029E" w:rsidRPr="00824D3B" w:rsidRDefault="001B029E" w:rsidP="00D81550">
                  <w:pPr>
                    <w:adjustRightInd w:val="0"/>
                    <w:jc w:val="center"/>
                    <w:rPr>
                      <w:rFonts w:ascii="黑体" w:eastAsia="黑体" w:hAnsi="黑体"/>
                      <w:b/>
                      <w:color w:val="auto"/>
                    </w:rPr>
                  </w:pPr>
                  <w:r w:rsidRPr="00824D3B">
                    <w:rPr>
                      <w:rFonts w:ascii="黑体" w:eastAsia="黑体" w:hAnsi="黑体"/>
                      <w:b/>
                      <w:color w:val="auto"/>
                    </w:rPr>
                    <w:t>5米处测量声级（dBA）</w:t>
                  </w:r>
                </w:p>
              </w:tc>
            </w:tr>
            <w:tr w:rsidR="001B029E" w:rsidRPr="001B029E" w:rsidTr="00217016">
              <w:trPr>
                <w:trHeight w:val="284"/>
                <w:jc w:val="center"/>
              </w:trPr>
              <w:tc>
                <w:tcPr>
                  <w:tcW w:w="1964" w:type="dxa"/>
                  <w:vMerge w:val="restart"/>
                  <w:vAlign w:val="center"/>
                </w:tcPr>
                <w:p w:rsidR="001B029E" w:rsidRPr="001B029E" w:rsidRDefault="001B029E" w:rsidP="00D81550">
                  <w:pPr>
                    <w:adjustRightInd w:val="0"/>
                    <w:jc w:val="center"/>
                    <w:rPr>
                      <w:color w:val="auto"/>
                    </w:rPr>
                  </w:pPr>
                  <w:r w:rsidRPr="001B029E">
                    <w:rPr>
                      <w:color w:val="auto"/>
                    </w:rPr>
                    <w:t>装修阶段</w:t>
                  </w:r>
                </w:p>
              </w:tc>
              <w:tc>
                <w:tcPr>
                  <w:tcW w:w="2864" w:type="dxa"/>
                  <w:vAlign w:val="center"/>
                </w:tcPr>
                <w:p w:rsidR="001B029E" w:rsidRPr="001B029E" w:rsidRDefault="001B029E" w:rsidP="00D81550">
                  <w:pPr>
                    <w:adjustRightInd w:val="0"/>
                    <w:jc w:val="center"/>
                    <w:rPr>
                      <w:color w:val="auto"/>
                    </w:rPr>
                  </w:pPr>
                  <w:r w:rsidRPr="001B029E">
                    <w:rPr>
                      <w:color w:val="auto"/>
                    </w:rPr>
                    <w:t>电钻</w:t>
                  </w:r>
                </w:p>
              </w:tc>
              <w:tc>
                <w:tcPr>
                  <w:tcW w:w="3468" w:type="dxa"/>
                  <w:vAlign w:val="center"/>
                </w:tcPr>
                <w:p w:rsidR="001B029E" w:rsidRPr="001B029E" w:rsidRDefault="001B029E" w:rsidP="00D81550">
                  <w:pPr>
                    <w:adjustRightInd w:val="0"/>
                    <w:jc w:val="center"/>
                    <w:rPr>
                      <w:color w:val="auto"/>
                    </w:rPr>
                  </w:pPr>
                  <w:r w:rsidRPr="001B029E">
                    <w:rPr>
                      <w:color w:val="auto"/>
                    </w:rPr>
                    <w:t>100</w:t>
                  </w:r>
                </w:p>
              </w:tc>
            </w:tr>
            <w:tr w:rsidR="001B029E" w:rsidRPr="001B029E" w:rsidTr="00217016">
              <w:trPr>
                <w:trHeight w:val="284"/>
                <w:jc w:val="center"/>
              </w:trPr>
              <w:tc>
                <w:tcPr>
                  <w:tcW w:w="1964" w:type="dxa"/>
                  <w:vMerge/>
                  <w:vAlign w:val="center"/>
                </w:tcPr>
                <w:p w:rsidR="001B029E" w:rsidRPr="001B029E" w:rsidRDefault="001B029E" w:rsidP="00D81550">
                  <w:pPr>
                    <w:adjustRightInd w:val="0"/>
                    <w:jc w:val="center"/>
                    <w:rPr>
                      <w:color w:val="auto"/>
                    </w:rPr>
                  </w:pPr>
                </w:p>
              </w:tc>
              <w:tc>
                <w:tcPr>
                  <w:tcW w:w="2864" w:type="dxa"/>
                  <w:vAlign w:val="center"/>
                </w:tcPr>
                <w:p w:rsidR="001B029E" w:rsidRPr="001B029E" w:rsidRDefault="001B029E" w:rsidP="00D81550">
                  <w:pPr>
                    <w:adjustRightInd w:val="0"/>
                    <w:jc w:val="center"/>
                    <w:rPr>
                      <w:color w:val="auto"/>
                    </w:rPr>
                  </w:pPr>
                  <w:r w:rsidRPr="001B029E">
                    <w:rPr>
                      <w:color w:val="auto"/>
                    </w:rPr>
                    <w:t>木工电刨</w:t>
                  </w:r>
                </w:p>
              </w:tc>
              <w:tc>
                <w:tcPr>
                  <w:tcW w:w="3468" w:type="dxa"/>
                  <w:vAlign w:val="center"/>
                </w:tcPr>
                <w:p w:rsidR="001B029E" w:rsidRPr="001B029E" w:rsidRDefault="001B029E" w:rsidP="00D81550">
                  <w:pPr>
                    <w:adjustRightInd w:val="0"/>
                    <w:jc w:val="center"/>
                    <w:rPr>
                      <w:color w:val="auto"/>
                    </w:rPr>
                  </w:pPr>
                  <w:r w:rsidRPr="001B029E">
                    <w:rPr>
                      <w:color w:val="auto"/>
                    </w:rPr>
                    <w:t>90</w:t>
                  </w:r>
                </w:p>
              </w:tc>
            </w:tr>
            <w:tr w:rsidR="001B029E" w:rsidRPr="001B029E" w:rsidTr="00217016">
              <w:trPr>
                <w:trHeight w:val="284"/>
                <w:jc w:val="center"/>
              </w:trPr>
              <w:tc>
                <w:tcPr>
                  <w:tcW w:w="1964" w:type="dxa"/>
                  <w:vMerge/>
                  <w:vAlign w:val="center"/>
                </w:tcPr>
                <w:p w:rsidR="001B029E" w:rsidRPr="001B029E" w:rsidRDefault="001B029E" w:rsidP="00D81550">
                  <w:pPr>
                    <w:adjustRightInd w:val="0"/>
                    <w:jc w:val="center"/>
                    <w:rPr>
                      <w:color w:val="auto"/>
                    </w:rPr>
                  </w:pPr>
                </w:p>
              </w:tc>
              <w:tc>
                <w:tcPr>
                  <w:tcW w:w="2864" w:type="dxa"/>
                  <w:vAlign w:val="center"/>
                </w:tcPr>
                <w:p w:rsidR="001B029E" w:rsidRPr="001B029E" w:rsidRDefault="001B029E" w:rsidP="00D81550">
                  <w:pPr>
                    <w:adjustRightInd w:val="0"/>
                    <w:jc w:val="center"/>
                    <w:rPr>
                      <w:color w:val="auto"/>
                    </w:rPr>
                  </w:pPr>
                  <w:r w:rsidRPr="001B029E">
                    <w:rPr>
                      <w:color w:val="auto"/>
                    </w:rPr>
                    <w:t>磨光机</w:t>
                  </w:r>
                </w:p>
              </w:tc>
              <w:tc>
                <w:tcPr>
                  <w:tcW w:w="3468" w:type="dxa"/>
                  <w:vAlign w:val="center"/>
                </w:tcPr>
                <w:p w:rsidR="001B029E" w:rsidRPr="001B029E" w:rsidRDefault="001B029E" w:rsidP="00D81550">
                  <w:pPr>
                    <w:adjustRightInd w:val="0"/>
                    <w:jc w:val="center"/>
                    <w:rPr>
                      <w:color w:val="auto"/>
                    </w:rPr>
                  </w:pPr>
                  <w:r w:rsidRPr="001B029E">
                    <w:rPr>
                      <w:color w:val="auto"/>
                    </w:rPr>
                    <w:t>95</w:t>
                  </w:r>
                </w:p>
              </w:tc>
            </w:tr>
          </w:tbl>
          <w:bookmarkEnd w:id="43"/>
          <w:p w:rsidR="001B029E" w:rsidRPr="001B029E" w:rsidRDefault="001B029E" w:rsidP="00502025">
            <w:pPr>
              <w:pStyle w:val="150"/>
              <w:adjustRightInd w:val="0"/>
              <w:snapToGrid w:val="0"/>
              <w:rPr>
                <w:rFonts w:ascii="Times New Roman" w:eastAsiaTheme="minorEastAsia" w:hAnsi="Times New Roman" w:cs="Times New Roman"/>
                <w:szCs w:val="24"/>
              </w:rPr>
            </w:pPr>
            <w:r w:rsidRPr="001B029E">
              <w:rPr>
                <w:rFonts w:ascii="Times New Roman" w:eastAsiaTheme="minorEastAsia" w:hAnsi="Times New Roman" w:cs="Times New Roman"/>
                <w:szCs w:val="24"/>
              </w:rPr>
              <w:t>（</w:t>
            </w:r>
            <w:r w:rsidRPr="001B029E">
              <w:rPr>
                <w:rFonts w:ascii="Times New Roman" w:eastAsiaTheme="minorEastAsia" w:hAnsi="Times New Roman" w:cs="Times New Roman"/>
                <w:szCs w:val="24"/>
              </w:rPr>
              <w:t>2</w:t>
            </w:r>
            <w:r w:rsidRPr="001B029E">
              <w:rPr>
                <w:rFonts w:ascii="Times New Roman" w:eastAsiaTheme="minorEastAsia" w:hAnsi="Times New Roman" w:cs="Times New Roman"/>
                <w:szCs w:val="24"/>
              </w:rPr>
              <w:t>）评价标准</w:t>
            </w:r>
          </w:p>
          <w:p w:rsidR="001B029E" w:rsidRPr="001B029E" w:rsidRDefault="001B029E" w:rsidP="00502025">
            <w:pPr>
              <w:pStyle w:val="150"/>
              <w:adjustRightInd w:val="0"/>
              <w:snapToGrid w:val="0"/>
              <w:rPr>
                <w:rFonts w:ascii="Times New Roman" w:eastAsiaTheme="minorEastAsia" w:hAnsi="Times New Roman" w:cs="Times New Roman"/>
                <w:szCs w:val="24"/>
              </w:rPr>
            </w:pPr>
            <w:r w:rsidRPr="001B029E">
              <w:rPr>
                <w:rFonts w:ascii="Times New Roman" w:eastAsiaTheme="minorEastAsia" w:hAnsi="Times New Roman" w:cs="Times New Roman"/>
                <w:szCs w:val="24"/>
              </w:rPr>
              <w:t>建筑施工场界噪声限值应符合《建筑施工场界环境噪声排放标准》（</w:t>
            </w:r>
            <w:r w:rsidRPr="001B029E">
              <w:rPr>
                <w:rFonts w:ascii="Times New Roman" w:eastAsiaTheme="minorEastAsia" w:hAnsi="Times New Roman" w:cs="Times New Roman"/>
                <w:szCs w:val="24"/>
              </w:rPr>
              <w:t>GB12523-2011</w:t>
            </w:r>
            <w:r w:rsidRPr="001B029E">
              <w:rPr>
                <w:rFonts w:ascii="Times New Roman" w:eastAsiaTheme="minorEastAsia" w:hAnsi="Times New Roman" w:cs="Times New Roman"/>
                <w:szCs w:val="24"/>
              </w:rPr>
              <w:t>）的要求，各环境保护目标应达到《声环境质量标准》（</w:t>
            </w:r>
            <w:r w:rsidRPr="001B029E">
              <w:rPr>
                <w:rFonts w:ascii="Times New Roman" w:eastAsiaTheme="minorEastAsia" w:hAnsi="Times New Roman" w:cs="Times New Roman"/>
                <w:szCs w:val="24"/>
              </w:rPr>
              <w:t>GB3096-2008</w:t>
            </w:r>
            <w:r w:rsidRPr="001B029E">
              <w:rPr>
                <w:rFonts w:ascii="Times New Roman" w:eastAsiaTheme="minorEastAsia" w:hAnsi="Times New Roman" w:cs="Times New Roman"/>
                <w:szCs w:val="24"/>
              </w:rPr>
              <w:t>）中的</w:t>
            </w:r>
            <w:r w:rsidRPr="001B029E">
              <w:rPr>
                <w:rFonts w:ascii="Times New Roman" w:eastAsiaTheme="minorEastAsia" w:hAnsi="Times New Roman" w:cs="Times New Roman"/>
                <w:szCs w:val="24"/>
              </w:rPr>
              <w:t>3</w:t>
            </w:r>
            <w:r w:rsidRPr="001B029E">
              <w:rPr>
                <w:rFonts w:ascii="Times New Roman" w:eastAsiaTheme="minorEastAsia" w:hAnsi="Times New Roman" w:cs="Times New Roman"/>
                <w:szCs w:val="24"/>
              </w:rPr>
              <w:t>类标准。</w:t>
            </w:r>
          </w:p>
          <w:p w:rsidR="001B029E" w:rsidRPr="001B029E" w:rsidRDefault="001B029E" w:rsidP="00502025">
            <w:pPr>
              <w:pStyle w:val="150"/>
              <w:adjustRightInd w:val="0"/>
              <w:snapToGrid w:val="0"/>
              <w:rPr>
                <w:rFonts w:ascii="Times New Roman" w:hAnsi="Times New Roman" w:cs="Times New Roman"/>
                <w:szCs w:val="24"/>
              </w:rPr>
            </w:pPr>
            <w:r w:rsidRPr="001B029E">
              <w:rPr>
                <w:rFonts w:ascii="Times New Roman" w:hAnsi="Times New Roman" w:cs="Times New Roman"/>
                <w:szCs w:val="24"/>
              </w:rPr>
              <w:t>（</w:t>
            </w:r>
            <w:r w:rsidRPr="001B029E">
              <w:rPr>
                <w:rFonts w:ascii="Times New Roman" w:hAnsi="Times New Roman" w:cs="Times New Roman"/>
                <w:szCs w:val="24"/>
              </w:rPr>
              <w:t>3</w:t>
            </w:r>
            <w:r w:rsidRPr="001B029E">
              <w:rPr>
                <w:rFonts w:ascii="Times New Roman" w:hAnsi="Times New Roman" w:cs="Times New Roman"/>
                <w:szCs w:val="24"/>
              </w:rPr>
              <w:t>）预测模式</w:t>
            </w:r>
          </w:p>
          <w:p w:rsidR="001B029E" w:rsidRPr="001B029E" w:rsidRDefault="001B029E" w:rsidP="00502025">
            <w:pPr>
              <w:pStyle w:val="150"/>
              <w:adjustRightInd w:val="0"/>
              <w:snapToGrid w:val="0"/>
              <w:rPr>
                <w:rFonts w:ascii="Times New Roman" w:hAnsi="Times New Roman" w:cs="Times New Roman"/>
                <w:szCs w:val="24"/>
              </w:rPr>
            </w:pPr>
            <w:r w:rsidRPr="001B029E">
              <w:rPr>
                <w:rFonts w:ascii="Times New Roman" w:hAnsi="Times New Roman" w:cs="Times New Roman"/>
                <w:szCs w:val="24"/>
              </w:rPr>
              <w:t>噪声从声源传播到受声点，受传播距离，空气吸收，阻挡物的反射与屏障等因素的影响而产生衰减。用</w:t>
            </w:r>
            <w:r w:rsidRPr="001B029E">
              <w:rPr>
                <w:rFonts w:ascii="Times New Roman" w:hAnsi="Times New Roman" w:cs="Times New Roman"/>
                <w:szCs w:val="24"/>
              </w:rPr>
              <w:t>A</w:t>
            </w:r>
            <w:r w:rsidRPr="001B029E">
              <w:rPr>
                <w:rFonts w:ascii="Times New Roman" w:hAnsi="Times New Roman" w:cs="Times New Roman"/>
                <w:szCs w:val="24"/>
              </w:rPr>
              <w:t>声级进行预测时，其预测模式如下：</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object w:dxaOrig="4180" w:dyaOrig="360">
                <v:shape id="_x0000_i1033" type="#_x0000_t75" style="width:209.25pt;height:18.75pt;mso-position-horizontal-relative:page;mso-position-vertical-relative:page" o:ole="">
                  <v:imagedata r:id="rId33" o:title=""/>
                </v:shape>
                <o:OLEObject Type="Embed" ProgID="Equation.3" ShapeID="_x0000_i1033" DrawAspect="Content" ObjectID="_1601123555" r:id="rId34"/>
              </w:objec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式中：</w:t>
            </w:r>
            <w:r w:rsidRPr="001B029E">
              <w:rPr>
                <w:rFonts w:ascii="Times New Roman" w:hAnsi="Times New Roman" w:cs="Times New Roman"/>
                <w:szCs w:val="24"/>
              </w:rPr>
              <w:t>L</w:t>
            </w:r>
            <w:r w:rsidRPr="001B029E">
              <w:rPr>
                <w:rFonts w:ascii="Times New Roman" w:hAnsi="Times New Roman" w:cs="Times New Roman"/>
                <w:szCs w:val="24"/>
                <w:vertAlign w:val="subscript"/>
              </w:rPr>
              <w:t>A</w:t>
            </w:r>
            <w:r w:rsidRPr="001B029E">
              <w:rPr>
                <w:rFonts w:ascii="Times New Roman" w:hAnsi="Times New Roman" w:cs="Times New Roman"/>
                <w:szCs w:val="24"/>
              </w:rPr>
              <w:t>(r)——</w:t>
            </w:r>
            <w:r w:rsidRPr="001B029E">
              <w:rPr>
                <w:rFonts w:ascii="Times New Roman" w:hAnsi="Times New Roman" w:cs="Times New Roman"/>
                <w:szCs w:val="24"/>
              </w:rPr>
              <w:t>距声源</w:t>
            </w:r>
            <w:r w:rsidRPr="001B029E">
              <w:rPr>
                <w:rFonts w:ascii="Times New Roman" w:hAnsi="Times New Roman" w:cs="Times New Roman"/>
                <w:szCs w:val="24"/>
              </w:rPr>
              <w:t>r</w:t>
            </w:r>
            <w:r w:rsidRPr="001B029E">
              <w:rPr>
                <w:rFonts w:ascii="Times New Roman" w:hAnsi="Times New Roman" w:cs="Times New Roman"/>
                <w:szCs w:val="24"/>
              </w:rPr>
              <w:t>处的</w:t>
            </w:r>
            <w:r w:rsidRPr="001B029E">
              <w:rPr>
                <w:rFonts w:ascii="Times New Roman" w:hAnsi="Times New Roman" w:cs="Times New Roman"/>
                <w:szCs w:val="24"/>
              </w:rPr>
              <w:t>A</w:t>
            </w:r>
            <w:r w:rsidRPr="001B029E">
              <w:rPr>
                <w:rFonts w:ascii="Times New Roman" w:hAnsi="Times New Roman" w:cs="Times New Roman"/>
                <w:szCs w:val="24"/>
              </w:rPr>
              <w:t>声级；</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L</w:t>
            </w:r>
            <w:r w:rsidRPr="001B029E">
              <w:rPr>
                <w:rFonts w:ascii="Times New Roman" w:hAnsi="Times New Roman" w:cs="Times New Roman"/>
                <w:szCs w:val="24"/>
                <w:vertAlign w:val="subscript"/>
              </w:rPr>
              <w:t>A</w:t>
            </w:r>
            <w:r w:rsidRPr="001B029E">
              <w:rPr>
                <w:rFonts w:ascii="Times New Roman" w:hAnsi="Times New Roman" w:cs="Times New Roman"/>
                <w:szCs w:val="24"/>
              </w:rPr>
              <w:t>(r</w:t>
            </w:r>
            <w:r w:rsidRPr="001B029E">
              <w:rPr>
                <w:rFonts w:ascii="Times New Roman" w:hAnsi="Times New Roman" w:cs="Times New Roman"/>
                <w:szCs w:val="24"/>
                <w:vertAlign w:val="subscript"/>
              </w:rPr>
              <w:t>0</w:t>
            </w:r>
            <w:r w:rsidRPr="001B029E">
              <w:rPr>
                <w:rFonts w:ascii="Times New Roman" w:hAnsi="Times New Roman" w:cs="Times New Roman"/>
                <w:szCs w:val="24"/>
              </w:rPr>
              <w:t>)——</w:t>
            </w:r>
            <w:r w:rsidRPr="001B029E">
              <w:rPr>
                <w:rFonts w:ascii="Times New Roman" w:hAnsi="Times New Roman" w:cs="Times New Roman"/>
                <w:szCs w:val="24"/>
              </w:rPr>
              <w:t>参考位置</w:t>
            </w:r>
            <w:r w:rsidRPr="001B029E">
              <w:rPr>
                <w:rFonts w:ascii="Times New Roman" w:hAnsi="Times New Roman" w:cs="Times New Roman"/>
                <w:szCs w:val="24"/>
              </w:rPr>
              <w:t>r</w:t>
            </w:r>
            <w:r w:rsidRPr="001B029E">
              <w:rPr>
                <w:rFonts w:ascii="Times New Roman" w:hAnsi="Times New Roman" w:cs="Times New Roman"/>
                <w:szCs w:val="24"/>
                <w:vertAlign w:val="subscript"/>
              </w:rPr>
              <w:t>0</w:t>
            </w:r>
            <w:r w:rsidRPr="001B029E">
              <w:rPr>
                <w:rFonts w:ascii="Times New Roman" w:hAnsi="Times New Roman" w:cs="Times New Roman"/>
                <w:szCs w:val="24"/>
              </w:rPr>
              <w:t>处的</w:t>
            </w:r>
            <w:r w:rsidRPr="001B029E">
              <w:rPr>
                <w:rFonts w:ascii="Times New Roman" w:hAnsi="Times New Roman" w:cs="Times New Roman"/>
                <w:szCs w:val="24"/>
              </w:rPr>
              <w:t>A</w:t>
            </w:r>
            <w:r w:rsidRPr="001B029E">
              <w:rPr>
                <w:rFonts w:ascii="Times New Roman" w:hAnsi="Times New Roman" w:cs="Times New Roman"/>
                <w:szCs w:val="24"/>
              </w:rPr>
              <w:t>声级；</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A</w:t>
            </w:r>
            <w:r w:rsidRPr="001B029E">
              <w:rPr>
                <w:rFonts w:ascii="Times New Roman" w:hAnsi="Times New Roman" w:cs="Times New Roman"/>
                <w:szCs w:val="24"/>
                <w:vertAlign w:val="subscript"/>
              </w:rPr>
              <w:t>der</w:t>
            </w:r>
            <w:r w:rsidRPr="001B029E">
              <w:rPr>
                <w:rFonts w:ascii="Times New Roman" w:hAnsi="Times New Roman" w:cs="Times New Roman"/>
                <w:szCs w:val="24"/>
              </w:rPr>
              <w:t>——</w:t>
            </w:r>
            <w:r w:rsidRPr="001B029E">
              <w:rPr>
                <w:rFonts w:ascii="Times New Roman" w:hAnsi="Times New Roman" w:cs="Times New Roman"/>
                <w:szCs w:val="24"/>
              </w:rPr>
              <w:t>声波几何发散所引起的</w:t>
            </w:r>
            <w:r w:rsidRPr="001B029E">
              <w:rPr>
                <w:rFonts w:ascii="Times New Roman" w:hAnsi="Times New Roman" w:cs="Times New Roman"/>
                <w:szCs w:val="24"/>
              </w:rPr>
              <w:t>A</w:t>
            </w:r>
            <w:r w:rsidRPr="001B029E">
              <w:rPr>
                <w:rFonts w:ascii="Times New Roman" w:hAnsi="Times New Roman" w:cs="Times New Roman"/>
                <w:szCs w:val="24"/>
              </w:rPr>
              <w:t>声级衰减量，即距离所引起的衰减；</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A</w:t>
            </w:r>
            <w:r w:rsidRPr="001B029E">
              <w:rPr>
                <w:rFonts w:ascii="Times New Roman" w:hAnsi="Times New Roman" w:cs="Times New Roman"/>
                <w:szCs w:val="24"/>
                <w:vertAlign w:val="subscript"/>
              </w:rPr>
              <w:t>bar</w:t>
            </w:r>
            <w:r w:rsidRPr="001B029E">
              <w:rPr>
                <w:rFonts w:ascii="Times New Roman" w:hAnsi="Times New Roman" w:cs="Times New Roman"/>
                <w:szCs w:val="24"/>
              </w:rPr>
              <w:t>——</w:t>
            </w:r>
            <w:r w:rsidRPr="001B029E">
              <w:rPr>
                <w:rFonts w:ascii="Times New Roman" w:hAnsi="Times New Roman" w:cs="Times New Roman"/>
                <w:szCs w:val="24"/>
              </w:rPr>
              <w:t>遮挡物所引起的</w:t>
            </w:r>
            <w:r w:rsidRPr="001B029E">
              <w:rPr>
                <w:rFonts w:ascii="Times New Roman" w:hAnsi="Times New Roman" w:cs="Times New Roman"/>
                <w:szCs w:val="24"/>
              </w:rPr>
              <w:t>A</w:t>
            </w:r>
            <w:r w:rsidRPr="001B029E">
              <w:rPr>
                <w:rFonts w:ascii="Times New Roman" w:hAnsi="Times New Roman" w:cs="Times New Roman"/>
                <w:szCs w:val="24"/>
              </w:rPr>
              <w:t>声级衰减量；</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A</w:t>
            </w:r>
            <w:r w:rsidRPr="001B029E">
              <w:rPr>
                <w:rFonts w:ascii="Times New Roman" w:hAnsi="Times New Roman" w:cs="Times New Roman"/>
                <w:szCs w:val="24"/>
                <w:vertAlign w:val="subscript"/>
              </w:rPr>
              <w:t>atam</w:t>
            </w:r>
            <w:r w:rsidRPr="001B029E">
              <w:rPr>
                <w:rFonts w:ascii="Times New Roman" w:hAnsi="Times New Roman" w:cs="Times New Roman"/>
                <w:szCs w:val="24"/>
              </w:rPr>
              <w:t>——</w:t>
            </w:r>
            <w:r w:rsidRPr="001B029E">
              <w:rPr>
                <w:rFonts w:ascii="Times New Roman" w:hAnsi="Times New Roman" w:cs="Times New Roman"/>
                <w:szCs w:val="24"/>
              </w:rPr>
              <w:t>空气吸收所引起的</w:t>
            </w:r>
            <w:r w:rsidRPr="001B029E">
              <w:rPr>
                <w:rFonts w:ascii="Times New Roman" w:hAnsi="Times New Roman" w:cs="Times New Roman"/>
                <w:szCs w:val="24"/>
              </w:rPr>
              <w:t>A</w:t>
            </w:r>
            <w:r w:rsidRPr="001B029E">
              <w:rPr>
                <w:rFonts w:ascii="Times New Roman" w:hAnsi="Times New Roman" w:cs="Times New Roman"/>
                <w:szCs w:val="24"/>
              </w:rPr>
              <w:t>声级衰减量，一般情况下可忽略不计；</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Aexc——</w:t>
            </w:r>
            <w:r w:rsidRPr="001B029E">
              <w:rPr>
                <w:rFonts w:ascii="Times New Roman" w:hAnsi="Times New Roman" w:cs="Times New Roman"/>
                <w:szCs w:val="24"/>
              </w:rPr>
              <w:t>附加</w:t>
            </w:r>
            <w:r w:rsidRPr="001B029E">
              <w:rPr>
                <w:rFonts w:ascii="Times New Roman" w:hAnsi="Times New Roman" w:cs="Times New Roman"/>
                <w:szCs w:val="24"/>
              </w:rPr>
              <w:t>A</w:t>
            </w:r>
            <w:r w:rsidRPr="001B029E">
              <w:rPr>
                <w:rFonts w:ascii="Times New Roman" w:hAnsi="Times New Roman" w:cs="Times New Roman"/>
                <w:szCs w:val="24"/>
              </w:rPr>
              <w:t>声级衰减量。一般情况下的环境影响评价中，不需考虑风、</w:t>
            </w:r>
            <w:r w:rsidRPr="001B029E">
              <w:rPr>
                <w:rFonts w:ascii="Times New Roman" w:hAnsi="Times New Roman" w:cs="Times New Roman"/>
                <w:szCs w:val="24"/>
              </w:rPr>
              <w:lastRenderedPageBreak/>
              <w:t>云、雾及温度梯度所引起的附加影响。</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多个机械同时作业的等效连续</w:t>
            </w:r>
            <w:r w:rsidRPr="001B029E">
              <w:rPr>
                <w:rFonts w:ascii="Times New Roman" w:hAnsi="Times New Roman" w:cs="Times New Roman"/>
                <w:szCs w:val="24"/>
              </w:rPr>
              <w:t>A</w:t>
            </w:r>
            <w:r w:rsidRPr="001B029E">
              <w:rPr>
                <w:rFonts w:ascii="Times New Roman" w:hAnsi="Times New Roman" w:cs="Times New Roman"/>
                <w:szCs w:val="24"/>
              </w:rPr>
              <w:t>声级计算公式为：</w:t>
            </w:r>
          </w:p>
          <w:p w:rsidR="001B029E" w:rsidRPr="001B029E" w:rsidRDefault="001B029E" w:rsidP="001B029E">
            <w:pPr>
              <w:pStyle w:val="150"/>
              <w:ind w:firstLineChars="0" w:firstLine="0"/>
              <w:jc w:val="center"/>
              <w:rPr>
                <w:rFonts w:ascii="Times New Roman" w:hAnsi="Times New Roman" w:cs="Times New Roman"/>
                <w:szCs w:val="24"/>
              </w:rPr>
            </w:pPr>
            <w:r w:rsidRPr="001B029E">
              <w:rPr>
                <w:rFonts w:ascii="Times New Roman" w:hAnsi="Times New Roman" w:cs="Times New Roman"/>
                <w:position w:val="-30"/>
                <w:szCs w:val="24"/>
              </w:rPr>
              <w:object w:dxaOrig="2460" w:dyaOrig="720">
                <v:shape id="_x0000_i1034" type="#_x0000_t75" style="width:123pt;height:36pt;mso-position-horizontal-relative:page;mso-position-vertical-relative:page" o:ole="">
                  <v:imagedata r:id="rId35" o:title=""/>
                </v:shape>
                <o:OLEObject Type="Embed" ProgID="Equation.3" ShapeID="_x0000_i1034" DrawAspect="Content" ObjectID="_1601123556" r:id="rId36"/>
              </w:objec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式中：</w:t>
            </w:r>
            <w:r w:rsidRPr="001B029E">
              <w:rPr>
                <w:rFonts w:ascii="Times New Roman" w:hAnsi="Times New Roman" w:cs="Times New Roman"/>
                <w:szCs w:val="24"/>
              </w:rPr>
              <w:t>Leq</w:t>
            </w:r>
            <w:r w:rsidRPr="001B029E">
              <w:rPr>
                <w:rFonts w:ascii="Times New Roman" w:hAnsi="Times New Roman" w:cs="Times New Roman"/>
                <w:szCs w:val="24"/>
                <w:vertAlign w:val="subscript"/>
              </w:rPr>
              <w:t>i</w:t>
            </w:r>
            <w:r w:rsidRPr="001B029E">
              <w:rPr>
                <w:rFonts w:ascii="Times New Roman" w:hAnsi="Times New Roman" w:cs="Times New Roman"/>
                <w:szCs w:val="24"/>
              </w:rPr>
              <w:t>——</w:t>
            </w:r>
            <w:r w:rsidRPr="001B029E">
              <w:rPr>
                <w:rFonts w:ascii="Times New Roman" w:hAnsi="Times New Roman" w:cs="Times New Roman"/>
                <w:szCs w:val="24"/>
              </w:rPr>
              <w:t>第</w:t>
            </w:r>
            <w:r w:rsidRPr="001B029E">
              <w:rPr>
                <w:rFonts w:ascii="Times New Roman" w:hAnsi="Times New Roman" w:cs="Times New Roman"/>
                <w:szCs w:val="24"/>
              </w:rPr>
              <w:t>i</w:t>
            </w:r>
            <w:r w:rsidRPr="001B029E">
              <w:rPr>
                <w:rFonts w:ascii="Times New Roman" w:hAnsi="Times New Roman" w:cs="Times New Roman"/>
                <w:szCs w:val="24"/>
              </w:rPr>
              <w:t>个声源对某预测点的等效声级。</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w:t>
            </w:r>
            <w:r w:rsidRPr="001B029E">
              <w:rPr>
                <w:rFonts w:ascii="Times New Roman" w:hAnsi="Times New Roman" w:cs="Times New Roman"/>
                <w:szCs w:val="24"/>
              </w:rPr>
              <w:t>4</w:t>
            </w:r>
            <w:r w:rsidRPr="001B029E">
              <w:rPr>
                <w:rFonts w:ascii="Times New Roman" w:hAnsi="Times New Roman" w:cs="Times New Roman"/>
                <w:szCs w:val="24"/>
              </w:rPr>
              <w:t>）预测结果</w:t>
            </w:r>
          </w:p>
          <w:p w:rsidR="001B029E" w:rsidRPr="001B029E" w:rsidRDefault="001B029E" w:rsidP="001B029E">
            <w:pPr>
              <w:pStyle w:val="150"/>
              <w:rPr>
                <w:rFonts w:ascii="Times New Roman" w:hAnsi="Times New Roman" w:cs="Times New Roman"/>
                <w:szCs w:val="24"/>
              </w:rPr>
            </w:pPr>
            <w:r w:rsidRPr="001B029E">
              <w:rPr>
                <w:rFonts w:ascii="Times New Roman" w:hAnsi="Times New Roman" w:cs="Times New Roman"/>
                <w:szCs w:val="24"/>
              </w:rPr>
              <w:t>根据以上预测方法，按不同施工阶段施工机械作业情况，在未采取任何降噪措施的情况下，得出不同施工阶段不同距离处的噪声预测值，见下表。</w:t>
            </w:r>
          </w:p>
          <w:p w:rsidR="001B029E" w:rsidRPr="001B029E" w:rsidRDefault="001B029E" w:rsidP="00A82B48">
            <w:pPr>
              <w:pStyle w:val="150"/>
              <w:snapToGrid w:val="0"/>
              <w:spacing w:line="240" w:lineRule="auto"/>
              <w:ind w:firstLineChars="0" w:firstLine="0"/>
              <w:jc w:val="center"/>
              <w:rPr>
                <w:rFonts w:ascii="黑体" w:eastAsia="黑体" w:hAnsi="黑体" w:cs="Times New Roman"/>
                <w:b/>
                <w:sz w:val="21"/>
                <w:szCs w:val="21"/>
              </w:rPr>
            </w:pPr>
            <w:r w:rsidRPr="001B029E">
              <w:rPr>
                <w:rFonts w:ascii="黑体" w:eastAsia="黑体" w:hAnsi="黑体" w:cs="Times New Roman"/>
                <w:b/>
                <w:sz w:val="21"/>
                <w:szCs w:val="21"/>
              </w:rPr>
              <w:t>表7-2  施工期单台机械设备噪声预测值</w:t>
            </w:r>
          </w:p>
          <w:tbl>
            <w:tblPr>
              <w:tblW w:w="5000"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77"/>
              <w:gridCol w:w="733"/>
              <w:gridCol w:w="732"/>
              <w:gridCol w:w="732"/>
              <w:gridCol w:w="732"/>
              <w:gridCol w:w="732"/>
              <w:gridCol w:w="733"/>
              <w:gridCol w:w="733"/>
              <w:gridCol w:w="733"/>
              <w:gridCol w:w="733"/>
              <w:gridCol w:w="737"/>
            </w:tblGrid>
            <w:tr w:rsidR="001B029E" w:rsidRPr="001B029E" w:rsidTr="00502025">
              <w:trPr>
                <w:trHeight w:val="284"/>
              </w:trPr>
              <w:tc>
                <w:tcPr>
                  <w:tcW w:w="976" w:type="dxa"/>
                  <w:vMerge w:val="restart"/>
                  <w:vAlign w:val="center"/>
                </w:tcPr>
                <w:p w:rsidR="001B029E" w:rsidRPr="001B029E" w:rsidRDefault="001B029E" w:rsidP="00502025">
                  <w:pPr>
                    <w:adjustRightInd w:val="0"/>
                    <w:snapToGrid w:val="0"/>
                    <w:jc w:val="center"/>
                    <w:rPr>
                      <w:color w:val="auto"/>
                    </w:rPr>
                  </w:pPr>
                  <w:r w:rsidRPr="001B029E">
                    <w:rPr>
                      <w:color w:val="auto"/>
                    </w:rPr>
                    <w:t>机械</w:t>
                  </w:r>
                </w:p>
                <w:p w:rsidR="001B029E" w:rsidRPr="001B029E" w:rsidRDefault="001B029E" w:rsidP="00502025">
                  <w:pPr>
                    <w:adjustRightInd w:val="0"/>
                    <w:snapToGrid w:val="0"/>
                    <w:jc w:val="center"/>
                    <w:rPr>
                      <w:color w:val="auto"/>
                    </w:rPr>
                  </w:pPr>
                  <w:r w:rsidRPr="001B029E">
                    <w:rPr>
                      <w:color w:val="auto"/>
                    </w:rPr>
                    <w:t>设备</w:t>
                  </w:r>
                </w:p>
              </w:tc>
              <w:tc>
                <w:tcPr>
                  <w:tcW w:w="7320" w:type="dxa"/>
                  <w:gridSpan w:val="10"/>
                  <w:vAlign w:val="center"/>
                </w:tcPr>
                <w:p w:rsidR="001B029E" w:rsidRPr="00824D3B" w:rsidRDefault="001B029E" w:rsidP="00502025">
                  <w:pPr>
                    <w:adjustRightInd w:val="0"/>
                    <w:snapToGrid w:val="0"/>
                    <w:jc w:val="center"/>
                    <w:rPr>
                      <w:rFonts w:ascii="黑体" w:eastAsia="黑体" w:hAnsi="黑体"/>
                      <w:b/>
                      <w:color w:val="auto"/>
                    </w:rPr>
                  </w:pPr>
                  <w:r w:rsidRPr="00824D3B">
                    <w:rPr>
                      <w:rFonts w:ascii="黑体" w:eastAsia="黑体" w:hAnsi="黑体"/>
                      <w:b/>
                      <w:color w:val="auto"/>
                    </w:rPr>
                    <w:t>预测值/dB(A)</w:t>
                  </w:r>
                </w:p>
              </w:tc>
            </w:tr>
            <w:tr w:rsidR="001B029E" w:rsidRPr="001B029E" w:rsidTr="00502025">
              <w:trPr>
                <w:trHeight w:val="284"/>
              </w:trPr>
              <w:tc>
                <w:tcPr>
                  <w:tcW w:w="976" w:type="dxa"/>
                  <w:vMerge/>
                  <w:vAlign w:val="center"/>
                </w:tcPr>
                <w:p w:rsidR="001B029E" w:rsidRPr="001B029E" w:rsidRDefault="001B029E" w:rsidP="00502025">
                  <w:pPr>
                    <w:adjustRightInd w:val="0"/>
                    <w:snapToGrid w:val="0"/>
                    <w:jc w:val="center"/>
                    <w:rPr>
                      <w:color w:val="auto"/>
                    </w:rPr>
                  </w:pPr>
                </w:p>
              </w:tc>
              <w:tc>
                <w:tcPr>
                  <w:tcW w:w="732" w:type="dxa"/>
                  <w:vAlign w:val="center"/>
                </w:tcPr>
                <w:p w:rsidR="001B029E" w:rsidRPr="001B029E" w:rsidRDefault="001B029E" w:rsidP="00502025">
                  <w:pPr>
                    <w:adjustRightInd w:val="0"/>
                    <w:snapToGrid w:val="0"/>
                    <w:jc w:val="center"/>
                    <w:rPr>
                      <w:color w:val="auto"/>
                    </w:rPr>
                  </w:pPr>
                  <w:r w:rsidRPr="001B029E">
                    <w:rPr>
                      <w:color w:val="auto"/>
                    </w:rPr>
                    <w:t>5m</w:t>
                  </w:r>
                </w:p>
              </w:tc>
              <w:tc>
                <w:tcPr>
                  <w:tcW w:w="731" w:type="dxa"/>
                  <w:vAlign w:val="center"/>
                </w:tcPr>
                <w:p w:rsidR="001B029E" w:rsidRPr="001B029E" w:rsidRDefault="001B029E" w:rsidP="00502025">
                  <w:pPr>
                    <w:adjustRightInd w:val="0"/>
                    <w:snapToGrid w:val="0"/>
                    <w:jc w:val="center"/>
                    <w:rPr>
                      <w:color w:val="auto"/>
                    </w:rPr>
                  </w:pPr>
                  <w:r w:rsidRPr="001B029E">
                    <w:rPr>
                      <w:color w:val="auto"/>
                    </w:rPr>
                    <w:t>10m</w:t>
                  </w:r>
                </w:p>
              </w:tc>
              <w:tc>
                <w:tcPr>
                  <w:tcW w:w="731" w:type="dxa"/>
                  <w:vAlign w:val="center"/>
                </w:tcPr>
                <w:p w:rsidR="001B029E" w:rsidRPr="001B029E" w:rsidRDefault="001B029E" w:rsidP="00502025">
                  <w:pPr>
                    <w:adjustRightInd w:val="0"/>
                    <w:snapToGrid w:val="0"/>
                    <w:jc w:val="center"/>
                    <w:rPr>
                      <w:color w:val="auto"/>
                    </w:rPr>
                  </w:pPr>
                  <w:r w:rsidRPr="001B029E">
                    <w:rPr>
                      <w:color w:val="auto"/>
                    </w:rPr>
                    <w:t>20m</w:t>
                  </w:r>
                </w:p>
              </w:tc>
              <w:tc>
                <w:tcPr>
                  <w:tcW w:w="731" w:type="dxa"/>
                  <w:vAlign w:val="center"/>
                </w:tcPr>
                <w:p w:rsidR="001B029E" w:rsidRPr="001B029E" w:rsidRDefault="001B029E" w:rsidP="00502025">
                  <w:pPr>
                    <w:adjustRightInd w:val="0"/>
                    <w:snapToGrid w:val="0"/>
                    <w:jc w:val="center"/>
                    <w:rPr>
                      <w:color w:val="auto"/>
                    </w:rPr>
                  </w:pPr>
                  <w:r w:rsidRPr="001B029E">
                    <w:rPr>
                      <w:color w:val="auto"/>
                    </w:rPr>
                    <w:t>40m</w:t>
                  </w:r>
                </w:p>
              </w:tc>
              <w:tc>
                <w:tcPr>
                  <w:tcW w:w="731" w:type="dxa"/>
                  <w:vAlign w:val="center"/>
                </w:tcPr>
                <w:p w:rsidR="001B029E" w:rsidRPr="001B029E" w:rsidRDefault="001B029E" w:rsidP="00502025">
                  <w:pPr>
                    <w:adjustRightInd w:val="0"/>
                    <w:snapToGrid w:val="0"/>
                    <w:jc w:val="center"/>
                    <w:rPr>
                      <w:color w:val="auto"/>
                    </w:rPr>
                  </w:pPr>
                  <w:r w:rsidRPr="001B029E">
                    <w:rPr>
                      <w:color w:val="auto"/>
                    </w:rPr>
                    <w:t>50m</w:t>
                  </w:r>
                </w:p>
              </w:tc>
              <w:tc>
                <w:tcPr>
                  <w:tcW w:w="732" w:type="dxa"/>
                  <w:vAlign w:val="center"/>
                </w:tcPr>
                <w:p w:rsidR="001B029E" w:rsidRPr="001B029E" w:rsidRDefault="001B029E" w:rsidP="00502025">
                  <w:pPr>
                    <w:adjustRightInd w:val="0"/>
                    <w:snapToGrid w:val="0"/>
                    <w:jc w:val="center"/>
                    <w:rPr>
                      <w:color w:val="auto"/>
                    </w:rPr>
                  </w:pPr>
                  <w:r w:rsidRPr="001B029E">
                    <w:rPr>
                      <w:color w:val="auto"/>
                    </w:rPr>
                    <w:t>100m</w:t>
                  </w:r>
                </w:p>
              </w:tc>
              <w:tc>
                <w:tcPr>
                  <w:tcW w:w="732" w:type="dxa"/>
                  <w:vAlign w:val="center"/>
                </w:tcPr>
                <w:p w:rsidR="001B029E" w:rsidRPr="001B029E" w:rsidRDefault="001B029E" w:rsidP="00502025">
                  <w:pPr>
                    <w:adjustRightInd w:val="0"/>
                    <w:snapToGrid w:val="0"/>
                    <w:jc w:val="center"/>
                    <w:rPr>
                      <w:color w:val="auto"/>
                    </w:rPr>
                  </w:pPr>
                  <w:r w:rsidRPr="001B029E">
                    <w:rPr>
                      <w:color w:val="auto"/>
                    </w:rPr>
                    <w:t>150m</w:t>
                  </w:r>
                </w:p>
              </w:tc>
              <w:tc>
                <w:tcPr>
                  <w:tcW w:w="732" w:type="dxa"/>
                  <w:vAlign w:val="center"/>
                </w:tcPr>
                <w:p w:rsidR="001B029E" w:rsidRPr="001B029E" w:rsidRDefault="001B029E" w:rsidP="00502025">
                  <w:pPr>
                    <w:adjustRightInd w:val="0"/>
                    <w:snapToGrid w:val="0"/>
                    <w:jc w:val="center"/>
                    <w:rPr>
                      <w:color w:val="auto"/>
                    </w:rPr>
                  </w:pPr>
                  <w:r w:rsidRPr="001B029E">
                    <w:rPr>
                      <w:color w:val="auto"/>
                    </w:rPr>
                    <w:t>200m</w:t>
                  </w:r>
                </w:p>
              </w:tc>
              <w:tc>
                <w:tcPr>
                  <w:tcW w:w="732" w:type="dxa"/>
                  <w:vAlign w:val="center"/>
                </w:tcPr>
                <w:p w:rsidR="001B029E" w:rsidRPr="001B029E" w:rsidRDefault="001B029E" w:rsidP="00502025">
                  <w:pPr>
                    <w:adjustRightInd w:val="0"/>
                    <w:snapToGrid w:val="0"/>
                    <w:jc w:val="center"/>
                    <w:rPr>
                      <w:color w:val="auto"/>
                    </w:rPr>
                  </w:pPr>
                  <w:r w:rsidRPr="001B029E">
                    <w:rPr>
                      <w:color w:val="auto"/>
                    </w:rPr>
                    <w:t>300m</w:t>
                  </w:r>
                </w:p>
              </w:tc>
              <w:tc>
                <w:tcPr>
                  <w:tcW w:w="736" w:type="dxa"/>
                  <w:vAlign w:val="center"/>
                </w:tcPr>
                <w:p w:rsidR="001B029E" w:rsidRPr="001B029E" w:rsidRDefault="001B029E" w:rsidP="00502025">
                  <w:pPr>
                    <w:adjustRightInd w:val="0"/>
                    <w:snapToGrid w:val="0"/>
                    <w:jc w:val="center"/>
                    <w:rPr>
                      <w:color w:val="auto"/>
                    </w:rPr>
                  </w:pPr>
                  <w:r w:rsidRPr="001B029E">
                    <w:rPr>
                      <w:color w:val="auto"/>
                    </w:rPr>
                    <w:t>400m</w:t>
                  </w:r>
                </w:p>
              </w:tc>
            </w:tr>
            <w:tr w:rsidR="001B029E" w:rsidRPr="001B029E" w:rsidTr="00502025">
              <w:trPr>
                <w:trHeight w:val="284"/>
              </w:trPr>
              <w:tc>
                <w:tcPr>
                  <w:tcW w:w="976" w:type="dxa"/>
                  <w:vAlign w:val="center"/>
                </w:tcPr>
                <w:p w:rsidR="001B029E" w:rsidRPr="001B029E" w:rsidRDefault="001B029E" w:rsidP="00502025">
                  <w:pPr>
                    <w:adjustRightInd w:val="0"/>
                    <w:snapToGrid w:val="0"/>
                    <w:jc w:val="center"/>
                    <w:rPr>
                      <w:color w:val="auto"/>
                    </w:rPr>
                  </w:pPr>
                  <w:r w:rsidRPr="001B029E">
                    <w:rPr>
                      <w:color w:val="auto"/>
                    </w:rPr>
                    <w:t>电钻</w:t>
                  </w:r>
                </w:p>
              </w:tc>
              <w:tc>
                <w:tcPr>
                  <w:tcW w:w="732" w:type="dxa"/>
                  <w:vAlign w:val="center"/>
                </w:tcPr>
                <w:p w:rsidR="001B029E" w:rsidRPr="001B029E" w:rsidRDefault="001B029E" w:rsidP="00502025">
                  <w:pPr>
                    <w:adjustRightInd w:val="0"/>
                    <w:snapToGrid w:val="0"/>
                    <w:jc w:val="center"/>
                    <w:rPr>
                      <w:color w:val="auto"/>
                    </w:rPr>
                  </w:pPr>
                  <w:r w:rsidRPr="001B029E">
                    <w:rPr>
                      <w:color w:val="auto"/>
                    </w:rPr>
                    <w:t>92</w:t>
                  </w:r>
                </w:p>
              </w:tc>
              <w:tc>
                <w:tcPr>
                  <w:tcW w:w="731" w:type="dxa"/>
                  <w:vAlign w:val="center"/>
                </w:tcPr>
                <w:p w:rsidR="001B029E" w:rsidRPr="001B029E" w:rsidRDefault="001B029E" w:rsidP="00502025">
                  <w:pPr>
                    <w:adjustRightInd w:val="0"/>
                    <w:snapToGrid w:val="0"/>
                    <w:jc w:val="center"/>
                    <w:rPr>
                      <w:color w:val="auto"/>
                    </w:rPr>
                  </w:pPr>
                  <w:r w:rsidRPr="001B029E">
                    <w:rPr>
                      <w:color w:val="auto"/>
                    </w:rPr>
                    <w:t>86</w:t>
                  </w:r>
                </w:p>
              </w:tc>
              <w:tc>
                <w:tcPr>
                  <w:tcW w:w="731" w:type="dxa"/>
                  <w:vAlign w:val="center"/>
                </w:tcPr>
                <w:p w:rsidR="001B029E" w:rsidRPr="001B029E" w:rsidRDefault="001B029E" w:rsidP="00502025">
                  <w:pPr>
                    <w:adjustRightInd w:val="0"/>
                    <w:snapToGrid w:val="0"/>
                    <w:jc w:val="center"/>
                    <w:rPr>
                      <w:color w:val="auto"/>
                    </w:rPr>
                  </w:pPr>
                  <w:r w:rsidRPr="001B029E">
                    <w:rPr>
                      <w:color w:val="auto"/>
                    </w:rPr>
                    <w:t>80</w:t>
                  </w:r>
                </w:p>
              </w:tc>
              <w:tc>
                <w:tcPr>
                  <w:tcW w:w="731" w:type="dxa"/>
                  <w:vAlign w:val="center"/>
                </w:tcPr>
                <w:p w:rsidR="001B029E" w:rsidRPr="001B029E" w:rsidRDefault="001B029E" w:rsidP="00502025">
                  <w:pPr>
                    <w:adjustRightInd w:val="0"/>
                    <w:snapToGrid w:val="0"/>
                    <w:jc w:val="center"/>
                    <w:rPr>
                      <w:color w:val="auto"/>
                    </w:rPr>
                  </w:pPr>
                  <w:r w:rsidRPr="001B029E">
                    <w:rPr>
                      <w:color w:val="auto"/>
                    </w:rPr>
                    <w:t>74</w:t>
                  </w:r>
                </w:p>
              </w:tc>
              <w:tc>
                <w:tcPr>
                  <w:tcW w:w="731" w:type="dxa"/>
                  <w:vAlign w:val="center"/>
                </w:tcPr>
                <w:p w:rsidR="001B029E" w:rsidRPr="001B029E" w:rsidRDefault="001B029E" w:rsidP="00502025">
                  <w:pPr>
                    <w:adjustRightInd w:val="0"/>
                    <w:snapToGrid w:val="0"/>
                    <w:jc w:val="center"/>
                    <w:rPr>
                      <w:color w:val="auto"/>
                    </w:rPr>
                  </w:pPr>
                  <w:r w:rsidRPr="001B029E">
                    <w:rPr>
                      <w:color w:val="auto"/>
                    </w:rPr>
                    <w:t>72</w:t>
                  </w:r>
                </w:p>
              </w:tc>
              <w:tc>
                <w:tcPr>
                  <w:tcW w:w="732" w:type="dxa"/>
                  <w:vAlign w:val="center"/>
                </w:tcPr>
                <w:p w:rsidR="001B029E" w:rsidRPr="001B029E" w:rsidRDefault="001B029E" w:rsidP="00502025">
                  <w:pPr>
                    <w:adjustRightInd w:val="0"/>
                    <w:snapToGrid w:val="0"/>
                    <w:jc w:val="center"/>
                    <w:rPr>
                      <w:color w:val="auto"/>
                    </w:rPr>
                  </w:pPr>
                  <w:r w:rsidRPr="001B029E">
                    <w:rPr>
                      <w:color w:val="auto"/>
                    </w:rPr>
                    <w:t>66</w:t>
                  </w:r>
                </w:p>
              </w:tc>
              <w:tc>
                <w:tcPr>
                  <w:tcW w:w="732" w:type="dxa"/>
                  <w:vAlign w:val="center"/>
                </w:tcPr>
                <w:p w:rsidR="001B029E" w:rsidRPr="001B029E" w:rsidRDefault="001B029E" w:rsidP="00502025">
                  <w:pPr>
                    <w:adjustRightInd w:val="0"/>
                    <w:snapToGrid w:val="0"/>
                    <w:jc w:val="center"/>
                    <w:rPr>
                      <w:color w:val="auto"/>
                    </w:rPr>
                  </w:pPr>
                  <w:r w:rsidRPr="001B029E">
                    <w:rPr>
                      <w:color w:val="auto"/>
                    </w:rPr>
                    <w:t>62.5</w:t>
                  </w:r>
                </w:p>
              </w:tc>
              <w:tc>
                <w:tcPr>
                  <w:tcW w:w="732" w:type="dxa"/>
                  <w:vAlign w:val="center"/>
                </w:tcPr>
                <w:p w:rsidR="001B029E" w:rsidRPr="001B029E" w:rsidRDefault="001B029E" w:rsidP="00502025">
                  <w:pPr>
                    <w:adjustRightInd w:val="0"/>
                    <w:snapToGrid w:val="0"/>
                    <w:jc w:val="center"/>
                    <w:rPr>
                      <w:color w:val="auto"/>
                    </w:rPr>
                  </w:pPr>
                  <w:r w:rsidRPr="001B029E">
                    <w:rPr>
                      <w:color w:val="auto"/>
                    </w:rPr>
                    <w:t>60</w:t>
                  </w:r>
                </w:p>
              </w:tc>
              <w:tc>
                <w:tcPr>
                  <w:tcW w:w="732" w:type="dxa"/>
                  <w:vAlign w:val="center"/>
                </w:tcPr>
                <w:p w:rsidR="001B029E" w:rsidRPr="001B029E" w:rsidRDefault="001B029E" w:rsidP="00502025">
                  <w:pPr>
                    <w:adjustRightInd w:val="0"/>
                    <w:snapToGrid w:val="0"/>
                    <w:jc w:val="center"/>
                    <w:rPr>
                      <w:color w:val="auto"/>
                    </w:rPr>
                  </w:pPr>
                  <w:r w:rsidRPr="001B029E">
                    <w:rPr>
                      <w:color w:val="auto"/>
                    </w:rPr>
                    <w:t>56.5</w:t>
                  </w:r>
                </w:p>
              </w:tc>
              <w:tc>
                <w:tcPr>
                  <w:tcW w:w="736" w:type="dxa"/>
                  <w:vAlign w:val="center"/>
                </w:tcPr>
                <w:p w:rsidR="001B029E" w:rsidRPr="001B029E" w:rsidRDefault="001B029E" w:rsidP="00502025">
                  <w:pPr>
                    <w:adjustRightInd w:val="0"/>
                    <w:snapToGrid w:val="0"/>
                    <w:jc w:val="center"/>
                    <w:rPr>
                      <w:color w:val="auto"/>
                    </w:rPr>
                  </w:pPr>
                  <w:r w:rsidRPr="001B029E">
                    <w:rPr>
                      <w:color w:val="auto"/>
                    </w:rPr>
                    <w:t>54</w:t>
                  </w:r>
                </w:p>
              </w:tc>
            </w:tr>
          </w:tbl>
          <w:p w:rsidR="001B029E" w:rsidRPr="001B029E" w:rsidRDefault="001B029E" w:rsidP="00A82B48">
            <w:pPr>
              <w:pStyle w:val="150"/>
              <w:spacing w:line="240" w:lineRule="auto"/>
              <w:ind w:firstLineChars="0" w:firstLine="0"/>
              <w:jc w:val="center"/>
              <w:rPr>
                <w:rFonts w:ascii="黑体" w:eastAsia="黑体" w:hAnsi="黑体" w:cs="Times New Roman"/>
                <w:b/>
                <w:bCs/>
                <w:sz w:val="21"/>
                <w:szCs w:val="21"/>
              </w:rPr>
            </w:pPr>
            <w:r w:rsidRPr="001B029E">
              <w:rPr>
                <w:rFonts w:ascii="黑体" w:eastAsia="黑体" w:hAnsi="黑体" w:cs="Times New Roman"/>
                <w:b/>
                <w:bCs/>
                <w:sz w:val="21"/>
                <w:szCs w:val="21"/>
              </w:rPr>
              <w:t>表7-3  多台机械设备噪声预测值   单位：dB（A）</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708"/>
              <w:gridCol w:w="710"/>
              <w:gridCol w:w="708"/>
              <w:gridCol w:w="710"/>
              <w:gridCol w:w="710"/>
              <w:gridCol w:w="784"/>
              <w:gridCol w:w="742"/>
              <w:gridCol w:w="741"/>
              <w:gridCol w:w="742"/>
              <w:gridCol w:w="742"/>
            </w:tblGrid>
            <w:tr w:rsidR="001B029E" w:rsidRPr="001B029E" w:rsidTr="00502025">
              <w:trPr>
                <w:trHeight w:val="284"/>
                <w:jc w:val="center"/>
              </w:trPr>
              <w:tc>
                <w:tcPr>
                  <w:tcW w:w="966" w:type="dxa"/>
                  <w:vAlign w:val="center"/>
                </w:tcPr>
                <w:p w:rsidR="001B029E" w:rsidRPr="00824D3B" w:rsidRDefault="001B029E" w:rsidP="00D81550">
                  <w:pPr>
                    <w:adjustRightInd w:val="0"/>
                    <w:jc w:val="center"/>
                    <w:rPr>
                      <w:rFonts w:ascii="黑体" w:eastAsia="黑体" w:hAnsi="黑体"/>
                      <w:b/>
                      <w:color w:val="auto"/>
                    </w:rPr>
                  </w:pPr>
                  <w:r w:rsidRPr="00824D3B">
                    <w:rPr>
                      <w:rFonts w:ascii="黑体" w:eastAsia="黑体" w:hAnsi="黑体"/>
                      <w:b/>
                      <w:color w:val="auto"/>
                    </w:rPr>
                    <w:t>距离</w:t>
                  </w:r>
                </w:p>
              </w:tc>
              <w:tc>
                <w:tcPr>
                  <w:tcW w:w="677"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5m</w:t>
                  </w:r>
                </w:p>
              </w:tc>
              <w:tc>
                <w:tcPr>
                  <w:tcW w:w="678"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10m</w:t>
                  </w:r>
                </w:p>
              </w:tc>
              <w:tc>
                <w:tcPr>
                  <w:tcW w:w="677"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20m</w:t>
                  </w:r>
                </w:p>
              </w:tc>
              <w:tc>
                <w:tcPr>
                  <w:tcW w:w="678"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40m</w:t>
                  </w:r>
                </w:p>
              </w:tc>
              <w:tc>
                <w:tcPr>
                  <w:tcW w:w="678"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50m</w:t>
                  </w:r>
                </w:p>
              </w:tc>
              <w:tc>
                <w:tcPr>
                  <w:tcW w:w="749"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100m</w:t>
                  </w:r>
                </w:p>
              </w:tc>
              <w:tc>
                <w:tcPr>
                  <w:tcW w:w="709"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150m</w:t>
                  </w:r>
                </w:p>
              </w:tc>
              <w:tc>
                <w:tcPr>
                  <w:tcW w:w="708"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200m</w:t>
                  </w:r>
                </w:p>
              </w:tc>
              <w:tc>
                <w:tcPr>
                  <w:tcW w:w="709"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300m</w:t>
                  </w:r>
                </w:p>
              </w:tc>
              <w:tc>
                <w:tcPr>
                  <w:tcW w:w="709"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400m</w:t>
                  </w:r>
                </w:p>
              </w:tc>
            </w:tr>
            <w:tr w:rsidR="001B029E" w:rsidRPr="001B029E" w:rsidTr="00502025">
              <w:trPr>
                <w:trHeight w:val="284"/>
                <w:jc w:val="center"/>
              </w:trPr>
              <w:tc>
                <w:tcPr>
                  <w:tcW w:w="966" w:type="dxa"/>
                  <w:vAlign w:val="center"/>
                </w:tcPr>
                <w:p w:rsidR="001B029E" w:rsidRPr="00824D3B" w:rsidRDefault="001B029E" w:rsidP="00D81550">
                  <w:pPr>
                    <w:adjustRightInd w:val="0"/>
                    <w:jc w:val="center"/>
                    <w:rPr>
                      <w:rFonts w:ascii="黑体" w:eastAsia="黑体" w:hAnsi="黑体"/>
                      <w:b/>
                      <w:color w:val="auto"/>
                    </w:rPr>
                  </w:pPr>
                  <w:r w:rsidRPr="00824D3B">
                    <w:rPr>
                      <w:rFonts w:ascii="黑体" w:eastAsia="黑体" w:hAnsi="黑体"/>
                      <w:b/>
                      <w:color w:val="auto"/>
                    </w:rPr>
                    <w:t>预测值</w:t>
                  </w:r>
                </w:p>
              </w:tc>
              <w:tc>
                <w:tcPr>
                  <w:tcW w:w="677"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93</w:t>
                  </w:r>
                </w:p>
              </w:tc>
              <w:tc>
                <w:tcPr>
                  <w:tcW w:w="678"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87</w:t>
                  </w:r>
                </w:p>
              </w:tc>
              <w:tc>
                <w:tcPr>
                  <w:tcW w:w="677"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81</w:t>
                  </w:r>
                </w:p>
              </w:tc>
              <w:tc>
                <w:tcPr>
                  <w:tcW w:w="678"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75</w:t>
                  </w:r>
                </w:p>
              </w:tc>
              <w:tc>
                <w:tcPr>
                  <w:tcW w:w="678"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73</w:t>
                  </w:r>
                </w:p>
              </w:tc>
              <w:tc>
                <w:tcPr>
                  <w:tcW w:w="749"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67</w:t>
                  </w:r>
                </w:p>
              </w:tc>
              <w:tc>
                <w:tcPr>
                  <w:tcW w:w="709"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63.5</w:t>
                  </w:r>
                </w:p>
              </w:tc>
              <w:tc>
                <w:tcPr>
                  <w:tcW w:w="708"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61</w:t>
                  </w:r>
                </w:p>
              </w:tc>
              <w:tc>
                <w:tcPr>
                  <w:tcW w:w="709"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57.5</w:t>
                  </w:r>
                </w:p>
              </w:tc>
              <w:tc>
                <w:tcPr>
                  <w:tcW w:w="709" w:type="dxa"/>
                  <w:vAlign w:val="center"/>
                </w:tcPr>
                <w:p w:rsidR="001B029E" w:rsidRPr="001B029E" w:rsidRDefault="001B029E" w:rsidP="00D81550">
                  <w:pPr>
                    <w:adjustRightInd w:val="0"/>
                    <w:jc w:val="center"/>
                    <w:rPr>
                      <w:rFonts w:eastAsiaTheme="minorEastAsia"/>
                      <w:color w:val="auto"/>
                    </w:rPr>
                  </w:pPr>
                  <w:r w:rsidRPr="001B029E">
                    <w:rPr>
                      <w:rFonts w:eastAsiaTheme="minorEastAsia"/>
                      <w:color w:val="auto"/>
                    </w:rPr>
                    <w:t>55</w:t>
                  </w:r>
                </w:p>
              </w:tc>
            </w:tr>
          </w:tbl>
          <w:p w:rsidR="001B029E" w:rsidRPr="006A3C7E" w:rsidRDefault="001B029E" w:rsidP="001B029E">
            <w:pPr>
              <w:pStyle w:val="150"/>
              <w:adjustRightInd w:val="0"/>
              <w:snapToGrid w:val="0"/>
              <w:rPr>
                <w:rFonts w:ascii="Times New Roman" w:hAnsi="Times New Roman" w:cs="Times New Roman"/>
                <w:szCs w:val="24"/>
              </w:rPr>
            </w:pPr>
            <w:r w:rsidRPr="006A3C7E">
              <w:rPr>
                <w:rFonts w:ascii="Times New Roman" w:hAnsi="Times New Roman" w:cs="Times New Roman"/>
                <w:szCs w:val="24"/>
              </w:rPr>
              <w:t>预测结果可知，机械设备运转时，距离噪声源昼间</w:t>
            </w:r>
            <w:r w:rsidRPr="006A3C7E">
              <w:rPr>
                <w:rFonts w:ascii="Times New Roman" w:hAnsi="Times New Roman" w:cs="Times New Roman"/>
                <w:szCs w:val="24"/>
              </w:rPr>
              <w:t>100m</w:t>
            </w:r>
            <w:r w:rsidRPr="006A3C7E">
              <w:rPr>
                <w:rFonts w:ascii="Times New Roman" w:hAnsi="Times New Roman" w:cs="Times New Roman"/>
                <w:szCs w:val="24"/>
              </w:rPr>
              <w:t>、夜间</w:t>
            </w:r>
            <w:r w:rsidRPr="006A3C7E">
              <w:rPr>
                <w:rFonts w:ascii="Times New Roman" w:hAnsi="Times New Roman" w:cs="Times New Roman"/>
                <w:szCs w:val="24"/>
              </w:rPr>
              <w:t>300m</w:t>
            </w:r>
            <w:r w:rsidRPr="006A3C7E">
              <w:rPr>
                <w:rFonts w:ascii="Times New Roman" w:hAnsi="Times New Roman" w:cs="Times New Roman"/>
                <w:szCs w:val="24"/>
              </w:rPr>
              <w:t>左右才能达到《建筑施工场界环境噪声排放标准》（</w:t>
            </w:r>
            <w:r w:rsidRPr="006A3C7E">
              <w:rPr>
                <w:rFonts w:ascii="Times New Roman" w:hAnsi="Times New Roman" w:cs="Times New Roman"/>
                <w:szCs w:val="24"/>
              </w:rPr>
              <w:t>GB12523-2011</w:t>
            </w:r>
            <w:r w:rsidRPr="006A3C7E">
              <w:rPr>
                <w:rFonts w:ascii="Times New Roman" w:hAnsi="Times New Roman" w:cs="Times New Roman"/>
                <w:szCs w:val="24"/>
              </w:rPr>
              <w:t>）。施工单位应严格执行《中华人民共和国环境噪声污染防治法》和《建筑施工场界环境噪声排放标准》（</w:t>
            </w:r>
            <w:r w:rsidRPr="006A3C7E">
              <w:rPr>
                <w:rFonts w:ascii="Times New Roman" w:hAnsi="Times New Roman" w:cs="Times New Roman"/>
                <w:szCs w:val="24"/>
              </w:rPr>
              <w:t>GB12523-2011</w:t>
            </w:r>
            <w:r w:rsidRPr="006A3C7E">
              <w:rPr>
                <w:rFonts w:ascii="Times New Roman" w:hAnsi="Times New Roman" w:cs="Times New Roman"/>
                <w:szCs w:val="24"/>
              </w:rPr>
              <w:t>），尽可能采取有效的减噪措施，避免在同一时间集中使用大量的动力机械设备，尽量减轻由于施工给</w:t>
            </w:r>
            <w:r>
              <w:rPr>
                <w:rFonts w:ascii="Times New Roman" w:hAnsi="Times New Roman" w:cs="Times New Roman" w:hint="eastAsia"/>
                <w:szCs w:val="24"/>
              </w:rPr>
              <w:t>项目</w:t>
            </w:r>
            <w:r w:rsidR="00A26116">
              <w:rPr>
                <w:rFonts w:ascii="Times New Roman" w:hAnsi="Times New Roman" w:cs="Times New Roman" w:hint="eastAsia"/>
                <w:szCs w:val="24"/>
              </w:rPr>
              <w:t>西</w:t>
            </w:r>
            <w:proofErr w:type="gramStart"/>
            <w:r w:rsidR="00A26116">
              <w:rPr>
                <w:rFonts w:ascii="Times New Roman" w:hAnsi="Times New Roman" w:cs="Times New Roman" w:hint="eastAsia"/>
                <w:szCs w:val="24"/>
              </w:rPr>
              <w:t>南侧和</w:t>
            </w:r>
            <w:proofErr w:type="gramEnd"/>
            <w:r w:rsidR="00A26116">
              <w:rPr>
                <w:rFonts w:ascii="Times New Roman" w:hAnsi="Times New Roman" w:cs="Times New Roman" w:hint="eastAsia"/>
                <w:szCs w:val="24"/>
              </w:rPr>
              <w:t>西侧</w:t>
            </w:r>
            <w:r>
              <w:rPr>
                <w:rFonts w:ascii="Times New Roman" w:hAnsi="Times New Roman" w:cs="Times New Roman" w:hint="eastAsia"/>
                <w:szCs w:val="24"/>
              </w:rPr>
              <w:t>的</w:t>
            </w:r>
            <w:r w:rsidR="00A26116">
              <w:rPr>
                <w:rFonts w:ascii="Times New Roman" w:hAnsi="Times New Roman" w:cs="Times New Roman" w:hint="eastAsia"/>
                <w:szCs w:val="24"/>
              </w:rPr>
              <w:t>居民</w:t>
            </w:r>
            <w:r w:rsidRPr="006A3C7E">
              <w:rPr>
                <w:rFonts w:ascii="Times New Roman" w:hAnsi="Times New Roman" w:cs="Times New Roman"/>
                <w:szCs w:val="24"/>
              </w:rPr>
              <w:t>带来的影响。</w:t>
            </w:r>
          </w:p>
          <w:p w:rsidR="001B029E" w:rsidRPr="001B029E" w:rsidRDefault="001B029E" w:rsidP="001B029E">
            <w:pPr>
              <w:adjustRightInd w:val="0"/>
              <w:snapToGrid w:val="0"/>
              <w:spacing w:line="360" w:lineRule="auto"/>
              <w:ind w:firstLineChars="180" w:firstLine="432"/>
              <w:rPr>
                <w:color w:val="auto"/>
                <w:sz w:val="24"/>
              </w:rPr>
            </w:pPr>
            <w:bookmarkStart w:id="44" w:name="_Toc375556635"/>
            <w:bookmarkStart w:id="45" w:name="_Toc396926075"/>
            <w:r w:rsidRPr="001B029E">
              <w:rPr>
                <w:color w:val="auto"/>
                <w:sz w:val="24"/>
              </w:rPr>
              <w:t>为保证施工期项目所在地声环境质量，环评建议施工方采取以下措施：</w:t>
            </w:r>
            <w:bookmarkEnd w:id="44"/>
            <w:bookmarkEnd w:id="45"/>
          </w:p>
          <w:p w:rsidR="001B029E" w:rsidRPr="001B029E" w:rsidRDefault="001B029E" w:rsidP="001B029E">
            <w:pPr>
              <w:adjustRightInd w:val="0"/>
              <w:snapToGrid w:val="0"/>
              <w:spacing w:line="360" w:lineRule="auto"/>
              <w:ind w:firstLineChars="180" w:firstLine="432"/>
              <w:rPr>
                <w:color w:val="auto"/>
                <w:sz w:val="24"/>
              </w:rPr>
            </w:pPr>
            <w:bookmarkStart w:id="46" w:name="_Toc375556636"/>
            <w:bookmarkStart w:id="47" w:name="_Toc396926076"/>
            <w:r w:rsidRPr="001B029E">
              <w:rPr>
                <w:rFonts w:cs="宋体" w:hint="eastAsia"/>
                <w:color w:val="auto"/>
                <w:sz w:val="24"/>
              </w:rPr>
              <w:t>①</w:t>
            </w:r>
            <w:r w:rsidRPr="001B029E">
              <w:rPr>
                <w:color w:val="auto"/>
                <w:sz w:val="24"/>
              </w:rPr>
              <w:t>在设备选型时尽量采用低噪声设备。</w:t>
            </w:r>
            <w:bookmarkEnd w:id="46"/>
            <w:bookmarkEnd w:id="47"/>
          </w:p>
          <w:p w:rsidR="001B029E" w:rsidRPr="001B029E" w:rsidRDefault="001B029E" w:rsidP="001B029E">
            <w:pPr>
              <w:adjustRightInd w:val="0"/>
              <w:snapToGrid w:val="0"/>
              <w:spacing w:line="360" w:lineRule="auto"/>
              <w:ind w:firstLineChars="180" w:firstLine="432"/>
              <w:rPr>
                <w:color w:val="auto"/>
                <w:sz w:val="24"/>
              </w:rPr>
            </w:pPr>
            <w:bookmarkStart w:id="48" w:name="_Toc375556637"/>
            <w:bookmarkStart w:id="49" w:name="_Toc396926077"/>
            <w:r w:rsidRPr="001B029E">
              <w:rPr>
                <w:rFonts w:cs="宋体" w:hint="eastAsia"/>
                <w:color w:val="auto"/>
                <w:sz w:val="24"/>
              </w:rPr>
              <w:t>②</w:t>
            </w:r>
            <w:r w:rsidRPr="001B029E">
              <w:rPr>
                <w:color w:val="auto"/>
                <w:sz w:val="24"/>
              </w:rPr>
              <w:t>提倡文明施工，对人为活动噪声应有管理制度，特别是要杜绝人为敲打、叫嚷、野蛮装卸噪声等现象，增强全体施工人员防噪声扰民的自觉意识，尽量减少人为大声喧哗，最大限度地减少噪声扰民。</w:t>
            </w:r>
            <w:bookmarkEnd w:id="48"/>
            <w:bookmarkEnd w:id="49"/>
          </w:p>
          <w:p w:rsidR="001B029E" w:rsidRPr="001B029E" w:rsidRDefault="001B029E" w:rsidP="001B029E">
            <w:pPr>
              <w:adjustRightInd w:val="0"/>
              <w:snapToGrid w:val="0"/>
              <w:spacing w:line="360" w:lineRule="auto"/>
              <w:ind w:firstLineChars="180" w:firstLine="432"/>
              <w:rPr>
                <w:color w:val="auto"/>
                <w:sz w:val="24"/>
              </w:rPr>
            </w:pPr>
            <w:bookmarkStart w:id="50" w:name="_Toc375556638"/>
            <w:bookmarkStart w:id="51" w:name="_Toc396926078"/>
            <w:r w:rsidRPr="001B029E">
              <w:rPr>
                <w:rFonts w:cs="宋体" w:hint="eastAsia"/>
                <w:color w:val="auto"/>
                <w:sz w:val="24"/>
              </w:rPr>
              <w:t>③</w:t>
            </w:r>
            <w:r w:rsidRPr="001B029E">
              <w:rPr>
                <w:color w:val="auto"/>
                <w:sz w:val="24"/>
              </w:rPr>
              <w:t>本项目禁止夜间施工。特殊情况需连续作业，应首先征得当地建委、城管等主管部门的同意，并及时公告周边居民，同时合理进行施工平面布局，</w:t>
            </w:r>
            <w:r w:rsidR="00AF1880" w:rsidRPr="00AF1880">
              <w:rPr>
                <w:rFonts w:hint="eastAsia"/>
                <w:color w:val="auto"/>
                <w:sz w:val="24"/>
              </w:rPr>
              <w:t>将高噪声设备设置于厂房东侧，远离</w:t>
            </w:r>
            <w:proofErr w:type="gramStart"/>
            <w:r w:rsidR="00AF1880" w:rsidRPr="00AF1880">
              <w:rPr>
                <w:rFonts w:hint="eastAsia"/>
                <w:color w:val="auto"/>
                <w:sz w:val="24"/>
              </w:rPr>
              <w:t>附附近</w:t>
            </w:r>
            <w:proofErr w:type="gramEnd"/>
            <w:r w:rsidR="00AF1880" w:rsidRPr="00AF1880">
              <w:rPr>
                <w:rFonts w:hint="eastAsia"/>
                <w:color w:val="auto"/>
                <w:sz w:val="24"/>
              </w:rPr>
              <w:t>居民，</w:t>
            </w:r>
            <w:r w:rsidRPr="001B029E">
              <w:rPr>
                <w:color w:val="auto"/>
                <w:sz w:val="24"/>
              </w:rPr>
              <w:t>以免发生噪声扰民纠纷。</w:t>
            </w:r>
            <w:bookmarkEnd w:id="50"/>
            <w:bookmarkEnd w:id="51"/>
          </w:p>
          <w:p w:rsidR="001B029E" w:rsidRPr="001B029E" w:rsidRDefault="001B029E" w:rsidP="001B029E">
            <w:pPr>
              <w:adjustRightInd w:val="0"/>
              <w:snapToGrid w:val="0"/>
              <w:spacing w:line="360" w:lineRule="auto"/>
              <w:ind w:firstLineChars="180" w:firstLine="432"/>
              <w:rPr>
                <w:color w:val="auto"/>
                <w:sz w:val="24"/>
              </w:rPr>
            </w:pPr>
            <w:bookmarkStart w:id="52" w:name="_Toc375556639"/>
            <w:bookmarkStart w:id="53" w:name="_Toc396926079"/>
            <w:r w:rsidRPr="001B029E">
              <w:rPr>
                <w:rFonts w:cs="宋体" w:hint="eastAsia"/>
                <w:color w:val="auto"/>
                <w:sz w:val="24"/>
              </w:rPr>
              <w:t>④</w:t>
            </w:r>
            <w:r w:rsidRPr="001B029E">
              <w:rPr>
                <w:color w:val="auto"/>
                <w:sz w:val="24"/>
              </w:rPr>
              <w:t>施工现场的强噪声机械（如电刨等）要设置封闭的机械棚，以减少强噪声的扩散。商品混凝土输送须合理安排时间，减少对周边</w:t>
            </w:r>
            <w:r w:rsidRPr="001B029E">
              <w:rPr>
                <w:rFonts w:hint="eastAsia"/>
                <w:color w:val="auto"/>
                <w:sz w:val="24"/>
              </w:rPr>
              <w:t>敏感点</w:t>
            </w:r>
            <w:r w:rsidRPr="001B029E">
              <w:rPr>
                <w:color w:val="auto"/>
                <w:sz w:val="24"/>
              </w:rPr>
              <w:t>的影响。</w:t>
            </w:r>
            <w:bookmarkEnd w:id="52"/>
            <w:bookmarkEnd w:id="53"/>
          </w:p>
          <w:p w:rsidR="001B029E" w:rsidRPr="001B029E" w:rsidRDefault="001B029E" w:rsidP="001B029E">
            <w:pPr>
              <w:adjustRightInd w:val="0"/>
              <w:snapToGrid w:val="0"/>
              <w:spacing w:line="360" w:lineRule="auto"/>
              <w:ind w:firstLineChars="200" w:firstLine="480"/>
              <w:rPr>
                <w:color w:val="auto"/>
                <w:sz w:val="24"/>
              </w:rPr>
            </w:pPr>
            <w:bookmarkStart w:id="54" w:name="_Toc375556640"/>
            <w:bookmarkStart w:id="55" w:name="_Toc396926080"/>
            <w:r w:rsidRPr="001B029E">
              <w:rPr>
                <w:color w:val="auto"/>
                <w:sz w:val="24"/>
              </w:rPr>
              <w:t>在严格按照《建筑施工场界环境噪声排放标准》（</w:t>
            </w:r>
            <w:r w:rsidRPr="001B029E">
              <w:rPr>
                <w:color w:val="auto"/>
                <w:sz w:val="24"/>
              </w:rPr>
              <w:t>GB12523-2011</w:t>
            </w:r>
            <w:r w:rsidRPr="001B029E">
              <w:rPr>
                <w:color w:val="auto"/>
                <w:sz w:val="24"/>
              </w:rPr>
              <w:t>）要求的</w:t>
            </w:r>
            <w:r w:rsidRPr="001B029E">
              <w:rPr>
                <w:color w:val="auto"/>
                <w:sz w:val="24"/>
              </w:rPr>
              <w:lastRenderedPageBreak/>
              <w:t>标准进行施工，并采用有效措施对厂址施工噪声进行控制后，会将本项目施工噪声对周围敏感点影响控制在最低水平。施工期的噪声影响随施工期结束而消失。</w:t>
            </w:r>
            <w:bookmarkStart w:id="56" w:name="_Toc375556641"/>
            <w:bookmarkStart w:id="57" w:name="_Toc396926081"/>
            <w:bookmarkEnd w:id="54"/>
            <w:bookmarkEnd w:id="55"/>
          </w:p>
          <w:p w:rsidR="001B029E" w:rsidRPr="001B029E" w:rsidRDefault="001B029E" w:rsidP="001B029E">
            <w:pPr>
              <w:spacing w:line="360" w:lineRule="auto"/>
              <w:outlineLvl w:val="1"/>
              <w:rPr>
                <w:rFonts w:ascii="黑体" w:eastAsia="黑体" w:hAnsi="黑体"/>
                <w:color w:val="auto"/>
                <w:sz w:val="24"/>
              </w:rPr>
            </w:pPr>
            <w:r w:rsidRPr="001B029E">
              <w:rPr>
                <w:rFonts w:ascii="黑体" w:eastAsia="黑体" w:hAnsi="黑体"/>
                <w:b/>
                <w:color w:val="auto"/>
                <w:sz w:val="24"/>
              </w:rPr>
              <w:t>4、施工期固体废弃物环境影响分析</w:t>
            </w:r>
            <w:bookmarkStart w:id="58" w:name="_Toc375556642"/>
            <w:bookmarkEnd w:id="56"/>
            <w:bookmarkEnd w:id="57"/>
          </w:p>
          <w:p w:rsidR="001B029E" w:rsidRPr="001B029E" w:rsidRDefault="001B029E" w:rsidP="001B029E">
            <w:pPr>
              <w:spacing w:line="360" w:lineRule="auto"/>
              <w:ind w:firstLineChars="200" w:firstLine="480"/>
              <w:outlineLvl w:val="1"/>
              <w:rPr>
                <w:color w:val="auto"/>
                <w:sz w:val="24"/>
              </w:rPr>
            </w:pPr>
            <w:r w:rsidRPr="001B029E">
              <w:rPr>
                <w:color w:val="auto"/>
                <w:sz w:val="24"/>
              </w:rPr>
              <w:t>项目施工期产生的固体废物为建筑废物和施工人员的生活垃圾。</w:t>
            </w:r>
            <w:r w:rsidRPr="001B029E">
              <w:rPr>
                <w:rFonts w:hint="eastAsia"/>
                <w:color w:val="auto"/>
                <w:sz w:val="24"/>
              </w:rPr>
              <w:t>本项目施工期仅为厂房适应性改造及设备安装，无土石方工程</w:t>
            </w:r>
            <w:r w:rsidRPr="001B029E">
              <w:rPr>
                <w:color w:val="auto"/>
                <w:sz w:val="24"/>
              </w:rPr>
              <w:t>。</w:t>
            </w:r>
            <w:bookmarkStart w:id="59" w:name="_Toc375556643"/>
            <w:bookmarkStart w:id="60" w:name="_Toc396926082"/>
            <w:bookmarkEnd w:id="58"/>
          </w:p>
          <w:p w:rsidR="001B029E" w:rsidRPr="001B029E" w:rsidRDefault="001B029E" w:rsidP="001B029E">
            <w:pPr>
              <w:spacing w:line="360" w:lineRule="auto"/>
              <w:ind w:firstLineChars="200" w:firstLine="480"/>
              <w:outlineLvl w:val="1"/>
              <w:rPr>
                <w:color w:val="auto"/>
                <w:sz w:val="24"/>
              </w:rPr>
            </w:pPr>
            <w:r w:rsidRPr="001B029E">
              <w:rPr>
                <w:color w:val="auto"/>
                <w:sz w:val="24"/>
              </w:rPr>
              <w:t>建筑垃圾主要包括废木料、废金属、废钢筋等杂物，分别收集堆放于指定地点。在施工期加强对废弃物的收集和管理，将建筑垃圾及时清运，废材料、废包装及时出售给废品回收公司处理，严禁随意倾倒、填埋，避免造成二次污染。施工人员每日产生的生活垃圾用专门的容器收集，由环卫部门统一运送到垃圾填埋场集中处理。</w:t>
            </w:r>
            <w:bookmarkStart w:id="61" w:name="_Toc375556644"/>
            <w:bookmarkStart w:id="62" w:name="_Toc396926083"/>
            <w:bookmarkEnd w:id="59"/>
            <w:bookmarkEnd w:id="60"/>
          </w:p>
          <w:p w:rsidR="001B029E" w:rsidRPr="001B029E" w:rsidRDefault="001B029E" w:rsidP="001B029E">
            <w:pPr>
              <w:spacing w:line="360" w:lineRule="auto"/>
              <w:ind w:firstLineChars="200" w:firstLine="480"/>
              <w:outlineLvl w:val="1"/>
              <w:rPr>
                <w:color w:val="auto"/>
                <w:sz w:val="24"/>
              </w:rPr>
            </w:pPr>
            <w:r w:rsidRPr="001B029E">
              <w:rPr>
                <w:color w:val="auto"/>
                <w:sz w:val="24"/>
              </w:rPr>
              <w:t>在严格采取以上防治措施之后，施工期间的环境影响可大大降低。</w:t>
            </w:r>
            <w:bookmarkStart w:id="63" w:name="_Toc375556645"/>
            <w:bookmarkStart w:id="64" w:name="_Toc396926084"/>
            <w:bookmarkEnd w:id="61"/>
            <w:bookmarkEnd w:id="62"/>
          </w:p>
          <w:p w:rsidR="001B029E" w:rsidRPr="001B029E" w:rsidRDefault="001B029E" w:rsidP="001B029E">
            <w:pPr>
              <w:spacing w:line="360" w:lineRule="auto"/>
              <w:outlineLvl w:val="1"/>
              <w:rPr>
                <w:rFonts w:ascii="黑体" w:eastAsia="黑体" w:hAnsi="黑体"/>
                <w:color w:val="auto"/>
                <w:sz w:val="24"/>
              </w:rPr>
            </w:pPr>
            <w:r w:rsidRPr="001B029E">
              <w:rPr>
                <w:rFonts w:ascii="黑体" w:eastAsia="黑体" w:hAnsi="黑体"/>
                <w:b/>
                <w:color w:val="auto"/>
                <w:sz w:val="24"/>
              </w:rPr>
              <w:t>5、施工期生态环境影响分析</w:t>
            </w:r>
            <w:bookmarkStart w:id="65" w:name="_Toc375556646"/>
            <w:bookmarkStart w:id="66" w:name="_Toc396926085"/>
            <w:bookmarkEnd w:id="63"/>
            <w:bookmarkEnd w:id="64"/>
          </w:p>
          <w:p w:rsidR="001B029E" w:rsidRPr="001B029E" w:rsidRDefault="001B029E" w:rsidP="00543D09">
            <w:pPr>
              <w:adjustRightInd w:val="0"/>
              <w:snapToGrid w:val="0"/>
              <w:spacing w:line="360" w:lineRule="auto"/>
              <w:ind w:firstLineChars="200" w:firstLine="480"/>
              <w:rPr>
                <w:color w:val="auto"/>
                <w:sz w:val="24"/>
              </w:rPr>
            </w:pPr>
            <w:r w:rsidRPr="001B029E">
              <w:rPr>
                <w:color w:val="auto"/>
                <w:sz w:val="24"/>
              </w:rPr>
              <w:t>该项目</w:t>
            </w:r>
            <w:r w:rsidR="00A26116">
              <w:rPr>
                <w:rFonts w:hint="eastAsia"/>
                <w:color w:val="auto"/>
                <w:sz w:val="24"/>
              </w:rPr>
              <w:t>在</w:t>
            </w:r>
            <w:r w:rsidR="007A21C2">
              <w:rPr>
                <w:rFonts w:hint="eastAsia"/>
                <w:color w:val="auto"/>
                <w:sz w:val="24"/>
              </w:rPr>
              <w:t>健康家电生产项目</w:t>
            </w:r>
            <w:r w:rsidRPr="001B029E">
              <w:rPr>
                <w:rFonts w:hint="eastAsia"/>
                <w:color w:val="auto"/>
                <w:sz w:val="24"/>
              </w:rPr>
              <w:t>已建厂房内</w:t>
            </w:r>
            <w:r w:rsidR="00A26116">
              <w:rPr>
                <w:rFonts w:hint="eastAsia"/>
                <w:color w:val="auto"/>
                <w:sz w:val="24"/>
              </w:rPr>
              <w:t>建设</w:t>
            </w:r>
            <w:r w:rsidRPr="001B029E">
              <w:rPr>
                <w:color w:val="auto"/>
                <w:sz w:val="24"/>
              </w:rPr>
              <w:t>。施工期不砍伐林木、不涉及地表水系的改道等生态环境扰动，施工期对生态环境</w:t>
            </w:r>
            <w:r w:rsidRPr="001B029E">
              <w:rPr>
                <w:rFonts w:hint="eastAsia"/>
                <w:color w:val="auto"/>
                <w:sz w:val="24"/>
              </w:rPr>
              <w:t>无影响</w:t>
            </w:r>
            <w:r w:rsidRPr="001B029E">
              <w:rPr>
                <w:color w:val="auto"/>
                <w:sz w:val="24"/>
              </w:rPr>
              <w:t>。</w:t>
            </w:r>
            <w:bookmarkEnd w:id="65"/>
            <w:bookmarkEnd w:id="66"/>
          </w:p>
          <w:p w:rsidR="00C26CB9" w:rsidRPr="00E74D22" w:rsidRDefault="00AC4CC9" w:rsidP="00543D09">
            <w:pPr>
              <w:adjustRightInd w:val="0"/>
              <w:snapToGrid w:val="0"/>
              <w:spacing w:line="360" w:lineRule="auto"/>
              <w:outlineLvl w:val="1"/>
              <w:rPr>
                <w:rFonts w:eastAsia="黑体"/>
                <w:b/>
                <w:color w:val="auto"/>
                <w:sz w:val="28"/>
                <w:szCs w:val="28"/>
                <w:shd w:val="pct15" w:color="auto" w:fill="FFFFFF"/>
              </w:rPr>
            </w:pPr>
            <w:r w:rsidRPr="00E74D22">
              <w:rPr>
                <w:rFonts w:eastAsia="黑体"/>
                <w:b/>
                <w:color w:val="auto"/>
                <w:sz w:val="28"/>
                <w:szCs w:val="28"/>
                <w:shd w:val="pct15" w:color="auto" w:fill="FFFFFF"/>
              </w:rPr>
              <w:t>营运期环境影响分析</w:t>
            </w:r>
          </w:p>
          <w:p w:rsidR="00C26CB9" w:rsidRPr="00BC29FF" w:rsidRDefault="00AC4CC9" w:rsidP="00E912EB">
            <w:pPr>
              <w:adjustRightInd w:val="0"/>
              <w:snapToGrid w:val="0"/>
              <w:spacing w:line="360" w:lineRule="auto"/>
              <w:rPr>
                <w:rFonts w:eastAsia="黑体"/>
                <w:b/>
                <w:color w:val="auto"/>
                <w:sz w:val="24"/>
                <w:szCs w:val="24"/>
              </w:rPr>
            </w:pPr>
            <w:r w:rsidRPr="00BC29FF">
              <w:rPr>
                <w:rFonts w:eastAsia="黑体"/>
                <w:b/>
                <w:color w:val="auto"/>
                <w:sz w:val="24"/>
                <w:szCs w:val="24"/>
              </w:rPr>
              <w:t>1</w:t>
            </w:r>
            <w:r w:rsidRPr="00BC29FF">
              <w:rPr>
                <w:rFonts w:eastAsia="黑体"/>
                <w:b/>
                <w:color w:val="auto"/>
                <w:sz w:val="24"/>
                <w:szCs w:val="24"/>
              </w:rPr>
              <w:t>、水环境影响分析</w:t>
            </w:r>
          </w:p>
          <w:p w:rsidR="007242CC" w:rsidRPr="007242CC" w:rsidRDefault="008F5C4B" w:rsidP="007242CC">
            <w:pPr>
              <w:pStyle w:val="BodyTextIndent21"/>
              <w:adjustRightInd w:val="0"/>
              <w:snapToGrid w:val="0"/>
              <w:spacing w:line="360" w:lineRule="auto"/>
              <w:ind w:rightChars="62" w:right="130" w:firstLine="480"/>
              <w:rPr>
                <w:rFonts w:ascii="Times New Roman" w:hAnsi="Times New Roman" w:cs="Times New Roman"/>
                <w:b/>
                <w:color w:val="auto"/>
                <w:sz w:val="24"/>
                <w:szCs w:val="24"/>
              </w:rPr>
            </w:pPr>
            <w:r w:rsidRPr="007242CC">
              <w:rPr>
                <w:rFonts w:ascii="Times New Roman" w:hAnsi="Times New Roman" w:cs="Times New Roman"/>
                <w:color w:val="auto"/>
                <w:sz w:val="24"/>
                <w:szCs w:val="24"/>
              </w:rPr>
              <w:t>项目</w:t>
            </w:r>
            <w:r w:rsidR="00D81550" w:rsidRPr="007242CC">
              <w:rPr>
                <w:rFonts w:ascii="Times New Roman" w:hAnsi="Times New Roman" w:cs="Times New Roman"/>
                <w:color w:val="auto"/>
                <w:sz w:val="24"/>
                <w:szCs w:val="24"/>
              </w:rPr>
              <w:t>废水</w:t>
            </w:r>
            <w:r w:rsidR="00E912EB" w:rsidRPr="007242CC">
              <w:rPr>
                <w:rFonts w:ascii="Times New Roman" w:hAnsi="Times New Roman" w:cs="Times New Roman"/>
                <w:color w:val="auto"/>
                <w:sz w:val="24"/>
              </w:rPr>
              <w:t>产生量为</w:t>
            </w:r>
            <w:r w:rsidR="007242CC" w:rsidRPr="007242CC">
              <w:rPr>
                <w:rFonts w:ascii="Times New Roman" w:hAnsi="Times New Roman" w:cs="Times New Roman"/>
                <w:color w:val="auto"/>
                <w:sz w:val="24"/>
              </w:rPr>
              <w:t>1.02</w:t>
            </w:r>
            <w:r w:rsidR="00D81550" w:rsidRPr="007242CC">
              <w:rPr>
                <w:rFonts w:ascii="Times New Roman" w:hAnsi="Times New Roman" w:cs="Times New Roman"/>
                <w:color w:val="auto"/>
                <w:sz w:val="24"/>
              </w:rPr>
              <w:t>m</w:t>
            </w:r>
            <w:r w:rsidR="00D81550" w:rsidRPr="007242CC">
              <w:rPr>
                <w:rFonts w:ascii="Times New Roman" w:hAnsi="Times New Roman" w:cs="Times New Roman"/>
                <w:color w:val="auto"/>
                <w:sz w:val="24"/>
                <w:vertAlign w:val="superscript"/>
              </w:rPr>
              <w:t>3</w:t>
            </w:r>
            <w:r w:rsidR="00D81550" w:rsidRPr="007242CC">
              <w:rPr>
                <w:rFonts w:ascii="Times New Roman" w:hAnsi="Times New Roman" w:cs="Times New Roman"/>
                <w:color w:val="auto"/>
                <w:sz w:val="24"/>
              </w:rPr>
              <w:t>/d</w:t>
            </w:r>
            <w:r w:rsidR="00D81550" w:rsidRPr="007242CC">
              <w:rPr>
                <w:rFonts w:ascii="Times New Roman" w:hAnsi="Times New Roman" w:cs="Times New Roman"/>
                <w:color w:val="auto"/>
                <w:sz w:val="24"/>
              </w:rPr>
              <w:t>（</w:t>
            </w:r>
            <w:r w:rsidR="007242CC" w:rsidRPr="007242CC">
              <w:rPr>
                <w:rFonts w:ascii="Times New Roman" w:hAnsi="Times New Roman" w:cs="Times New Roman"/>
                <w:color w:val="auto"/>
                <w:sz w:val="24"/>
              </w:rPr>
              <w:t>285.6</w:t>
            </w:r>
            <w:r w:rsidR="00D81550" w:rsidRPr="007242CC">
              <w:rPr>
                <w:rFonts w:ascii="Times New Roman" w:hAnsi="Times New Roman" w:cs="Times New Roman"/>
                <w:color w:val="auto"/>
                <w:sz w:val="24"/>
              </w:rPr>
              <w:t>t/a</w:t>
            </w:r>
            <w:r w:rsidR="00D81550" w:rsidRPr="007242CC">
              <w:rPr>
                <w:rFonts w:ascii="Times New Roman" w:hAnsi="Times New Roman" w:cs="Times New Roman"/>
                <w:color w:val="auto"/>
                <w:sz w:val="24"/>
              </w:rPr>
              <w:t>）</w:t>
            </w:r>
            <w:r w:rsidR="007242CC" w:rsidRPr="007242CC">
              <w:rPr>
                <w:rFonts w:ascii="Times New Roman" w:hAnsi="Times New Roman" w:cs="Times New Roman"/>
                <w:color w:val="auto"/>
                <w:sz w:val="24"/>
              </w:rPr>
              <w:t>，</w:t>
            </w:r>
            <w:r w:rsidR="007C2CDE" w:rsidRPr="007242CC">
              <w:rPr>
                <w:rFonts w:ascii="Times New Roman" w:hAnsi="Times New Roman" w:cs="Times New Roman"/>
                <w:color w:val="auto"/>
                <w:sz w:val="24"/>
                <w:szCs w:val="24"/>
              </w:rPr>
              <w:t>主要</w:t>
            </w:r>
            <w:r w:rsidR="00D81550" w:rsidRPr="007242CC">
              <w:rPr>
                <w:rFonts w:ascii="Times New Roman" w:hAnsi="Times New Roman" w:cs="Times New Roman"/>
                <w:color w:val="auto"/>
                <w:sz w:val="24"/>
                <w:szCs w:val="24"/>
              </w:rPr>
              <w:t>为生活污水</w:t>
            </w:r>
            <w:r w:rsidR="007242CC" w:rsidRPr="007242CC">
              <w:rPr>
                <w:rFonts w:ascii="Times New Roman" w:hAnsi="Times New Roman" w:cs="Times New Roman"/>
                <w:color w:val="auto"/>
                <w:sz w:val="24"/>
                <w:szCs w:val="24"/>
              </w:rPr>
              <w:t>。</w:t>
            </w:r>
            <w:r w:rsidR="007242CC" w:rsidRPr="007242CC">
              <w:rPr>
                <w:rFonts w:ascii="Times New Roman" w:hAnsi="Times New Roman" w:cs="Times New Roman"/>
                <w:color w:val="auto"/>
                <w:sz w:val="24"/>
              </w:rPr>
              <w:t>在</w:t>
            </w:r>
            <w:r w:rsidR="006A0259">
              <w:rPr>
                <w:rFonts w:ascii="Times New Roman" w:hAnsi="Times New Roman" w:cs="Times New Roman" w:hint="eastAsia"/>
                <w:color w:val="auto"/>
                <w:sz w:val="24"/>
              </w:rPr>
              <w:t>项目</w:t>
            </w:r>
            <w:r w:rsidR="006A0259">
              <w:rPr>
                <w:rFonts w:ascii="Times New Roman" w:hAnsi="Times New Roman" w:cs="Times New Roman"/>
                <w:color w:val="auto"/>
                <w:sz w:val="24"/>
              </w:rPr>
              <w:t>废水</w:t>
            </w:r>
            <w:r w:rsidR="007242CC" w:rsidRPr="007242CC">
              <w:rPr>
                <w:rFonts w:ascii="Times New Roman" w:hAnsi="Times New Roman" w:cs="Times New Roman"/>
                <w:color w:val="auto"/>
                <w:sz w:val="24"/>
              </w:rPr>
              <w:t>能进入普安工业发展区污水处理厂处理前，</w:t>
            </w:r>
            <w:r w:rsidR="003B4306">
              <w:rPr>
                <w:rFonts w:ascii="Times New Roman" w:hAnsi="Times New Roman" w:cs="Times New Roman" w:hint="eastAsia"/>
                <w:color w:val="auto"/>
                <w:sz w:val="24"/>
              </w:rPr>
              <w:t>项目</w:t>
            </w:r>
            <w:r w:rsidR="006A0259">
              <w:rPr>
                <w:rFonts w:ascii="Times New Roman" w:hAnsi="Times New Roman" w:cs="Times New Roman" w:hint="eastAsia"/>
                <w:color w:val="auto"/>
                <w:sz w:val="24"/>
              </w:rPr>
              <w:t>废水</w:t>
            </w:r>
            <w:r w:rsidR="007242CC" w:rsidRPr="007242CC">
              <w:rPr>
                <w:rFonts w:ascii="Times New Roman" w:hAnsi="Times New Roman" w:cs="Times New Roman"/>
                <w:color w:val="auto"/>
                <w:sz w:val="24"/>
              </w:rPr>
              <w:t>经厂区已建预处理</w:t>
            </w:r>
            <w:proofErr w:type="gramStart"/>
            <w:r w:rsidR="007242CC" w:rsidRPr="007242CC">
              <w:rPr>
                <w:rFonts w:ascii="Times New Roman" w:hAnsi="Times New Roman" w:cs="Times New Roman"/>
                <w:color w:val="auto"/>
                <w:sz w:val="24"/>
              </w:rPr>
              <w:t>池处理</w:t>
            </w:r>
            <w:proofErr w:type="gramEnd"/>
            <w:r w:rsidR="007242CC" w:rsidRPr="007242CC">
              <w:rPr>
                <w:rFonts w:ascii="Times New Roman" w:hAnsi="Times New Roman" w:cs="Times New Roman"/>
                <w:color w:val="auto"/>
                <w:sz w:val="24"/>
              </w:rPr>
              <w:t>后，通过罐车抽取后运至开江县城市生活污水处理厂进行处理；待普安工业发展区污水处理厂建成投入运营，</w:t>
            </w:r>
            <w:r w:rsidR="003B4306">
              <w:rPr>
                <w:rFonts w:ascii="Times New Roman" w:hAnsi="Times New Roman" w:cs="Times New Roman" w:hint="eastAsia"/>
                <w:color w:val="auto"/>
                <w:sz w:val="24"/>
              </w:rPr>
              <w:t>项目</w:t>
            </w:r>
            <w:r w:rsidR="007242CC" w:rsidRPr="007242CC">
              <w:rPr>
                <w:rFonts w:ascii="Times New Roman" w:hAnsi="Times New Roman" w:cs="Times New Roman"/>
                <w:color w:val="auto"/>
                <w:sz w:val="24"/>
              </w:rPr>
              <w:t>污水能够进入普安工业发展区污水处理厂后，</w:t>
            </w:r>
            <w:r w:rsidR="003B4306">
              <w:rPr>
                <w:rFonts w:ascii="Times New Roman" w:hAnsi="Times New Roman" w:cs="Times New Roman" w:hint="eastAsia"/>
                <w:color w:val="auto"/>
                <w:sz w:val="24"/>
              </w:rPr>
              <w:t>项目</w:t>
            </w:r>
            <w:r w:rsidR="007242CC" w:rsidRPr="007242CC">
              <w:rPr>
                <w:rFonts w:ascii="Times New Roman" w:hAnsi="Times New Roman" w:cs="Times New Roman"/>
                <w:color w:val="auto"/>
                <w:sz w:val="24"/>
              </w:rPr>
              <w:t>污水经厂区已建污水预处理</w:t>
            </w:r>
            <w:proofErr w:type="gramStart"/>
            <w:r w:rsidR="007242CC" w:rsidRPr="007242CC">
              <w:rPr>
                <w:rFonts w:ascii="Times New Roman" w:hAnsi="Times New Roman" w:cs="Times New Roman"/>
                <w:color w:val="auto"/>
                <w:sz w:val="24"/>
              </w:rPr>
              <w:t>池处理</w:t>
            </w:r>
            <w:proofErr w:type="gramEnd"/>
            <w:r w:rsidR="007242CC" w:rsidRPr="007242CC">
              <w:rPr>
                <w:rFonts w:ascii="Times New Roman" w:hAnsi="Times New Roman" w:cs="Times New Roman"/>
                <w:color w:val="auto"/>
                <w:sz w:val="24"/>
              </w:rPr>
              <w:t>后排入普安工业发展区污水处理厂处理达</w:t>
            </w:r>
            <w:r w:rsidR="007242CC" w:rsidRPr="007242CC">
              <w:rPr>
                <w:rFonts w:ascii="Times New Roman" w:hAnsi="Times New Roman" w:cs="Times New Roman"/>
                <w:color w:val="auto"/>
                <w:sz w:val="24"/>
                <w:szCs w:val="24"/>
              </w:rPr>
              <w:t>《城镇污水处理厂污染物排放标准》（</w:t>
            </w:r>
            <w:r w:rsidR="007242CC" w:rsidRPr="007242CC">
              <w:rPr>
                <w:rFonts w:ascii="Times New Roman" w:hAnsi="Times New Roman" w:cs="Times New Roman"/>
                <w:color w:val="auto"/>
                <w:sz w:val="24"/>
                <w:szCs w:val="24"/>
              </w:rPr>
              <w:t>GB18918-2002</w:t>
            </w:r>
            <w:r w:rsidR="007242CC" w:rsidRPr="007242CC">
              <w:rPr>
                <w:rFonts w:ascii="Times New Roman" w:hAnsi="Times New Roman" w:cs="Times New Roman"/>
                <w:color w:val="auto"/>
                <w:sz w:val="24"/>
                <w:szCs w:val="24"/>
              </w:rPr>
              <w:t>）一级</w:t>
            </w:r>
            <w:r w:rsidR="007242CC" w:rsidRPr="007242CC">
              <w:rPr>
                <w:rFonts w:ascii="Times New Roman" w:hAnsi="Times New Roman" w:cs="Times New Roman"/>
                <w:color w:val="auto"/>
                <w:sz w:val="24"/>
                <w:szCs w:val="24"/>
              </w:rPr>
              <w:t xml:space="preserve">A </w:t>
            </w:r>
            <w:r w:rsidR="007242CC" w:rsidRPr="007242CC">
              <w:rPr>
                <w:rFonts w:ascii="Times New Roman" w:hAnsi="Times New Roman" w:cs="Times New Roman"/>
                <w:color w:val="auto"/>
                <w:sz w:val="24"/>
                <w:szCs w:val="24"/>
              </w:rPr>
              <w:t>标准后排入新宁河。</w:t>
            </w:r>
          </w:p>
          <w:p w:rsidR="007C2CDE" w:rsidRDefault="007C2CDE" w:rsidP="003B4306">
            <w:pPr>
              <w:pStyle w:val="18"/>
              <w:topLinePunct/>
              <w:adjustRightInd w:val="0"/>
              <w:snapToGrid w:val="0"/>
              <w:spacing w:line="360" w:lineRule="auto"/>
              <w:ind w:firstLine="482"/>
              <w:rPr>
                <w:rFonts w:ascii="黑体" w:eastAsia="黑体" w:hAnsi="黑体"/>
                <w:b/>
                <w:color w:val="auto"/>
                <w:sz w:val="24"/>
              </w:rPr>
            </w:pPr>
            <w:r w:rsidRPr="007C2CDE">
              <w:rPr>
                <w:rFonts w:ascii="黑体" w:eastAsia="黑体" w:hAnsi="黑体"/>
                <w:b/>
                <w:color w:val="auto"/>
                <w:sz w:val="24"/>
              </w:rPr>
              <w:t>污水处理可行性分析</w:t>
            </w:r>
            <w:r w:rsidRPr="007C2CDE">
              <w:rPr>
                <w:rFonts w:ascii="黑体" w:eastAsia="黑体" w:hAnsi="黑体" w:hint="eastAsia"/>
                <w:b/>
                <w:color w:val="auto"/>
                <w:sz w:val="24"/>
              </w:rPr>
              <w:t>:</w:t>
            </w:r>
          </w:p>
          <w:p w:rsidR="007C2CDE" w:rsidRDefault="007C2CDE" w:rsidP="003B4306">
            <w:pPr>
              <w:pStyle w:val="18"/>
              <w:topLinePunct/>
              <w:adjustRightInd w:val="0"/>
              <w:snapToGrid w:val="0"/>
              <w:spacing w:line="360" w:lineRule="auto"/>
              <w:ind w:firstLine="480"/>
              <w:rPr>
                <w:rFonts w:eastAsiaTheme="minorEastAsia"/>
                <w:color w:val="auto"/>
                <w:sz w:val="24"/>
                <w:szCs w:val="24"/>
              </w:rPr>
            </w:pPr>
            <w:r w:rsidRPr="007C2CDE">
              <w:rPr>
                <w:rFonts w:eastAsiaTheme="minorEastAsia"/>
                <w:color w:val="auto"/>
                <w:sz w:val="24"/>
              </w:rPr>
              <w:t>项目所在区域位于</w:t>
            </w:r>
            <w:r w:rsidR="007A21C2">
              <w:rPr>
                <w:rFonts w:eastAsiaTheme="minorEastAsia" w:hint="eastAsia"/>
                <w:color w:val="auto"/>
                <w:sz w:val="24"/>
                <w:szCs w:val="24"/>
              </w:rPr>
              <w:t>健康家电生产项目</w:t>
            </w:r>
            <w:r w:rsidRPr="007C2CDE">
              <w:rPr>
                <w:rFonts w:eastAsiaTheme="minorEastAsia"/>
                <w:color w:val="auto"/>
                <w:sz w:val="24"/>
                <w:szCs w:val="24"/>
              </w:rPr>
              <w:t>内</w:t>
            </w:r>
            <w:r w:rsidR="007242CC">
              <w:rPr>
                <w:rFonts w:eastAsiaTheme="minorEastAsia" w:hint="eastAsia"/>
                <w:color w:val="auto"/>
                <w:sz w:val="24"/>
                <w:szCs w:val="24"/>
              </w:rPr>
              <w:t>，</w:t>
            </w:r>
            <w:r w:rsidR="007A67E7" w:rsidRPr="007A67E7">
              <w:rPr>
                <w:rFonts w:eastAsiaTheme="minorEastAsia" w:hint="eastAsia"/>
                <w:color w:val="auto"/>
                <w:sz w:val="24"/>
                <w:szCs w:val="24"/>
              </w:rPr>
              <w:t>本项目排水量为</w:t>
            </w:r>
            <w:r w:rsidR="007A67E7" w:rsidRPr="007A67E7">
              <w:rPr>
                <w:rFonts w:eastAsiaTheme="minorEastAsia" w:hint="eastAsia"/>
                <w:color w:val="auto"/>
                <w:sz w:val="24"/>
                <w:szCs w:val="24"/>
              </w:rPr>
              <w:t>1.02m</w:t>
            </w:r>
            <w:r w:rsidR="007A67E7" w:rsidRPr="007A67E7">
              <w:rPr>
                <w:rFonts w:eastAsiaTheme="minorEastAsia" w:hint="eastAsia"/>
                <w:color w:val="auto"/>
                <w:sz w:val="24"/>
                <w:szCs w:val="24"/>
                <w:vertAlign w:val="superscript"/>
              </w:rPr>
              <w:t>3</w:t>
            </w:r>
            <w:r w:rsidR="007A67E7" w:rsidRPr="007A67E7">
              <w:rPr>
                <w:rFonts w:eastAsiaTheme="minorEastAsia" w:hint="eastAsia"/>
                <w:color w:val="auto"/>
                <w:sz w:val="24"/>
                <w:szCs w:val="24"/>
              </w:rPr>
              <w:t>/d(285.6m</w:t>
            </w:r>
            <w:r w:rsidR="007A67E7" w:rsidRPr="007A67E7">
              <w:rPr>
                <w:rFonts w:eastAsiaTheme="minorEastAsia" w:hint="eastAsia"/>
                <w:color w:val="auto"/>
                <w:sz w:val="24"/>
                <w:szCs w:val="24"/>
                <w:vertAlign w:val="superscript"/>
              </w:rPr>
              <w:t>3</w:t>
            </w:r>
            <w:r w:rsidR="007A67E7" w:rsidRPr="007A67E7">
              <w:rPr>
                <w:rFonts w:eastAsiaTheme="minorEastAsia" w:hint="eastAsia"/>
                <w:color w:val="auto"/>
                <w:sz w:val="24"/>
                <w:szCs w:val="24"/>
              </w:rPr>
              <w:t>/a)</w:t>
            </w:r>
            <w:r w:rsidR="007A67E7" w:rsidRPr="007A67E7">
              <w:rPr>
                <w:rFonts w:eastAsiaTheme="minorEastAsia" w:hint="eastAsia"/>
                <w:color w:val="auto"/>
                <w:sz w:val="24"/>
                <w:szCs w:val="24"/>
              </w:rPr>
              <w:t>，</w:t>
            </w:r>
            <w:r w:rsidR="007A21C2">
              <w:rPr>
                <w:rFonts w:eastAsiaTheme="minorEastAsia" w:hint="eastAsia"/>
                <w:color w:val="auto"/>
                <w:sz w:val="24"/>
                <w:szCs w:val="24"/>
              </w:rPr>
              <w:t>健康家电生产项目</w:t>
            </w:r>
            <w:r w:rsidR="007A67E7" w:rsidRPr="007A67E7">
              <w:rPr>
                <w:rFonts w:eastAsiaTheme="minorEastAsia" w:hint="eastAsia"/>
                <w:color w:val="auto"/>
                <w:sz w:val="24"/>
                <w:szCs w:val="24"/>
              </w:rPr>
              <w:t>已建经预处理</w:t>
            </w:r>
            <w:proofErr w:type="gramStart"/>
            <w:r w:rsidR="007A67E7" w:rsidRPr="007A67E7">
              <w:rPr>
                <w:rFonts w:eastAsiaTheme="minorEastAsia" w:hint="eastAsia"/>
                <w:color w:val="auto"/>
                <w:sz w:val="24"/>
                <w:szCs w:val="24"/>
              </w:rPr>
              <w:t>池处理</w:t>
            </w:r>
            <w:proofErr w:type="gramEnd"/>
            <w:r w:rsidR="007A67E7" w:rsidRPr="007A67E7">
              <w:rPr>
                <w:rFonts w:eastAsiaTheme="minorEastAsia" w:hint="eastAsia"/>
                <w:color w:val="auto"/>
                <w:sz w:val="24"/>
                <w:szCs w:val="24"/>
              </w:rPr>
              <w:t>能力约为</w:t>
            </w:r>
            <w:r w:rsidR="007A67E7" w:rsidRPr="007A67E7">
              <w:rPr>
                <w:rFonts w:eastAsiaTheme="minorEastAsia" w:hint="eastAsia"/>
                <w:color w:val="auto"/>
                <w:sz w:val="24"/>
                <w:szCs w:val="24"/>
              </w:rPr>
              <w:t>120m</w:t>
            </w:r>
            <w:r w:rsidR="007A67E7" w:rsidRPr="007A67E7">
              <w:rPr>
                <w:rFonts w:eastAsiaTheme="minorEastAsia" w:hint="eastAsia"/>
                <w:color w:val="auto"/>
                <w:sz w:val="24"/>
                <w:szCs w:val="24"/>
                <w:vertAlign w:val="superscript"/>
              </w:rPr>
              <w:t>3</w:t>
            </w:r>
            <w:r w:rsidR="007A67E7" w:rsidRPr="007A67E7">
              <w:rPr>
                <w:rFonts w:eastAsiaTheme="minorEastAsia" w:hint="eastAsia"/>
                <w:color w:val="auto"/>
                <w:sz w:val="24"/>
                <w:szCs w:val="24"/>
              </w:rPr>
              <w:t>/d</w:t>
            </w:r>
            <w:r w:rsidR="007A67E7" w:rsidRPr="007A67E7">
              <w:rPr>
                <w:rFonts w:eastAsiaTheme="minorEastAsia" w:hint="eastAsia"/>
                <w:color w:val="auto"/>
                <w:sz w:val="24"/>
                <w:szCs w:val="24"/>
              </w:rPr>
              <w:t>，剩余处理能力约为</w:t>
            </w:r>
            <w:r w:rsidR="007A67E7" w:rsidRPr="007A67E7">
              <w:rPr>
                <w:rFonts w:eastAsiaTheme="minorEastAsia" w:hint="eastAsia"/>
                <w:color w:val="auto"/>
                <w:sz w:val="24"/>
                <w:szCs w:val="24"/>
              </w:rPr>
              <w:t>112.29 m</w:t>
            </w:r>
            <w:r w:rsidR="007A67E7" w:rsidRPr="007A67E7">
              <w:rPr>
                <w:rFonts w:eastAsiaTheme="minorEastAsia" w:hint="eastAsia"/>
                <w:color w:val="auto"/>
                <w:sz w:val="24"/>
                <w:szCs w:val="24"/>
                <w:vertAlign w:val="superscript"/>
              </w:rPr>
              <w:t>3</w:t>
            </w:r>
            <w:r w:rsidR="007A67E7" w:rsidRPr="007A67E7">
              <w:rPr>
                <w:rFonts w:eastAsiaTheme="minorEastAsia" w:hint="eastAsia"/>
                <w:color w:val="auto"/>
                <w:sz w:val="24"/>
                <w:szCs w:val="24"/>
              </w:rPr>
              <w:t>/d</w:t>
            </w:r>
            <w:r w:rsidR="007A67E7" w:rsidRPr="007A67E7">
              <w:rPr>
                <w:rFonts w:eastAsiaTheme="minorEastAsia" w:hint="eastAsia"/>
                <w:color w:val="auto"/>
                <w:sz w:val="24"/>
                <w:szCs w:val="24"/>
              </w:rPr>
              <w:t>，完全能够满足本项目生活污水的处理需求。</w:t>
            </w:r>
          </w:p>
          <w:p w:rsidR="007A67E7" w:rsidRDefault="007A67E7" w:rsidP="003B4306">
            <w:pPr>
              <w:topLinePunct/>
              <w:adjustRightInd w:val="0"/>
              <w:snapToGrid w:val="0"/>
              <w:spacing w:line="360" w:lineRule="auto"/>
              <w:ind w:firstLineChars="200" w:firstLine="480"/>
              <w:rPr>
                <w:color w:val="auto"/>
                <w:sz w:val="24"/>
                <w:szCs w:val="24"/>
              </w:rPr>
            </w:pPr>
            <w:r w:rsidRPr="00895883">
              <w:rPr>
                <w:rFonts w:eastAsiaTheme="minorEastAsia"/>
                <w:color w:val="auto"/>
                <w:sz w:val="24"/>
                <w:szCs w:val="24"/>
              </w:rPr>
              <w:t>开江县城市生活污水处理厂于</w:t>
            </w:r>
            <w:r w:rsidRPr="00895883">
              <w:rPr>
                <w:rFonts w:eastAsiaTheme="minorEastAsia"/>
                <w:color w:val="auto"/>
                <w:sz w:val="24"/>
                <w:szCs w:val="24"/>
              </w:rPr>
              <w:t>2010</w:t>
            </w:r>
            <w:r w:rsidRPr="00895883">
              <w:rPr>
                <w:rFonts w:eastAsiaTheme="minorEastAsia"/>
                <w:color w:val="auto"/>
                <w:sz w:val="24"/>
                <w:szCs w:val="24"/>
              </w:rPr>
              <w:t>年建成，设计处理能力为</w:t>
            </w:r>
            <w:r w:rsidRPr="00895883">
              <w:rPr>
                <w:rFonts w:eastAsiaTheme="minorEastAsia"/>
                <w:color w:val="auto"/>
                <w:sz w:val="24"/>
                <w:szCs w:val="24"/>
              </w:rPr>
              <w:t>1.5</w:t>
            </w:r>
            <w:r w:rsidRPr="00895883">
              <w:rPr>
                <w:rFonts w:eastAsiaTheme="minorEastAsia"/>
                <w:color w:val="auto"/>
                <w:sz w:val="24"/>
                <w:szCs w:val="24"/>
              </w:rPr>
              <w:t>万</w:t>
            </w:r>
            <w:r w:rsidRPr="00895883">
              <w:rPr>
                <w:rFonts w:eastAsiaTheme="minorEastAsia"/>
                <w:color w:val="auto"/>
                <w:sz w:val="24"/>
                <w:szCs w:val="24"/>
              </w:rPr>
              <w:t>m</w:t>
            </w:r>
            <w:r w:rsidRPr="00895883">
              <w:rPr>
                <w:rFonts w:eastAsiaTheme="minorEastAsia"/>
                <w:color w:val="auto"/>
                <w:sz w:val="24"/>
                <w:szCs w:val="24"/>
                <w:vertAlign w:val="superscript"/>
              </w:rPr>
              <w:t>3</w:t>
            </w:r>
            <w:r w:rsidRPr="00895883">
              <w:rPr>
                <w:rFonts w:eastAsiaTheme="minorEastAsia"/>
                <w:color w:val="auto"/>
                <w:sz w:val="24"/>
                <w:szCs w:val="24"/>
              </w:rPr>
              <w:t>/d</w:t>
            </w:r>
            <w:r w:rsidRPr="00895883">
              <w:rPr>
                <w:rFonts w:eastAsiaTheme="minorEastAsia"/>
                <w:color w:val="auto"/>
                <w:sz w:val="24"/>
                <w:szCs w:val="24"/>
              </w:rPr>
              <w:t>，</w:t>
            </w:r>
            <w:r w:rsidRPr="00895883">
              <w:rPr>
                <w:rFonts w:hint="eastAsia"/>
                <w:color w:val="auto"/>
                <w:sz w:val="24"/>
                <w:szCs w:val="24"/>
              </w:rPr>
              <w:t>远期拟增加到规模为</w:t>
            </w:r>
            <w:r w:rsidRPr="00895883">
              <w:rPr>
                <w:rFonts w:hint="eastAsia"/>
                <w:color w:val="auto"/>
                <w:sz w:val="24"/>
                <w:szCs w:val="24"/>
              </w:rPr>
              <w:t>3</w:t>
            </w:r>
            <w:r w:rsidRPr="00895883">
              <w:rPr>
                <w:rFonts w:hint="eastAsia"/>
                <w:color w:val="auto"/>
                <w:sz w:val="24"/>
                <w:szCs w:val="24"/>
              </w:rPr>
              <w:t>万</w:t>
            </w:r>
            <w:r w:rsidRPr="00895883">
              <w:rPr>
                <w:rFonts w:hint="eastAsia"/>
                <w:color w:val="auto"/>
                <w:sz w:val="24"/>
                <w:szCs w:val="24"/>
              </w:rPr>
              <w:t>t/d</w:t>
            </w:r>
            <w:r w:rsidRPr="00895883">
              <w:rPr>
                <w:rFonts w:hint="eastAsia"/>
                <w:color w:val="auto"/>
                <w:sz w:val="24"/>
                <w:szCs w:val="24"/>
              </w:rPr>
              <w:t>，</w:t>
            </w:r>
            <w:r w:rsidRPr="00895883">
              <w:rPr>
                <w:rFonts w:eastAsiaTheme="minorEastAsia"/>
                <w:color w:val="auto"/>
                <w:sz w:val="24"/>
                <w:szCs w:val="24"/>
              </w:rPr>
              <w:t>采取奥贝尔氧化处理工艺，实行二级处理，污水处理后达到</w:t>
            </w:r>
            <w:r w:rsidRPr="00CA282B">
              <w:rPr>
                <w:color w:val="auto"/>
                <w:sz w:val="24"/>
                <w:szCs w:val="24"/>
              </w:rPr>
              <w:t>《城镇污水处理厂污染物排放标准》（</w:t>
            </w:r>
            <w:r w:rsidRPr="00CA282B">
              <w:rPr>
                <w:color w:val="auto"/>
                <w:sz w:val="24"/>
                <w:szCs w:val="24"/>
              </w:rPr>
              <w:t>GB18918-2002</w:t>
            </w:r>
            <w:r w:rsidRPr="00CA282B">
              <w:rPr>
                <w:color w:val="auto"/>
                <w:sz w:val="24"/>
                <w:szCs w:val="24"/>
              </w:rPr>
              <w:t>）一级</w:t>
            </w:r>
            <w:r>
              <w:rPr>
                <w:rFonts w:hint="eastAsia"/>
                <w:color w:val="auto"/>
                <w:sz w:val="24"/>
                <w:szCs w:val="24"/>
              </w:rPr>
              <w:t>B</w:t>
            </w:r>
            <w:r w:rsidRPr="00CA282B">
              <w:rPr>
                <w:color w:val="auto"/>
                <w:sz w:val="24"/>
                <w:szCs w:val="24"/>
              </w:rPr>
              <w:t xml:space="preserve"> </w:t>
            </w:r>
            <w:r w:rsidRPr="00CA282B">
              <w:rPr>
                <w:color w:val="auto"/>
                <w:sz w:val="24"/>
                <w:szCs w:val="24"/>
              </w:rPr>
              <w:t>标准</w:t>
            </w:r>
            <w:r w:rsidRPr="00CA282B">
              <w:rPr>
                <w:color w:val="auto"/>
                <w:sz w:val="24"/>
                <w:szCs w:val="24"/>
              </w:rPr>
              <w:lastRenderedPageBreak/>
              <w:t>排入</w:t>
            </w:r>
            <w:r>
              <w:rPr>
                <w:rFonts w:hint="eastAsia"/>
                <w:color w:val="auto"/>
                <w:sz w:val="24"/>
                <w:szCs w:val="24"/>
              </w:rPr>
              <w:t>永兴河。</w:t>
            </w:r>
          </w:p>
          <w:p w:rsidR="007A67E7" w:rsidRDefault="007A67E7" w:rsidP="007A67E7">
            <w:pPr>
              <w:spacing w:line="360" w:lineRule="auto"/>
              <w:ind w:firstLineChars="200" w:firstLine="480"/>
              <w:rPr>
                <w:color w:val="auto"/>
                <w:sz w:val="24"/>
                <w:szCs w:val="24"/>
              </w:rPr>
            </w:pPr>
            <w:r>
              <w:rPr>
                <w:rFonts w:hint="eastAsia"/>
                <w:color w:val="auto"/>
                <w:sz w:val="24"/>
                <w:szCs w:val="24"/>
              </w:rPr>
              <w:t>目前，由于</w:t>
            </w:r>
            <w:r w:rsidRPr="00895883">
              <w:rPr>
                <w:rFonts w:hint="eastAsia"/>
                <w:color w:val="auto"/>
                <w:sz w:val="24"/>
                <w:szCs w:val="24"/>
              </w:rPr>
              <w:t>开江县普安工业集中发展区污水处理</w:t>
            </w:r>
            <w:proofErr w:type="gramStart"/>
            <w:r w:rsidRPr="00895883">
              <w:rPr>
                <w:rFonts w:hint="eastAsia"/>
                <w:color w:val="auto"/>
                <w:sz w:val="24"/>
                <w:szCs w:val="24"/>
              </w:rPr>
              <w:t>厂</w:t>
            </w:r>
            <w:r>
              <w:rPr>
                <w:rFonts w:hint="eastAsia"/>
                <w:color w:val="auto"/>
                <w:sz w:val="24"/>
                <w:szCs w:val="24"/>
              </w:rPr>
              <w:t>尚未</w:t>
            </w:r>
            <w:proofErr w:type="gramEnd"/>
            <w:r>
              <w:rPr>
                <w:rFonts w:hint="eastAsia"/>
                <w:color w:val="auto"/>
                <w:sz w:val="24"/>
                <w:szCs w:val="24"/>
              </w:rPr>
              <w:t>建成，</w:t>
            </w:r>
            <w:r w:rsidRPr="00895883">
              <w:rPr>
                <w:rFonts w:hint="eastAsia"/>
                <w:color w:val="auto"/>
                <w:sz w:val="24"/>
                <w:szCs w:val="24"/>
              </w:rPr>
              <w:t>园区已入驻企业的生活污水、园区已建安</w:t>
            </w:r>
            <w:proofErr w:type="gramStart"/>
            <w:r w:rsidRPr="00895883">
              <w:rPr>
                <w:rFonts w:hint="eastAsia"/>
                <w:color w:val="auto"/>
                <w:sz w:val="24"/>
                <w:szCs w:val="24"/>
              </w:rPr>
              <w:t>置小区</w:t>
            </w:r>
            <w:proofErr w:type="gramEnd"/>
            <w:r w:rsidRPr="00895883">
              <w:rPr>
                <w:rFonts w:hint="eastAsia"/>
                <w:color w:val="auto"/>
                <w:sz w:val="24"/>
                <w:szCs w:val="24"/>
              </w:rPr>
              <w:t>的生活污水进入开江县城市生活污水处理厂处理。</w:t>
            </w:r>
          </w:p>
          <w:p w:rsidR="007A67E7" w:rsidRDefault="007A67E7" w:rsidP="007A67E7">
            <w:pPr>
              <w:adjustRightInd w:val="0"/>
              <w:snapToGrid w:val="0"/>
              <w:spacing w:line="360" w:lineRule="auto"/>
              <w:ind w:firstLineChars="200" w:firstLine="480"/>
              <w:rPr>
                <w:color w:val="auto"/>
                <w:sz w:val="24"/>
              </w:rPr>
            </w:pPr>
            <w:r w:rsidRPr="002D6E45">
              <w:rPr>
                <w:color w:val="auto"/>
                <w:sz w:val="24"/>
                <w:szCs w:val="24"/>
              </w:rPr>
              <w:t>开江县普安工业集中发展区污水处理厂位于开江县普安工业集中发展区，目前正在进行前期工作，预计于</w:t>
            </w:r>
            <w:r w:rsidRPr="002D6E45">
              <w:rPr>
                <w:color w:val="auto"/>
                <w:sz w:val="24"/>
                <w:szCs w:val="24"/>
              </w:rPr>
              <w:t>2020</w:t>
            </w:r>
            <w:r w:rsidRPr="002D6E45">
              <w:rPr>
                <w:color w:val="auto"/>
                <w:sz w:val="24"/>
              </w:rPr>
              <w:t>建成投入使用。</w:t>
            </w:r>
            <w:r w:rsidRPr="002D6E45">
              <w:rPr>
                <w:color w:val="auto"/>
                <w:sz w:val="24"/>
                <w:szCs w:val="24"/>
              </w:rPr>
              <w:t>开江县普安工业集中发展区污水处理</w:t>
            </w:r>
            <w:proofErr w:type="gramStart"/>
            <w:r w:rsidRPr="002D6E45">
              <w:rPr>
                <w:color w:val="auto"/>
                <w:sz w:val="24"/>
                <w:szCs w:val="24"/>
              </w:rPr>
              <w:t>厂规划</w:t>
            </w:r>
            <w:proofErr w:type="gramEnd"/>
            <w:r w:rsidRPr="002D6E45">
              <w:rPr>
                <w:color w:val="auto"/>
                <w:sz w:val="24"/>
                <w:szCs w:val="24"/>
              </w:rPr>
              <w:t>总规模为</w:t>
            </w:r>
            <w:r w:rsidRPr="002D6E45">
              <w:rPr>
                <w:color w:val="auto"/>
                <w:sz w:val="24"/>
                <w:szCs w:val="24"/>
              </w:rPr>
              <w:t>1.5</w:t>
            </w:r>
            <w:r w:rsidRPr="002D6E45">
              <w:rPr>
                <w:color w:val="auto"/>
                <w:sz w:val="24"/>
                <w:szCs w:val="24"/>
              </w:rPr>
              <w:t>万</w:t>
            </w:r>
            <w:r w:rsidRPr="002D6E45">
              <w:rPr>
                <w:color w:val="auto"/>
                <w:sz w:val="24"/>
                <w:szCs w:val="24"/>
              </w:rPr>
              <w:t>m</w:t>
            </w:r>
            <w:r w:rsidRPr="002D6E45">
              <w:rPr>
                <w:color w:val="auto"/>
                <w:sz w:val="24"/>
                <w:szCs w:val="24"/>
                <w:vertAlign w:val="superscript"/>
              </w:rPr>
              <w:t>3</w:t>
            </w:r>
            <w:r w:rsidRPr="002D6E45">
              <w:rPr>
                <w:color w:val="auto"/>
                <w:sz w:val="24"/>
                <w:szCs w:val="24"/>
              </w:rPr>
              <w:t>/d</w:t>
            </w:r>
            <w:r w:rsidRPr="002D6E45">
              <w:rPr>
                <w:color w:val="auto"/>
                <w:sz w:val="24"/>
                <w:szCs w:val="24"/>
              </w:rPr>
              <w:t>，分三期建设，其中一期工程规模为</w:t>
            </w:r>
            <w:r w:rsidRPr="002D6E45">
              <w:rPr>
                <w:color w:val="auto"/>
                <w:sz w:val="24"/>
                <w:szCs w:val="24"/>
              </w:rPr>
              <w:t>3000m</w:t>
            </w:r>
            <w:r w:rsidRPr="002D6E45">
              <w:rPr>
                <w:color w:val="auto"/>
                <w:sz w:val="24"/>
                <w:szCs w:val="24"/>
                <w:vertAlign w:val="superscript"/>
              </w:rPr>
              <w:t>3</w:t>
            </w:r>
            <w:r w:rsidRPr="002D6E45">
              <w:rPr>
                <w:color w:val="auto"/>
                <w:sz w:val="24"/>
                <w:szCs w:val="24"/>
              </w:rPr>
              <w:t>/d</w:t>
            </w:r>
            <w:r w:rsidRPr="002D6E45">
              <w:rPr>
                <w:color w:val="auto"/>
                <w:sz w:val="24"/>
                <w:szCs w:val="24"/>
              </w:rPr>
              <w:t>，二期工程规模扩建至</w:t>
            </w:r>
            <w:r w:rsidRPr="002D6E45">
              <w:rPr>
                <w:color w:val="auto"/>
                <w:sz w:val="24"/>
                <w:szCs w:val="24"/>
              </w:rPr>
              <w:t>9000m</w:t>
            </w:r>
            <w:r w:rsidRPr="002D6E45">
              <w:rPr>
                <w:color w:val="auto"/>
                <w:sz w:val="24"/>
                <w:szCs w:val="24"/>
                <w:vertAlign w:val="superscript"/>
              </w:rPr>
              <w:t>3</w:t>
            </w:r>
            <w:r w:rsidRPr="002D6E45">
              <w:rPr>
                <w:color w:val="auto"/>
                <w:sz w:val="24"/>
                <w:szCs w:val="24"/>
              </w:rPr>
              <w:t>/d</w:t>
            </w:r>
            <w:r w:rsidRPr="002D6E45">
              <w:rPr>
                <w:color w:val="auto"/>
                <w:sz w:val="24"/>
                <w:szCs w:val="24"/>
              </w:rPr>
              <w:t>，三期工程规模扩建至</w:t>
            </w:r>
            <w:r w:rsidRPr="002D6E45">
              <w:rPr>
                <w:color w:val="auto"/>
                <w:sz w:val="24"/>
                <w:szCs w:val="24"/>
              </w:rPr>
              <w:t>15000m</w:t>
            </w:r>
            <w:r w:rsidRPr="002D6E45">
              <w:rPr>
                <w:color w:val="auto"/>
                <w:sz w:val="24"/>
                <w:szCs w:val="24"/>
                <w:vertAlign w:val="superscript"/>
              </w:rPr>
              <w:t>3</w:t>
            </w:r>
            <w:r w:rsidRPr="002D6E45">
              <w:rPr>
                <w:color w:val="auto"/>
                <w:sz w:val="24"/>
                <w:szCs w:val="24"/>
              </w:rPr>
              <w:t>/d</w:t>
            </w:r>
            <w:r w:rsidRPr="002D6E45">
              <w:rPr>
                <w:color w:val="auto"/>
                <w:sz w:val="24"/>
                <w:szCs w:val="24"/>
              </w:rPr>
              <w:t>，</w:t>
            </w:r>
            <w:r w:rsidRPr="002D6E45">
              <w:rPr>
                <w:color w:val="auto"/>
                <w:sz w:val="24"/>
              </w:rPr>
              <w:t>一期工程主体工艺采用</w:t>
            </w:r>
            <w:r w:rsidRPr="002D6E45">
              <w:rPr>
                <w:color w:val="auto"/>
                <w:sz w:val="24"/>
              </w:rPr>
              <w:t>“</w:t>
            </w:r>
            <w:r w:rsidRPr="002D6E45">
              <w:rPr>
                <w:color w:val="auto"/>
                <w:sz w:val="24"/>
              </w:rPr>
              <w:t>预处理</w:t>
            </w:r>
            <w:r w:rsidRPr="002D6E45">
              <w:rPr>
                <w:color w:val="auto"/>
                <w:sz w:val="24"/>
              </w:rPr>
              <w:t>+A</w:t>
            </w:r>
            <w:r w:rsidRPr="002D6E45">
              <w:rPr>
                <w:color w:val="auto"/>
                <w:sz w:val="24"/>
                <w:vertAlign w:val="superscript"/>
              </w:rPr>
              <w:t>2</w:t>
            </w:r>
            <w:r w:rsidRPr="002D6E45">
              <w:rPr>
                <w:color w:val="auto"/>
                <w:sz w:val="24"/>
              </w:rPr>
              <w:t>O+MBR+</w:t>
            </w:r>
            <w:r w:rsidRPr="002D6E45">
              <w:rPr>
                <w:color w:val="auto"/>
                <w:sz w:val="24"/>
              </w:rPr>
              <w:t>紫外消毒</w:t>
            </w:r>
            <w:r w:rsidRPr="002D6E45">
              <w:rPr>
                <w:color w:val="auto"/>
                <w:sz w:val="24"/>
              </w:rPr>
              <w:t>”</w:t>
            </w:r>
            <w:r w:rsidRPr="002D6E45">
              <w:rPr>
                <w:color w:val="auto"/>
                <w:sz w:val="24"/>
              </w:rPr>
              <w:t>工艺，进水水质要求为《污水综合排放标准》（</w:t>
            </w:r>
            <w:r w:rsidRPr="002D6E45">
              <w:rPr>
                <w:color w:val="auto"/>
                <w:sz w:val="24"/>
              </w:rPr>
              <w:t>GB8978-1996</w:t>
            </w:r>
            <w:r w:rsidRPr="002D6E45">
              <w:rPr>
                <w:color w:val="auto"/>
                <w:sz w:val="24"/>
              </w:rPr>
              <w:t>）三级标准，出水水质为《城镇污水处理厂污染物排放标准》（</w:t>
            </w:r>
            <w:r w:rsidRPr="002D6E45">
              <w:rPr>
                <w:color w:val="auto"/>
                <w:sz w:val="24"/>
              </w:rPr>
              <w:t>GB18918-2002</w:t>
            </w:r>
            <w:r w:rsidRPr="002D6E45">
              <w:rPr>
                <w:color w:val="auto"/>
                <w:sz w:val="24"/>
              </w:rPr>
              <w:t>）中的一级</w:t>
            </w:r>
            <w:r w:rsidRPr="002D6E45">
              <w:rPr>
                <w:color w:val="auto"/>
                <w:sz w:val="24"/>
              </w:rPr>
              <w:t>A</w:t>
            </w:r>
            <w:r w:rsidRPr="002D6E45">
              <w:rPr>
                <w:color w:val="auto"/>
                <w:sz w:val="24"/>
              </w:rPr>
              <w:t>标准，尾水排放至新宁河。</w:t>
            </w:r>
          </w:p>
          <w:p w:rsidR="007A67E7" w:rsidRDefault="007A67E7" w:rsidP="007A67E7">
            <w:pPr>
              <w:adjustRightInd w:val="0"/>
              <w:snapToGrid w:val="0"/>
              <w:spacing w:line="360" w:lineRule="auto"/>
              <w:ind w:firstLineChars="200" w:firstLine="480"/>
              <w:rPr>
                <w:rFonts w:ascii="宋体" w:hAnsi="宋体"/>
                <w:color w:val="auto"/>
                <w:sz w:val="24"/>
              </w:rPr>
            </w:pPr>
            <w:r w:rsidRPr="002D6E45">
              <w:rPr>
                <w:rFonts w:ascii="宋体" w:hAnsi="宋体" w:hint="eastAsia"/>
                <w:color w:val="auto"/>
                <w:sz w:val="24"/>
              </w:rPr>
              <w:t>根据《开江县普安工业集中发展区污水处理厂工程项目环境影响报告书》，本项目在开江县普安工业集中发展区污水处理厂设计的纳</w:t>
            </w:r>
            <w:proofErr w:type="gramStart"/>
            <w:r w:rsidRPr="002D6E45">
              <w:rPr>
                <w:rFonts w:ascii="宋体" w:hAnsi="宋体" w:hint="eastAsia"/>
                <w:color w:val="auto"/>
                <w:sz w:val="24"/>
              </w:rPr>
              <w:t>污范围</w:t>
            </w:r>
            <w:proofErr w:type="gramEnd"/>
            <w:r w:rsidRPr="002D6E45">
              <w:rPr>
                <w:rFonts w:ascii="宋体" w:hAnsi="宋体" w:hint="eastAsia"/>
                <w:color w:val="auto"/>
                <w:sz w:val="24"/>
              </w:rPr>
              <w:t>以内，本项目污水已经纳入其规模设计以内。</w:t>
            </w:r>
            <w:r w:rsidRPr="002D6E45">
              <w:rPr>
                <w:rFonts w:ascii="宋体" w:hAnsi="宋体" w:hint="eastAsia"/>
                <w:color w:val="auto"/>
                <w:sz w:val="24"/>
                <w:szCs w:val="24"/>
              </w:rPr>
              <w:t>目前，园区内配套污水管网已经建设完成，本项目废水在能进入园区污水处理厂时，</w:t>
            </w:r>
            <w:r w:rsidRPr="002D6E45">
              <w:rPr>
                <w:rFonts w:ascii="宋体" w:hAnsi="宋体" w:hint="eastAsia"/>
                <w:color w:val="auto"/>
                <w:sz w:val="24"/>
              </w:rPr>
              <w:t>开江县普安工业集中发展区污水处理厂完全有能力</w:t>
            </w:r>
            <w:r>
              <w:rPr>
                <w:rFonts w:ascii="宋体" w:hAnsi="宋体" w:hint="eastAsia"/>
                <w:color w:val="auto"/>
                <w:sz w:val="24"/>
              </w:rPr>
              <w:t>接纳</w:t>
            </w:r>
            <w:r w:rsidRPr="002D6E45">
              <w:rPr>
                <w:rFonts w:ascii="宋体" w:hAnsi="宋体" w:hint="eastAsia"/>
                <w:color w:val="auto"/>
                <w:sz w:val="24"/>
              </w:rPr>
              <w:t>本项目产生的废水。</w:t>
            </w:r>
          </w:p>
          <w:p w:rsidR="007A67E7" w:rsidRPr="007A67E7" w:rsidRDefault="007A67E7" w:rsidP="007A67E7">
            <w:pPr>
              <w:adjustRightInd w:val="0"/>
              <w:snapToGrid w:val="0"/>
              <w:spacing w:line="360" w:lineRule="auto"/>
              <w:ind w:firstLineChars="200" w:firstLine="482"/>
              <w:rPr>
                <w:rFonts w:ascii="黑体" w:eastAsia="黑体" w:hAnsi="黑体"/>
                <w:b/>
                <w:color w:val="auto"/>
                <w:sz w:val="24"/>
              </w:rPr>
            </w:pPr>
            <w:r w:rsidRPr="007A67E7">
              <w:rPr>
                <w:rFonts w:ascii="黑体" w:eastAsia="黑体" w:hAnsi="黑体" w:hint="eastAsia"/>
                <w:b/>
                <w:color w:val="auto"/>
                <w:sz w:val="24"/>
              </w:rPr>
              <w:t>因此，本项目废水治理措施是可行的。</w:t>
            </w:r>
          </w:p>
          <w:p w:rsidR="00C26CB9" w:rsidRPr="00BC29FF" w:rsidRDefault="00AC4CC9" w:rsidP="006B40FE">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综上所述，</w:t>
            </w:r>
            <w:r w:rsidR="0080187D">
              <w:rPr>
                <w:rFonts w:eastAsia="黑体" w:hint="eastAsia"/>
                <w:b/>
                <w:color w:val="auto"/>
                <w:sz w:val="24"/>
                <w:szCs w:val="24"/>
              </w:rPr>
              <w:t>项目</w:t>
            </w:r>
            <w:r w:rsidR="002F295D" w:rsidRPr="00BC29FF">
              <w:rPr>
                <w:rFonts w:eastAsia="黑体"/>
                <w:b/>
                <w:color w:val="auto"/>
                <w:sz w:val="24"/>
                <w:szCs w:val="24"/>
              </w:rPr>
              <w:t>废水经以上措施治理后</w:t>
            </w:r>
            <w:r w:rsidRPr="00BC29FF">
              <w:rPr>
                <w:rFonts w:eastAsia="黑体"/>
                <w:b/>
                <w:color w:val="auto"/>
                <w:sz w:val="24"/>
                <w:szCs w:val="24"/>
              </w:rPr>
              <w:t>，</w:t>
            </w:r>
            <w:r w:rsidR="00440FDA" w:rsidRPr="00BC29FF">
              <w:rPr>
                <w:rFonts w:eastAsia="黑体"/>
                <w:b/>
                <w:color w:val="auto"/>
                <w:sz w:val="24"/>
                <w:szCs w:val="24"/>
              </w:rPr>
              <w:t>不会</w:t>
            </w:r>
            <w:r w:rsidR="00006489">
              <w:rPr>
                <w:rFonts w:eastAsia="黑体" w:hint="eastAsia"/>
                <w:b/>
                <w:color w:val="auto"/>
                <w:sz w:val="24"/>
                <w:szCs w:val="24"/>
              </w:rPr>
              <w:t>降低</w:t>
            </w:r>
            <w:r w:rsidR="002F295D" w:rsidRPr="00BC29FF">
              <w:rPr>
                <w:rFonts w:eastAsia="黑体"/>
                <w:b/>
                <w:color w:val="auto"/>
                <w:sz w:val="24"/>
                <w:szCs w:val="24"/>
              </w:rPr>
              <w:t>区域地表水环境质量</w:t>
            </w:r>
            <w:r w:rsidRPr="00BC29FF">
              <w:rPr>
                <w:rFonts w:eastAsia="黑体"/>
                <w:b/>
                <w:color w:val="auto"/>
                <w:sz w:val="24"/>
                <w:szCs w:val="24"/>
              </w:rPr>
              <w:t>。</w:t>
            </w:r>
          </w:p>
          <w:p w:rsidR="00C26CB9" w:rsidRPr="00BC29FF" w:rsidRDefault="00AC4CC9" w:rsidP="00C23E3A">
            <w:pPr>
              <w:adjustRightInd w:val="0"/>
              <w:snapToGrid w:val="0"/>
              <w:spacing w:line="360" w:lineRule="auto"/>
              <w:rPr>
                <w:rFonts w:eastAsia="黑体"/>
                <w:b/>
                <w:color w:val="auto"/>
                <w:sz w:val="24"/>
                <w:szCs w:val="24"/>
              </w:rPr>
            </w:pPr>
            <w:r w:rsidRPr="00BC29FF">
              <w:rPr>
                <w:rFonts w:eastAsia="黑体"/>
                <w:b/>
                <w:color w:val="auto"/>
                <w:sz w:val="24"/>
                <w:szCs w:val="24"/>
              </w:rPr>
              <w:t>2</w:t>
            </w:r>
            <w:r w:rsidRPr="00BC29FF">
              <w:rPr>
                <w:rFonts w:eastAsia="黑体"/>
                <w:b/>
                <w:color w:val="auto"/>
                <w:sz w:val="24"/>
                <w:szCs w:val="24"/>
              </w:rPr>
              <w:t>、大气环境影响分析</w:t>
            </w:r>
          </w:p>
          <w:p w:rsidR="00FE1209" w:rsidRDefault="00FE1209" w:rsidP="00FE1209">
            <w:pPr>
              <w:autoSpaceDE w:val="0"/>
              <w:autoSpaceDN w:val="0"/>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项目产生的废气主要</w:t>
            </w:r>
            <w:r>
              <w:rPr>
                <w:rFonts w:eastAsiaTheme="minorEastAsia" w:hint="eastAsia"/>
                <w:color w:val="auto"/>
                <w:sz w:val="24"/>
                <w:szCs w:val="24"/>
              </w:rPr>
              <w:t>来自于</w:t>
            </w:r>
            <w:r w:rsidR="00B21055">
              <w:rPr>
                <w:rFonts w:eastAsiaTheme="minorEastAsia" w:hint="eastAsia"/>
                <w:color w:val="auto"/>
                <w:sz w:val="24"/>
                <w:szCs w:val="24"/>
              </w:rPr>
              <w:t>破碎</w:t>
            </w:r>
            <w:r>
              <w:rPr>
                <w:rFonts w:eastAsiaTheme="minorEastAsia"/>
                <w:color w:val="auto"/>
                <w:sz w:val="24"/>
                <w:szCs w:val="24"/>
              </w:rPr>
              <w:t>工序产生的粉尘</w:t>
            </w:r>
            <w:r w:rsidR="00B21055">
              <w:rPr>
                <w:rFonts w:eastAsiaTheme="minorEastAsia"/>
                <w:color w:val="auto"/>
                <w:sz w:val="24"/>
                <w:szCs w:val="24"/>
              </w:rPr>
              <w:t>以及注塑和印刷工序产生的有机废气</w:t>
            </w:r>
            <w:r w:rsidR="00B21055">
              <w:rPr>
                <w:rFonts w:hint="eastAsia"/>
                <w:color w:val="auto"/>
                <w:sz w:val="24"/>
                <w:szCs w:val="24"/>
              </w:rPr>
              <w:t>。</w:t>
            </w:r>
          </w:p>
          <w:p w:rsidR="00FC63D0" w:rsidRPr="00C30717" w:rsidRDefault="00FE1209" w:rsidP="00FC63D0">
            <w:pPr>
              <w:spacing w:line="360" w:lineRule="auto"/>
              <w:ind w:firstLineChars="200" w:firstLine="480"/>
              <w:rPr>
                <w:color w:val="auto"/>
                <w:sz w:val="24"/>
              </w:rPr>
            </w:pPr>
            <w:r>
              <w:rPr>
                <w:rFonts w:eastAsiaTheme="minorEastAsia"/>
                <w:color w:val="auto"/>
                <w:sz w:val="24"/>
                <w:szCs w:val="24"/>
              </w:rPr>
              <w:t>项目粉尘</w:t>
            </w:r>
            <w:r w:rsidRPr="00C30717">
              <w:rPr>
                <w:rFonts w:hint="eastAsia"/>
                <w:color w:val="auto"/>
                <w:sz w:val="24"/>
              </w:rPr>
              <w:t>产生量为</w:t>
            </w:r>
            <w:r w:rsidR="00DB5209">
              <w:rPr>
                <w:rFonts w:hint="eastAsia"/>
                <w:color w:val="auto"/>
                <w:sz w:val="24"/>
              </w:rPr>
              <w:t>0.03</w:t>
            </w:r>
            <w:r w:rsidRPr="00C30717">
              <w:rPr>
                <w:rFonts w:hint="eastAsia"/>
                <w:color w:val="auto"/>
                <w:sz w:val="24"/>
              </w:rPr>
              <w:t>t/a</w:t>
            </w:r>
            <w:r w:rsidRPr="00C30717">
              <w:rPr>
                <w:rFonts w:hint="eastAsia"/>
                <w:color w:val="auto"/>
                <w:sz w:val="24"/>
              </w:rPr>
              <w:t>，产生速率为</w:t>
            </w:r>
            <w:r w:rsidR="00DB5209">
              <w:rPr>
                <w:rFonts w:hint="eastAsia"/>
                <w:color w:val="auto"/>
                <w:sz w:val="24"/>
              </w:rPr>
              <w:t>0.0</w:t>
            </w:r>
            <w:r w:rsidR="0018250E">
              <w:rPr>
                <w:rFonts w:hint="eastAsia"/>
                <w:color w:val="auto"/>
                <w:sz w:val="24"/>
              </w:rPr>
              <w:t>536</w:t>
            </w:r>
            <w:r w:rsidRPr="00C30717">
              <w:rPr>
                <w:rFonts w:hint="eastAsia"/>
                <w:color w:val="auto"/>
                <w:sz w:val="24"/>
              </w:rPr>
              <w:t>kg/h</w:t>
            </w:r>
            <w:r>
              <w:rPr>
                <w:rFonts w:hint="eastAsia"/>
                <w:color w:val="auto"/>
                <w:sz w:val="24"/>
              </w:rPr>
              <w:t>。产生的粉尘经</w:t>
            </w:r>
            <w:r w:rsidRPr="00C30717">
              <w:rPr>
                <w:color w:val="auto"/>
                <w:sz w:val="24"/>
              </w:rPr>
              <w:t>集气罩收集后</w:t>
            </w:r>
            <w:r>
              <w:rPr>
                <w:color w:val="auto"/>
                <w:sz w:val="24"/>
              </w:rPr>
              <w:t>经过</w:t>
            </w:r>
            <w:r w:rsidR="00DB5209">
              <w:rPr>
                <w:rFonts w:hint="eastAsia"/>
                <w:color w:val="auto"/>
                <w:sz w:val="24"/>
              </w:rPr>
              <w:t>1</w:t>
            </w:r>
            <w:r>
              <w:rPr>
                <w:rFonts w:hint="eastAsia"/>
                <w:color w:val="auto"/>
                <w:sz w:val="24"/>
              </w:rPr>
              <w:t>台布袋除尘器处理后再</w:t>
            </w:r>
            <w:r w:rsidRPr="00C30717">
              <w:rPr>
                <w:color w:val="auto"/>
                <w:sz w:val="24"/>
              </w:rPr>
              <w:t>通过</w:t>
            </w:r>
            <w:r w:rsidRPr="00C30717">
              <w:rPr>
                <w:rFonts w:hint="eastAsia"/>
                <w:color w:val="auto"/>
                <w:sz w:val="24"/>
              </w:rPr>
              <w:t>1</w:t>
            </w:r>
            <w:r w:rsidRPr="00C30717">
              <w:rPr>
                <w:rFonts w:hint="eastAsia"/>
                <w:color w:val="auto"/>
                <w:sz w:val="24"/>
              </w:rPr>
              <w:t>根</w:t>
            </w:r>
            <w:r w:rsidRPr="00C30717">
              <w:rPr>
                <w:rFonts w:hint="eastAsia"/>
                <w:color w:val="auto"/>
                <w:sz w:val="24"/>
              </w:rPr>
              <w:t>15m</w:t>
            </w:r>
            <w:r w:rsidRPr="00C30717">
              <w:rPr>
                <w:rFonts w:hint="eastAsia"/>
                <w:color w:val="auto"/>
                <w:sz w:val="24"/>
              </w:rPr>
              <w:t>高的排气筒</w:t>
            </w:r>
            <w:r>
              <w:rPr>
                <w:rFonts w:hint="eastAsia"/>
                <w:color w:val="auto"/>
                <w:sz w:val="24"/>
              </w:rPr>
              <w:t>排放</w:t>
            </w:r>
            <w:r w:rsidRPr="00C30717">
              <w:rPr>
                <w:rFonts w:hint="eastAsia"/>
                <w:color w:val="auto"/>
                <w:sz w:val="24"/>
              </w:rPr>
              <w:t>。</w:t>
            </w:r>
            <w:r>
              <w:rPr>
                <w:rFonts w:hint="eastAsia"/>
                <w:color w:val="auto"/>
                <w:sz w:val="24"/>
              </w:rPr>
              <w:t>其中有组织</w:t>
            </w:r>
            <w:r w:rsidRPr="00C30717">
              <w:rPr>
                <w:rFonts w:hint="eastAsia"/>
                <w:color w:val="auto"/>
                <w:sz w:val="24"/>
              </w:rPr>
              <w:t>排放量为</w:t>
            </w:r>
            <w:r w:rsidR="00DB5209">
              <w:rPr>
                <w:rFonts w:hint="eastAsia"/>
                <w:color w:val="auto"/>
                <w:sz w:val="24"/>
              </w:rPr>
              <w:t>0.00024</w:t>
            </w:r>
            <w:r w:rsidRPr="00C30717">
              <w:rPr>
                <w:rFonts w:hint="eastAsia"/>
                <w:color w:val="auto"/>
                <w:sz w:val="24"/>
              </w:rPr>
              <w:t>t/a</w:t>
            </w:r>
            <w:r w:rsidRPr="00C30717">
              <w:rPr>
                <w:rFonts w:hint="eastAsia"/>
                <w:color w:val="auto"/>
                <w:sz w:val="24"/>
              </w:rPr>
              <w:t>，排放速率为</w:t>
            </w:r>
            <w:r w:rsidR="00772664">
              <w:rPr>
                <w:rFonts w:hint="eastAsia"/>
                <w:color w:val="auto"/>
                <w:sz w:val="24"/>
              </w:rPr>
              <w:t>0.000536</w:t>
            </w:r>
            <w:r w:rsidRPr="00C30717">
              <w:rPr>
                <w:rFonts w:hint="eastAsia"/>
                <w:color w:val="auto"/>
                <w:sz w:val="24"/>
              </w:rPr>
              <w:t>kg/h</w:t>
            </w:r>
            <w:r w:rsidRPr="00C30717">
              <w:rPr>
                <w:rFonts w:hint="eastAsia"/>
                <w:color w:val="auto"/>
                <w:sz w:val="24"/>
              </w:rPr>
              <w:t>，排放浓度为</w:t>
            </w:r>
            <w:r w:rsidR="00DB5209">
              <w:rPr>
                <w:rFonts w:hint="eastAsia"/>
                <w:color w:val="auto"/>
                <w:sz w:val="24"/>
              </w:rPr>
              <w:t>0.</w:t>
            </w:r>
            <w:r w:rsidR="0018250E">
              <w:rPr>
                <w:rFonts w:hint="eastAsia"/>
                <w:color w:val="auto"/>
                <w:sz w:val="24"/>
              </w:rPr>
              <w:t>2144</w:t>
            </w:r>
            <w:r w:rsidRPr="00C30717">
              <w:rPr>
                <w:rFonts w:hint="eastAsia"/>
                <w:color w:val="auto"/>
                <w:sz w:val="24"/>
              </w:rPr>
              <w:t>mg/m</w:t>
            </w:r>
            <w:r w:rsidRPr="00C30717">
              <w:rPr>
                <w:rFonts w:hint="eastAsia"/>
                <w:color w:val="auto"/>
                <w:sz w:val="24"/>
                <w:vertAlign w:val="superscript"/>
              </w:rPr>
              <w:t>3</w:t>
            </w:r>
            <w:r>
              <w:rPr>
                <w:rFonts w:hint="eastAsia"/>
                <w:color w:val="auto"/>
                <w:sz w:val="24"/>
              </w:rPr>
              <w:t>，能够满足</w:t>
            </w:r>
            <w:r w:rsidR="00E24254" w:rsidRPr="00E24254">
              <w:rPr>
                <w:rFonts w:eastAsiaTheme="minorEastAsia" w:hint="eastAsia"/>
                <w:color w:val="auto"/>
                <w:sz w:val="24"/>
              </w:rPr>
              <w:t>《合成树脂工业污染物排放标准》（</w:t>
            </w:r>
            <w:r w:rsidR="00E24254" w:rsidRPr="00E24254">
              <w:rPr>
                <w:rFonts w:eastAsiaTheme="minorEastAsia" w:hint="eastAsia"/>
                <w:color w:val="auto"/>
                <w:sz w:val="24"/>
              </w:rPr>
              <w:t>GB31527-2015</w:t>
            </w:r>
            <w:r w:rsidR="00E24254" w:rsidRPr="00E24254">
              <w:rPr>
                <w:rFonts w:eastAsiaTheme="minorEastAsia" w:hint="eastAsia"/>
                <w:color w:val="auto"/>
                <w:sz w:val="24"/>
              </w:rPr>
              <w:t>）</w:t>
            </w:r>
            <w:r w:rsidRPr="00C30717">
              <w:rPr>
                <w:rFonts w:eastAsiaTheme="minorEastAsia" w:hint="eastAsia"/>
                <w:color w:val="auto"/>
                <w:sz w:val="24"/>
              </w:rPr>
              <w:t>的</w:t>
            </w:r>
            <w:r w:rsidR="00E24254">
              <w:rPr>
                <w:rFonts w:eastAsiaTheme="minorEastAsia" w:hint="eastAsia"/>
                <w:color w:val="auto"/>
                <w:sz w:val="24"/>
              </w:rPr>
              <w:t>标准限值</w:t>
            </w:r>
            <w:r w:rsidRPr="00C30717">
              <w:rPr>
                <w:rFonts w:eastAsiaTheme="minorEastAsia" w:hint="eastAsia"/>
                <w:color w:val="auto"/>
                <w:sz w:val="24"/>
              </w:rPr>
              <w:t>（</w:t>
            </w:r>
            <w:r w:rsidR="00DB5209">
              <w:rPr>
                <w:rFonts w:eastAsiaTheme="minorEastAsia" w:hint="eastAsia"/>
                <w:color w:val="auto"/>
                <w:sz w:val="24"/>
              </w:rPr>
              <w:t>颗粒物</w:t>
            </w:r>
            <w:r w:rsidRPr="00C30717">
              <w:rPr>
                <w:rFonts w:eastAsiaTheme="minorEastAsia" w:hint="eastAsia"/>
                <w:color w:val="auto"/>
                <w:sz w:val="24"/>
              </w:rPr>
              <w:t>≤</w:t>
            </w:r>
            <w:r w:rsidR="00E24254">
              <w:rPr>
                <w:rFonts w:hint="eastAsia"/>
                <w:color w:val="auto"/>
                <w:sz w:val="24"/>
                <w:szCs w:val="24"/>
              </w:rPr>
              <w:t>30</w:t>
            </w:r>
            <w:r w:rsidRPr="00446A2C">
              <w:rPr>
                <w:rFonts w:hint="eastAsia"/>
                <w:color w:val="auto"/>
                <w:sz w:val="24"/>
                <w:szCs w:val="24"/>
              </w:rPr>
              <w:t>mg/m</w:t>
            </w:r>
            <w:r w:rsidRPr="00446A2C">
              <w:rPr>
                <w:rFonts w:hint="eastAsia"/>
                <w:color w:val="auto"/>
                <w:sz w:val="24"/>
                <w:szCs w:val="24"/>
                <w:vertAlign w:val="superscript"/>
              </w:rPr>
              <w:t>3</w:t>
            </w:r>
            <w:r w:rsidRPr="00446A2C">
              <w:rPr>
                <w:rFonts w:eastAsiaTheme="minorEastAsia" w:hint="eastAsia"/>
                <w:color w:val="auto"/>
                <w:sz w:val="24"/>
                <w:szCs w:val="24"/>
              </w:rPr>
              <w:t>）</w:t>
            </w:r>
            <w:r>
              <w:rPr>
                <w:rFonts w:eastAsiaTheme="minorEastAsia" w:hint="eastAsia"/>
                <w:color w:val="auto"/>
                <w:sz w:val="24"/>
              </w:rPr>
              <w:t>；无组织排放</w:t>
            </w:r>
            <w:r w:rsidR="00FC63D0">
              <w:rPr>
                <w:rFonts w:hint="eastAsia"/>
                <w:color w:val="auto"/>
                <w:sz w:val="24"/>
              </w:rPr>
              <w:t>量</w:t>
            </w:r>
            <w:r w:rsidR="00FC63D0" w:rsidRPr="00C30717">
              <w:rPr>
                <w:rFonts w:hint="eastAsia"/>
                <w:color w:val="auto"/>
                <w:sz w:val="24"/>
              </w:rPr>
              <w:t>约为</w:t>
            </w:r>
            <w:r w:rsidR="00E24254">
              <w:rPr>
                <w:rFonts w:hint="eastAsia"/>
                <w:color w:val="auto"/>
                <w:sz w:val="24"/>
              </w:rPr>
              <w:t>0.006</w:t>
            </w:r>
            <w:r w:rsidR="00FC63D0" w:rsidRPr="00C30717">
              <w:rPr>
                <w:rFonts w:hint="eastAsia"/>
                <w:color w:val="auto"/>
                <w:sz w:val="24"/>
              </w:rPr>
              <w:t>t/a</w:t>
            </w:r>
            <w:r w:rsidR="00FC63D0" w:rsidRPr="00C30717">
              <w:rPr>
                <w:rFonts w:hint="eastAsia"/>
                <w:color w:val="auto"/>
                <w:sz w:val="24"/>
              </w:rPr>
              <w:t>，</w:t>
            </w:r>
            <w:r w:rsidR="00FC63D0">
              <w:rPr>
                <w:rFonts w:hint="eastAsia"/>
                <w:color w:val="auto"/>
                <w:sz w:val="24"/>
              </w:rPr>
              <w:t>排放</w:t>
            </w:r>
            <w:r w:rsidR="00FC63D0" w:rsidRPr="00C30717">
              <w:rPr>
                <w:rFonts w:hint="eastAsia"/>
                <w:color w:val="auto"/>
                <w:sz w:val="24"/>
              </w:rPr>
              <w:t>速率约为</w:t>
            </w:r>
            <w:r w:rsidR="00772664">
              <w:rPr>
                <w:rFonts w:hint="eastAsia"/>
                <w:color w:val="auto"/>
                <w:sz w:val="24"/>
              </w:rPr>
              <w:t>0.01072</w:t>
            </w:r>
            <w:r w:rsidR="00FC63D0" w:rsidRPr="00C30717">
              <w:rPr>
                <w:rFonts w:hint="eastAsia"/>
                <w:color w:val="auto"/>
                <w:sz w:val="24"/>
              </w:rPr>
              <w:t>kg/h</w:t>
            </w:r>
            <w:r w:rsidR="00FC63D0" w:rsidRPr="00C30717">
              <w:rPr>
                <w:rFonts w:hint="eastAsia"/>
                <w:color w:val="auto"/>
                <w:sz w:val="24"/>
              </w:rPr>
              <w:t>。</w:t>
            </w:r>
          </w:p>
          <w:p w:rsidR="00E24254" w:rsidRDefault="00E24254" w:rsidP="00E24254">
            <w:pPr>
              <w:adjustRightInd w:val="0"/>
              <w:snapToGrid w:val="0"/>
              <w:spacing w:line="360" w:lineRule="auto"/>
              <w:ind w:firstLineChars="200" w:firstLine="480"/>
              <w:rPr>
                <w:color w:val="auto"/>
                <w:sz w:val="24"/>
              </w:rPr>
            </w:pPr>
            <w:r w:rsidRPr="00E24254">
              <w:rPr>
                <w:color w:val="auto"/>
                <w:sz w:val="24"/>
              </w:rPr>
              <w:t>项目产生的</w:t>
            </w:r>
            <w:r w:rsidR="005724B2">
              <w:rPr>
                <w:rFonts w:hint="eastAsia"/>
                <w:color w:val="auto"/>
                <w:sz w:val="24"/>
              </w:rPr>
              <w:t>注塑</w:t>
            </w:r>
            <w:r w:rsidR="005724B2">
              <w:rPr>
                <w:color w:val="auto"/>
                <w:sz w:val="24"/>
              </w:rPr>
              <w:t>废气</w:t>
            </w:r>
            <w:r w:rsidR="005724B2">
              <w:rPr>
                <w:rFonts w:hint="eastAsia"/>
                <w:color w:val="auto"/>
                <w:sz w:val="24"/>
              </w:rPr>
              <w:t>（以</w:t>
            </w:r>
            <w:r w:rsidR="005724B2">
              <w:rPr>
                <w:rFonts w:hint="eastAsia"/>
                <w:color w:val="auto"/>
                <w:sz w:val="24"/>
              </w:rPr>
              <w:t>NMHC</w:t>
            </w:r>
            <w:r w:rsidR="005724B2">
              <w:rPr>
                <w:rFonts w:hint="eastAsia"/>
                <w:color w:val="auto"/>
                <w:sz w:val="24"/>
              </w:rPr>
              <w:t>计）</w:t>
            </w:r>
            <w:r w:rsidRPr="00E24254">
              <w:rPr>
                <w:color w:val="auto"/>
                <w:sz w:val="24"/>
              </w:rPr>
              <w:t>产生量为</w:t>
            </w:r>
            <w:r w:rsidR="005724B2">
              <w:rPr>
                <w:rFonts w:hint="eastAsia"/>
                <w:color w:val="auto"/>
                <w:sz w:val="24"/>
              </w:rPr>
              <w:t>0.2</w:t>
            </w:r>
            <w:r w:rsidRPr="00E24254">
              <w:rPr>
                <w:color w:val="auto"/>
                <w:sz w:val="24"/>
              </w:rPr>
              <w:t>t/a</w:t>
            </w:r>
            <w:r w:rsidRPr="00E24254">
              <w:rPr>
                <w:color w:val="auto"/>
                <w:sz w:val="24"/>
              </w:rPr>
              <w:t>，经集气罩收集后通过活性炭吸附后经过</w:t>
            </w:r>
            <w:r w:rsidRPr="00E24254">
              <w:rPr>
                <w:color w:val="auto"/>
                <w:sz w:val="24"/>
              </w:rPr>
              <w:t>1</w:t>
            </w:r>
            <w:r w:rsidRPr="00E24254">
              <w:rPr>
                <w:color w:val="auto"/>
                <w:sz w:val="24"/>
              </w:rPr>
              <w:t>根</w:t>
            </w:r>
            <w:r w:rsidRPr="00E24254">
              <w:rPr>
                <w:color w:val="auto"/>
                <w:sz w:val="24"/>
              </w:rPr>
              <w:t>15m</w:t>
            </w:r>
            <w:r w:rsidRPr="00E24254">
              <w:rPr>
                <w:color w:val="auto"/>
                <w:sz w:val="24"/>
              </w:rPr>
              <w:t>高排气筒排放，其有组织排放量为</w:t>
            </w:r>
            <w:r w:rsidRPr="00E24254">
              <w:rPr>
                <w:color w:val="auto"/>
                <w:sz w:val="24"/>
              </w:rPr>
              <w:t>0.108t/a</w:t>
            </w:r>
            <w:r w:rsidRPr="00E24254">
              <w:rPr>
                <w:color w:val="auto"/>
                <w:sz w:val="24"/>
              </w:rPr>
              <w:t>，排放速率为</w:t>
            </w:r>
            <w:r w:rsidR="005724B2">
              <w:rPr>
                <w:rFonts w:hint="eastAsia"/>
                <w:color w:val="auto"/>
                <w:sz w:val="24"/>
              </w:rPr>
              <w:t>0.0482</w:t>
            </w:r>
            <w:r>
              <w:rPr>
                <w:rFonts w:hint="eastAsia"/>
                <w:color w:val="auto"/>
                <w:sz w:val="24"/>
              </w:rPr>
              <w:t>kg/h</w:t>
            </w:r>
            <w:r>
              <w:rPr>
                <w:rFonts w:hint="eastAsia"/>
                <w:color w:val="auto"/>
                <w:sz w:val="24"/>
              </w:rPr>
              <w:t>，排放浓度为</w:t>
            </w:r>
            <w:r w:rsidR="005724B2">
              <w:rPr>
                <w:rFonts w:hint="eastAsia"/>
                <w:color w:val="auto"/>
                <w:sz w:val="24"/>
              </w:rPr>
              <w:t>4.018</w:t>
            </w:r>
            <w:r>
              <w:rPr>
                <w:rFonts w:hint="eastAsia"/>
                <w:color w:val="auto"/>
                <w:sz w:val="24"/>
              </w:rPr>
              <w:t>mg/m</w:t>
            </w:r>
            <w:r>
              <w:rPr>
                <w:rFonts w:hint="eastAsia"/>
                <w:color w:val="auto"/>
                <w:sz w:val="24"/>
                <w:vertAlign w:val="superscript"/>
              </w:rPr>
              <w:t>3</w:t>
            </w:r>
            <w:r w:rsidR="005724B2">
              <w:rPr>
                <w:rFonts w:hint="eastAsia"/>
                <w:color w:val="auto"/>
                <w:sz w:val="24"/>
              </w:rPr>
              <w:t>，能够满足</w:t>
            </w:r>
            <w:r w:rsidR="005724B2" w:rsidRPr="00E24254">
              <w:rPr>
                <w:rFonts w:eastAsiaTheme="minorEastAsia" w:hint="eastAsia"/>
                <w:color w:val="auto"/>
                <w:sz w:val="24"/>
              </w:rPr>
              <w:t>《合成树脂工业污染物排放标准》（</w:t>
            </w:r>
            <w:r w:rsidR="005724B2" w:rsidRPr="00E24254">
              <w:rPr>
                <w:rFonts w:eastAsiaTheme="minorEastAsia" w:hint="eastAsia"/>
                <w:color w:val="auto"/>
                <w:sz w:val="24"/>
              </w:rPr>
              <w:t>GB31527-2015</w:t>
            </w:r>
            <w:r w:rsidR="005724B2" w:rsidRPr="00E24254">
              <w:rPr>
                <w:rFonts w:eastAsiaTheme="minorEastAsia" w:hint="eastAsia"/>
                <w:color w:val="auto"/>
                <w:sz w:val="24"/>
              </w:rPr>
              <w:t>）</w:t>
            </w:r>
            <w:r w:rsidR="005724B2" w:rsidRPr="00C30717">
              <w:rPr>
                <w:rFonts w:eastAsiaTheme="minorEastAsia" w:hint="eastAsia"/>
                <w:color w:val="auto"/>
                <w:sz w:val="24"/>
              </w:rPr>
              <w:t>的</w:t>
            </w:r>
            <w:r w:rsidR="005724B2">
              <w:rPr>
                <w:rFonts w:eastAsiaTheme="minorEastAsia" w:hint="eastAsia"/>
                <w:color w:val="auto"/>
                <w:sz w:val="24"/>
              </w:rPr>
              <w:t>标准限值</w:t>
            </w:r>
            <w:r w:rsidR="005724B2" w:rsidRPr="00C30717">
              <w:rPr>
                <w:rFonts w:eastAsiaTheme="minorEastAsia" w:hint="eastAsia"/>
                <w:color w:val="auto"/>
                <w:sz w:val="24"/>
              </w:rPr>
              <w:t>（</w:t>
            </w:r>
            <w:r w:rsidR="005724B2">
              <w:rPr>
                <w:rFonts w:eastAsiaTheme="minorEastAsia" w:hint="eastAsia"/>
                <w:color w:val="auto"/>
                <w:sz w:val="24"/>
              </w:rPr>
              <w:t>非甲烷总烃</w:t>
            </w:r>
            <w:r w:rsidR="005724B2" w:rsidRPr="00C30717">
              <w:rPr>
                <w:rFonts w:eastAsiaTheme="minorEastAsia" w:hint="eastAsia"/>
                <w:color w:val="auto"/>
                <w:sz w:val="24"/>
              </w:rPr>
              <w:t>≤</w:t>
            </w:r>
            <w:r w:rsidR="005724B2">
              <w:rPr>
                <w:rFonts w:hint="eastAsia"/>
                <w:color w:val="auto"/>
                <w:sz w:val="24"/>
                <w:szCs w:val="24"/>
              </w:rPr>
              <w:t>100</w:t>
            </w:r>
            <w:r w:rsidR="005724B2" w:rsidRPr="00446A2C">
              <w:rPr>
                <w:rFonts w:hint="eastAsia"/>
                <w:color w:val="auto"/>
                <w:sz w:val="24"/>
                <w:szCs w:val="24"/>
              </w:rPr>
              <w:t>mg/m</w:t>
            </w:r>
            <w:r w:rsidR="005724B2" w:rsidRPr="00446A2C">
              <w:rPr>
                <w:rFonts w:hint="eastAsia"/>
                <w:color w:val="auto"/>
                <w:sz w:val="24"/>
                <w:szCs w:val="24"/>
                <w:vertAlign w:val="superscript"/>
              </w:rPr>
              <w:t>3</w:t>
            </w:r>
            <w:r w:rsidR="005724B2" w:rsidRPr="00446A2C">
              <w:rPr>
                <w:rFonts w:eastAsiaTheme="minorEastAsia" w:hint="eastAsia"/>
                <w:color w:val="auto"/>
                <w:sz w:val="24"/>
                <w:szCs w:val="24"/>
              </w:rPr>
              <w:t>）</w:t>
            </w:r>
            <w:r w:rsidR="005724B2">
              <w:rPr>
                <w:rFonts w:eastAsiaTheme="minorEastAsia" w:hint="eastAsia"/>
                <w:color w:val="auto"/>
                <w:sz w:val="24"/>
                <w:szCs w:val="24"/>
              </w:rPr>
              <w:t>；无组织排放</w:t>
            </w:r>
            <w:r w:rsidR="005724B2">
              <w:rPr>
                <w:rFonts w:eastAsiaTheme="minorEastAsia" w:hint="eastAsia"/>
                <w:color w:val="auto"/>
                <w:sz w:val="24"/>
                <w:szCs w:val="24"/>
              </w:rPr>
              <w:lastRenderedPageBreak/>
              <w:t>量为</w:t>
            </w:r>
            <w:r w:rsidR="005724B2">
              <w:rPr>
                <w:rFonts w:hint="eastAsia"/>
                <w:color w:val="auto"/>
                <w:sz w:val="24"/>
              </w:rPr>
              <w:t>0.02</w:t>
            </w:r>
            <w:r w:rsidR="005724B2" w:rsidRPr="00C30717">
              <w:rPr>
                <w:rFonts w:hint="eastAsia"/>
                <w:color w:val="auto"/>
                <w:sz w:val="24"/>
              </w:rPr>
              <w:t>t/a</w:t>
            </w:r>
            <w:r w:rsidR="005724B2" w:rsidRPr="00C30717">
              <w:rPr>
                <w:rFonts w:hint="eastAsia"/>
                <w:color w:val="auto"/>
                <w:sz w:val="24"/>
              </w:rPr>
              <w:t>，</w:t>
            </w:r>
            <w:r w:rsidR="005724B2">
              <w:rPr>
                <w:rFonts w:hint="eastAsia"/>
                <w:color w:val="auto"/>
                <w:sz w:val="24"/>
              </w:rPr>
              <w:t>排放</w:t>
            </w:r>
            <w:r w:rsidR="005724B2" w:rsidRPr="00C30717">
              <w:rPr>
                <w:rFonts w:hint="eastAsia"/>
                <w:color w:val="auto"/>
                <w:sz w:val="24"/>
              </w:rPr>
              <w:t>速率约为</w:t>
            </w:r>
            <w:r w:rsidR="005724B2">
              <w:rPr>
                <w:rFonts w:hint="eastAsia"/>
                <w:color w:val="auto"/>
                <w:sz w:val="24"/>
              </w:rPr>
              <w:t>0.00893</w:t>
            </w:r>
            <w:r w:rsidR="005724B2" w:rsidRPr="00C30717">
              <w:rPr>
                <w:rFonts w:hint="eastAsia"/>
                <w:color w:val="auto"/>
                <w:sz w:val="24"/>
              </w:rPr>
              <w:t>kg/h</w:t>
            </w:r>
            <w:r w:rsidR="005724B2" w:rsidRPr="00C30717">
              <w:rPr>
                <w:rFonts w:hint="eastAsia"/>
                <w:color w:val="auto"/>
                <w:sz w:val="24"/>
              </w:rPr>
              <w:t>。</w:t>
            </w:r>
          </w:p>
          <w:p w:rsidR="005724B2" w:rsidRDefault="005724B2" w:rsidP="005724B2">
            <w:pPr>
              <w:adjustRightInd w:val="0"/>
              <w:snapToGrid w:val="0"/>
              <w:spacing w:line="360" w:lineRule="auto"/>
              <w:ind w:firstLineChars="200" w:firstLine="480"/>
              <w:rPr>
                <w:color w:val="auto"/>
                <w:sz w:val="24"/>
              </w:rPr>
            </w:pPr>
            <w:r w:rsidRPr="00E24254">
              <w:rPr>
                <w:color w:val="auto"/>
                <w:sz w:val="24"/>
              </w:rPr>
              <w:t>项目产生的</w:t>
            </w:r>
            <w:r>
              <w:rPr>
                <w:rFonts w:hint="eastAsia"/>
                <w:color w:val="auto"/>
                <w:sz w:val="24"/>
              </w:rPr>
              <w:t>油墨废气（以</w:t>
            </w:r>
            <w:r>
              <w:rPr>
                <w:rFonts w:hint="eastAsia"/>
                <w:color w:val="auto"/>
                <w:sz w:val="24"/>
              </w:rPr>
              <w:t>VOCs</w:t>
            </w:r>
            <w:r>
              <w:rPr>
                <w:rFonts w:hint="eastAsia"/>
                <w:color w:val="auto"/>
                <w:sz w:val="24"/>
              </w:rPr>
              <w:t>计）</w:t>
            </w:r>
            <w:r w:rsidRPr="00E24254">
              <w:rPr>
                <w:color w:val="auto"/>
                <w:sz w:val="24"/>
              </w:rPr>
              <w:t>产生量为</w:t>
            </w:r>
            <w:r>
              <w:rPr>
                <w:rFonts w:hint="eastAsia"/>
                <w:color w:val="auto"/>
                <w:sz w:val="24"/>
              </w:rPr>
              <w:t>0.0009</w:t>
            </w:r>
            <w:r w:rsidRPr="00E24254">
              <w:rPr>
                <w:color w:val="auto"/>
                <w:sz w:val="24"/>
              </w:rPr>
              <w:t>t/a</w:t>
            </w:r>
            <w:r w:rsidRPr="00E24254">
              <w:rPr>
                <w:color w:val="auto"/>
                <w:sz w:val="24"/>
              </w:rPr>
              <w:t>，经集气罩收集后通过活性炭吸附后经过</w:t>
            </w:r>
            <w:r w:rsidRPr="00E24254">
              <w:rPr>
                <w:color w:val="auto"/>
                <w:sz w:val="24"/>
              </w:rPr>
              <w:t>1</w:t>
            </w:r>
            <w:r w:rsidRPr="00E24254">
              <w:rPr>
                <w:color w:val="auto"/>
                <w:sz w:val="24"/>
              </w:rPr>
              <w:t>根</w:t>
            </w:r>
            <w:r w:rsidRPr="00E24254">
              <w:rPr>
                <w:color w:val="auto"/>
                <w:sz w:val="24"/>
              </w:rPr>
              <w:t>15m</w:t>
            </w:r>
            <w:r w:rsidRPr="00E24254">
              <w:rPr>
                <w:color w:val="auto"/>
                <w:sz w:val="24"/>
              </w:rPr>
              <w:t>高排气筒排放，其有组织排放量为</w:t>
            </w:r>
            <w:r>
              <w:rPr>
                <w:rFonts w:hint="eastAsia"/>
                <w:color w:val="auto"/>
                <w:sz w:val="24"/>
              </w:rPr>
              <w:t>0.00081</w:t>
            </w:r>
            <w:r w:rsidRPr="00E24254">
              <w:rPr>
                <w:color w:val="auto"/>
                <w:sz w:val="24"/>
              </w:rPr>
              <w:t>t/a</w:t>
            </w:r>
            <w:r w:rsidRPr="00E24254">
              <w:rPr>
                <w:color w:val="auto"/>
                <w:sz w:val="24"/>
              </w:rPr>
              <w:t>，排放速率为</w:t>
            </w:r>
            <w:r>
              <w:rPr>
                <w:rFonts w:hint="eastAsia"/>
                <w:color w:val="auto"/>
                <w:sz w:val="24"/>
              </w:rPr>
              <w:t>0.000217kg/h</w:t>
            </w:r>
            <w:r>
              <w:rPr>
                <w:rFonts w:hint="eastAsia"/>
                <w:color w:val="auto"/>
                <w:sz w:val="24"/>
              </w:rPr>
              <w:t>，排放浓度为</w:t>
            </w:r>
            <w:r>
              <w:rPr>
                <w:rFonts w:hint="eastAsia"/>
                <w:color w:val="auto"/>
                <w:sz w:val="24"/>
              </w:rPr>
              <w:t>0.0434mg/m</w:t>
            </w:r>
            <w:r>
              <w:rPr>
                <w:rFonts w:hint="eastAsia"/>
                <w:color w:val="auto"/>
                <w:sz w:val="24"/>
                <w:vertAlign w:val="superscript"/>
              </w:rPr>
              <w:t>3</w:t>
            </w:r>
            <w:r>
              <w:rPr>
                <w:rFonts w:hint="eastAsia"/>
                <w:color w:val="auto"/>
                <w:sz w:val="24"/>
              </w:rPr>
              <w:t>，</w:t>
            </w:r>
            <w:r w:rsidR="0018250E">
              <w:rPr>
                <w:rFonts w:hint="eastAsia"/>
                <w:color w:val="auto"/>
                <w:sz w:val="24"/>
              </w:rPr>
              <w:t>能够满足</w:t>
            </w:r>
            <w:r w:rsidRPr="0039772B">
              <w:rPr>
                <w:rFonts w:hint="eastAsia"/>
                <w:color w:val="auto"/>
                <w:sz w:val="24"/>
                <w:szCs w:val="24"/>
              </w:rPr>
              <w:t>《四川省固定污染源大气挥发性有机物排放标准》（</w:t>
            </w:r>
            <w:r w:rsidRPr="0039772B">
              <w:rPr>
                <w:rFonts w:hint="eastAsia"/>
                <w:color w:val="auto"/>
                <w:sz w:val="24"/>
                <w:szCs w:val="24"/>
              </w:rPr>
              <w:t>DB51/2377-2017</w:t>
            </w:r>
            <w:r w:rsidRPr="0039772B">
              <w:rPr>
                <w:rFonts w:hint="eastAsia"/>
                <w:color w:val="auto"/>
                <w:sz w:val="24"/>
                <w:szCs w:val="24"/>
              </w:rPr>
              <w:t>）标准中表</w:t>
            </w:r>
            <w:r w:rsidRPr="0039772B">
              <w:rPr>
                <w:rFonts w:hint="eastAsia"/>
                <w:color w:val="auto"/>
                <w:sz w:val="24"/>
                <w:szCs w:val="24"/>
              </w:rPr>
              <w:t>3</w:t>
            </w:r>
            <w:r w:rsidRPr="0039772B">
              <w:rPr>
                <w:rFonts w:hint="eastAsia"/>
                <w:color w:val="auto"/>
                <w:sz w:val="24"/>
                <w:szCs w:val="24"/>
              </w:rPr>
              <w:t>、表</w:t>
            </w:r>
            <w:r w:rsidRPr="0039772B">
              <w:rPr>
                <w:rFonts w:hint="eastAsia"/>
                <w:color w:val="auto"/>
                <w:sz w:val="24"/>
                <w:szCs w:val="24"/>
              </w:rPr>
              <w:t>4</w:t>
            </w:r>
            <w:r w:rsidRPr="0039772B">
              <w:rPr>
                <w:rFonts w:hint="eastAsia"/>
                <w:color w:val="auto"/>
                <w:sz w:val="24"/>
                <w:szCs w:val="24"/>
              </w:rPr>
              <w:t>规定的印刷行业标准限值</w:t>
            </w:r>
            <w:r w:rsidRPr="00C30717">
              <w:rPr>
                <w:rFonts w:eastAsiaTheme="minorEastAsia" w:hint="eastAsia"/>
                <w:color w:val="auto"/>
                <w:sz w:val="24"/>
              </w:rPr>
              <w:t>（</w:t>
            </w:r>
            <w:r>
              <w:rPr>
                <w:rFonts w:eastAsiaTheme="minorEastAsia" w:hint="eastAsia"/>
                <w:color w:val="auto"/>
                <w:sz w:val="24"/>
              </w:rPr>
              <w:t>VOCs</w:t>
            </w:r>
            <w:r w:rsidRPr="00C30717">
              <w:rPr>
                <w:rFonts w:eastAsiaTheme="minorEastAsia" w:hint="eastAsia"/>
                <w:color w:val="auto"/>
                <w:sz w:val="24"/>
              </w:rPr>
              <w:t>≤</w:t>
            </w:r>
            <w:r>
              <w:rPr>
                <w:rFonts w:hint="eastAsia"/>
                <w:color w:val="auto"/>
                <w:sz w:val="24"/>
                <w:szCs w:val="24"/>
              </w:rPr>
              <w:t>60</w:t>
            </w:r>
            <w:r w:rsidRPr="00446A2C">
              <w:rPr>
                <w:rFonts w:hint="eastAsia"/>
                <w:color w:val="auto"/>
                <w:sz w:val="24"/>
                <w:szCs w:val="24"/>
              </w:rPr>
              <w:t>mg/m</w:t>
            </w:r>
            <w:r w:rsidRPr="00446A2C">
              <w:rPr>
                <w:rFonts w:hint="eastAsia"/>
                <w:color w:val="auto"/>
                <w:sz w:val="24"/>
                <w:szCs w:val="24"/>
                <w:vertAlign w:val="superscript"/>
              </w:rPr>
              <w:t>3</w:t>
            </w:r>
            <w:r w:rsidRPr="00446A2C">
              <w:rPr>
                <w:rFonts w:eastAsiaTheme="minorEastAsia" w:hint="eastAsia"/>
                <w:color w:val="auto"/>
                <w:sz w:val="24"/>
                <w:szCs w:val="24"/>
              </w:rPr>
              <w:t>）</w:t>
            </w:r>
            <w:r>
              <w:rPr>
                <w:rFonts w:eastAsiaTheme="minorEastAsia" w:hint="eastAsia"/>
                <w:color w:val="auto"/>
                <w:sz w:val="24"/>
                <w:szCs w:val="24"/>
              </w:rPr>
              <w:t>；无组织排放量为</w:t>
            </w:r>
            <w:r>
              <w:rPr>
                <w:rFonts w:hint="eastAsia"/>
                <w:color w:val="auto"/>
                <w:sz w:val="24"/>
              </w:rPr>
              <w:t>0.</w:t>
            </w:r>
            <w:r w:rsidR="00D04785">
              <w:rPr>
                <w:rFonts w:hint="eastAsia"/>
                <w:color w:val="auto"/>
                <w:sz w:val="24"/>
              </w:rPr>
              <w:t>00009</w:t>
            </w:r>
            <w:r w:rsidRPr="00C30717">
              <w:rPr>
                <w:rFonts w:hint="eastAsia"/>
                <w:color w:val="auto"/>
                <w:sz w:val="24"/>
              </w:rPr>
              <w:t>t/a</w:t>
            </w:r>
            <w:r w:rsidRPr="00C30717">
              <w:rPr>
                <w:rFonts w:hint="eastAsia"/>
                <w:color w:val="auto"/>
                <w:sz w:val="24"/>
              </w:rPr>
              <w:t>，</w:t>
            </w:r>
            <w:r>
              <w:rPr>
                <w:rFonts w:hint="eastAsia"/>
                <w:color w:val="auto"/>
                <w:sz w:val="24"/>
              </w:rPr>
              <w:t>排放</w:t>
            </w:r>
            <w:r w:rsidRPr="00C30717">
              <w:rPr>
                <w:rFonts w:hint="eastAsia"/>
                <w:color w:val="auto"/>
                <w:sz w:val="24"/>
              </w:rPr>
              <w:t>速率约为</w:t>
            </w:r>
            <w:r w:rsidR="00D04785">
              <w:rPr>
                <w:rFonts w:hint="eastAsia"/>
                <w:color w:val="auto"/>
                <w:sz w:val="24"/>
              </w:rPr>
              <w:t>0.0000402</w:t>
            </w:r>
            <w:r w:rsidRPr="00C30717">
              <w:rPr>
                <w:rFonts w:hint="eastAsia"/>
                <w:color w:val="auto"/>
                <w:sz w:val="24"/>
              </w:rPr>
              <w:t>kg/h</w:t>
            </w:r>
            <w:r w:rsidRPr="00C30717">
              <w:rPr>
                <w:rFonts w:hint="eastAsia"/>
                <w:color w:val="auto"/>
                <w:sz w:val="24"/>
              </w:rPr>
              <w:t>。</w:t>
            </w:r>
          </w:p>
          <w:p w:rsidR="00FE1209" w:rsidRPr="000C6348" w:rsidRDefault="0018250E" w:rsidP="00FA54F0">
            <w:pPr>
              <w:adjustRightInd w:val="0"/>
              <w:snapToGrid w:val="0"/>
              <w:spacing w:line="360" w:lineRule="auto"/>
              <w:ind w:firstLineChars="200" w:firstLine="482"/>
              <w:rPr>
                <w:rFonts w:ascii="黑体" w:eastAsia="黑体" w:hAnsi="黑体"/>
                <w:color w:val="auto"/>
                <w:sz w:val="24"/>
              </w:rPr>
            </w:pPr>
            <w:r>
              <w:rPr>
                <w:rFonts w:ascii="黑体" w:eastAsia="黑体" w:hAnsi="黑体" w:hint="eastAsia"/>
                <w:b/>
                <w:color w:val="auto"/>
                <w:sz w:val="24"/>
              </w:rPr>
              <w:t>1）</w:t>
            </w:r>
            <w:r w:rsidR="000C6348" w:rsidRPr="000C6348">
              <w:rPr>
                <w:rFonts w:ascii="黑体" w:eastAsia="黑体" w:hAnsi="黑体" w:hint="eastAsia"/>
                <w:b/>
                <w:color w:val="auto"/>
                <w:sz w:val="24"/>
              </w:rPr>
              <w:t>无组织排放预测：</w:t>
            </w:r>
          </w:p>
          <w:p w:rsidR="00FE1209" w:rsidRPr="00FE1209" w:rsidRDefault="000C6348" w:rsidP="00FA54F0">
            <w:pPr>
              <w:adjustRightInd w:val="0"/>
              <w:snapToGrid w:val="0"/>
              <w:spacing w:line="360" w:lineRule="auto"/>
              <w:ind w:firstLineChars="200" w:firstLine="480"/>
              <w:rPr>
                <w:color w:val="auto"/>
                <w:sz w:val="24"/>
              </w:rPr>
            </w:pPr>
            <w:r w:rsidRPr="000C6348">
              <w:rPr>
                <w:rFonts w:hint="eastAsia"/>
                <w:color w:val="auto"/>
                <w:sz w:val="24"/>
              </w:rPr>
              <w:t>本次评价采用《环境影响评价技术导则</w:t>
            </w:r>
            <w:r w:rsidRPr="000C6348">
              <w:rPr>
                <w:rFonts w:hint="eastAsia"/>
                <w:color w:val="auto"/>
                <w:sz w:val="24"/>
              </w:rPr>
              <w:t xml:space="preserve"> </w:t>
            </w:r>
            <w:r w:rsidRPr="000C6348">
              <w:rPr>
                <w:rFonts w:hint="eastAsia"/>
                <w:color w:val="auto"/>
                <w:sz w:val="24"/>
              </w:rPr>
              <w:t>大气环境》（</w:t>
            </w:r>
            <w:r w:rsidRPr="000C6348">
              <w:rPr>
                <w:rFonts w:hint="eastAsia"/>
                <w:color w:val="auto"/>
                <w:sz w:val="24"/>
              </w:rPr>
              <w:t>HJ2.2-2008</w:t>
            </w:r>
            <w:r w:rsidRPr="000C6348">
              <w:rPr>
                <w:rFonts w:hint="eastAsia"/>
                <w:color w:val="auto"/>
                <w:sz w:val="24"/>
              </w:rPr>
              <w:t>）中的估算模式</w:t>
            </w:r>
            <w:r>
              <w:rPr>
                <w:rFonts w:hint="eastAsia"/>
                <w:color w:val="auto"/>
                <w:sz w:val="24"/>
              </w:rPr>
              <w:t>对项目产生的无组织粉尘</w:t>
            </w:r>
            <w:r w:rsidR="00D04785">
              <w:rPr>
                <w:rFonts w:hint="eastAsia"/>
                <w:color w:val="auto"/>
                <w:sz w:val="24"/>
              </w:rPr>
              <w:t>和无组织有机废气</w:t>
            </w:r>
            <w:r w:rsidRPr="000C6348">
              <w:rPr>
                <w:rFonts w:hint="eastAsia"/>
                <w:color w:val="auto"/>
                <w:sz w:val="24"/>
              </w:rPr>
              <w:t>进行预测。</w:t>
            </w:r>
          </w:p>
          <w:p w:rsidR="00FA54F0" w:rsidRDefault="00FA54F0" w:rsidP="00FA54F0">
            <w:pPr>
              <w:adjustRightInd w:val="0"/>
              <w:snapToGrid w:val="0"/>
              <w:spacing w:line="360" w:lineRule="auto"/>
              <w:ind w:firstLineChars="200" w:firstLine="480"/>
              <w:rPr>
                <w:color w:val="auto"/>
                <w:sz w:val="24"/>
              </w:rPr>
            </w:pPr>
            <w:r>
              <w:rPr>
                <w:color w:val="auto"/>
                <w:sz w:val="24"/>
              </w:rPr>
              <w:t>根据工程分析，</w:t>
            </w:r>
            <w:r>
              <w:rPr>
                <w:rFonts w:hint="eastAsia"/>
                <w:color w:val="auto"/>
                <w:sz w:val="24"/>
              </w:rPr>
              <w:t>项目大气污染物无组织</w:t>
            </w:r>
            <w:r>
              <w:rPr>
                <w:color w:val="auto"/>
                <w:sz w:val="24"/>
              </w:rPr>
              <w:t>排放源强参数见表</w:t>
            </w:r>
            <w:r>
              <w:rPr>
                <w:rFonts w:hint="eastAsia"/>
                <w:color w:val="auto"/>
                <w:sz w:val="24"/>
              </w:rPr>
              <w:t>7-4</w:t>
            </w:r>
            <w:r>
              <w:rPr>
                <w:color w:val="auto"/>
                <w:sz w:val="24"/>
              </w:rPr>
              <w:t>。</w:t>
            </w:r>
          </w:p>
          <w:p w:rsidR="00FA54F0" w:rsidRPr="00FA54F0" w:rsidRDefault="00FA54F0" w:rsidP="00FA54F0">
            <w:pPr>
              <w:snapToGrid w:val="0"/>
              <w:jc w:val="center"/>
              <w:rPr>
                <w:rFonts w:ascii="黑体" w:eastAsia="黑体" w:hAnsi="黑体"/>
                <w:color w:val="auto"/>
              </w:rPr>
            </w:pPr>
            <w:r w:rsidRPr="00FA54F0">
              <w:rPr>
                <w:rFonts w:ascii="黑体" w:eastAsia="黑体" w:hAnsi="黑体"/>
                <w:b/>
                <w:bCs/>
                <w:color w:val="auto"/>
              </w:rPr>
              <w:t>表</w:t>
            </w:r>
            <w:r w:rsidRPr="00FA54F0">
              <w:rPr>
                <w:rFonts w:ascii="黑体" w:eastAsia="黑体" w:hAnsi="黑体" w:hint="eastAsia"/>
                <w:b/>
                <w:bCs/>
                <w:color w:val="auto"/>
              </w:rPr>
              <w:t>7-4</w:t>
            </w:r>
            <w:r w:rsidRPr="00FA54F0">
              <w:rPr>
                <w:rFonts w:ascii="黑体" w:eastAsia="黑体" w:hAnsi="黑体"/>
                <w:b/>
                <w:bCs/>
                <w:color w:val="auto"/>
              </w:rPr>
              <w:t xml:space="preserve">  </w:t>
            </w:r>
            <w:r w:rsidRPr="00FA54F0">
              <w:rPr>
                <w:rFonts w:ascii="黑体" w:eastAsia="黑体" w:hAnsi="黑体" w:hint="eastAsia"/>
                <w:b/>
                <w:bCs/>
                <w:color w:val="auto"/>
              </w:rPr>
              <w:t>项目大气污染物无组织</w:t>
            </w:r>
            <w:r w:rsidRPr="00FA54F0">
              <w:rPr>
                <w:rFonts w:ascii="黑体" w:eastAsia="黑体" w:hAnsi="黑体"/>
                <w:b/>
                <w:bCs/>
                <w:color w:val="auto"/>
              </w:rPr>
              <w:t>排放源强参数一览表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202"/>
              <w:gridCol w:w="1276"/>
              <w:gridCol w:w="1276"/>
              <w:gridCol w:w="1276"/>
              <w:gridCol w:w="2211"/>
            </w:tblGrid>
            <w:tr w:rsidR="00FA54F0" w:rsidTr="0055344C">
              <w:trPr>
                <w:trHeight w:val="284"/>
                <w:jc w:val="center"/>
              </w:trPr>
              <w:tc>
                <w:tcPr>
                  <w:tcW w:w="1066" w:type="dxa"/>
                  <w:vAlign w:val="center"/>
                </w:tcPr>
                <w:p w:rsidR="00FA54F0" w:rsidRPr="0055344C" w:rsidRDefault="00FA54F0" w:rsidP="001B794E">
                  <w:pPr>
                    <w:jc w:val="center"/>
                    <w:rPr>
                      <w:rFonts w:ascii="黑体" w:eastAsia="黑体" w:hAnsi="黑体"/>
                      <w:b/>
                      <w:color w:val="auto"/>
                    </w:rPr>
                  </w:pPr>
                  <w:r w:rsidRPr="0055344C">
                    <w:rPr>
                      <w:rFonts w:ascii="黑体" w:eastAsia="黑体" w:hAnsi="黑体"/>
                      <w:b/>
                      <w:color w:val="auto"/>
                    </w:rPr>
                    <w:t>污染源</w:t>
                  </w:r>
                </w:p>
              </w:tc>
              <w:tc>
                <w:tcPr>
                  <w:tcW w:w="1202" w:type="dxa"/>
                  <w:vAlign w:val="center"/>
                </w:tcPr>
                <w:p w:rsidR="00FA54F0" w:rsidRPr="0055344C" w:rsidRDefault="00FA54F0" w:rsidP="001B794E">
                  <w:pPr>
                    <w:jc w:val="center"/>
                    <w:rPr>
                      <w:rFonts w:ascii="黑体" w:eastAsia="黑体" w:hAnsi="黑体"/>
                      <w:b/>
                      <w:color w:val="auto"/>
                    </w:rPr>
                  </w:pPr>
                  <w:r w:rsidRPr="0055344C">
                    <w:rPr>
                      <w:rFonts w:ascii="黑体" w:eastAsia="黑体" w:hAnsi="黑体"/>
                      <w:b/>
                      <w:color w:val="auto"/>
                    </w:rPr>
                    <w:t>污染物</w:t>
                  </w:r>
                </w:p>
              </w:tc>
              <w:tc>
                <w:tcPr>
                  <w:tcW w:w="1276" w:type="dxa"/>
                  <w:vAlign w:val="center"/>
                </w:tcPr>
                <w:p w:rsidR="00FA54F0" w:rsidRPr="0055344C" w:rsidRDefault="00FA54F0" w:rsidP="001B794E">
                  <w:pPr>
                    <w:jc w:val="center"/>
                    <w:rPr>
                      <w:rFonts w:ascii="黑体" w:eastAsia="黑体" w:hAnsi="黑体"/>
                      <w:b/>
                      <w:color w:val="auto"/>
                    </w:rPr>
                  </w:pPr>
                  <w:r w:rsidRPr="0055344C">
                    <w:rPr>
                      <w:rFonts w:ascii="黑体" w:eastAsia="黑体" w:hAnsi="黑体" w:hint="eastAsia"/>
                      <w:b/>
                      <w:color w:val="auto"/>
                    </w:rPr>
                    <w:t>长（m）</w:t>
                  </w:r>
                </w:p>
              </w:tc>
              <w:tc>
                <w:tcPr>
                  <w:tcW w:w="1276" w:type="dxa"/>
                  <w:vAlign w:val="center"/>
                </w:tcPr>
                <w:p w:rsidR="00FA54F0" w:rsidRPr="0055344C" w:rsidRDefault="00FA54F0" w:rsidP="001B794E">
                  <w:pPr>
                    <w:jc w:val="center"/>
                    <w:rPr>
                      <w:rFonts w:ascii="黑体" w:eastAsia="黑体" w:hAnsi="黑体"/>
                      <w:b/>
                      <w:color w:val="auto"/>
                    </w:rPr>
                  </w:pPr>
                  <w:r w:rsidRPr="0055344C">
                    <w:rPr>
                      <w:rFonts w:ascii="黑体" w:eastAsia="黑体" w:hAnsi="黑体" w:hint="eastAsia"/>
                      <w:b/>
                      <w:color w:val="auto"/>
                    </w:rPr>
                    <w:t>宽（m）</w:t>
                  </w:r>
                </w:p>
              </w:tc>
              <w:tc>
                <w:tcPr>
                  <w:tcW w:w="1276" w:type="dxa"/>
                  <w:vAlign w:val="center"/>
                </w:tcPr>
                <w:p w:rsidR="00FA54F0" w:rsidRPr="0055344C" w:rsidRDefault="00FA54F0" w:rsidP="001B794E">
                  <w:pPr>
                    <w:jc w:val="center"/>
                    <w:rPr>
                      <w:rFonts w:ascii="黑体" w:eastAsia="黑体" w:hAnsi="黑体"/>
                      <w:b/>
                      <w:color w:val="auto"/>
                    </w:rPr>
                  </w:pPr>
                  <w:r w:rsidRPr="0055344C">
                    <w:rPr>
                      <w:rFonts w:ascii="黑体" w:eastAsia="黑体" w:hAnsi="黑体" w:hint="eastAsia"/>
                      <w:b/>
                      <w:color w:val="auto"/>
                    </w:rPr>
                    <w:t>高（m）</w:t>
                  </w:r>
                </w:p>
              </w:tc>
              <w:tc>
                <w:tcPr>
                  <w:tcW w:w="2211" w:type="dxa"/>
                  <w:vAlign w:val="center"/>
                </w:tcPr>
                <w:p w:rsidR="00FA54F0" w:rsidRPr="0055344C" w:rsidRDefault="00FA54F0" w:rsidP="0055344C">
                  <w:pPr>
                    <w:jc w:val="center"/>
                    <w:rPr>
                      <w:rFonts w:ascii="黑体" w:eastAsia="黑体" w:hAnsi="黑体"/>
                      <w:b/>
                      <w:color w:val="auto"/>
                    </w:rPr>
                  </w:pPr>
                  <w:r w:rsidRPr="0055344C">
                    <w:rPr>
                      <w:rFonts w:ascii="黑体" w:eastAsia="黑体" w:hAnsi="黑体"/>
                      <w:b/>
                      <w:color w:val="auto"/>
                    </w:rPr>
                    <w:t>排放源强kg/h</w:t>
                  </w:r>
                </w:p>
              </w:tc>
            </w:tr>
            <w:tr w:rsidR="00FA54F0" w:rsidTr="0055344C">
              <w:trPr>
                <w:trHeight w:val="284"/>
                <w:jc w:val="center"/>
              </w:trPr>
              <w:tc>
                <w:tcPr>
                  <w:tcW w:w="1066" w:type="dxa"/>
                  <w:vAlign w:val="center"/>
                </w:tcPr>
                <w:p w:rsidR="00FA54F0" w:rsidRDefault="00D04785" w:rsidP="001B794E">
                  <w:pPr>
                    <w:jc w:val="center"/>
                    <w:rPr>
                      <w:color w:val="auto"/>
                    </w:rPr>
                  </w:pPr>
                  <w:r>
                    <w:rPr>
                      <w:rFonts w:hint="eastAsia"/>
                      <w:color w:val="auto"/>
                    </w:rPr>
                    <w:t>破碎机</w:t>
                  </w:r>
                </w:p>
              </w:tc>
              <w:tc>
                <w:tcPr>
                  <w:tcW w:w="1202" w:type="dxa"/>
                  <w:vAlign w:val="center"/>
                </w:tcPr>
                <w:p w:rsidR="00FA54F0" w:rsidRDefault="00FA54F0" w:rsidP="001B794E">
                  <w:pPr>
                    <w:jc w:val="center"/>
                    <w:rPr>
                      <w:color w:val="auto"/>
                    </w:rPr>
                  </w:pPr>
                  <w:r>
                    <w:rPr>
                      <w:rFonts w:hint="eastAsia"/>
                      <w:color w:val="auto"/>
                    </w:rPr>
                    <w:t>粉尘</w:t>
                  </w:r>
                </w:p>
              </w:tc>
              <w:tc>
                <w:tcPr>
                  <w:tcW w:w="1276" w:type="dxa"/>
                  <w:vAlign w:val="center"/>
                </w:tcPr>
                <w:p w:rsidR="00FA54F0" w:rsidRDefault="00D04785" w:rsidP="001B794E">
                  <w:pPr>
                    <w:jc w:val="center"/>
                    <w:rPr>
                      <w:color w:val="auto"/>
                    </w:rPr>
                  </w:pPr>
                  <w:r>
                    <w:rPr>
                      <w:rFonts w:hint="eastAsia"/>
                      <w:color w:val="auto"/>
                    </w:rPr>
                    <w:t>47.7</w:t>
                  </w:r>
                </w:p>
              </w:tc>
              <w:tc>
                <w:tcPr>
                  <w:tcW w:w="1276" w:type="dxa"/>
                  <w:vAlign w:val="center"/>
                </w:tcPr>
                <w:p w:rsidR="00FA54F0" w:rsidRDefault="0055344C" w:rsidP="001B794E">
                  <w:pPr>
                    <w:jc w:val="center"/>
                    <w:rPr>
                      <w:color w:val="auto"/>
                    </w:rPr>
                  </w:pPr>
                  <w:r>
                    <w:rPr>
                      <w:rFonts w:hint="eastAsia"/>
                      <w:color w:val="auto"/>
                    </w:rPr>
                    <w:t>26.8</w:t>
                  </w:r>
                </w:p>
              </w:tc>
              <w:tc>
                <w:tcPr>
                  <w:tcW w:w="1276" w:type="dxa"/>
                  <w:vAlign w:val="center"/>
                </w:tcPr>
                <w:p w:rsidR="00FA54F0" w:rsidRDefault="0055344C" w:rsidP="001B794E">
                  <w:pPr>
                    <w:jc w:val="center"/>
                    <w:rPr>
                      <w:color w:val="auto"/>
                    </w:rPr>
                  </w:pPr>
                  <w:r>
                    <w:rPr>
                      <w:rFonts w:hint="eastAsia"/>
                      <w:color w:val="auto"/>
                    </w:rPr>
                    <w:t>7.8</w:t>
                  </w:r>
                </w:p>
              </w:tc>
              <w:tc>
                <w:tcPr>
                  <w:tcW w:w="2211" w:type="dxa"/>
                  <w:vAlign w:val="center"/>
                </w:tcPr>
                <w:p w:rsidR="00FA54F0" w:rsidRDefault="00772664" w:rsidP="001B794E">
                  <w:pPr>
                    <w:jc w:val="center"/>
                    <w:rPr>
                      <w:color w:val="auto"/>
                    </w:rPr>
                  </w:pPr>
                  <w:r>
                    <w:rPr>
                      <w:color w:val="auto"/>
                    </w:rPr>
                    <w:t>0.01072</w:t>
                  </w:r>
                </w:p>
              </w:tc>
            </w:tr>
            <w:tr w:rsidR="0055344C" w:rsidTr="0055344C">
              <w:trPr>
                <w:trHeight w:val="284"/>
                <w:jc w:val="center"/>
              </w:trPr>
              <w:tc>
                <w:tcPr>
                  <w:tcW w:w="1066" w:type="dxa"/>
                  <w:vAlign w:val="center"/>
                </w:tcPr>
                <w:p w:rsidR="0055344C" w:rsidRDefault="0055344C" w:rsidP="001B794E">
                  <w:pPr>
                    <w:jc w:val="center"/>
                    <w:rPr>
                      <w:color w:val="auto"/>
                    </w:rPr>
                  </w:pPr>
                  <w:r>
                    <w:rPr>
                      <w:rFonts w:hint="eastAsia"/>
                      <w:color w:val="auto"/>
                    </w:rPr>
                    <w:t>注塑机</w:t>
                  </w:r>
                </w:p>
              </w:tc>
              <w:tc>
                <w:tcPr>
                  <w:tcW w:w="1202" w:type="dxa"/>
                  <w:vAlign w:val="center"/>
                </w:tcPr>
                <w:p w:rsidR="0055344C" w:rsidRDefault="0055344C" w:rsidP="001B794E">
                  <w:pPr>
                    <w:jc w:val="center"/>
                    <w:rPr>
                      <w:color w:val="auto"/>
                    </w:rPr>
                  </w:pPr>
                  <w:r>
                    <w:rPr>
                      <w:rFonts w:hint="eastAsia"/>
                      <w:color w:val="auto"/>
                    </w:rPr>
                    <w:t>NMHC</w:t>
                  </w:r>
                </w:p>
              </w:tc>
              <w:tc>
                <w:tcPr>
                  <w:tcW w:w="1276" w:type="dxa"/>
                  <w:vAlign w:val="center"/>
                </w:tcPr>
                <w:p w:rsidR="0055344C" w:rsidRDefault="0055344C" w:rsidP="00F83E95">
                  <w:pPr>
                    <w:jc w:val="center"/>
                    <w:rPr>
                      <w:color w:val="auto"/>
                    </w:rPr>
                  </w:pPr>
                  <w:r>
                    <w:rPr>
                      <w:rFonts w:hint="eastAsia"/>
                      <w:color w:val="auto"/>
                    </w:rPr>
                    <w:t>47.7</w:t>
                  </w:r>
                </w:p>
              </w:tc>
              <w:tc>
                <w:tcPr>
                  <w:tcW w:w="1276" w:type="dxa"/>
                  <w:vAlign w:val="center"/>
                </w:tcPr>
                <w:p w:rsidR="0055344C" w:rsidRDefault="0055344C" w:rsidP="00F83E95">
                  <w:pPr>
                    <w:jc w:val="center"/>
                    <w:rPr>
                      <w:color w:val="auto"/>
                    </w:rPr>
                  </w:pPr>
                  <w:r>
                    <w:rPr>
                      <w:rFonts w:hint="eastAsia"/>
                      <w:color w:val="auto"/>
                    </w:rPr>
                    <w:t>26.8</w:t>
                  </w:r>
                </w:p>
              </w:tc>
              <w:tc>
                <w:tcPr>
                  <w:tcW w:w="1276" w:type="dxa"/>
                  <w:vAlign w:val="center"/>
                </w:tcPr>
                <w:p w:rsidR="0055344C" w:rsidRDefault="0055344C" w:rsidP="00F83E95">
                  <w:pPr>
                    <w:jc w:val="center"/>
                    <w:rPr>
                      <w:color w:val="auto"/>
                    </w:rPr>
                  </w:pPr>
                  <w:r>
                    <w:rPr>
                      <w:rFonts w:hint="eastAsia"/>
                      <w:color w:val="auto"/>
                    </w:rPr>
                    <w:t>7.8</w:t>
                  </w:r>
                </w:p>
              </w:tc>
              <w:tc>
                <w:tcPr>
                  <w:tcW w:w="2211" w:type="dxa"/>
                  <w:vAlign w:val="center"/>
                </w:tcPr>
                <w:p w:rsidR="0055344C" w:rsidRDefault="0055344C" w:rsidP="001B794E">
                  <w:pPr>
                    <w:jc w:val="center"/>
                    <w:rPr>
                      <w:color w:val="auto"/>
                    </w:rPr>
                  </w:pPr>
                  <w:r w:rsidRPr="0055344C">
                    <w:rPr>
                      <w:color w:val="auto"/>
                    </w:rPr>
                    <w:t>0.00893</w:t>
                  </w:r>
                </w:p>
              </w:tc>
            </w:tr>
            <w:tr w:rsidR="0055344C" w:rsidTr="0055344C">
              <w:trPr>
                <w:trHeight w:val="284"/>
                <w:jc w:val="center"/>
              </w:trPr>
              <w:tc>
                <w:tcPr>
                  <w:tcW w:w="1066" w:type="dxa"/>
                  <w:vAlign w:val="center"/>
                </w:tcPr>
                <w:p w:rsidR="0055344C" w:rsidRDefault="0055344C" w:rsidP="001B794E">
                  <w:pPr>
                    <w:jc w:val="center"/>
                    <w:rPr>
                      <w:color w:val="auto"/>
                    </w:rPr>
                  </w:pPr>
                  <w:r>
                    <w:rPr>
                      <w:rFonts w:hint="eastAsia"/>
                      <w:color w:val="auto"/>
                    </w:rPr>
                    <w:t>印刷机</w:t>
                  </w:r>
                </w:p>
              </w:tc>
              <w:tc>
                <w:tcPr>
                  <w:tcW w:w="1202" w:type="dxa"/>
                  <w:vAlign w:val="center"/>
                </w:tcPr>
                <w:p w:rsidR="0055344C" w:rsidRDefault="0055344C" w:rsidP="001B794E">
                  <w:pPr>
                    <w:jc w:val="center"/>
                    <w:rPr>
                      <w:color w:val="auto"/>
                    </w:rPr>
                  </w:pPr>
                  <w:r>
                    <w:rPr>
                      <w:rFonts w:hint="eastAsia"/>
                      <w:color w:val="auto"/>
                    </w:rPr>
                    <w:t>VOCs</w:t>
                  </w:r>
                </w:p>
              </w:tc>
              <w:tc>
                <w:tcPr>
                  <w:tcW w:w="1276" w:type="dxa"/>
                  <w:vAlign w:val="center"/>
                </w:tcPr>
                <w:p w:rsidR="0055344C" w:rsidRDefault="0055344C" w:rsidP="00F83E95">
                  <w:pPr>
                    <w:jc w:val="center"/>
                    <w:rPr>
                      <w:color w:val="auto"/>
                    </w:rPr>
                  </w:pPr>
                  <w:r>
                    <w:rPr>
                      <w:rFonts w:hint="eastAsia"/>
                      <w:color w:val="auto"/>
                    </w:rPr>
                    <w:t>47.7</w:t>
                  </w:r>
                </w:p>
              </w:tc>
              <w:tc>
                <w:tcPr>
                  <w:tcW w:w="1276" w:type="dxa"/>
                  <w:vAlign w:val="center"/>
                </w:tcPr>
                <w:p w:rsidR="0055344C" w:rsidRDefault="0055344C" w:rsidP="00F83E95">
                  <w:pPr>
                    <w:jc w:val="center"/>
                    <w:rPr>
                      <w:color w:val="auto"/>
                    </w:rPr>
                  </w:pPr>
                  <w:r>
                    <w:rPr>
                      <w:rFonts w:hint="eastAsia"/>
                      <w:color w:val="auto"/>
                    </w:rPr>
                    <w:t>26.8</w:t>
                  </w:r>
                </w:p>
              </w:tc>
              <w:tc>
                <w:tcPr>
                  <w:tcW w:w="1276" w:type="dxa"/>
                  <w:vAlign w:val="center"/>
                </w:tcPr>
                <w:p w:rsidR="0055344C" w:rsidRDefault="0055344C" w:rsidP="00F83E95">
                  <w:pPr>
                    <w:jc w:val="center"/>
                    <w:rPr>
                      <w:color w:val="auto"/>
                    </w:rPr>
                  </w:pPr>
                  <w:r>
                    <w:rPr>
                      <w:rFonts w:hint="eastAsia"/>
                      <w:color w:val="auto"/>
                    </w:rPr>
                    <w:t>7.8</w:t>
                  </w:r>
                </w:p>
              </w:tc>
              <w:tc>
                <w:tcPr>
                  <w:tcW w:w="2211" w:type="dxa"/>
                  <w:vAlign w:val="center"/>
                </w:tcPr>
                <w:p w:rsidR="0055344C" w:rsidRDefault="0055344C" w:rsidP="001B794E">
                  <w:pPr>
                    <w:jc w:val="center"/>
                    <w:rPr>
                      <w:color w:val="auto"/>
                    </w:rPr>
                  </w:pPr>
                  <w:r w:rsidRPr="0055344C">
                    <w:rPr>
                      <w:color w:val="auto"/>
                    </w:rPr>
                    <w:t>0.0000402</w:t>
                  </w:r>
                </w:p>
              </w:tc>
            </w:tr>
          </w:tbl>
          <w:p w:rsidR="000C7727" w:rsidRDefault="000C7727" w:rsidP="000C7727">
            <w:pPr>
              <w:adjustRightInd w:val="0"/>
              <w:snapToGrid w:val="0"/>
              <w:spacing w:line="360" w:lineRule="auto"/>
              <w:ind w:firstLineChars="200" w:firstLine="480"/>
              <w:rPr>
                <w:color w:val="auto"/>
                <w:sz w:val="24"/>
              </w:rPr>
            </w:pPr>
            <w:r>
              <w:rPr>
                <w:rFonts w:hint="eastAsia"/>
                <w:color w:val="auto"/>
                <w:sz w:val="24"/>
              </w:rPr>
              <w:t>正常工况下，本项目无组织排放废气厂界浓度预测结果见表</w:t>
            </w:r>
            <w:r>
              <w:rPr>
                <w:rFonts w:hint="eastAsia"/>
                <w:color w:val="auto"/>
                <w:sz w:val="24"/>
              </w:rPr>
              <w:t>7-5</w:t>
            </w:r>
            <w:r>
              <w:rPr>
                <w:rFonts w:hint="eastAsia"/>
                <w:color w:val="auto"/>
                <w:sz w:val="24"/>
              </w:rPr>
              <w:t>。</w:t>
            </w:r>
          </w:p>
          <w:p w:rsidR="000C7727" w:rsidRPr="00F449C0" w:rsidRDefault="000C7727" w:rsidP="000C7727">
            <w:pPr>
              <w:adjustRightInd w:val="0"/>
              <w:snapToGrid w:val="0"/>
              <w:jc w:val="center"/>
              <w:rPr>
                <w:rFonts w:ascii="黑体" w:eastAsia="黑体" w:hAnsi="黑体"/>
                <w:b/>
                <w:color w:val="auto"/>
              </w:rPr>
            </w:pPr>
            <w:r w:rsidRPr="00F449C0">
              <w:rPr>
                <w:rFonts w:ascii="黑体" w:eastAsia="黑体" w:hAnsi="黑体"/>
                <w:b/>
                <w:color w:val="auto"/>
              </w:rPr>
              <w:t>表</w:t>
            </w:r>
            <w:r w:rsidRPr="00F449C0">
              <w:rPr>
                <w:rFonts w:ascii="黑体" w:eastAsia="黑体" w:hAnsi="黑体" w:hint="eastAsia"/>
                <w:b/>
                <w:color w:val="auto"/>
              </w:rPr>
              <w:t>7-5</w:t>
            </w:r>
            <w:r w:rsidRPr="00F449C0">
              <w:rPr>
                <w:rFonts w:ascii="黑体" w:eastAsia="黑体" w:hAnsi="黑体"/>
                <w:b/>
                <w:color w:val="auto"/>
              </w:rPr>
              <w:t xml:space="preserve">  </w:t>
            </w:r>
            <w:r w:rsidRPr="00F449C0">
              <w:rPr>
                <w:rFonts w:ascii="黑体" w:eastAsia="黑体" w:hAnsi="黑体" w:hint="eastAsia"/>
                <w:b/>
                <w:color w:val="auto"/>
              </w:rPr>
              <w:t>无组织排放废气厂界浓度预测</w:t>
            </w:r>
            <w:r w:rsidRPr="00F449C0">
              <w:rPr>
                <w:rFonts w:ascii="黑体" w:eastAsia="黑体" w:hAnsi="黑体"/>
                <w:b/>
                <w:color w:val="auto"/>
              </w:rPr>
              <w:t>结果</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709"/>
              <w:gridCol w:w="567"/>
              <w:gridCol w:w="851"/>
              <w:gridCol w:w="425"/>
              <w:gridCol w:w="850"/>
              <w:gridCol w:w="567"/>
              <w:gridCol w:w="845"/>
              <w:gridCol w:w="472"/>
              <w:gridCol w:w="998"/>
              <w:gridCol w:w="520"/>
              <w:gridCol w:w="936"/>
            </w:tblGrid>
            <w:tr w:rsidR="004F08ED" w:rsidRPr="004F08ED" w:rsidTr="00860291">
              <w:trPr>
                <w:trHeight w:val="284"/>
                <w:jc w:val="center"/>
              </w:trPr>
              <w:tc>
                <w:tcPr>
                  <w:tcW w:w="567" w:type="dxa"/>
                  <w:vMerge w:val="restart"/>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污染源</w:t>
                  </w:r>
                </w:p>
              </w:tc>
              <w:tc>
                <w:tcPr>
                  <w:tcW w:w="709" w:type="dxa"/>
                  <w:vMerge w:val="restart"/>
                  <w:vAlign w:val="center"/>
                </w:tcPr>
                <w:p w:rsidR="00085D1C"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污染物</w:t>
                  </w:r>
                </w:p>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名称</w:t>
                  </w:r>
                </w:p>
              </w:tc>
              <w:tc>
                <w:tcPr>
                  <w:tcW w:w="1418" w:type="dxa"/>
                  <w:gridSpan w:val="2"/>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东</w:t>
                  </w:r>
                </w:p>
              </w:tc>
              <w:tc>
                <w:tcPr>
                  <w:tcW w:w="1275" w:type="dxa"/>
                  <w:gridSpan w:val="2"/>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南</w:t>
                  </w:r>
                </w:p>
              </w:tc>
              <w:tc>
                <w:tcPr>
                  <w:tcW w:w="1412" w:type="dxa"/>
                  <w:gridSpan w:val="2"/>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西</w:t>
                  </w:r>
                </w:p>
              </w:tc>
              <w:tc>
                <w:tcPr>
                  <w:tcW w:w="1470" w:type="dxa"/>
                  <w:gridSpan w:val="2"/>
                  <w:vAlign w:val="center"/>
                </w:tcPr>
                <w:p w:rsidR="00611084" w:rsidRPr="00824D3B" w:rsidRDefault="00611084" w:rsidP="00BE1947">
                  <w:pPr>
                    <w:jc w:val="center"/>
                    <w:rPr>
                      <w:rFonts w:ascii="黑体" w:eastAsia="黑体" w:hAnsi="黑体"/>
                      <w:b/>
                      <w:color w:val="auto"/>
                      <w:sz w:val="18"/>
                      <w:szCs w:val="18"/>
                    </w:rPr>
                  </w:pPr>
                  <w:r w:rsidRPr="00824D3B">
                    <w:rPr>
                      <w:rFonts w:ascii="黑体" w:eastAsia="黑体" w:hAnsi="黑体"/>
                      <w:b/>
                      <w:color w:val="auto"/>
                      <w:sz w:val="18"/>
                      <w:szCs w:val="18"/>
                    </w:rPr>
                    <w:t>北</w:t>
                  </w:r>
                </w:p>
              </w:tc>
              <w:tc>
                <w:tcPr>
                  <w:tcW w:w="1456" w:type="dxa"/>
                  <w:gridSpan w:val="2"/>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最大浓度点</w:t>
                  </w:r>
                </w:p>
              </w:tc>
            </w:tr>
            <w:tr w:rsidR="004F08ED" w:rsidRPr="004F08ED" w:rsidTr="00860291">
              <w:trPr>
                <w:trHeight w:val="284"/>
                <w:jc w:val="center"/>
              </w:trPr>
              <w:tc>
                <w:tcPr>
                  <w:tcW w:w="567" w:type="dxa"/>
                  <w:vMerge/>
                  <w:vAlign w:val="center"/>
                </w:tcPr>
                <w:p w:rsidR="00611084" w:rsidRPr="00824D3B" w:rsidRDefault="00611084" w:rsidP="00611084">
                  <w:pPr>
                    <w:jc w:val="center"/>
                    <w:rPr>
                      <w:rFonts w:ascii="黑体" w:eastAsia="黑体" w:hAnsi="黑体"/>
                      <w:b/>
                      <w:color w:val="auto"/>
                      <w:sz w:val="18"/>
                      <w:szCs w:val="18"/>
                    </w:rPr>
                  </w:pPr>
                </w:p>
              </w:tc>
              <w:tc>
                <w:tcPr>
                  <w:tcW w:w="709" w:type="dxa"/>
                  <w:vMerge/>
                  <w:vAlign w:val="center"/>
                </w:tcPr>
                <w:p w:rsidR="00611084" w:rsidRPr="00824D3B" w:rsidRDefault="00611084" w:rsidP="00611084">
                  <w:pPr>
                    <w:jc w:val="center"/>
                    <w:rPr>
                      <w:rFonts w:ascii="黑体" w:eastAsia="黑体" w:hAnsi="黑体"/>
                      <w:b/>
                      <w:color w:val="auto"/>
                      <w:sz w:val="18"/>
                      <w:szCs w:val="18"/>
                    </w:rPr>
                  </w:pPr>
                </w:p>
              </w:tc>
              <w:tc>
                <w:tcPr>
                  <w:tcW w:w="567"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距离（m）</w:t>
                  </w:r>
                </w:p>
              </w:tc>
              <w:tc>
                <w:tcPr>
                  <w:tcW w:w="851"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厂界</w:t>
                  </w:r>
                </w:p>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浓度（mg/m</w:t>
                  </w:r>
                  <w:r w:rsidRPr="00824D3B">
                    <w:rPr>
                      <w:rFonts w:ascii="黑体" w:eastAsia="黑体" w:hAnsi="黑体"/>
                      <w:b/>
                      <w:color w:val="auto"/>
                      <w:sz w:val="18"/>
                      <w:szCs w:val="18"/>
                      <w:vertAlign w:val="superscript"/>
                    </w:rPr>
                    <w:t>3</w:t>
                  </w:r>
                  <w:r w:rsidRPr="00824D3B">
                    <w:rPr>
                      <w:rFonts w:ascii="黑体" w:eastAsia="黑体" w:hAnsi="黑体"/>
                      <w:b/>
                      <w:color w:val="auto"/>
                      <w:sz w:val="18"/>
                      <w:szCs w:val="18"/>
                    </w:rPr>
                    <w:t>）</w:t>
                  </w:r>
                </w:p>
              </w:tc>
              <w:tc>
                <w:tcPr>
                  <w:tcW w:w="425"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距离（m）</w:t>
                  </w:r>
                </w:p>
              </w:tc>
              <w:tc>
                <w:tcPr>
                  <w:tcW w:w="850"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厂界</w:t>
                  </w:r>
                </w:p>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浓度（mg/m</w:t>
                  </w:r>
                  <w:r w:rsidRPr="00824D3B">
                    <w:rPr>
                      <w:rFonts w:ascii="黑体" w:eastAsia="黑体" w:hAnsi="黑体"/>
                      <w:b/>
                      <w:color w:val="auto"/>
                      <w:sz w:val="18"/>
                      <w:szCs w:val="18"/>
                      <w:vertAlign w:val="superscript"/>
                    </w:rPr>
                    <w:t>3</w:t>
                  </w:r>
                  <w:r w:rsidRPr="00824D3B">
                    <w:rPr>
                      <w:rFonts w:ascii="黑体" w:eastAsia="黑体" w:hAnsi="黑体"/>
                      <w:b/>
                      <w:color w:val="auto"/>
                      <w:sz w:val="18"/>
                      <w:szCs w:val="18"/>
                    </w:rPr>
                    <w:t>）</w:t>
                  </w:r>
                </w:p>
              </w:tc>
              <w:tc>
                <w:tcPr>
                  <w:tcW w:w="567"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距离（m）</w:t>
                  </w:r>
                </w:p>
              </w:tc>
              <w:tc>
                <w:tcPr>
                  <w:tcW w:w="845"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厂界浓度（mg/m</w:t>
                  </w:r>
                  <w:r w:rsidRPr="00824D3B">
                    <w:rPr>
                      <w:rFonts w:ascii="黑体" w:eastAsia="黑体" w:hAnsi="黑体"/>
                      <w:b/>
                      <w:color w:val="auto"/>
                      <w:sz w:val="18"/>
                      <w:szCs w:val="18"/>
                      <w:vertAlign w:val="superscript"/>
                    </w:rPr>
                    <w:t>3</w:t>
                  </w:r>
                  <w:r w:rsidRPr="00824D3B">
                    <w:rPr>
                      <w:rFonts w:ascii="黑体" w:eastAsia="黑体" w:hAnsi="黑体"/>
                      <w:b/>
                      <w:color w:val="auto"/>
                      <w:sz w:val="18"/>
                      <w:szCs w:val="18"/>
                    </w:rPr>
                    <w:t>）</w:t>
                  </w:r>
                </w:p>
              </w:tc>
              <w:tc>
                <w:tcPr>
                  <w:tcW w:w="472"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距离（m）</w:t>
                  </w:r>
                </w:p>
              </w:tc>
              <w:tc>
                <w:tcPr>
                  <w:tcW w:w="998"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厂界浓度（mg/m</w:t>
                  </w:r>
                  <w:r w:rsidRPr="00824D3B">
                    <w:rPr>
                      <w:rFonts w:ascii="黑体" w:eastAsia="黑体" w:hAnsi="黑体"/>
                      <w:b/>
                      <w:color w:val="auto"/>
                      <w:sz w:val="18"/>
                      <w:szCs w:val="18"/>
                      <w:vertAlign w:val="superscript"/>
                    </w:rPr>
                    <w:t>3</w:t>
                  </w:r>
                  <w:r w:rsidRPr="00824D3B">
                    <w:rPr>
                      <w:rFonts w:ascii="黑体" w:eastAsia="黑体" w:hAnsi="黑体"/>
                      <w:b/>
                      <w:color w:val="auto"/>
                      <w:sz w:val="18"/>
                      <w:szCs w:val="18"/>
                    </w:rPr>
                    <w:t>）</w:t>
                  </w:r>
                </w:p>
              </w:tc>
              <w:tc>
                <w:tcPr>
                  <w:tcW w:w="520"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距离（m）</w:t>
                  </w:r>
                </w:p>
              </w:tc>
              <w:tc>
                <w:tcPr>
                  <w:tcW w:w="936" w:type="dxa"/>
                  <w:vAlign w:val="center"/>
                </w:tcPr>
                <w:p w:rsidR="00611084" w:rsidRPr="00824D3B" w:rsidRDefault="00611084" w:rsidP="00611084">
                  <w:pPr>
                    <w:jc w:val="center"/>
                    <w:rPr>
                      <w:rFonts w:ascii="黑体" w:eastAsia="黑体" w:hAnsi="黑体"/>
                      <w:b/>
                      <w:color w:val="auto"/>
                      <w:sz w:val="18"/>
                      <w:szCs w:val="18"/>
                    </w:rPr>
                  </w:pPr>
                  <w:r w:rsidRPr="00824D3B">
                    <w:rPr>
                      <w:rFonts w:ascii="黑体" w:eastAsia="黑体" w:hAnsi="黑体"/>
                      <w:b/>
                      <w:color w:val="auto"/>
                      <w:sz w:val="18"/>
                      <w:szCs w:val="18"/>
                    </w:rPr>
                    <w:t>厂界浓度（mg/m</w:t>
                  </w:r>
                  <w:r w:rsidRPr="00824D3B">
                    <w:rPr>
                      <w:rFonts w:ascii="黑体" w:eastAsia="黑体" w:hAnsi="黑体"/>
                      <w:b/>
                      <w:color w:val="auto"/>
                      <w:sz w:val="18"/>
                      <w:szCs w:val="18"/>
                      <w:vertAlign w:val="superscript"/>
                    </w:rPr>
                    <w:t>3</w:t>
                  </w:r>
                  <w:r w:rsidRPr="00824D3B">
                    <w:rPr>
                      <w:rFonts w:ascii="黑体" w:eastAsia="黑体" w:hAnsi="黑体"/>
                      <w:b/>
                      <w:color w:val="auto"/>
                      <w:sz w:val="18"/>
                      <w:szCs w:val="18"/>
                    </w:rPr>
                    <w:t>）</w:t>
                  </w:r>
                </w:p>
              </w:tc>
            </w:tr>
            <w:tr w:rsidR="004F08ED" w:rsidRPr="004F08ED" w:rsidTr="00860291">
              <w:trPr>
                <w:trHeight w:val="284"/>
                <w:jc w:val="center"/>
              </w:trPr>
              <w:tc>
                <w:tcPr>
                  <w:tcW w:w="567" w:type="dxa"/>
                  <w:vAlign w:val="center"/>
                </w:tcPr>
                <w:p w:rsidR="00FE2503" w:rsidRPr="004F08ED" w:rsidRDefault="00FE2503" w:rsidP="00F83E95">
                  <w:pPr>
                    <w:jc w:val="center"/>
                    <w:rPr>
                      <w:color w:val="auto"/>
                      <w:sz w:val="18"/>
                      <w:szCs w:val="18"/>
                    </w:rPr>
                  </w:pPr>
                  <w:r w:rsidRPr="004F08ED">
                    <w:rPr>
                      <w:rFonts w:hint="eastAsia"/>
                      <w:color w:val="auto"/>
                      <w:sz w:val="18"/>
                      <w:szCs w:val="18"/>
                    </w:rPr>
                    <w:t>破碎</w:t>
                  </w:r>
                </w:p>
              </w:tc>
              <w:tc>
                <w:tcPr>
                  <w:tcW w:w="709" w:type="dxa"/>
                  <w:vAlign w:val="center"/>
                </w:tcPr>
                <w:p w:rsidR="00FE2503" w:rsidRPr="004F08ED" w:rsidRDefault="00FE2503" w:rsidP="00611084">
                  <w:pPr>
                    <w:jc w:val="center"/>
                    <w:rPr>
                      <w:color w:val="auto"/>
                      <w:sz w:val="18"/>
                      <w:szCs w:val="18"/>
                    </w:rPr>
                  </w:pPr>
                  <w:r w:rsidRPr="004F08ED">
                    <w:rPr>
                      <w:color w:val="auto"/>
                      <w:sz w:val="18"/>
                      <w:szCs w:val="18"/>
                    </w:rPr>
                    <w:t>粉尘</w:t>
                  </w:r>
                </w:p>
              </w:tc>
              <w:tc>
                <w:tcPr>
                  <w:tcW w:w="567" w:type="dxa"/>
                  <w:vMerge w:val="restart"/>
                  <w:vAlign w:val="center"/>
                </w:tcPr>
                <w:p w:rsidR="00FE2503" w:rsidRPr="004F08ED" w:rsidRDefault="00FE2503" w:rsidP="00611084">
                  <w:pPr>
                    <w:jc w:val="center"/>
                    <w:rPr>
                      <w:color w:val="auto"/>
                      <w:sz w:val="18"/>
                      <w:szCs w:val="18"/>
                    </w:rPr>
                  </w:pPr>
                  <w:r w:rsidRPr="004F08ED">
                    <w:rPr>
                      <w:rFonts w:hint="eastAsia"/>
                      <w:color w:val="auto"/>
                      <w:sz w:val="18"/>
                      <w:szCs w:val="18"/>
                    </w:rPr>
                    <w:t>90</w:t>
                  </w:r>
                </w:p>
              </w:tc>
              <w:tc>
                <w:tcPr>
                  <w:tcW w:w="851" w:type="dxa"/>
                  <w:vAlign w:val="center"/>
                </w:tcPr>
                <w:p w:rsidR="00FE2503" w:rsidRPr="004F08ED" w:rsidRDefault="00C10097" w:rsidP="00E1397C">
                  <w:pPr>
                    <w:jc w:val="center"/>
                    <w:rPr>
                      <w:color w:val="auto"/>
                      <w:sz w:val="18"/>
                      <w:szCs w:val="18"/>
                    </w:rPr>
                  </w:pPr>
                  <w:r w:rsidRPr="004F08ED">
                    <w:rPr>
                      <w:rFonts w:hint="eastAsia"/>
                      <w:color w:val="auto"/>
                      <w:sz w:val="18"/>
                      <w:szCs w:val="18"/>
                    </w:rPr>
                    <w:t>0.00</w:t>
                  </w:r>
                  <w:r>
                    <w:rPr>
                      <w:rFonts w:hint="eastAsia"/>
                      <w:color w:val="auto"/>
                      <w:sz w:val="18"/>
                      <w:szCs w:val="18"/>
                    </w:rPr>
                    <w:t>6067</w:t>
                  </w:r>
                </w:p>
              </w:tc>
              <w:tc>
                <w:tcPr>
                  <w:tcW w:w="425" w:type="dxa"/>
                  <w:vMerge w:val="restart"/>
                  <w:vAlign w:val="center"/>
                </w:tcPr>
                <w:p w:rsidR="00FE2503" w:rsidRPr="004F08ED" w:rsidRDefault="00FE2503" w:rsidP="00611084">
                  <w:pPr>
                    <w:jc w:val="center"/>
                    <w:rPr>
                      <w:color w:val="auto"/>
                      <w:sz w:val="18"/>
                      <w:szCs w:val="18"/>
                    </w:rPr>
                  </w:pPr>
                  <w:r w:rsidRPr="004F08ED">
                    <w:rPr>
                      <w:rFonts w:hint="eastAsia"/>
                      <w:color w:val="auto"/>
                      <w:sz w:val="18"/>
                      <w:szCs w:val="18"/>
                    </w:rPr>
                    <w:t>180</w:t>
                  </w:r>
                </w:p>
              </w:tc>
              <w:tc>
                <w:tcPr>
                  <w:tcW w:w="850" w:type="dxa"/>
                  <w:vAlign w:val="center"/>
                </w:tcPr>
                <w:p w:rsidR="00FE2503" w:rsidRPr="004F08ED" w:rsidRDefault="00FE2503" w:rsidP="00C10097">
                  <w:pPr>
                    <w:jc w:val="center"/>
                    <w:rPr>
                      <w:color w:val="auto"/>
                      <w:sz w:val="18"/>
                      <w:szCs w:val="18"/>
                    </w:rPr>
                  </w:pPr>
                  <w:r w:rsidRPr="004F08ED">
                    <w:rPr>
                      <w:rFonts w:hint="eastAsia"/>
                      <w:color w:val="auto"/>
                      <w:sz w:val="18"/>
                      <w:szCs w:val="18"/>
                    </w:rPr>
                    <w:t>0.00</w:t>
                  </w:r>
                  <w:r w:rsidR="00C10097">
                    <w:rPr>
                      <w:rFonts w:hint="eastAsia"/>
                      <w:color w:val="auto"/>
                      <w:sz w:val="18"/>
                      <w:szCs w:val="18"/>
                    </w:rPr>
                    <w:t>5874</w:t>
                  </w:r>
                </w:p>
              </w:tc>
              <w:tc>
                <w:tcPr>
                  <w:tcW w:w="567" w:type="dxa"/>
                  <w:vMerge w:val="restart"/>
                  <w:vAlign w:val="center"/>
                </w:tcPr>
                <w:p w:rsidR="00FE2503" w:rsidRPr="004F08ED" w:rsidRDefault="00FE2503" w:rsidP="00611084">
                  <w:pPr>
                    <w:jc w:val="center"/>
                    <w:rPr>
                      <w:color w:val="auto"/>
                      <w:sz w:val="18"/>
                      <w:szCs w:val="18"/>
                    </w:rPr>
                  </w:pPr>
                  <w:r w:rsidRPr="004F08ED">
                    <w:rPr>
                      <w:rFonts w:hint="eastAsia"/>
                      <w:color w:val="auto"/>
                      <w:sz w:val="18"/>
                      <w:szCs w:val="18"/>
                    </w:rPr>
                    <w:t>10</w:t>
                  </w:r>
                </w:p>
              </w:tc>
              <w:tc>
                <w:tcPr>
                  <w:tcW w:w="845" w:type="dxa"/>
                  <w:vAlign w:val="center"/>
                </w:tcPr>
                <w:p w:rsidR="00FE2503" w:rsidRPr="004F08ED" w:rsidRDefault="00FE2503" w:rsidP="00C10097">
                  <w:pPr>
                    <w:jc w:val="center"/>
                    <w:rPr>
                      <w:color w:val="auto"/>
                      <w:sz w:val="18"/>
                      <w:szCs w:val="18"/>
                    </w:rPr>
                  </w:pPr>
                  <w:r w:rsidRPr="004F08ED">
                    <w:rPr>
                      <w:rFonts w:hint="eastAsia"/>
                      <w:color w:val="auto"/>
                      <w:sz w:val="18"/>
                      <w:szCs w:val="18"/>
                    </w:rPr>
                    <w:t>0.00</w:t>
                  </w:r>
                  <w:r w:rsidR="00C10097">
                    <w:rPr>
                      <w:rFonts w:hint="eastAsia"/>
                      <w:color w:val="auto"/>
                      <w:sz w:val="18"/>
                      <w:szCs w:val="18"/>
                    </w:rPr>
                    <w:t>0157</w:t>
                  </w:r>
                </w:p>
              </w:tc>
              <w:tc>
                <w:tcPr>
                  <w:tcW w:w="472" w:type="dxa"/>
                  <w:vMerge w:val="restart"/>
                  <w:vAlign w:val="center"/>
                </w:tcPr>
                <w:p w:rsidR="00FE2503" w:rsidRPr="004F08ED" w:rsidRDefault="00FE2503" w:rsidP="00611084">
                  <w:pPr>
                    <w:jc w:val="center"/>
                    <w:rPr>
                      <w:color w:val="auto"/>
                      <w:sz w:val="18"/>
                      <w:szCs w:val="18"/>
                    </w:rPr>
                  </w:pPr>
                  <w:r w:rsidRPr="004F08ED">
                    <w:rPr>
                      <w:rFonts w:hint="eastAsia"/>
                      <w:color w:val="auto"/>
                      <w:sz w:val="18"/>
                      <w:szCs w:val="18"/>
                    </w:rPr>
                    <w:t>30</w:t>
                  </w:r>
                </w:p>
              </w:tc>
              <w:tc>
                <w:tcPr>
                  <w:tcW w:w="998" w:type="dxa"/>
                  <w:vAlign w:val="center"/>
                </w:tcPr>
                <w:p w:rsidR="00FE2503" w:rsidRPr="004F08ED" w:rsidRDefault="00FE2503" w:rsidP="00C10097">
                  <w:pPr>
                    <w:jc w:val="center"/>
                    <w:rPr>
                      <w:color w:val="auto"/>
                      <w:sz w:val="18"/>
                      <w:szCs w:val="18"/>
                    </w:rPr>
                  </w:pPr>
                  <w:r w:rsidRPr="004F08ED">
                    <w:rPr>
                      <w:rFonts w:hint="eastAsia"/>
                      <w:color w:val="auto"/>
                      <w:sz w:val="18"/>
                      <w:szCs w:val="18"/>
                    </w:rPr>
                    <w:t>0.00</w:t>
                  </w:r>
                  <w:r w:rsidR="00C10097">
                    <w:rPr>
                      <w:rFonts w:hint="eastAsia"/>
                      <w:color w:val="auto"/>
                      <w:sz w:val="18"/>
                      <w:szCs w:val="18"/>
                    </w:rPr>
                    <w:t>4383</w:t>
                  </w:r>
                </w:p>
              </w:tc>
              <w:tc>
                <w:tcPr>
                  <w:tcW w:w="520" w:type="dxa"/>
                  <w:vMerge w:val="restart"/>
                  <w:vAlign w:val="center"/>
                </w:tcPr>
                <w:p w:rsidR="00FE2503" w:rsidRPr="004F08ED" w:rsidRDefault="00FE2503" w:rsidP="00611084">
                  <w:pPr>
                    <w:jc w:val="center"/>
                    <w:rPr>
                      <w:color w:val="auto"/>
                      <w:sz w:val="18"/>
                      <w:szCs w:val="18"/>
                    </w:rPr>
                  </w:pPr>
                  <w:r w:rsidRPr="004F08ED">
                    <w:rPr>
                      <w:rFonts w:hint="eastAsia"/>
                      <w:color w:val="auto"/>
                      <w:sz w:val="18"/>
                      <w:szCs w:val="18"/>
                    </w:rPr>
                    <w:t>90</w:t>
                  </w:r>
                </w:p>
              </w:tc>
              <w:tc>
                <w:tcPr>
                  <w:tcW w:w="936" w:type="dxa"/>
                  <w:vAlign w:val="center"/>
                </w:tcPr>
                <w:p w:rsidR="00FE2503" w:rsidRPr="004F08ED" w:rsidRDefault="00FE2503" w:rsidP="00C10097">
                  <w:pPr>
                    <w:jc w:val="center"/>
                    <w:rPr>
                      <w:color w:val="auto"/>
                      <w:sz w:val="18"/>
                      <w:szCs w:val="18"/>
                    </w:rPr>
                  </w:pPr>
                  <w:r w:rsidRPr="004F08ED">
                    <w:rPr>
                      <w:rFonts w:hint="eastAsia"/>
                      <w:color w:val="auto"/>
                      <w:sz w:val="18"/>
                      <w:szCs w:val="18"/>
                    </w:rPr>
                    <w:t>0.00</w:t>
                  </w:r>
                  <w:r w:rsidR="00C10097">
                    <w:rPr>
                      <w:rFonts w:hint="eastAsia"/>
                      <w:color w:val="auto"/>
                      <w:sz w:val="18"/>
                      <w:szCs w:val="18"/>
                    </w:rPr>
                    <w:t>6067</w:t>
                  </w:r>
                </w:p>
              </w:tc>
            </w:tr>
            <w:tr w:rsidR="004F08ED" w:rsidRPr="004F08ED" w:rsidTr="00860291">
              <w:trPr>
                <w:trHeight w:val="284"/>
                <w:jc w:val="center"/>
              </w:trPr>
              <w:tc>
                <w:tcPr>
                  <w:tcW w:w="567" w:type="dxa"/>
                  <w:vAlign w:val="center"/>
                </w:tcPr>
                <w:p w:rsidR="00FE2503" w:rsidRPr="004F08ED" w:rsidRDefault="00FE2503" w:rsidP="00F83E95">
                  <w:pPr>
                    <w:jc w:val="center"/>
                    <w:rPr>
                      <w:color w:val="auto"/>
                      <w:sz w:val="18"/>
                      <w:szCs w:val="18"/>
                    </w:rPr>
                  </w:pPr>
                  <w:r w:rsidRPr="004F08ED">
                    <w:rPr>
                      <w:rFonts w:hint="eastAsia"/>
                      <w:color w:val="auto"/>
                      <w:sz w:val="18"/>
                      <w:szCs w:val="18"/>
                    </w:rPr>
                    <w:t>注塑</w:t>
                  </w:r>
                </w:p>
              </w:tc>
              <w:tc>
                <w:tcPr>
                  <w:tcW w:w="709" w:type="dxa"/>
                  <w:vAlign w:val="center"/>
                </w:tcPr>
                <w:p w:rsidR="00FE2503" w:rsidRPr="004F08ED" w:rsidRDefault="00FE2503" w:rsidP="00611084">
                  <w:pPr>
                    <w:jc w:val="center"/>
                    <w:rPr>
                      <w:color w:val="auto"/>
                      <w:sz w:val="18"/>
                      <w:szCs w:val="18"/>
                    </w:rPr>
                  </w:pPr>
                  <w:r w:rsidRPr="004F08ED">
                    <w:rPr>
                      <w:rFonts w:hint="eastAsia"/>
                      <w:color w:val="auto"/>
                      <w:sz w:val="18"/>
                      <w:szCs w:val="18"/>
                    </w:rPr>
                    <w:t>NMHC</w:t>
                  </w:r>
                </w:p>
              </w:tc>
              <w:tc>
                <w:tcPr>
                  <w:tcW w:w="567" w:type="dxa"/>
                  <w:vMerge/>
                  <w:vAlign w:val="center"/>
                </w:tcPr>
                <w:p w:rsidR="00FE2503" w:rsidRPr="004F08ED" w:rsidRDefault="00FE2503" w:rsidP="00611084">
                  <w:pPr>
                    <w:jc w:val="center"/>
                    <w:rPr>
                      <w:color w:val="auto"/>
                      <w:sz w:val="18"/>
                      <w:szCs w:val="18"/>
                    </w:rPr>
                  </w:pPr>
                </w:p>
              </w:tc>
              <w:tc>
                <w:tcPr>
                  <w:tcW w:w="851" w:type="dxa"/>
                  <w:vAlign w:val="center"/>
                </w:tcPr>
                <w:p w:rsidR="00FE2503" w:rsidRPr="004F08ED" w:rsidRDefault="00FE2503" w:rsidP="00E1397C">
                  <w:pPr>
                    <w:jc w:val="center"/>
                    <w:rPr>
                      <w:color w:val="auto"/>
                      <w:sz w:val="18"/>
                      <w:szCs w:val="18"/>
                    </w:rPr>
                  </w:pPr>
                  <w:r w:rsidRPr="004F08ED">
                    <w:rPr>
                      <w:rFonts w:hint="eastAsia"/>
                      <w:color w:val="auto"/>
                      <w:sz w:val="18"/>
                      <w:szCs w:val="18"/>
                    </w:rPr>
                    <w:t>0.005054</w:t>
                  </w:r>
                </w:p>
              </w:tc>
              <w:tc>
                <w:tcPr>
                  <w:tcW w:w="425" w:type="dxa"/>
                  <w:vMerge/>
                  <w:vAlign w:val="center"/>
                </w:tcPr>
                <w:p w:rsidR="00FE2503" w:rsidRPr="004F08ED" w:rsidRDefault="00FE2503" w:rsidP="00611084">
                  <w:pPr>
                    <w:jc w:val="center"/>
                    <w:rPr>
                      <w:color w:val="auto"/>
                      <w:sz w:val="18"/>
                      <w:szCs w:val="18"/>
                    </w:rPr>
                  </w:pPr>
                </w:p>
              </w:tc>
              <w:tc>
                <w:tcPr>
                  <w:tcW w:w="850" w:type="dxa"/>
                  <w:vAlign w:val="center"/>
                </w:tcPr>
                <w:p w:rsidR="00FE2503" w:rsidRPr="004F08ED" w:rsidRDefault="00FE2503" w:rsidP="00611084">
                  <w:pPr>
                    <w:jc w:val="center"/>
                    <w:rPr>
                      <w:color w:val="auto"/>
                      <w:sz w:val="18"/>
                      <w:szCs w:val="18"/>
                    </w:rPr>
                  </w:pPr>
                  <w:r w:rsidRPr="004F08ED">
                    <w:rPr>
                      <w:rFonts w:hint="eastAsia"/>
                      <w:color w:val="auto"/>
                      <w:sz w:val="18"/>
                      <w:szCs w:val="18"/>
                    </w:rPr>
                    <w:t>0.004893</w:t>
                  </w:r>
                </w:p>
              </w:tc>
              <w:tc>
                <w:tcPr>
                  <w:tcW w:w="567" w:type="dxa"/>
                  <w:vMerge/>
                  <w:vAlign w:val="center"/>
                </w:tcPr>
                <w:p w:rsidR="00FE2503" w:rsidRPr="004F08ED" w:rsidRDefault="00FE2503" w:rsidP="00611084">
                  <w:pPr>
                    <w:jc w:val="center"/>
                    <w:rPr>
                      <w:color w:val="auto"/>
                      <w:sz w:val="18"/>
                      <w:szCs w:val="18"/>
                    </w:rPr>
                  </w:pPr>
                </w:p>
              </w:tc>
              <w:tc>
                <w:tcPr>
                  <w:tcW w:w="845" w:type="dxa"/>
                  <w:vAlign w:val="center"/>
                </w:tcPr>
                <w:p w:rsidR="00FE2503" w:rsidRPr="004F08ED" w:rsidRDefault="00FE2503" w:rsidP="00611084">
                  <w:pPr>
                    <w:jc w:val="center"/>
                    <w:rPr>
                      <w:color w:val="auto"/>
                      <w:sz w:val="18"/>
                      <w:szCs w:val="18"/>
                    </w:rPr>
                  </w:pPr>
                  <w:r w:rsidRPr="004F08ED">
                    <w:rPr>
                      <w:rFonts w:hint="eastAsia"/>
                      <w:color w:val="auto"/>
                      <w:sz w:val="18"/>
                      <w:szCs w:val="18"/>
                    </w:rPr>
                    <w:t>0.00131</w:t>
                  </w:r>
                </w:p>
              </w:tc>
              <w:tc>
                <w:tcPr>
                  <w:tcW w:w="472" w:type="dxa"/>
                  <w:vMerge/>
                  <w:vAlign w:val="center"/>
                </w:tcPr>
                <w:p w:rsidR="00FE2503" w:rsidRPr="004F08ED" w:rsidRDefault="00FE2503" w:rsidP="00611084">
                  <w:pPr>
                    <w:jc w:val="center"/>
                    <w:rPr>
                      <w:color w:val="auto"/>
                      <w:sz w:val="18"/>
                      <w:szCs w:val="18"/>
                    </w:rPr>
                  </w:pPr>
                </w:p>
              </w:tc>
              <w:tc>
                <w:tcPr>
                  <w:tcW w:w="998" w:type="dxa"/>
                  <w:vAlign w:val="center"/>
                </w:tcPr>
                <w:p w:rsidR="00FE2503" w:rsidRPr="004F08ED" w:rsidRDefault="00FE2503" w:rsidP="00E1397C">
                  <w:pPr>
                    <w:jc w:val="center"/>
                    <w:rPr>
                      <w:color w:val="auto"/>
                      <w:sz w:val="18"/>
                      <w:szCs w:val="18"/>
                    </w:rPr>
                  </w:pPr>
                  <w:r w:rsidRPr="004F08ED">
                    <w:rPr>
                      <w:rFonts w:hint="eastAsia"/>
                      <w:color w:val="auto"/>
                      <w:sz w:val="18"/>
                      <w:szCs w:val="18"/>
                    </w:rPr>
                    <w:t>0.003651</w:t>
                  </w:r>
                </w:p>
              </w:tc>
              <w:tc>
                <w:tcPr>
                  <w:tcW w:w="520" w:type="dxa"/>
                  <w:vMerge/>
                  <w:vAlign w:val="center"/>
                </w:tcPr>
                <w:p w:rsidR="00FE2503" w:rsidRPr="004F08ED" w:rsidRDefault="00FE2503" w:rsidP="00611084">
                  <w:pPr>
                    <w:jc w:val="center"/>
                    <w:rPr>
                      <w:color w:val="auto"/>
                      <w:sz w:val="18"/>
                      <w:szCs w:val="18"/>
                    </w:rPr>
                  </w:pPr>
                </w:p>
              </w:tc>
              <w:tc>
                <w:tcPr>
                  <w:tcW w:w="936" w:type="dxa"/>
                  <w:vAlign w:val="center"/>
                </w:tcPr>
                <w:p w:rsidR="00FE2503" w:rsidRPr="004F08ED" w:rsidRDefault="00FE2503" w:rsidP="00611084">
                  <w:pPr>
                    <w:jc w:val="center"/>
                    <w:rPr>
                      <w:color w:val="auto"/>
                      <w:sz w:val="18"/>
                      <w:szCs w:val="18"/>
                    </w:rPr>
                  </w:pPr>
                  <w:r w:rsidRPr="004F08ED">
                    <w:rPr>
                      <w:rFonts w:hint="eastAsia"/>
                      <w:color w:val="auto"/>
                      <w:sz w:val="18"/>
                      <w:szCs w:val="18"/>
                    </w:rPr>
                    <w:t>0.005054</w:t>
                  </w:r>
                </w:p>
              </w:tc>
            </w:tr>
            <w:tr w:rsidR="004F08ED" w:rsidRPr="004F08ED" w:rsidTr="00860291">
              <w:trPr>
                <w:trHeight w:val="284"/>
                <w:jc w:val="center"/>
              </w:trPr>
              <w:tc>
                <w:tcPr>
                  <w:tcW w:w="567" w:type="dxa"/>
                  <w:vAlign w:val="center"/>
                </w:tcPr>
                <w:p w:rsidR="00FE2503" w:rsidRPr="004F08ED" w:rsidRDefault="00FE2503" w:rsidP="00F83E95">
                  <w:pPr>
                    <w:jc w:val="center"/>
                    <w:rPr>
                      <w:color w:val="auto"/>
                      <w:sz w:val="18"/>
                      <w:szCs w:val="18"/>
                    </w:rPr>
                  </w:pPr>
                  <w:r w:rsidRPr="004F08ED">
                    <w:rPr>
                      <w:rFonts w:hint="eastAsia"/>
                      <w:color w:val="auto"/>
                      <w:sz w:val="18"/>
                      <w:szCs w:val="18"/>
                    </w:rPr>
                    <w:t>印刷</w:t>
                  </w:r>
                </w:p>
              </w:tc>
              <w:tc>
                <w:tcPr>
                  <w:tcW w:w="709" w:type="dxa"/>
                  <w:vAlign w:val="center"/>
                </w:tcPr>
                <w:p w:rsidR="00FE2503" w:rsidRPr="004F08ED" w:rsidRDefault="00FE2503" w:rsidP="00611084">
                  <w:pPr>
                    <w:jc w:val="center"/>
                    <w:rPr>
                      <w:color w:val="auto"/>
                      <w:sz w:val="18"/>
                      <w:szCs w:val="18"/>
                    </w:rPr>
                  </w:pPr>
                  <w:r w:rsidRPr="004F08ED">
                    <w:rPr>
                      <w:rFonts w:hint="eastAsia"/>
                      <w:color w:val="auto"/>
                      <w:sz w:val="18"/>
                      <w:szCs w:val="18"/>
                    </w:rPr>
                    <w:t>VOCs</w:t>
                  </w:r>
                </w:p>
              </w:tc>
              <w:tc>
                <w:tcPr>
                  <w:tcW w:w="567" w:type="dxa"/>
                  <w:vMerge/>
                  <w:vAlign w:val="center"/>
                </w:tcPr>
                <w:p w:rsidR="00FE2503" w:rsidRPr="004F08ED" w:rsidRDefault="00FE2503" w:rsidP="00611084">
                  <w:pPr>
                    <w:jc w:val="center"/>
                    <w:rPr>
                      <w:color w:val="auto"/>
                      <w:sz w:val="18"/>
                      <w:szCs w:val="18"/>
                    </w:rPr>
                  </w:pPr>
                </w:p>
              </w:tc>
              <w:tc>
                <w:tcPr>
                  <w:tcW w:w="851" w:type="dxa"/>
                  <w:vAlign w:val="center"/>
                </w:tcPr>
                <w:p w:rsidR="00FE2503" w:rsidRPr="004F08ED" w:rsidRDefault="004F08ED" w:rsidP="00E1397C">
                  <w:pPr>
                    <w:jc w:val="center"/>
                    <w:rPr>
                      <w:color w:val="auto"/>
                      <w:sz w:val="18"/>
                      <w:szCs w:val="18"/>
                    </w:rPr>
                  </w:pPr>
                  <w:r w:rsidRPr="004F08ED">
                    <w:rPr>
                      <w:rFonts w:hint="eastAsia"/>
                      <w:color w:val="auto"/>
                      <w:sz w:val="18"/>
                      <w:szCs w:val="18"/>
                    </w:rPr>
                    <w:t>0.000023</w:t>
                  </w:r>
                </w:p>
              </w:tc>
              <w:tc>
                <w:tcPr>
                  <w:tcW w:w="425" w:type="dxa"/>
                  <w:vMerge/>
                  <w:vAlign w:val="center"/>
                </w:tcPr>
                <w:p w:rsidR="00FE2503" w:rsidRPr="004F08ED" w:rsidRDefault="00FE2503" w:rsidP="00611084">
                  <w:pPr>
                    <w:jc w:val="center"/>
                    <w:rPr>
                      <w:color w:val="auto"/>
                      <w:sz w:val="18"/>
                      <w:szCs w:val="18"/>
                    </w:rPr>
                  </w:pPr>
                </w:p>
              </w:tc>
              <w:tc>
                <w:tcPr>
                  <w:tcW w:w="850" w:type="dxa"/>
                  <w:vAlign w:val="center"/>
                </w:tcPr>
                <w:p w:rsidR="00FE2503" w:rsidRPr="004F08ED" w:rsidRDefault="004F08ED" w:rsidP="00611084">
                  <w:pPr>
                    <w:jc w:val="center"/>
                    <w:rPr>
                      <w:color w:val="auto"/>
                      <w:sz w:val="18"/>
                      <w:szCs w:val="18"/>
                    </w:rPr>
                  </w:pPr>
                  <w:r w:rsidRPr="004F08ED">
                    <w:rPr>
                      <w:rFonts w:hint="eastAsia"/>
                      <w:color w:val="auto"/>
                      <w:sz w:val="18"/>
                      <w:szCs w:val="18"/>
                    </w:rPr>
                    <w:t>0.000022</w:t>
                  </w:r>
                </w:p>
              </w:tc>
              <w:tc>
                <w:tcPr>
                  <w:tcW w:w="567" w:type="dxa"/>
                  <w:vMerge/>
                  <w:vAlign w:val="center"/>
                </w:tcPr>
                <w:p w:rsidR="00FE2503" w:rsidRPr="004F08ED" w:rsidRDefault="00FE2503" w:rsidP="00611084">
                  <w:pPr>
                    <w:jc w:val="center"/>
                    <w:rPr>
                      <w:color w:val="auto"/>
                      <w:sz w:val="18"/>
                      <w:szCs w:val="18"/>
                    </w:rPr>
                  </w:pPr>
                </w:p>
              </w:tc>
              <w:tc>
                <w:tcPr>
                  <w:tcW w:w="845" w:type="dxa"/>
                  <w:vAlign w:val="center"/>
                </w:tcPr>
                <w:p w:rsidR="00FE2503" w:rsidRPr="004F08ED" w:rsidRDefault="004F08ED" w:rsidP="00611084">
                  <w:pPr>
                    <w:jc w:val="center"/>
                    <w:rPr>
                      <w:color w:val="auto"/>
                      <w:sz w:val="18"/>
                      <w:szCs w:val="18"/>
                    </w:rPr>
                  </w:pPr>
                  <w:r w:rsidRPr="004F08ED">
                    <w:rPr>
                      <w:rFonts w:hint="eastAsia"/>
                      <w:color w:val="auto"/>
                      <w:sz w:val="18"/>
                      <w:szCs w:val="18"/>
                    </w:rPr>
                    <w:t>0.000001</w:t>
                  </w:r>
                </w:p>
              </w:tc>
              <w:tc>
                <w:tcPr>
                  <w:tcW w:w="472" w:type="dxa"/>
                  <w:vMerge/>
                  <w:vAlign w:val="center"/>
                </w:tcPr>
                <w:p w:rsidR="00FE2503" w:rsidRPr="004F08ED" w:rsidRDefault="00FE2503" w:rsidP="00611084">
                  <w:pPr>
                    <w:jc w:val="center"/>
                    <w:rPr>
                      <w:color w:val="auto"/>
                      <w:sz w:val="18"/>
                      <w:szCs w:val="18"/>
                    </w:rPr>
                  </w:pPr>
                </w:p>
              </w:tc>
              <w:tc>
                <w:tcPr>
                  <w:tcW w:w="998" w:type="dxa"/>
                  <w:vAlign w:val="center"/>
                </w:tcPr>
                <w:p w:rsidR="00FE2503" w:rsidRPr="004F08ED" w:rsidRDefault="004F08ED" w:rsidP="00E1397C">
                  <w:pPr>
                    <w:jc w:val="center"/>
                    <w:rPr>
                      <w:color w:val="auto"/>
                      <w:sz w:val="18"/>
                      <w:szCs w:val="18"/>
                    </w:rPr>
                  </w:pPr>
                  <w:r w:rsidRPr="004F08ED">
                    <w:rPr>
                      <w:rFonts w:hint="eastAsia"/>
                      <w:color w:val="auto"/>
                      <w:sz w:val="18"/>
                      <w:szCs w:val="18"/>
                    </w:rPr>
                    <w:t>0.000016</w:t>
                  </w:r>
                </w:p>
              </w:tc>
              <w:tc>
                <w:tcPr>
                  <w:tcW w:w="520" w:type="dxa"/>
                  <w:vMerge/>
                  <w:vAlign w:val="center"/>
                </w:tcPr>
                <w:p w:rsidR="00FE2503" w:rsidRPr="004F08ED" w:rsidRDefault="00FE2503" w:rsidP="00611084">
                  <w:pPr>
                    <w:jc w:val="center"/>
                    <w:rPr>
                      <w:color w:val="auto"/>
                      <w:sz w:val="18"/>
                      <w:szCs w:val="18"/>
                    </w:rPr>
                  </w:pPr>
                </w:p>
              </w:tc>
              <w:tc>
                <w:tcPr>
                  <w:tcW w:w="936" w:type="dxa"/>
                  <w:vAlign w:val="center"/>
                </w:tcPr>
                <w:p w:rsidR="00FE2503" w:rsidRPr="004F08ED" w:rsidRDefault="004F08ED" w:rsidP="00611084">
                  <w:pPr>
                    <w:jc w:val="center"/>
                    <w:rPr>
                      <w:color w:val="auto"/>
                      <w:sz w:val="18"/>
                      <w:szCs w:val="18"/>
                    </w:rPr>
                  </w:pPr>
                  <w:r w:rsidRPr="004F08ED">
                    <w:rPr>
                      <w:rFonts w:hint="eastAsia"/>
                      <w:color w:val="auto"/>
                      <w:sz w:val="18"/>
                      <w:szCs w:val="18"/>
                    </w:rPr>
                    <w:t>0.000023</w:t>
                  </w:r>
                </w:p>
              </w:tc>
            </w:tr>
          </w:tbl>
          <w:p w:rsidR="0082517C" w:rsidRPr="00F02477" w:rsidRDefault="006F52F8" w:rsidP="00F02477">
            <w:pPr>
              <w:pStyle w:val="aff8"/>
              <w:shd w:val="clear" w:color="auto" w:fill="FFFFFF"/>
              <w:adjustRightInd w:val="0"/>
              <w:snapToGrid w:val="0"/>
              <w:spacing w:before="0" w:beforeAutospacing="0" w:after="0" w:afterAutospacing="0"/>
              <w:ind w:firstLineChars="200" w:firstLine="422"/>
              <w:jc w:val="both"/>
              <w:rPr>
                <w:rFonts w:ascii="黑体" w:eastAsia="黑体" w:hAnsi="黑体" w:cs="Times New Roman"/>
                <w:b/>
                <w:sz w:val="21"/>
                <w:szCs w:val="21"/>
              </w:rPr>
            </w:pPr>
            <w:r>
              <w:rPr>
                <w:rFonts w:ascii="黑体" w:eastAsia="黑体" w:hAnsi="黑体" w:cs="Times New Roman" w:hint="eastAsia"/>
                <w:b/>
                <w:sz w:val="21"/>
                <w:szCs w:val="21"/>
              </w:rPr>
              <w:t>注</w:t>
            </w:r>
            <w:r w:rsidR="0082517C" w:rsidRPr="00F02477">
              <w:rPr>
                <w:rFonts w:ascii="黑体" w:eastAsia="黑体" w:hAnsi="黑体" w:cs="Times New Roman" w:hint="eastAsia"/>
                <w:b/>
                <w:sz w:val="21"/>
                <w:szCs w:val="21"/>
              </w:rPr>
              <w:t>：NMHC环境质量标准参照《大气污染物综合排放标准详解》</w:t>
            </w:r>
            <w:r w:rsidR="00F02477" w:rsidRPr="00F02477">
              <w:rPr>
                <w:rFonts w:ascii="黑体" w:eastAsia="黑体" w:hAnsi="黑体" w:cs="Times New Roman" w:hint="eastAsia"/>
                <w:b/>
                <w:sz w:val="21"/>
                <w:szCs w:val="21"/>
              </w:rPr>
              <w:t>中的“采用2mg/m</w:t>
            </w:r>
            <w:r w:rsidR="00F02477" w:rsidRPr="00F02477">
              <w:rPr>
                <w:rFonts w:ascii="黑体" w:eastAsia="黑体" w:hAnsi="黑体" w:cs="Times New Roman" w:hint="eastAsia"/>
                <w:b/>
                <w:sz w:val="21"/>
                <w:szCs w:val="21"/>
                <w:vertAlign w:val="superscript"/>
              </w:rPr>
              <w:t>3</w:t>
            </w:r>
            <w:r w:rsidR="00F02477" w:rsidRPr="00F02477">
              <w:rPr>
                <w:rFonts w:ascii="黑体" w:eastAsia="黑体" w:hAnsi="黑体" w:cs="Times New Roman" w:hint="eastAsia"/>
                <w:b/>
                <w:sz w:val="21"/>
                <w:szCs w:val="21"/>
              </w:rPr>
              <w:t>作为小时标准”</w:t>
            </w:r>
            <w:r w:rsidR="00F02477">
              <w:rPr>
                <w:rFonts w:ascii="黑体" w:eastAsia="黑体" w:hAnsi="黑体" w:cs="Times New Roman" w:hint="eastAsia"/>
                <w:b/>
                <w:sz w:val="21"/>
                <w:szCs w:val="21"/>
              </w:rPr>
              <w:t>，VOCs质量标准参照</w:t>
            </w:r>
            <w:r w:rsidR="00F02477" w:rsidRPr="00F02477">
              <w:rPr>
                <w:rFonts w:ascii="黑体" w:eastAsia="黑体" w:hAnsi="黑体" w:cs="Times New Roman" w:hint="eastAsia"/>
                <w:b/>
                <w:sz w:val="21"/>
                <w:szCs w:val="21"/>
              </w:rPr>
              <w:t>《室内空气质量标准》（GB18883-2002）</w:t>
            </w:r>
            <w:r w:rsidR="00F02477">
              <w:rPr>
                <w:rFonts w:ascii="黑体" w:eastAsia="黑体" w:hAnsi="黑体" w:cs="Times New Roman" w:hint="eastAsia"/>
                <w:b/>
                <w:sz w:val="21"/>
                <w:szCs w:val="21"/>
              </w:rPr>
              <w:t>中的8小时限值。</w:t>
            </w:r>
          </w:p>
          <w:p w:rsidR="000C7727" w:rsidRPr="00F449C0" w:rsidRDefault="000C7727" w:rsidP="001C0623">
            <w:pPr>
              <w:pStyle w:val="aff8"/>
              <w:shd w:val="clear" w:color="auto" w:fill="FFFFFF"/>
              <w:adjustRightInd w:val="0"/>
              <w:snapToGrid w:val="0"/>
              <w:spacing w:before="0" w:beforeAutospacing="0" w:after="0" w:afterAutospacing="0" w:line="360" w:lineRule="auto"/>
              <w:ind w:firstLineChars="200" w:firstLine="480"/>
              <w:jc w:val="both"/>
              <w:rPr>
                <w:rFonts w:ascii="Times New Roman" w:hAnsi="Times New Roman" w:cs="Times New Roman"/>
                <w:szCs w:val="28"/>
              </w:rPr>
            </w:pPr>
            <w:r w:rsidRPr="00F449C0">
              <w:rPr>
                <w:rFonts w:ascii="Times New Roman" w:hAnsi="Times New Roman" w:cs="Times New Roman"/>
              </w:rPr>
              <w:t>由预测结果知，本项目</w:t>
            </w:r>
            <w:r w:rsidR="00D031A8">
              <w:rPr>
                <w:rFonts w:ascii="Times New Roman" w:hAnsi="Times New Roman" w:cs="Times New Roman"/>
              </w:rPr>
              <w:t>无组织排放</w:t>
            </w:r>
            <w:r w:rsidR="004F08ED">
              <w:rPr>
                <w:rFonts w:ascii="Times New Roman" w:hAnsi="Times New Roman" w:cs="Times New Roman"/>
              </w:rPr>
              <w:t>粉尘</w:t>
            </w:r>
            <w:r w:rsidR="00D031A8">
              <w:rPr>
                <w:rFonts w:ascii="Times New Roman" w:hAnsi="Times New Roman" w:cs="Times New Roman"/>
              </w:rPr>
              <w:t>最大落地浓度</w:t>
            </w:r>
            <w:r w:rsidRPr="00F449C0">
              <w:rPr>
                <w:rFonts w:ascii="Times New Roman" w:hAnsi="Times New Roman" w:cs="Times New Roman"/>
              </w:rPr>
              <w:t>与</w:t>
            </w:r>
            <w:r w:rsidR="00073C50" w:rsidRPr="00F449C0">
              <w:rPr>
                <w:rFonts w:ascii="Times New Roman" w:hAnsi="Times New Roman" w:cs="Times New Roman"/>
              </w:rPr>
              <w:t>本底值</w:t>
            </w:r>
            <w:r w:rsidRPr="00F449C0">
              <w:rPr>
                <w:rFonts w:ascii="Times New Roman" w:hAnsi="Times New Roman" w:cs="Times New Roman"/>
              </w:rPr>
              <w:t>浓度经叠加后最大值为</w:t>
            </w:r>
            <w:r w:rsidRPr="00F449C0">
              <w:rPr>
                <w:rFonts w:ascii="Times New Roman" w:hAnsi="Times New Roman" w:cs="Times New Roman"/>
              </w:rPr>
              <w:t>0.</w:t>
            </w:r>
            <w:r w:rsidR="00C10097">
              <w:rPr>
                <w:rFonts w:ascii="Times New Roman" w:hAnsi="Times New Roman" w:cs="Times New Roman" w:hint="eastAsia"/>
              </w:rPr>
              <w:t>111067</w:t>
            </w:r>
            <w:r w:rsidRPr="00F449C0">
              <w:rPr>
                <w:rFonts w:ascii="Times New Roman" w:hAnsi="Times New Roman" w:cs="Times New Roman"/>
                <w:szCs w:val="21"/>
              </w:rPr>
              <w:t>mg/m</w:t>
            </w:r>
            <w:r w:rsidRPr="00F449C0">
              <w:rPr>
                <w:rFonts w:ascii="Times New Roman" w:hAnsi="Times New Roman" w:cs="Times New Roman"/>
                <w:szCs w:val="21"/>
                <w:vertAlign w:val="superscript"/>
              </w:rPr>
              <w:t>3</w:t>
            </w:r>
            <w:r w:rsidR="00073C50" w:rsidRPr="00F449C0">
              <w:rPr>
                <w:rFonts w:ascii="Times New Roman" w:hAnsi="Times New Roman" w:cs="Times New Roman"/>
                <w:szCs w:val="21"/>
              </w:rPr>
              <w:t>，</w:t>
            </w:r>
            <w:r w:rsidR="000C6ADF">
              <w:rPr>
                <w:rFonts w:ascii="Times New Roman" w:hAnsi="Times New Roman" w:cs="Times New Roman" w:hint="eastAsia"/>
              </w:rPr>
              <w:t>满足</w:t>
            </w:r>
            <w:r w:rsidR="000B0731" w:rsidRPr="000B0731">
              <w:rPr>
                <w:rFonts w:ascii="Times New Roman" w:hAnsi="Times New Roman" w:cs="Times New Roman" w:hint="eastAsia"/>
                <w:szCs w:val="28"/>
              </w:rPr>
              <w:t>《合成树脂工业污染物排放标准》（</w:t>
            </w:r>
            <w:r w:rsidR="000B0731" w:rsidRPr="000B0731">
              <w:rPr>
                <w:rFonts w:ascii="Times New Roman" w:hAnsi="Times New Roman" w:cs="Times New Roman" w:hint="eastAsia"/>
                <w:szCs w:val="28"/>
              </w:rPr>
              <w:t>GB31527-2015</w:t>
            </w:r>
            <w:r w:rsidR="000B0731" w:rsidRPr="000B0731">
              <w:rPr>
                <w:rFonts w:ascii="Times New Roman" w:hAnsi="Times New Roman" w:cs="Times New Roman" w:hint="eastAsia"/>
                <w:szCs w:val="28"/>
              </w:rPr>
              <w:t>）</w:t>
            </w:r>
            <w:r w:rsidR="00073C50" w:rsidRPr="00F449C0">
              <w:rPr>
                <w:rFonts w:ascii="Times New Roman" w:hAnsi="Times New Roman" w:cs="Times New Roman"/>
                <w:szCs w:val="28"/>
              </w:rPr>
              <w:t>中无组织排放</w:t>
            </w:r>
            <w:r w:rsidR="00F449C0" w:rsidRPr="00F449C0">
              <w:rPr>
                <w:rFonts w:ascii="Times New Roman" w:hAnsi="Times New Roman" w:cs="Times New Roman"/>
                <w:szCs w:val="28"/>
              </w:rPr>
              <w:t>监控</w:t>
            </w:r>
            <w:r w:rsidR="000C6ADF" w:rsidRPr="00F449C0">
              <w:rPr>
                <w:rFonts w:ascii="Times New Roman" w:hAnsi="Times New Roman" w:cs="Times New Roman"/>
                <w:szCs w:val="28"/>
              </w:rPr>
              <w:t>浓度</w:t>
            </w:r>
            <w:r w:rsidR="00F449C0" w:rsidRPr="00F449C0">
              <w:rPr>
                <w:rFonts w:ascii="Times New Roman" w:hAnsi="Times New Roman" w:cs="Times New Roman"/>
                <w:szCs w:val="28"/>
              </w:rPr>
              <w:t>限值（</w:t>
            </w:r>
            <w:r w:rsidR="000C6ADF">
              <w:rPr>
                <w:rFonts w:ascii="Times New Roman" w:hAnsi="Times New Roman" w:cs="Times New Roman"/>
                <w:szCs w:val="28"/>
              </w:rPr>
              <w:t>周界外浓度最高点</w:t>
            </w:r>
            <w:r w:rsidR="00F449C0" w:rsidRPr="00F449C0">
              <w:rPr>
                <w:rFonts w:ascii="Times New Roman" w:hAnsi="Times New Roman" w:cs="Times New Roman"/>
                <w:szCs w:val="28"/>
              </w:rPr>
              <w:t>1.0mg/m</w:t>
            </w:r>
            <w:r w:rsidR="00F449C0" w:rsidRPr="00F449C0">
              <w:rPr>
                <w:rFonts w:ascii="Times New Roman" w:hAnsi="Times New Roman" w:cs="Times New Roman"/>
                <w:szCs w:val="28"/>
                <w:vertAlign w:val="superscript"/>
              </w:rPr>
              <w:t>3</w:t>
            </w:r>
            <w:r w:rsidR="00F449C0" w:rsidRPr="00F449C0">
              <w:rPr>
                <w:rFonts w:ascii="Times New Roman" w:hAnsi="Times New Roman" w:cs="Times New Roman"/>
                <w:szCs w:val="28"/>
              </w:rPr>
              <w:t>）</w:t>
            </w:r>
            <w:r w:rsidR="000C6ADF">
              <w:rPr>
                <w:rFonts w:ascii="Times New Roman" w:hAnsi="Times New Roman" w:cs="Times New Roman"/>
                <w:szCs w:val="28"/>
              </w:rPr>
              <w:t>的要求</w:t>
            </w:r>
            <w:r w:rsidR="004F08ED">
              <w:rPr>
                <w:rFonts w:ascii="Times New Roman" w:hAnsi="Times New Roman" w:cs="Times New Roman" w:hint="eastAsia"/>
                <w:szCs w:val="28"/>
              </w:rPr>
              <w:t>；</w:t>
            </w:r>
            <w:r w:rsidR="004F08ED">
              <w:rPr>
                <w:rFonts w:ascii="Times New Roman" w:hAnsi="Times New Roman" w:cs="Times New Roman"/>
              </w:rPr>
              <w:t>无组织排放</w:t>
            </w:r>
            <w:r w:rsidR="004F08ED">
              <w:rPr>
                <w:rFonts w:ascii="Times New Roman" w:hAnsi="Times New Roman" w:cs="Times New Roman" w:hint="eastAsia"/>
                <w:szCs w:val="28"/>
              </w:rPr>
              <w:t>NMHC</w:t>
            </w:r>
            <w:r w:rsidR="004F08ED">
              <w:rPr>
                <w:rFonts w:ascii="Times New Roman" w:hAnsi="Times New Roman" w:cs="Times New Roman" w:hint="eastAsia"/>
                <w:szCs w:val="28"/>
              </w:rPr>
              <w:t>的</w:t>
            </w:r>
            <w:r w:rsidR="004F08ED">
              <w:rPr>
                <w:rFonts w:ascii="Times New Roman" w:hAnsi="Times New Roman" w:cs="Times New Roman"/>
              </w:rPr>
              <w:t>最大落地浓度</w:t>
            </w:r>
            <w:r w:rsidR="004F08ED" w:rsidRPr="00F449C0">
              <w:rPr>
                <w:rFonts w:ascii="Times New Roman" w:hAnsi="Times New Roman" w:cs="Times New Roman"/>
              </w:rPr>
              <w:t>与本底值浓度经叠加后最大值为</w:t>
            </w:r>
            <w:r w:rsidR="004F08ED">
              <w:rPr>
                <w:rFonts w:ascii="Times New Roman" w:hAnsi="Times New Roman" w:cs="Times New Roman" w:hint="eastAsia"/>
              </w:rPr>
              <w:t>0.081054</w:t>
            </w:r>
            <w:r w:rsidR="004F08ED" w:rsidRPr="00F449C0">
              <w:rPr>
                <w:rFonts w:ascii="Times New Roman" w:hAnsi="Times New Roman" w:cs="Times New Roman"/>
                <w:szCs w:val="21"/>
              </w:rPr>
              <w:t>mg/m</w:t>
            </w:r>
            <w:r w:rsidR="004F08ED" w:rsidRPr="00F449C0">
              <w:rPr>
                <w:rFonts w:ascii="Times New Roman" w:hAnsi="Times New Roman" w:cs="Times New Roman"/>
                <w:szCs w:val="21"/>
                <w:vertAlign w:val="superscript"/>
              </w:rPr>
              <w:t>3</w:t>
            </w:r>
            <w:r w:rsidR="004F08ED">
              <w:rPr>
                <w:rFonts w:ascii="Times New Roman" w:hAnsi="Times New Roman" w:cs="Times New Roman" w:hint="eastAsia"/>
                <w:szCs w:val="21"/>
              </w:rPr>
              <w:t>，</w:t>
            </w:r>
            <w:r w:rsidR="004F08ED">
              <w:rPr>
                <w:rFonts w:ascii="Times New Roman" w:hAnsi="Times New Roman" w:cs="Times New Roman" w:hint="eastAsia"/>
              </w:rPr>
              <w:t>满足</w:t>
            </w:r>
            <w:r w:rsidR="000B0731" w:rsidRPr="000B0731">
              <w:rPr>
                <w:rFonts w:ascii="Times New Roman" w:hAnsi="Times New Roman" w:cs="Times New Roman" w:hint="eastAsia"/>
                <w:szCs w:val="28"/>
              </w:rPr>
              <w:t>《合成树脂工业污染物排放标准》（</w:t>
            </w:r>
            <w:r w:rsidR="000B0731" w:rsidRPr="000B0731">
              <w:rPr>
                <w:rFonts w:ascii="Times New Roman" w:hAnsi="Times New Roman" w:cs="Times New Roman" w:hint="eastAsia"/>
                <w:szCs w:val="28"/>
              </w:rPr>
              <w:t>GB31527-2015</w:t>
            </w:r>
            <w:r w:rsidR="000B0731" w:rsidRPr="000B0731">
              <w:rPr>
                <w:rFonts w:ascii="Times New Roman" w:hAnsi="Times New Roman" w:cs="Times New Roman" w:hint="eastAsia"/>
                <w:szCs w:val="28"/>
              </w:rPr>
              <w:t>）</w:t>
            </w:r>
            <w:r w:rsidR="004F08ED" w:rsidRPr="00F449C0">
              <w:rPr>
                <w:rFonts w:ascii="Times New Roman" w:hAnsi="Times New Roman" w:cs="Times New Roman"/>
                <w:szCs w:val="28"/>
              </w:rPr>
              <w:t>中无组织排放监控浓度限值（</w:t>
            </w:r>
            <w:r w:rsidR="004F08ED">
              <w:rPr>
                <w:rFonts w:ascii="Times New Roman" w:hAnsi="Times New Roman" w:cs="Times New Roman"/>
                <w:szCs w:val="28"/>
              </w:rPr>
              <w:t>周界外浓度最高点</w:t>
            </w:r>
            <w:r w:rsidR="000B0731">
              <w:rPr>
                <w:rFonts w:ascii="Times New Roman" w:hAnsi="Times New Roman" w:cs="Times New Roman" w:hint="eastAsia"/>
                <w:szCs w:val="28"/>
              </w:rPr>
              <w:t>4</w:t>
            </w:r>
            <w:r w:rsidR="004F08ED" w:rsidRPr="00F449C0">
              <w:rPr>
                <w:rFonts w:ascii="Times New Roman" w:hAnsi="Times New Roman" w:cs="Times New Roman"/>
                <w:szCs w:val="28"/>
              </w:rPr>
              <w:t>.0mg/m</w:t>
            </w:r>
            <w:r w:rsidR="004F08ED" w:rsidRPr="00F449C0">
              <w:rPr>
                <w:rFonts w:ascii="Times New Roman" w:hAnsi="Times New Roman" w:cs="Times New Roman"/>
                <w:szCs w:val="28"/>
                <w:vertAlign w:val="superscript"/>
              </w:rPr>
              <w:t>3</w:t>
            </w:r>
            <w:r w:rsidR="004F08ED" w:rsidRPr="00F449C0">
              <w:rPr>
                <w:rFonts w:ascii="Times New Roman" w:hAnsi="Times New Roman" w:cs="Times New Roman"/>
                <w:szCs w:val="28"/>
              </w:rPr>
              <w:t>）</w:t>
            </w:r>
            <w:r w:rsidR="004F08ED">
              <w:rPr>
                <w:rFonts w:ascii="Times New Roman" w:hAnsi="Times New Roman" w:cs="Times New Roman"/>
                <w:szCs w:val="28"/>
              </w:rPr>
              <w:t>的要求</w:t>
            </w:r>
            <w:r w:rsidR="004F08ED">
              <w:rPr>
                <w:rFonts w:ascii="Times New Roman" w:hAnsi="Times New Roman" w:cs="Times New Roman" w:hint="eastAsia"/>
                <w:szCs w:val="28"/>
              </w:rPr>
              <w:t>；</w:t>
            </w:r>
            <w:r w:rsidR="004F08ED">
              <w:rPr>
                <w:rFonts w:ascii="Times New Roman" w:hAnsi="Times New Roman" w:cs="Times New Roman"/>
              </w:rPr>
              <w:t>无组织排放</w:t>
            </w:r>
            <w:r w:rsidR="004F08ED">
              <w:rPr>
                <w:rFonts w:ascii="Times New Roman" w:hAnsi="Times New Roman" w:cs="Times New Roman" w:hint="eastAsia"/>
              </w:rPr>
              <w:t>VOCs</w:t>
            </w:r>
            <w:r w:rsidR="004F08ED">
              <w:rPr>
                <w:rFonts w:ascii="Times New Roman" w:hAnsi="Times New Roman" w:cs="Times New Roman"/>
              </w:rPr>
              <w:t>最大落地浓度</w:t>
            </w:r>
            <w:r w:rsidR="004F08ED" w:rsidRPr="00F449C0">
              <w:rPr>
                <w:rFonts w:ascii="Times New Roman" w:hAnsi="Times New Roman" w:cs="Times New Roman"/>
              </w:rPr>
              <w:t>与本底值浓度经叠加后最大值为</w:t>
            </w:r>
            <w:r w:rsidR="004F08ED">
              <w:rPr>
                <w:rFonts w:ascii="Times New Roman" w:hAnsi="Times New Roman" w:cs="Times New Roman" w:hint="eastAsia"/>
              </w:rPr>
              <w:t>0.076023</w:t>
            </w:r>
            <w:r w:rsidR="004F08ED" w:rsidRPr="00F449C0">
              <w:rPr>
                <w:rFonts w:ascii="Times New Roman" w:hAnsi="Times New Roman" w:cs="Times New Roman"/>
                <w:szCs w:val="21"/>
              </w:rPr>
              <w:t>mg/m</w:t>
            </w:r>
            <w:r w:rsidR="004F08ED" w:rsidRPr="00F449C0">
              <w:rPr>
                <w:rFonts w:ascii="Times New Roman" w:hAnsi="Times New Roman" w:cs="Times New Roman"/>
                <w:szCs w:val="21"/>
                <w:vertAlign w:val="superscript"/>
              </w:rPr>
              <w:t>3</w:t>
            </w:r>
            <w:r w:rsidR="004F08ED" w:rsidRPr="00F449C0">
              <w:rPr>
                <w:rFonts w:ascii="Times New Roman" w:hAnsi="Times New Roman" w:cs="Times New Roman"/>
                <w:szCs w:val="21"/>
              </w:rPr>
              <w:t>，</w:t>
            </w:r>
            <w:r w:rsidR="004F08ED">
              <w:rPr>
                <w:rFonts w:ascii="Times New Roman" w:hAnsi="Times New Roman" w:cs="Times New Roman" w:hint="eastAsia"/>
              </w:rPr>
              <w:t>满足</w:t>
            </w:r>
            <w:r w:rsidR="000B0731" w:rsidRPr="000B0731">
              <w:rPr>
                <w:rFonts w:ascii="Times New Roman" w:hAnsi="Times New Roman" w:cs="Times New Roman" w:hint="eastAsia"/>
                <w:szCs w:val="28"/>
              </w:rPr>
              <w:t>《四川省固定污染源大气挥发性有机物排放标准》</w:t>
            </w:r>
            <w:r w:rsidR="004F08ED" w:rsidRPr="00F449C0">
              <w:rPr>
                <w:rFonts w:ascii="Times New Roman" w:hAnsi="Times New Roman" w:cs="Times New Roman"/>
                <w:szCs w:val="28"/>
              </w:rPr>
              <w:t>中无组织排放监控浓度限值（</w:t>
            </w:r>
            <w:r w:rsidR="004F08ED">
              <w:rPr>
                <w:rFonts w:ascii="Times New Roman" w:hAnsi="Times New Roman" w:cs="Times New Roman"/>
                <w:szCs w:val="28"/>
              </w:rPr>
              <w:t>周界外浓度最高点</w:t>
            </w:r>
            <w:r w:rsidR="000B0731">
              <w:rPr>
                <w:rFonts w:ascii="Times New Roman" w:hAnsi="Times New Roman" w:cs="Times New Roman" w:hint="eastAsia"/>
                <w:szCs w:val="28"/>
              </w:rPr>
              <w:t>2</w:t>
            </w:r>
            <w:r w:rsidR="004F08ED" w:rsidRPr="00F449C0">
              <w:rPr>
                <w:rFonts w:ascii="Times New Roman" w:hAnsi="Times New Roman" w:cs="Times New Roman"/>
                <w:szCs w:val="28"/>
              </w:rPr>
              <w:t>.0mg/m</w:t>
            </w:r>
            <w:r w:rsidR="004F08ED" w:rsidRPr="00F449C0">
              <w:rPr>
                <w:rFonts w:ascii="Times New Roman" w:hAnsi="Times New Roman" w:cs="Times New Roman"/>
                <w:szCs w:val="28"/>
                <w:vertAlign w:val="superscript"/>
              </w:rPr>
              <w:t>3</w:t>
            </w:r>
            <w:r w:rsidR="004F08ED" w:rsidRPr="00F449C0">
              <w:rPr>
                <w:rFonts w:ascii="Times New Roman" w:hAnsi="Times New Roman" w:cs="Times New Roman"/>
                <w:szCs w:val="28"/>
              </w:rPr>
              <w:t>）</w:t>
            </w:r>
            <w:r w:rsidR="004F08ED">
              <w:rPr>
                <w:rFonts w:ascii="Times New Roman" w:hAnsi="Times New Roman" w:cs="Times New Roman"/>
                <w:szCs w:val="28"/>
              </w:rPr>
              <w:t>的要求</w:t>
            </w:r>
            <w:r w:rsidR="004F08ED">
              <w:rPr>
                <w:rFonts w:ascii="Times New Roman" w:hAnsi="Times New Roman" w:cs="Times New Roman" w:hint="eastAsia"/>
                <w:szCs w:val="28"/>
              </w:rPr>
              <w:t>。</w:t>
            </w:r>
          </w:p>
          <w:p w:rsidR="00A6396C" w:rsidRPr="005F3692" w:rsidRDefault="00A6396C" w:rsidP="001C0623">
            <w:pPr>
              <w:adjustRightInd w:val="0"/>
              <w:snapToGrid w:val="0"/>
              <w:spacing w:line="360" w:lineRule="auto"/>
              <w:ind w:firstLineChars="200" w:firstLine="482"/>
              <w:rPr>
                <w:rFonts w:ascii="黑体" w:eastAsia="黑体" w:hAnsi="黑体"/>
                <w:b/>
                <w:color w:val="auto"/>
                <w:sz w:val="24"/>
                <w:szCs w:val="24"/>
              </w:rPr>
            </w:pPr>
            <w:r w:rsidRPr="005F3692">
              <w:rPr>
                <w:rFonts w:ascii="黑体" w:eastAsia="黑体" w:hAnsi="黑体"/>
                <w:b/>
                <w:color w:val="auto"/>
                <w:sz w:val="24"/>
                <w:szCs w:val="24"/>
              </w:rPr>
              <w:lastRenderedPageBreak/>
              <w:t>2）</w:t>
            </w:r>
            <w:r w:rsidR="0018250E">
              <w:rPr>
                <w:rFonts w:ascii="黑体" w:eastAsia="黑体" w:hAnsi="黑体"/>
                <w:b/>
                <w:color w:val="auto"/>
                <w:sz w:val="24"/>
                <w:szCs w:val="24"/>
              </w:rPr>
              <w:t>环境防护距离</w:t>
            </w:r>
          </w:p>
          <w:p w:rsidR="00F449C0" w:rsidRPr="005F3692" w:rsidRDefault="00A6396C" w:rsidP="001C0623">
            <w:pPr>
              <w:adjustRightInd w:val="0"/>
              <w:snapToGrid w:val="0"/>
              <w:spacing w:line="360" w:lineRule="auto"/>
              <w:ind w:firstLineChars="200" w:firstLine="482"/>
              <w:rPr>
                <w:rFonts w:ascii="黑体" w:eastAsia="黑体" w:hAnsi="黑体"/>
                <w:b/>
                <w:color w:val="auto"/>
                <w:sz w:val="24"/>
                <w:szCs w:val="24"/>
              </w:rPr>
            </w:pPr>
            <w:r w:rsidRPr="005F3692">
              <w:rPr>
                <w:rFonts w:ascii="黑体" w:eastAsia="黑体" w:hAnsi="黑体" w:cs="宋体" w:hint="eastAsia"/>
                <w:b/>
                <w:color w:val="auto"/>
                <w:sz w:val="24"/>
                <w:szCs w:val="24"/>
              </w:rPr>
              <w:t>①</w:t>
            </w:r>
            <w:r w:rsidR="00F449C0" w:rsidRPr="005F3692">
              <w:rPr>
                <w:rFonts w:ascii="黑体" w:eastAsia="黑体" w:hAnsi="黑体"/>
                <w:b/>
                <w:bCs/>
                <w:color w:val="auto"/>
                <w:sz w:val="24"/>
                <w:szCs w:val="24"/>
              </w:rPr>
              <w:t>大气环境防护距离：</w:t>
            </w:r>
          </w:p>
          <w:p w:rsidR="00F449C0" w:rsidRPr="00F449C0" w:rsidRDefault="00F449C0" w:rsidP="001C0623">
            <w:pPr>
              <w:adjustRightInd w:val="0"/>
              <w:snapToGrid w:val="0"/>
              <w:spacing w:line="360" w:lineRule="auto"/>
              <w:ind w:firstLineChars="200" w:firstLine="480"/>
              <w:rPr>
                <w:rFonts w:eastAsiaTheme="minorEastAsia"/>
                <w:bCs/>
                <w:color w:val="auto"/>
                <w:sz w:val="24"/>
                <w:szCs w:val="24"/>
              </w:rPr>
            </w:pPr>
            <w:r w:rsidRPr="00F449C0">
              <w:rPr>
                <w:rFonts w:eastAsiaTheme="minorEastAsia"/>
                <w:bCs/>
                <w:color w:val="auto"/>
                <w:sz w:val="24"/>
                <w:szCs w:val="24"/>
              </w:rPr>
              <w:t>由于</w:t>
            </w:r>
            <w:r w:rsidRPr="00F449C0">
              <w:rPr>
                <w:rFonts w:eastAsiaTheme="minorEastAsia"/>
                <w:color w:val="auto"/>
                <w:sz w:val="24"/>
                <w:szCs w:val="24"/>
              </w:rPr>
              <w:t>项目在生产过程中无组织排放的少量的粉尘</w:t>
            </w:r>
            <w:r w:rsidR="00F86704">
              <w:rPr>
                <w:rFonts w:eastAsiaTheme="minorEastAsia"/>
                <w:color w:val="auto"/>
                <w:sz w:val="24"/>
                <w:szCs w:val="24"/>
              </w:rPr>
              <w:t>和</w:t>
            </w:r>
            <w:r w:rsidR="00F86704">
              <w:rPr>
                <w:rFonts w:eastAsiaTheme="minorEastAsia" w:hint="eastAsia"/>
                <w:color w:val="auto"/>
                <w:sz w:val="24"/>
                <w:szCs w:val="24"/>
              </w:rPr>
              <w:t>NMHC</w:t>
            </w:r>
            <w:r w:rsidR="00F86704">
              <w:rPr>
                <w:rFonts w:eastAsiaTheme="minorEastAsia" w:hint="eastAsia"/>
                <w:color w:val="auto"/>
                <w:sz w:val="24"/>
                <w:szCs w:val="24"/>
              </w:rPr>
              <w:t>、</w:t>
            </w:r>
            <w:r w:rsidR="00F86704">
              <w:rPr>
                <w:rFonts w:eastAsiaTheme="minorEastAsia" w:hint="eastAsia"/>
                <w:color w:val="auto"/>
                <w:sz w:val="24"/>
                <w:szCs w:val="24"/>
              </w:rPr>
              <w:t>VOCs</w:t>
            </w:r>
            <w:r w:rsidRPr="00F449C0">
              <w:rPr>
                <w:rFonts w:eastAsiaTheme="minorEastAsia"/>
                <w:color w:val="auto"/>
                <w:sz w:val="24"/>
                <w:szCs w:val="24"/>
              </w:rPr>
              <w:t>，将在近距离范围内造</w:t>
            </w:r>
            <w:r w:rsidRPr="000C6ADF">
              <w:rPr>
                <w:rFonts w:eastAsiaTheme="minorEastAsia"/>
                <w:i/>
                <w:color w:val="auto"/>
                <w:sz w:val="24"/>
                <w:szCs w:val="24"/>
              </w:rPr>
              <w:t>成</w:t>
            </w:r>
            <w:r w:rsidRPr="00F449C0">
              <w:rPr>
                <w:rFonts w:eastAsiaTheme="minorEastAsia"/>
                <w:color w:val="auto"/>
                <w:sz w:val="24"/>
                <w:szCs w:val="24"/>
              </w:rPr>
              <w:t>一定的影响，故本次环</w:t>
            </w:r>
            <w:proofErr w:type="gramStart"/>
            <w:r w:rsidRPr="00F449C0">
              <w:rPr>
                <w:rFonts w:eastAsiaTheme="minorEastAsia"/>
                <w:color w:val="auto"/>
                <w:sz w:val="24"/>
                <w:szCs w:val="24"/>
              </w:rPr>
              <w:t>评计算</w:t>
            </w:r>
            <w:proofErr w:type="gramEnd"/>
            <w:r w:rsidRPr="00F449C0">
              <w:rPr>
                <w:rFonts w:eastAsiaTheme="minorEastAsia"/>
                <w:color w:val="auto"/>
                <w:sz w:val="24"/>
                <w:szCs w:val="24"/>
              </w:rPr>
              <w:t>大气环境防护距离，计算采用《环境影响评价技术导则</w:t>
            </w:r>
            <w:r w:rsidRPr="00F449C0">
              <w:rPr>
                <w:rFonts w:eastAsiaTheme="minorEastAsia"/>
                <w:color w:val="auto"/>
                <w:sz w:val="24"/>
                <w:szCs w:val="24"/>
              </w:rPr>
              <w:t>—</w:t>
            </w:r>
            <w:r w:rsidRPr="00F449C0">
              <w:rPr>
                <w:rFonts w:eastAsiaTheme="minorEastAsia"/>
                <w:color w:val="auto"/>
                <w:sz w:val="24"/>
                <w:szCs w:val="24"/>
              </w:rPr>
              <w:t>大气环境》中推荐的</w:t>
            </w:r>
            <w:r w:rsidRPr="00F449C0">
              <w:rPr>
                <w:rFonts w:eastAsiaTheme="minorEastAsia"/>
                <w:color w:val="auto"/>
                <w:sz w:val="24"/>
                <w:szCs w:val="24"/>
              </w:rPr>
              <w:t>SCREEN</w:t>
            </w:r>
            <w:r w:rsidRPr="00F449C0">
              <w:rPr>
                <w:rFonts w:eastAsiaTheme="minorEastAsia"/>
                <w:color w:val="auto"/>
                <w:sz w:val="24"/>
                <w:szCs w:val="24"/>
                <w:vertAlign w:val="subscript"/>
              </w:rPr>
              <w:t>3</w:t>
            </w:r>
            <w:r w:rsidRPr="00F449C0">
              <w:rPr>
                <w:rFonts w:eastAsiaTheme="minorEastAsia"/>
                <w:color w:val="auto"/>
                <w:sz w:val="24"/>
                <w:szCs w:val="24"/>
              </w:rPr>
              <w:t>模型。</w:t>
            </w:r>
          </w:p>
          <w:p w:rsidR="00F449C0" w:rsidRPr="00F449C0" w:rsidRDefault="00F449C0" w:rsidP="001C0623">
            <w:pPr>
              <w:adjustRightInd w:val="0"/>
              <w:snapToGrid w:val="0"/>
              <w:spacing w:line="360" w:lineRule="auto"/>
              <w:ind w:firstLineChars="200" w:firstLine="480"/>
              <w:rPr>
                <w:rFonts w:eastAsiaTheme="minorEastAsia"/>
                <w:color w:val="auto"/>
                <w:sz w:val="24"/>
                <w:szCs w:val="24"/>
              </w:rPr>
            </w:pPr>
            <w:r w:rsidRPr="00F449C0">
              <w:rPr>
                <w:rFonts w:eastAsiaTheme="minorEastAsia"/>
                <w:color w:val="auto"/>
                <w:sz w:val="24"/>
                <w:szCs w:val="24"/>
              </w:rPr>
              <w:t>由于项目无组织粉尘</w:t>
            </w:r>
            <w:r w:rsidR="00F86704">
              <w:rPr>
                <w:rFonts w:eastAsiaTheme="minorEastAsia"/>
                <w:color w:val="auto"/>
                <w:sz w:val="24"/>
                <w:szCs w:val="24"/>
              </w:rPr>
              <w:t>和有机废气</w:t>
            </w:r>
            <w:r w:rsidRPr="00F449C0">
              <w:rPr>
                <w:rFonts w:eastAsiaTheme="minorEastAsia"/>
                <w:color w:val="auto"/>
                <w:sz w:val="24"/>
                <w:szCs w:val="24"/>
              </w:rPr>
              <w:t>产生量较小，经计算，项目厂界无超标点存在，因此本项目不设置大气环境防护距离。</w:t>
            </w:r>
          </w:p>
          <w:p w:rsidR="00F449C0" w:rsidRPr="00F449C0" w:rsidRDefault="00F449C0" w:rsidP="00F449C0">
            <w:pPr>
              <w:spacing w:line="360" w:lineRule="auto"/>
              <w:ind w:firstLineChars="200" w:firstLine="482"/>
              <w:rPr>
                <w:rFonts w:ascii="黑体" w:eastAsia="黑体" w:hAnsi="黑体"/>
                <w:b/>
                <w:color w:val="auto"/>
                <w:sz w:val="24"/>
                <w:szCs w:val="24"/>
              </w:rPr>
            </w:pPr>
            <w:r w:rsidRPr="00F449C0">
              <w:rPr>
                <w:rFonts w:ascii="黑体" w:eastAsia="黑体" w:hAnsi="黑体" w:cs="宋体" w:hint="eastAsia"/>
                <w:b/>
                <w:color w:val="auto"/>
                <w:sz w:val="24"/>
                <w:szCs w:val="24"/>
              </w:rPr>
              <w:t>②</w:t>
            </w:r>
            <w:r w:rsidRPr="00F449C0">
              <w:rPr>
                <w:rFonts w:ascii="黑体" w:eastAsia="黑体" w:hAnsi="黑体"/>
                <w:b/>
                <w:color w:val="auto"/>
                <w:sz w:val="24"/>
                <w:szCs w:val="24"/>
              </w:rPr>
              <w:t>卫生防护距离：</w:t>
            </w:r>
          </w:p>
          <w:p w:rsidR="006338E6" w:rsidRPr="008823A5" w:rsidRDefault="006338E6" w:rsidP="00F449C0">
            <w:pPr>
              <w:spacing w:line="360" w:lineRule="auto"/>
              <w:ind w:firstLineChars="200" w:firstLine="480"/>
              <w:rPr>
                <w:rFonts w:asciiTheme="minorEastAsia" w:eastAsiaTheme="minorEastAsia" w:hAnsiTheme="minorEastAsia"/>
                <w:color w:val="auto"/>
                <w:sz w:val="24"/>
                <w:szCs w:val="24"/>
              </w:rPr>
            </w:pPr>
            <w:r w:rsidRPr="006338E6">
              <w:rPr>
                <w:rFonts w:eastAsiaTheme="minorEastAsia" w:hint="eastAsia"/>
                <w:color w:val="auto"/>
                <w:sz w:val="24"/>
                <w:szCs w:val="24"/>
              </w:rPr>
              <w:t>根据《塑料厂卫生防护距离标准》（</w:t>
            </w:r>
            <w:r w:rsidRPr="006338E6">
              <w:rPr>
                <w:rFonts w:eastAsiaTheme="minorEastAsia" w:hint="eastAsia"/>
                <w:color w:val="auto"/>
                <w:sz w:val="24"/>
                <w:szCs w:val="24"/>
              </w:rPr>
              <w:t>GB1072-2000</w:t>
            </w:r>
            <w:r w:rsidRPr="006338E6">
              <w:rPr>
                <w:rFonts w:eastAsiaTheme="minorEastAsia" w:hint="eastAsia"/>
                <w:color w:val="auto"/>
                <w:sz w:val="24"/>
                <w:szCs w:val="24"/>
              </w:rPr>
              <w:t>），本项目生产的塑料桶产量为</w:t>
            </w:r>
            <w:r w:rsidRPr="006338E6">
              <w:rPr>
                <w:rFonts w:eastAsiaTheme="minorEastAsia" w:hint="eastAsia"/>
                <w:color w:val="auto"/>
                <w:sz w:val="24"/>
                <w:szCs w:val="24"/>
              </w:rPr>
              <w:t>2397.8291t</w:t>
            </w:r>
            <w:r w:rsidRPr="006338E6">
              <w:rPr>
                <w:rFonts w:eastAsiaTheme="minorEastAsia" w:hint="eastAsia"/>
                <w:color w:val="auto"/>
                <w:sz w:val="24"/>
                <w:szCs w:val="24"/>
              </w:rPr>
              <w:t>，大于</w:t>
            </w:r>
            <w:r w:rsidRPr="006338E6">
              <w:rPr>
                <w:rFonts w:eastAsiaTheme="minorEastAsia" w:hint="eastAsia"/>
                <w:color w:val="auto"/>
                <w:sz w:val="24"/>
                <w:szCs w:val="24"/>
              </w:rPr>
              <w:t>1000t/a</w:t>
            </w:r>
            <w:r w:rsidRPr="006338E6">
              <w:rPr>
                <w:rFonts w:eastAsiaTheme="minorEastAsia" w:hint="eastAsia"/>
                <w:color w:val="auto"/>
                <w:sz w:val="24"/>
                <w:szCs w:val="24"/>
              </w:rPr>
              <w:t>，因此《塑料厂卫生防护距离标准》（</w:t>
            </w:r>
            <w:r w:rsidRPr="006338E6">
              <w:rPr>
                <w:rFonts w:eastAsiaTheme="minorEastAsia" w:hint="eastAsia"/>
                <w:color w:val="auto"/>
                <w:sz w:val="24"/>
                <w:szCs w:val="24"/>
              </w:rPr>
              <w:t>GB1072-2000</w:t>
            </w:r>
            <w:r w:rsidRPr="006338E6">
              <w:rPr>
                <w:rFonts w:eastAsiaTheme="minorEastAsia" w:hint="eastAsia"/>
                <w:color w:val="auto"/>
                <w:sz w:val="24"/>
                <w:szCs w:val="24"/>
              </w:rPr>
              <w:t>）不适用于本项目，</w:t>
            </w:r>
            <w:proofErr w:type="gramStart"/>
            <w:r>
              <w:rPr>
                <w:rFonts w:eastAsiaTheme="minorEastAsia" w:hint="eastAsia"/>
                <w:color w:val="auto"/>
                <w:sz w:val="24"/>
                <w:szCs w:val="24"/>
              </w:rPr>
              <w:t>本评价</w:t>
            </w:r>
            <w:proofErr w:type="gramEnd"/>
            <w:r w:rsidRPr="00F449C0">
              <w:rPr>
                <w:rFonts w:eastAsiaTheme="minorEastAsia"/>
                <w:color w:val="auto"/>
                <w:sz w:val="24"/>
                <w:szCs w:val="24"/>
              </w:rPr>
              <w:t>根据《制定地方大气污染物排放标准的技术方法》</w:t>
            </w:r>
            <w:r w:rsidRPr="00F449C0">
              <w:rPr>
                <w:rFonts w:eastAsiaTheme="minorEastAsia"/>
                <w:color w:val="auto"/>
                <w:sz w:val="24"/>
                <w:szCs w:val="24"/>
              </w:rPr>
              <w:t>(GB/T13201-91)</w:t>
            </w:r>
            <w:r w:rsidRPr="00F449C0">
              <w:rPr>
                <w:rFonts w:eastAsiaTheme="minorEastAsia"/>
                <w:color w:val="auto"/>
                <w:sz w:val="24"/>
                <w:szCs w:val="24"/>
              </w:rPr>
              <w:t>的规定</w:t>
            </w:r>
            <w:r>
              <w:rPr>
                <w:rFonts w:eastAsiaTheme="minorEastAsia"/>
                <w:color w:val="auto"/>
                <w:sz w:val="24"/>
                <w:szCs w:val="24"/>
              </w:rPr>
              <w:t>计算</w:t>
            </w:r>
            <w:r w:rsidRPr="008823A5">
              <w:rPr>
                <w:rFonts w:asciiTheme="minorEastAsia" w:eastAsiaTheme="minorEastAsia" w:hAnsiTheme="minorEastAsia"/>
                <w:color w:val="auto"/>
                <w:sz w:val="24"/>
                <w:szCs w:val="24"/>
              </w:rPr>
              <w:t>卫生防护距离</w:t>
            </w:r>
            <w:r w:rsidRPr="008823A5">
              <w:rPr>
                <w:rFonts w:asciiTheme="minorEastAsia" w:eastAsiaTheme="minorEastAsia" w:hAnsiTheme="minorEastAsia" w:hint="eastAsia"/>
                <w:color w:val="auto"/>
                <w:sz w:val="24"/>
                <w:szCs w:val="24"/>
              </w:rPr>
              <w:t>。</w:t>
            </w:r>
          </w:p>
          <w:p w:rsidR="00F449C0" w:rsidRPr="00F449C0" w:rsidRDefault="00F449C0" w:rsidP="00F449C0">
            <w:pPr>
              <w:spacing w:line="360" w:lineRule="auto"/>
              <w:ind w:firstLineChars="200" w:firstLine="480"/>
              <w:rPr>
                <w:rFonts w:eastAsiaTheme="minorEastAsia"/>
                <w:color w:val="auto"/>
                <w:sz w:val="24"/>
                <w:szCs w:val="24"/>
              </w:rPr>
            </w:pPr>
            <w:r w:rsidRPr="00F449C0">
              <w:rPr>
                <w:rFonts w:eastAsiaTheme="minorEastAsia"/>
                <w:color w:val="auto"/>
                <w:sz w:val="24"/>
                <w:szCs w:val="24"/>
              </w:rPr>
              <w:t>根据工程分析可知，本项目粉尘无组织排放</w:t>
            </w:r>
            <w:r w:rsidR="00F86704">
              <w:rPr>
                <w:rFonts w:eastAsiaTheme="minorEastAsia" w:hint="eastAsia"/>
                <w:color w:val="auto"/>
                <w:sz w:val="24"/>
                <w:szCs w:val="24"/>
              </w:rPr>
              <w:t>速率</w:t>
            </w:r>
            <w:r w:rsidRPr="00F449C0">
              <w:rPr>
                <w:rFonts w:eastAsiaTheme="minorEastAsia"/>
                <w:color w:val="auto"/>
                <w:sz w:val="24"/>
                <w:szCs w:val="24"/>
              </w:rPr>
              <w:t>为</w:t>
            </w:r>
            <w:r w:rsidR="00772664">
              <w:rPr>
                <w:rFonts w:eastAsiaTheme="minorEastAsia"/>
                <w:color w:val="auto"/>
                <w:sz w:val="24"/>
                <w:szCs w:val="24"/>
              </w:rPr>
              <w:t>0.01072</w:t>
            </w:r>
            <w:r w:rsidR="00F86704" w:rsidRPr="00F86704">
              <w:rPr>
                <w:rFonts w:eastAsiaTheme="minorEastAsia"/>
                <w:color w:val="auto"/>
                <w:sz w:val="24"/>
                <w:szCs w:val="24"/>
              </w:rPr>
              <w:t>kg/h</w:t>
            </w:r>
            <w:r w:rsidR="00F86704">
              <w:rPr>
                <w:rFonts w:eastAsiaTheme="minorEastAsia" w:hint="eastAsia"/>
                <w:color w:val="auto"/>
                <w:sz w:val="24"/>
                <w:szCs w:val="24"/>
              </w:rPr>
              <w:t>；</w:t>
            </w:r>
            <w:r w:rsidR="00F86704">
              <w:rPr>
                <w:rFonts w:eastAsiaTheme="minorEastAsia" w:hint="eastAsia"/>
                <w:color w:val="auto"/>
                <w:sz w:val="24"/>
                <w:szCs w:val="24"/>
              </w:rPr>
              <w:t>NMHC</w:t>
            </w:r>
            <w:r w:rsidR="00F86704">
              <w:rPr>
                <w:rFonts w:eastAsiaTheme="minorEastAsia" w:hint="eastAsia"/>
                <w:color w:val="auto"/>
                <w:sz w:val="24"/>
                <w:szCs w:val="24"/>
              </w:rPr>
              <w:t>无组织排放速率为</w:t>
            </w:r>
            <w:r w:rsidR="00F86704">
              <w:rPr>
                <w:rFonts w:hint="eastAsia"/>
                <w:color w:val="auto"/>
                <w:sz w:val="24"/>
              </w:rPr>
              <w:t>0.00893</w:t>
            </w:r>
            <w:r w:rsidR="00F86704" w:rsidRPr="00C30717">
              <w:rPr>
                <w:rFonts w:hint="eastAsia"/>
                <w:color w:val="auto"/>
                <w:sz w:val="24"/>
              </w:rPr>
              <w:t>kg/h</w:t>
            </w:r>
            <w:r w:rsidR="00F86704">
              <w:rPr>
                <w:rFonts w:hint="eastAsia"/>
                <w:color w:val="auto"/>
                <w:sz w:val="24"/>
              </w:rPr>
              <w:t>；油墨废气（以</w:t>
            </w:r>
            <w:r w:rsidR="00F86704">
              <w:rPr>
                <w:rFonts w:hint="eastAsia"/>
                <w:color w:val="auto"/>
                <w:sz w:val="24"/>
              </w:rPr>
              <w:t>VOCs</w:t>
            </w:r>
            <w:r w:rsidR="00F86704">
              <w:rPr>
                <w:rFonts w:hint="eastAsia"/>
                <w:color w:val="auto"/>
                <w:sz w:val="24"/>
              </w:rPr>
              <w:t>计）无组织排放速率为</w:t>
            </w:r>
            <w:r w:rsidR="00F86704">
              <w:rPr>
                <w:rFonts w:hint="eastAsia"/>
                <w:color w:val="auto"/>
                <w:sz w:val="24"/>
              </w:rPr>
              <w:t>0.0000402</w:t>
            </w:r>
            <w:r w:rsidR="00F86704" w:rsidRPr="00C30717">
              <w:rPr>
                <w:rFonts w:hint="eastAsia"/>
                <w:color w:val="auto"/>
                <w:sz w:val="24"/>
              </w:rPr>
              <w:t>kg/h</w:t>
            </w:r>
            <w:r w:rsidRPr="00F449C0">
              <w:rPr>
                <w:rFonts w:eastAsiaTheme="minorEastAsia"/>
                <w:color w:val="auto"/>
                <w:sz w:val="24"/>
                <w:szCs w:val="24"/>
              </w:rPr>
              <w:t>。</w:t>
            </w:r>
            <w:r w:rsidRPr="00F449C0">
              <w:rPr>
                <w:rFonts w:eastAsiaTheme="minorEastAsia"/>
                <w:bCs/>
                <w:color w:val="auto"/>
                <w:sz w:val="24"/>
                <w:szCs w:val="24"/>
              </w:rPr>
              <w:t>从环境保护的角度出发，无组织排放</w:t>
            </w:r>
            <w:r w:rsidRPr="00F449C0">
              <w:rPr>
                <w:rFonts w:eastAsiaTheme="minorEastAsia"/>
                <w:color w:val="auto"/>
                <w:sz w:val="24"/>
                <w:szCs w:val="24"/>
              </w:rPr>
              <w:t>粉尘</w:t>
            </w:r>
            <w:r w:rsidRPr="00F449C0">
              <w:rPr>
                <w:rFonts w:eastAsiaTheme="minorEastAsia"/>
                <w:bCs/>
                <w:color w:val="auto"/>
                <w:sz w:val="24"/>
                <w:szCs w:val="24"/>
              </w:rPr>
              <w:t>通过划定卫生防护距离加以控制，</w:t>
            </w:r>
            <w:r w:rsidRPr="00F449C0">
              <w:rPr>
                <w:rFonts w:eastAsiaTheme="minorEastAsia"/>
                <w:color w:val="auto"/>
                <w:sz w:val="24"/>
                <w:szCs w:val="24"/>
              </w:rPr>
              <w:t>根据《制定地方大气污染物排放标准的技术方法》</w:t>
            </w:r>
            <w:r w:rsidRPr="00F449C0">
              <w:rPr>
                <w:rFonts w:eastAsiaTheme="minorEastAsia"/>
                <w:color w:val="auto"/>
                <w:sz w:val="24"/>
                <w:szCs w:val="24"/>
              </w:rPr>
              <w:t>(GB/T13201-91)</w:t>
            </w:r>
            <w:r w:rsidRPr="00F449C0">
              <w:rPr>
                <w:rFonts w:eastAsiaTheme="minorEastAsia"/>
                <w:color w:val="auto"/>
                <w:sz w:val="24"/>
                <w:szCs w:val="24"/>
              </w:rPr>
              <w:t>的规定，卫生防护距离计算模式为：</w:t>
            </w:r>
          </w:p>
          <w:p w:rsidR="00F449C0" w:rsidRPr="00F449C0" w:rsidRDefault="00F449C0" w:rsidP="00F449C0">
            <w:pPr>
              <w:spacing w:line="360" w:lineRule="auto"/>
              <w:ind w:firstLineChars="200" w:firstLine="480"/>
              <w:rPr>
                <w:rFonts w:eastAsiaTheme="minorEastAsia"/>
                <w:color w:val="auto"/>
                <w:sz w:val="24"/>
                <w:szCs w:val="24"/>
              </w:rPr>
            </w:pPr>
            <w:r w:rsidRPr="00F449C0">
              <w:rPr>
                <w:rFonts w:eastAsiaTheme="minorEastAsia"/>
                <w:color w:val="auto"/>
                <w:sz w:val="24"/>
                <w:szCs w:val="24"/>
              </w:rPr>
              <w:object w:dxaOrig="2799" w:dyaOrig="699">
                <v:shape id="对象 13" o:spid="_x0000_i1035" type="#_x0000_t75" style="width:144.75pt;height:36.75pt;mso-position-horizontal-relative:page;mso-position-vertical-relative:page" o:ole="">
                  <v:imagedata r:id="rId37" o:title=""/>
                </v:shape>
                <o:OLEObject Type="Embed" ProgID="Equation.3" ShapeID="对象 13" DrawAspect="Content" ObjectID="_1601123557" r:id="rId38"/>
              </w:object>
            </w:r>
          </w:p>
          <w:p w:rsidR="00F449C0" w:rsidRPr="00F449C0" w:rsidRDefault="00F449C0" w:rsidP="00F449C0">
            <w:pPr>
              <w:spacing w:line="360" w:lineRule="auto"/>
              <w:ind w:firstLineChars="200" w:firstLine="480"/>
              <w:rPr>
                <w:rFonts w:eastAsiaTheme="minorEastAsia"/>
                <w:color w:val="auto"/>
                <w:sz w:val="24"/>
                <w:szCs w:val="24"/>
              </w:rPr>
            </w:pPr>
            <w:r w:rsidRPr="00F449C0">
              <w:rPr>
                <w:rFonts w:eastAsiaTheme="minorEastAsia"/>
                <w:color w:val="auto"/>
                <w:sz w:val="24"/>
                <w:szCs w:val="24"/>
              </w:rPr>
              <w:t>式中：</w:t>
            </w:r>
            <w:r w:rsidRPr="00F449C0">
              <w:rPr>
                <w:rFonts w:eastAsiaTheme="minorEastAsia"/>
                <w:color w:val="auto"/>
                <w:sz w:val="24"/>
                <w:szCs w:val="24"/>
              </w:rPr>
              <w:t>Cm——</w:t>
            </w:r>
            <w:r w:rsidRPr="00F449C0">
              <w:rPr>
                <w:rFonts w:eastAsiaTheme="minorEastAsia"/>
                <w:color w:val="auto"/>
                <w:sz w:val="24"/>
                <w:szCs w:val="24"/>
              </w:rPr>
              <w:t>标准浓度限值</w:t>
            </w:r>
            <w:r w:rsidRPr="00F449C0">
              <w:rPr>
                <w:rFonts w:eastAsiaTheme="minorEastAsia"/>
                <w:color w:val="auto"/>
                <w:sz w:val="24"/>
                <w:szCs w:val="24"/>
              </w:rPr>
              <w:t>(mg/m3)</w:t>
            </w:r>
            <w:r w:rsidRPr="00F449C0">
              <w:rPr>
                <w:rFonts w:eastAsiaTheme="minorEastAsia"/>
                <w:color w:val="auto"/>
                <w:sz w:val="24"/>
                <w:szCs w:val="24"/>
              </w:rPr>
              <w:t>；</w:t>
            </w:r>
          </w:p>
          <w:p w:rsidR="00F449C0" w:rsidRPr="00F449C0" w:rsidRDefault="00F449C0" w:rsidP="00F449C0">
            <w:pPr>
              <w:spacing w:line="360" w:lineRule="auto"/>
              <w:ind w:firstLineChars="200" w:firstLine="480"/>
              <w:rPr>
                <w:rFonts w:eastAsiaTheme="minorEastAsia"/>
                <w:color w:val="auto"/>
                <w:sz w:val="24"/>
                <w:szCs w:val="24"/>
              </w:rPr>
            </w:pPr>
            <w:r w:rsidRPr="00F449C0">
              <w:rPr>
                <w:rFonts w:eastAsiaTheme="minorEastAsia"/>
                <w:color w:val="auto"/>
                <w:sz w:val="24"/>
                <w:szCs w:val="24"/>
              </w:rPr>
              <w:t>Qc——</w:t>
            </w:r>
            <w:r w:rsidRPr="00F449C0">
              <w:rPr>
                <w:rFonts w:eastAsiaTheme="minorEastAsia"/>
                <w:color w:val="auto"/>
                <w:sz w:val="24"/>
                <w:szCs w:val="24"/>
              </w:rPr>
              <w:t>工业企业有害气体无组织排放量可以达到的控制水平；</w:t>
            </w:r>
          </w:p>
          <w:p w:rsidR="00F449C0" w:rsidRPr="00F449C0" w:rsidRDefault="00F449C0" w:rsidP="00F449C0">
            <w:pPr>
              <w:spacing w:line="360" w:lineRule="auto"/>
              <w:ind w:firstLineChars="200" w:firstLine="480"/>
              <w:rPr>
                <w:rFonts w:eastAsiaTheme="minorEastAsia"/>
                <w:color w:val="auto"/>
                <w:sz w:val="24"/>
                <w:szCs w:val="24"/>
              </w:rPr>
            </w:pPr>
            <w:r w:rsidRPr="00F449C0">
              <w:rPr>
                <w:rFonts w:eastAsiaTheme="minorEastAsia"/>
                <w:color w:val="auto"/>
                <w:sz w:val="24"/>
                <w:szCs w:val="24"/>
              </w:rPr>
              <w:t>L——</w:t>
            </w:r>
            <w:r w:rsidRPr="00F449C0">
              <w:rPr>
                <w:rFonts w:eastAsiaTheme="minorEastAsia"/>
                <w:color w:val="auto"/>
                <w:sz w:val="24"/>
                <w:szCs w:val="24"/>
              </w:rPr>
              <w:t>工业企业所需的卫生防护距离</w:t>
            </w:r>
            <w:r w:rsidRPr="00F449C0">
              <w:rPr>
                <w:rFonts w:eastAsiaTheme="minorEastAsia"/>
                <w:color w:val="auto"/>
                <w:sz w:val="24"/>
                <w:szCs w:val="24"/>
              </w:rPr>
              <w:t>(m)</w:t>
            </w:r>
            <w:r w:rsidRPr="00F449C0">
              <w:rPr>
                <w:rFonts w:eastAsiaTheme="minorEastAsia"/>
                <w:color w:val="auto"/>
                <w:sz w:val="24"/>
                <w:szCs w:val="24"/>
              </w:rPr>
              <w:t>；</w:t>
            </w:r>
          </w:p>
          <w:p w:rsidR="00F449C0" w:rsidRPr="00F449C0" w:rsidRDefault="00F449C0" w:rsidP="00F449C0">
            <w:pPr>
              <w:spacing w:line="360" w:lineRule="auto"/>
              <w:ind w:firstLineChars="200" w:firstLine="480"/>
              <w:rPr>
                <w:rFonts w:eastAsiaTheme="minorEastAsia"/>
                <w:color w:val="auto"/>
                <w:sz w:val="24"/>
                <w:szCs w:val="24"/>
              </w:rPr>
            </w:pPr>
            <w:r w:rsidRPr="00F449C0">
              <w:rPr>
                <w:rFonts w:eastAsiaTheme="minorEastAsia"/>
                <w:color w:val="auto"/>
                <w:sz w:val="24"/>
                <w:szCs w:val="24"/>
              </w:rPr>
              <w:t>r——</w:t>
            </w:r>
            <w:r w:rsidRPr="00F449C0">
              <w:rPr>
                <w:rFonts w:eastAsiaTheme="minorEastAsia"/>
                <w:color w:val="auto"/>
                <w:sz w:val="24"/>
                <w:szCs w:val="24"/>
              </w:rPr>
              <w:t>有害气体无组织排放所在生产单元的等效半径</w:t>
            </w:r>
            <w:r w:rsidRPr="00F449C0">
              <w:rPr>
                <w:rFonts w:eastAsiaTheme="minorEastAsia"/>
                <w:color w:val="auto"/>
                <w:sz w:val="24"/>
                <w:szCs w:val="24"/>
              </w:rPr>
              <w:t>(m)</w:t>
            </w:r>
            <w:r w:rsidRPr="00F449C0">
              <w:rPr>
                <w:rFonts w:eastAsiaTheme="minorEastAsia"/>
                <w:color w:val="auto"/>
                <w:sz w:val="24"/>
                <w:szCs w:val="24"/>
              </w:rPr>
              <w:t>；</w:t>
            </w:r>
          </w:p>
          <w:p w:rsidR="00F449C0" w:rsidRPr="00F449C0" w:rsidRDefault="00F449C0" w:rsidP="00F449C0">
            <w:pPr>
              <w:spacing w:line="360" w:lineRule="auto"/>
              <w:ind w:firstLineChars="200" w:firstLine="480"/>
              <w:rPr>
                <w:rFonts w:eastAsiaTheme="minorEastAsia"/>
                <w:color w:val="auto"/>
                <w:sz w:val="24"/>
                <w:szCs w:val="24"/>
              </w:rPr>
            </w:pPr>
            <w:r w:rsidRPr="00F449C0">
              <w:rPr>
                <w:rFonts w:eastAsiaTheme="minorEastAsia"/>
                <w:color w:val="auto"/>
                <w:sz w:val="24"/>
                <w:szCs w:val="24"/>
              </w:rPr>
              <w:t>A</w:t>
            </w:r>
            <w:r w:rsidRPr="00F449C0">
              <w:rPr>
                <w:rFonts w:eastAsiaTheme="minorEastAsia"/>
                <w:color w:val="auto"/>
                <w:sz w:val="24"/>
                <w:szCs w:val="24"/>
              </w:rPr>
              <w:t>、</w:t>
            </w:r>
            <w:r w:rsidRPr="00F449C0">
              <w:rPr>
                <w:rFonts w:eastAsiaTheme="minorEastAsia"/>
                <w:color w:val="auto"/>
                <w:sz w:val="24"/>
                <w:szCs w:val="24"/>
              </w:rPr>
              <w:t>B</w:t>
            </w:r>
            <w:r w:rsidRPr="00F449C0">
              <w:rPr>
                <w:rFonts w:eastAsiaTheme="minorEastAsia"/>
                <w:color w:val="auto"/>
                <w:sz w:val="24"/>
                <w:szCs w:val="24"/>
              </w:rPr>
              <w:t>、</w:t>
            </w:r>
            <w:r w:rsidRPr="00F449C0">
              <w:rPr>
                <w:rFonts w:eastAsiaTheme="minorEastAsia"/>
                <w:color w:val="auto"/>
                <w:sz w:val="24"/>
                <w:szCs w:val="24"/>
              </w:rPr>
              <w:t>C</w:t>
            </w:r>
            <w:r w:rsidRPr="00F449C0">
              <w:rPr>
                <w:rFonts w:eastAsiaTheme="minorEastAsia"/>
                <w:color w:val="auto"/>
                <w:sz w:val="24"/>
                <w:szCs w:val="24"/>
              </w:rPr>
              <w:t>、</w:t>
            </w:r>
            <w:r w:rsidRPr="00F449C0">
              <w:rPr>
                <w:rFonts w:eastAsiaTheme="minorEastAsia"/>
                <w:color w:val="auto"/>
                <w:sz w:val="24"/>
                <w:szCs w:val="24"/>
              </w:rPr>
              <w:t>D——</w:t>
            </w:r>
            <w:r w:rsidRPr="00F449C0">
              <w:rPr>
                <w:rFonts w:eastAsiaTheme="minorEastAsia"/>
                <w:color w:val="auto"/>
                <w:sz w:val="24"/>
                <w:szCs w:val="24"/>
              </w:rPr>
              <w:t>卫生防护距离计算系数。</w:t>
            </w:r>
            <w:r w:rsidRPr="00F449C0">
              <w:rPr>
                <w:rFonts w:eastAsiaTheme="minorEastAsia"/>
                <w:color w:val="auto"/>
                <w:sz w:val="24"/>
                <w:szCs w:val="24"/>
              </w:rPr>
              <w:t>A</w:t>
            </w:r>
            <w:r w:rsidRPr="00F449C0">
              <w:rPr>
                <w:rFonts w:eastAsiaTheme="minorEastAsia"/>
                <w:color w:val="auto"/>
                <w:sz w:val="24"/>
                <w:szCs w:val="24"/>
              </w:rPr>
              <w:t>取</w:t>
            </w:r>
            <w:r w:rsidRPr="00F449C0">
              <w:rPr>
                <w:rFonts w:eastAsiaTheme="minorEastAsia"/>
                <w:color w:val="auto"/>
                <w:sz w:val="24"/>
                <w:szCs w:val="24"/>
              </w:rPr>
              <w:t>400</w:t>
            </w:r>
            <w:r w:rsidRPr="00F449C0">
              <w:rPr>
                <w:rFonts w:eastAsiaTheme="minorEastAsia"/>
                <w:color w:val="auto"/>
                <w:sz w:val="24"/>
                <w:szCs w:val="24"/>
              </w:rPr>
              <w:t>，</w:t>
            </w:r>
            <w:r w:rsidRPr="00F449C0">
              <w:rPr>
                <w:rFonts w:eastAsiaTheme="minorEastAsia"/>
                <w:color w:val="auto"/>
                <w:sz w:val="24"/>
                <w:szCs w:val="24"/>
              </w:rPr>
              <w:t>B</w:t>
            </w:r>
            <w:r w:rsidRPr="00F449C0">
              <w:rPr>
                <w:rFonts w:eastAsiaTheme="minorEastAsia"/>
                <w:color w:val="auto"/>
                <w:sz w:val="24"/>
                <w:szCs w:val="24"/>
              </w:rPr>
              <w:t>取</w:t>
            </w:r>
            <w:r w:rsidRPr="00F449C0">
              <w:rPr>
                <w:rFonts w:eastAsiaTheme="minorEastAsia"/>
                <w:color w:val="auto"/>
                <w:sz w:val="24"/>
                <w:szCs w:val="24"/>
              </w:rPr>
              <w:t>0.01</w:t>
            </w:r>
            <w:r w:rsidRPr="00F449C0">
              <w:rPr>
                <w:rFonts w:eastAsiaTheme="minorEastAsia"/>
                <w:color w:val="auto"/>
                <w:sz w:val="24"/>
                <w:szCs w:val="24"/>
              </w:rPr>
              <w:t>，</w:t>
            </w:r>
            <w:r w:rsidRPr="00F449C0">
              <w:rPr>
                <w:rFonts w:eastAsiaTheme="minorEastAsia"/>
                <w:color w:val="auto"/>
                <w:sz w:val="24"/>
                <w:szCs w:val="24"/>
              </w:rPr>
              <w:t>C</w:t>
            </w:r>
            <w:r w:rsidRPr="00F449C0">
              <w:rPr>
                <w:rFonts w:eastAsiaTheme="minorEastAsia"/>
                <w:color w:val="auto"/>
                <w:sz w:val="24"/>
                <w:szCs w:val="24"/>
              </w:rPr>
              <w:t>取</w:t>
            </w:r>
            <w:r w:rsidRPr="00F449C0">
              <w:rPr>
                <w:rFonts w:eastAsiaTheme="minorEastAsia"/>
                <w:color w:val="auto"/>
                <w:sz w:val="24"/>
                <w:szCs w:val="24"/>
              </w:rPr>
              <w:t>1.85</w:t>
            </w:r>
            <w:r w:rsidRPr="00F449C0">
              <w:rPr>
                <w:rFonts w:eastAsiaTheme="minorEastAsia"/>
                <w:color w:val="auto"/>
                <w:sz w:val="24"/>
                <w:szCs w:val="24"/>
              </w:rPr>
              <w:t>，</w:t>
            </w:r>
            <w:r w:rsidRPr="00F449C0">
              <w:rPr>
                <w:rFonts w:eastAsiaTheme="minorEastAsia"/>
                <w:color w:val="auto"/>
                <w:sz w:val="24"/>
                <w:szCs w:val="24"/>
              </w:rPr>
              <w:t>D</w:t>
            </w:r>
            <w:r w:rsidRPr="00F449C0">
              <w:rPr>
                <w:rFonts w:eastAsiaTheme="minorEastAsia"/>
                <w:color w:val="auto"/>
                <w:sz w:val="24"/>
                <w:szCs w:val="24"/>
              </w:rPr>
              <w:t>取</w:t>
            </w:r>
            <w:r w:rsidRPr="00F449C0">
              <w:rPr>
                <w:rFonts w:eastAsiaTheme="minorEastAsia"/>
                <w:color w:val="auto"/>
                <w:sz w:val="24"/>
                <w:szCs w:val="24"/>
              </w:rPr>
              <w:t>0.78</w:t>
            </w:r>
            <w:r w:rsidRPr="00F449C0">
              <w:rPr>
                <w:rFonts w:eastAsiaTheme="minorEastAsia"/>
                <w:color w:val="auto"/>
                <w:sz w:val="24"/>
                <w:szCs w:val="24"/>
              </w:rPr>
              <w:t>。</w:t>
            </w:r>
          </w:p>
          <w:p w:rsidR="00F449C0" w:rsidRDefault="00F449C0" w:rsidP="000B146B">
            <w:pPr>
              <w:spacing w:line="360" w:lineRule="auto"/>
              <w:ind w:firstLineChars="200" w:firstLine="480"/>
              <w:rPr>
                <w:rFonts w:eastAsiaTheme="minorEastAsia"/>
                <w:color w:val="auto"/>
                <w:sz w:val="24"/>
                <w:szCs w:val="24"/>
              </w:rPr>
            </w:pPr>
            <w:r w:rsidRPr="00F449C0">
              <w:rPr>
                <w:rFonts w:eastAsiaTheme="minorEastAsia"/>
                <w:color w:val="auto"/>
                <w:sz w:val="24"/>
                <w:szCs w:val="24"/>
              </w:rPr>
              <w:t>经计算确定项目卫生防护距离结果见表</w:t>
            </w:r>
            <w:r w:rsidRPr="00F449C0">
              <w:rPr>
                <w:rFonts w:eastAsiaTheme="minorEastAsia"/>
                <w:color w:val="auto"/>
                <w:sz w:val="24"/>
                <w:szCs w:val="24"/>
              </w:rPr>
              <w:t>7-</w:t>
            </w:r>
            <w:r w:rsidR="001C0623">
              <w:rPr>
                <w:rFonts w:eastAsiaTheme="minorEastAsia" w:hint="eastAsia"/>
                <w:color w:val="auto"/>
                <w:sz w:val="24"/>
                <w:szCs w:val="24"/>
              </w:rPr>
              <w:t>6</w:t>
            </w:r>
            <w:r w:rsidRPr="00F449C0">
              <w:rPr>
                <w:rFonts w:eastAsiaTheme="minorEastAsia"/>
                <w:color w:val="auto"/>
                <w:sz w:val="24"/>
                <w:szCs w:val="24"/>
              </w:rPr>
              <w:t>。</w:t>
            </w:r>
          </w:p>
          <w:p w:rsidR="007860F4" w:rsidRDefault="007860F4" w:rsidP="000E2B94">
            <w:pPr>
              <w:jc w:val="center"/>
              <w:rPr>
                <w:rFonts w:ascii="黑体" w:eastAsia="黑体" w:hAnsi="黑体"/>
                <w:b/>
                <w:color w:val="auto"/>
              </w:rPr>
            </w:pPr>
            <w:r w:rsidRPr="000E2B94">
              <w:rPr>
                <w:rFonts w:ascii="黑体" w:eastAsia="黑体" w:hAnsi="黑体"/>
                <w:b/>
                <w:color w:val="auto"/>
              </w:rPr>
              <w:t>表7-</w:t>
            </w:r>
            <w:r w:rsidRPr="000E2B94">
              <w:rPr>
                <w:rFonts w:ascii="黑体" w:eastAsia="黑体" w:hAnsi="黑体" w:hint="eastAsia"/>
                <w:b/>
                <w:color w:val="auto"/>
              </w:rPr>
              <w:t xml:space="preserve">6 </w:t>
            </w:r>
            <w:r w:rsidRPr="000E2B94">
              <w:rPr>
                <w:rFonts w:ascii="黑体" w:eastAsia="黑体" w:hAnsi="黑体"/>
                <w:b/>
                <w:color w:val="auto"/>
              </w:rPr>
              <w:t xml:space="preserve"> 卫生防护距离参数以及计算结果</w:t>
            </w:r>
          </w:p>
          <w:tbl>
            <w:tblPr>
              <w:tblStyle w:val="ab"/>
              <w:tblW w:w="5000" w:type="pct"/>
              <w:tblBorders>
                <w:left w:val="none" w:sz="0" w:space="0" w:color="auto"/>
                <w:right w:val="none" w:sz="0" w:space="0" w:color="auto"/>
              </w:tblBorders>
              <w:tblLayout w:type="fixed"/>
              <w:tblCellMar>
                <w:left w:w="28" w:type="dxa"/>
                <w:right w:w="28" w:type="dxa"/>
              </w:tblCellMar>
              <w:tblLook w:val="04A0" w:firstRow="1" w:lastRow="0" w:firstColumn="1" w:lastColumn="0" w:noHBand="0" w:noVBand="1"/>
            </w:tblPr>
            <w:tblGrid>
              <w:gridCol w:w="426"/>
              <w:gridCol w:w="708"/>
              <w:gridCol w:w="1359"/>
              <w:gridCol w:w="1476"/>
              <w:gridCol w:w="709"/>
              <w:gridCol w:w="709"/>
              <w:gridCol w:w="709"/>
              <w:gridCol w:w="547"/>
              <w:gridCol w:w="832"/>
              <w:gridCol w:w="832"/>
            </w:tblGrid>
            <w:tr w:rsidR="00F86704" w:rsidRPr="00F86704" w:rsidTr="00F86704">
              <w:trPr>
                <w:trHeight w:val="284"/>
              </w:trPr>
              <w:tc>
                <w:tcPr>
                  <w:tcW w:w="426" w:type="dxa"/>
                  <w:vMerge w:val="restart"/>
                  <w:vAlign w:val="center"/>
                </w:tcPr>
                <w:p w:rsidR="00F86704" w:rsidRPr="00F86704" w:rsidRDefault="00F86704" w:rsidP="00F86704">
                  <w:pPr>
                    <w:adjustRightInd w:val="0"/>
                    <w:snapToGrid w:val="0"/>
                    <w:jc w:val="center"/>
                    <w:rPr>
                      <w:rFonts w:ascii="黑体" w:eastAsia="黑体" w:hAnsi="黑体"/>
                      <w:b/>
                      <w:color w:val="auto"/>
                    </w:rPr>
                  </w:pPr>
                  <w:r w:rsidRPr="00F86704">
                    <w:rPr>
                      <w:rFonts w:ascii="黑体" w:eastAsia="黑体" w:hAnsi="黑体" w:hint="eastAsia"/>
                      <w:b/>
                      <w:color w:val="auto"/>
                    </w:rPr>
                    <w:t>序号</w:t>
                  </w:r>
                </w:p>
              </w:tc>
              <w:tc>
                <w:tcPr>
                  <w:tcW w:w="708" w:type="dxa"/>
                  <w:vMerge w:val="restart"/>
                  <w:vAlign w:val="center"/>
                </w:tcPr>
                <w:p w:rsidR="00F86704" w:rsidRPr="00F86704" w:rsidRDefault="00F86704" w:rsidP="00F86704">
                  <w:pPr>
                    <w:adjustRightInd w:val="0"/>
                    <w:snapToGrid w:val="0"/>
                    <w:jc w:val="center"/>
                    <w:rPr>
                      <w:rFonts w:ascii="黑体" w:eastAsia="黑体" w:hAnsi="黑体"/>
                      <w:b/>
                      <w:color w:val="auto"/>
                    </w:rPr>
                  </w:pPr>
                  <w:r w:rsidRPr="00F86704">
                    <w:rPr>
                      <w:rFonts w:ascii="黑体" w:eastAsia="黑体" w:hAnsi="黑体" w:hint="eastAsia"/>
                      <w:b/>
                      <w:color w:val="auto"/>
                    </w:rPr>
                    <w:t>污染物</w:t>
                  </w:r>
                </w:p>
              </w:tc>
              <w:tc>
                <w:tcPr>
                  <w:tcW w:w="5509" w:type="dxa"/>
                  <w:gridSpan w:val="6"/>
                  <w:vAlign w:val="center"/>
                </w:tcPr>
                <w:p w:rsidR="00F86704" w:rsidRPr="00CD1923" w:rsidRDefault="00F86704" w:rsidP="00F86704">
                  <w:pPr>
                    <w:adjustRightInd w:val="0"/>
                    <w:snapToGrid w:val="0"/>
                    <w:jc w:val="center"/>
                    <w:rPr>
                      <w:rFonts w:ascii="黑体" w:eastAsia="黑体" w:hAnsi="黑体"/>
                      <w:b/>
                      <w:color w:val="auto"/>
                    </w:rPr>
                  </w:pPr>
                  <w:r w:rsidRPr="00CD1923">
                    <w:rPr>
                      <w:rFonts w:ascii="黑体" w:eastAsia="黑体" w:hAnsi="黑体" w:hint="eastAsia"/>
                      <w:b/>
                      <w:color w:val="auto"/>
                    </w:rPr>
                    <w:t>参数</w:t>
                  </w:r>
                </w:p>
              </w:tc>
              <w:tc>
                <w:tcPr>
                  <w:tcW w:w="832" w:type="dxa"/>
                  <w:vMerge w:val="restart"/>
                  <w:vAlign w:val="center"/>
                </w:tcPr>
                <w:p w:rsidR="00F86704" w:rsidRPr="00CD1923" w:rsidRDefault="00F86704" w:rsidP="00F86704">
                  <w:pPr>
                    <w:adjustRightInd w:val="0"/>
                    <w:snapToGrid w:val="0"/>
                    <w:jc w:val="center"/>
                    <w:rPr>
                      <w:rFonts w:ascii="黑体" w:eastAsia="黑体" w:hAnsi="黑体"/>
                      <w:b/>
                      <w:color w:val="auto"/>
                    </w:rPr>
                  </w:pPr>
                  <w:r w:rsidRPr="00CD1923">
                    <w:rPr>
                      <w:rFonts w:ascii="黑体" w:eastAsia="黑体" w:hAnsi="黑体"/>
                      <w:b/>
                      <w:color w:val="auto"/>
                    </w:rPr>
                    <w:t>L</w:t>
                  </w:r>
                  <w:r w:rsidRPr="00CD1923">
                    <w:rPr>
                      <w:rFonts w:ascii="黑体" w:eastAsia="黑体" w:hAnsi="黑体" w:hint="eastAsia"/>
                      <w:b/>
                      <w:color w:val="auto"/>
                    </w:rPr>
                    <w:t>(卫生防护距离)</w:t>
                  </w:r>
                  <w:r w:rsidRPr="00CD1923">
                    <w:rPr>
                      <w:rFonts w:ascii="黑体" w:eastAsia="黑体" w:hAnsi="黑体"/>
                      <w:b/>
                    </w:rPr>
                    <w:t xml:space="preserve"> </w:t>
                  </w:r>
                  <w:r w:rsidRPr="00CD1923">
                    <w:rPr>
                      <w:rFonts w:ascii="黑体" w:eastAsia="黑体" w:hAnsi="黑体"/>
                      <w:b/>
                      <w:color w:val="auto"/>
                    </w:rPr>
                    <w:t>(m)</w:t>
                  </w:r>
                </w:p>
              </w:tc>
              <w:tc>
                <w:tcPr>
                  <w:tcW w:w="832" w:type="dxa"/>
                  <w:vMerge w:val="restart"/>
                  <w:vAlign w:val="center"/>
                </w:tcPr>
                <w:p w:rsidR="00F86704" w:rsidRPr="00F86704" w:rsidRDefault="00F86704" w:rsidP="00F86704">
                  <w:pPr>
                    <w:adjustRightInd w:val="0"/>
                    <w:snapToGrid w:val="0"/>
                    <w:jc w:val="center"/>
                    <w:rPr>
                      <w:rFonts w:ascii="黑体" w:eastAsia="黑体" w:hAnsi="黑体"/>
                      <w:b/>
                      <w:color w:val="auto"/>
                    </w:rPr>
                  </w:pPr>
                  <w:r w:rsidRPr="00F86704">
                    <w:rPr>
                      <w:rFonts w:ascii="黑体" w:eastAsia="黑体" w:hAnsi="黑体" w:hint="eastAsia"/>
                      <w:b/>
                      <w:color w:val="auto"/>
                    </w:rPr>
                    <w:t>卫生防护距离取值(m)</w:t>
                  </w:r>
                </w:p>
              </w:tc>
            </w:tr>
            <w:tr w:rsidR="00F86704" w:rsidRPr="00F86704" w:rsidTr="006B556C">
              <w:trPr>
                <w:trHeight w:val="284"/>
              </w:trPr>
              <w:tc>
                <w:tcPr>
                  <w:tcW w:w="426" w:type="dxa"/>
                  <w:vMerge/>
                  <w:vAlign w:val="center"/>
                </w:tcPr>
                <w:p w:rsidR="00F86704" w:rsidRPr="00F86704" w:rsidRDefault="00F86704" w:rsidP="00F86704">
                  <w:pPr>
                    <w:adjustRightInd w:val="0"/>
                    <w:snapToGrid w:val="0"/>
                    <w:jc w:val="center"/>
                    <w:rPr>
                      <w:rFonts w:ascii="黑体" w:eastAsia="黑体" w:hAnsi="黑体"/>
                      <w:b/>
                      <w:color w:val="auto"/>
                    </w:rPr>
                  </w:pPr>
                </w:p>
              </w:tc>
              <w:tc>
                <w:tcPr>
                  <w:tcW w:w="708" w:type="dxa"/>
                  <w:vMerge/>
                  <w:vAlign w:val="center"/>
                </w:tcPr>
                <w:p w:rsidR="00F86704" w:rsidRPr="00F86704" w:rsidRDefault="00F86704" w:rsidP="00F86704">
                  <w:pPr>
                    <w:adjustRightInd w:val="0"/>
                    <w:snapToGrid w:val="0"/>
                    <w:jc w:val="center"/>
                    <w:rPr>
                      <w:rFonts w:ascii="黑体" w:eastAsia="黑体" w:hAnsi="黑体"/>
                      <w:b/>
                      <w:color w:val="auto"/>
                    </w:rPr>
                  </w:pPr>
                </w:p>
              </w:tc>
              <w:tc>
                <w:tcPr>
                  <w:tcW w:w="1359" w:type="dxa"/>
                  <w:vAlign w:val="center"/>
                </w:tcPr>
                <w:p w:rsidR="00F86704" w:rsidRPr="00CD1923" w:rsidRDefault="00F86704" w:rsidP="00F86704">
                  <w:pPr>
                    <w:adjustRightInd w:val="0"/>
                    <w:snapToGrid w:val="0"/>
                    <w:jc w:val="center"/>
                    <w:rPr>
                      <w:rFonts w:ascii="黑体" w:eastAsia="黑体" w:hAnsi="黑体"/>
                      <w:b/>
                      <w:color w:val="auto"/>
                    </w:rPr>
                  </w:pPr>
                  <w:r w:rsidRPr="00CD1923">
                    <w:rPr>
                      <w:rFonts w:ascii="黑体" w:eastAsia="黑体" w:hAnsi="黑体"/>
                      <w:b/>
                      <w:color w:val="auto"/>
                    </w:rPr>
                    <w:t>Qc</w:t>
                  </w:r>
                  <w:r w:rsidRPr="00CD1923">
                    <w:rPr>
                      <w:rFonts w:ascii="黑体" w:eastAsia="黑体" w:hAnsi="黑体" w:hint="eastAsia"/>
                      <w:b/>
                      <w:color w:val="auto"/>
                    </w:rPr>
                    <w:t>（排放速率）</w:t>
                  </w:r>
                  <w:r w:rsidRPr="00CD1923">
                    <w:rPr>
                      <w:rFonts w:ascii="黑体" w:eastAsia="黑体" w:hAnsi="黑体"/>
                      <w:b/>
                      <w:color w:val="auto"/>
                    </w:rPr>
                    <w:t>(kg/h)</w:t>
                  </w:r>
                </w:p>
              </w:tc>
              <w:tc>
                <w:tcPr>
                  <w:tcW w:w="1476" w:type="dxa"/>
                  <w:vAlign w:val="center"/>
                </w:tcPr>
                <w:p w:rsidR="00F86704" w:rsidRPr="00CD1923" w:rsidRDefault="00F86704" w:rsidP="00F86704">
                  <w:pPr>
                    <w:adjustRightInd w:val="0"/>
                    <w:snapToGrid w:val="0"/>
                    <w:jc w:val="center"/>
                    <w:rPr>
                      <w:rFonts w:ascii="黑体" w:eastAsia="黑体" w:hAnsi="黑体"/>
                      <w:b/>
                      <w:color w:val="auto"/>
                    </w:rPr>
                  </w:pPr>
                  <w:r w:rsidRPr="00CD1923">
                    <w:rPr>
                      <w:rFonts w:ascii="黑体" w:eastAsia="黑体" w:hAnsi="黑体"/>
                      <w:b/>
                      <w:color w:val="auto"/>
                    </w:rPr>
                    <w:t>Qm</w:t>
                  </w:r>
                  <w:r w:rsidRPr="00CD1923">
                    <w:rPr>
                      <w:rFonts w:ascii="黑体" w:eastAsia="黑体" w:hAnsi="黑体" w:hint="eastAsia"/>
                      <w:b/>
                      <w:color w:val="auto"/>
                    </w:rPr>
                    <w:t>（标准限值）</w:t>
                  </w:r>
                  <w:r w:rsidRPr="00CD1923">
                    <w:rPr>
                      <w:rFonts w:ascii="黑体" w:eastAsia="黑体" w:hAnsi="黑体"/>
                      <w:b/>
                      <w:color w:val="auto"/>
                    </w:rPr>
                    <w:t>(mg/m</w:t>
                  </w:r>
                  <w:r w:rsidRPr="00CD1923">
                    <w:rPr>
                      <w:rFonts w:ascii="黑体" w:eastAsia="黑体" w:hAnsi="黑体"/>
                      <w:b/>
                      <w:color w:val="auto"/>
                      <w:vertAlign w:val="superscript"/>
                    </w:rPr>
                    <w:t>3</w:t>
                  </w:r>
                  <w:r w:rsidRPr="00CD1923">
                    <w:rPr>
                      <w:rFonts w:ascii="黑体" w:eastAsia="黑体" w:hAnsi="黑体"/>
                      <w:b/>
                      <w:color w:val="auto"/>
                    </w:rPr>
                    <w:t>)</w:t>
                  </w:r>
                </w:p>
              </w:tc>
              <w:tc>
                <w:tcPr>
                  <w:tcW w:w="709" w:type="dxa"/>
                  <w:vAlign w:val="center"/>
                </w:tcPr>
                <w:p w:rsidR="00F86704" w:rsidRPr="00CD1923" w:rsidRDefault="00F86704" w:rsidP="00F86704">
                  <w:pPr>
                    <w:adjustRightInd w:val="0"/>
                    <w:snapToGrid w:val="0"/>
                    <w:jc w:val="center"/>
                    <w:rPr>
                      <w:rFonts w:ascii="黑体" w:eastAsia="黑体" w:hAnsi="黑体"/>
                      <w:b/>
                      <w:color w:val="auto"/>
                    </w:rPr>
                  </w:pPr>
                  <w:r w:rsidRPr="00CD1923">
                    <w:rPr>
                      <w:rFonts w:ascii="黑体" w:eastAsia="黑体" w:hAnsi="黑体"/>
                      <w:b/>
                      <w:color w:val="auto"/>
                    </w:rPr>
                    <w:t>A</w:t>
                  </w:r>
                </w:p>
              </w:tc>
              <w:tc>
                <w:tcPr>
                  <w:tcW w:w="709" w:type="dxa"/>
                  <w:vAlign w:val="center"/>
                </w:tcPr>
                <w:p w:rsidR="00F86704" w:rsidRPr="00CD1923" w:rsidRDefault="00F86704" w:rsidP="00F86704">
                  <w:pPr>
                    <w:adjustRightInd w:val="0"/>
                    <w:snapToGrid w:val="0"/>
                    <w:jc w:val="center"/>
                    <w:rPr>
                      <w:rFonts w:ascii="黑体" w:eastAsia="黑体" w:hAnsi="黑体"/>
                      <w:b/>
                      <w:color w:val="auto"/>
                    </w:rPr>
                  </w:pPr>
                  <w:r w:rsidRPr="00CD1923">
                    <w:rPr>
                      <w:rFonts w:ascii="黑体" w:eastAsia="黑体" w:hAnsi="黑体" w:hint="eastAsia"/>
                      <w:b/>
                      <w:color w:val="auto"/>
                    </w:rPr>
                    <w:t>B</w:t>
                  </w:r>
                </w:p>
              </w:tc>
              <w:tc>
                <w:tcPr>
                  <w:tcW w:w="709" w:type="dxa"/>
                  <w:vAlign w:val="center"/>
                </w:tcPr>
                <w:p w:rsidR="00F86704" w:rsidRPr="00CD1923" w:rsidRDefault="00F86704" w:rsidP="00F86704">
                  <w:pPr>
                    <w:adjustRightInd w:val="0"/>
                    <w:snapToGrid w:val="0"/>
                    <w:jc w:val="center"/>
                    <w:rPr>
                      <w:rFonts w:ascii="黑体" w:eastAsia="黑体" w:hAnsi="黑体"/>
                      <w:b/>
                      <w:color w:val="auto"/>
                    </w:rPr>
                  </w:pPr>
                  <w:r w:rsidRPr="00CD1923">
                    <w:rPr>
                      <w:rFonts w:ascii="黑体" w:eastAsia="黑体" w:hAnsi="黑体" w:hint="eastAsia"/>
                      <w:b/>
                      <w:color w:val="auto"/>
                    </w:rPr>
                    <w:t>C</w:t>
                  </w:r>
                </w:p>
              </w:tc>
              <w:tc>
                <w:tcPr>
                  <w:tcW w:w="547" w:type="dxa"/>
                  <w:vAlign w:val="center"/>
                </w:tcPr>
                <w:p w:rsidR="00F86704" w:rsidRPr="00CD1923" w:rsidRDefault="00F86704" w:rsidP="00F86704">
                  <w:pPr>
                    <w:adjustRightInd w:val="0"/>
                    <w:snapToGrid w:val="0"/>
                    <w:jc w:val="center"/>
                    <w:rPr>
                      <w:rFonts w:ascii="黑体" w:eastAsia="黑体" w:hAnsi="黑体"/>
                      <w:b/>
                      <w:color w:val="auto"/>
                    </w:rPr>
                  </w:pPr>
                  <w:r w:rsidRPr="00CD1923">
                    <w:rPr>
                      <w:rFonts w:ascii="黑体" w:eastAsia="黑体" w:hAnsi="黑体" w:hint="eastAsia"/>
                      <w:b/>
                      <w:color w:val="auto"/>
                    </w:rPr>
                    <w:t>D</w:t>
                  </w:r>
                </w:p>
              </w:tc>
              <w:tc>
                <w:tcPr>
                  <w:tcW w:w="832" w:type="dxa"/>
                  <w:vMerge/>
                  <w:vAlign w:val="center"/>
                </w:tcPr>
                <w:p w:rsidR="00F86704" w:rsidRPr="00CD1923" w:rsidRDefault="00F86704" w:rsidP="00F86704">
                  <w:pPr>
                    <w:adjustRightInd w:val="0"/>
                    <w:snapToGrid w:val="0"/>
                    <w:jc w:val="center"/>
                    <w:rPr>
                      <w:rFonts w:ascii="黑体" w:eastAsia="黑体" w:hAnsi="黑体"/>
                      <w:b/>
                      <w:color w:val="auto"/>
                    </w:rPr>
                  </w:pPr>
                </w:p>
              </w:tc>
              <w:tc>
                <w:tcPr>
                  <w:tcW w:w="832" w:type="dxa"/>
                  <w:vMerge/>
                  <w:vAlign w:val="center"/>
                </w:tcPr>
                <w:p w:rsidR="00F86704" w:rsidRPr="00F86704" w:rsidRDefault="00F86704" w:rsidP="00F86704">
                  <w:pPr>
                    <w:adjustRightInd w:val="0"/>
                    <w:snapToGrid w:val="0"/>
                    <w:jc w:val="center"/>
                    <w:rPr>
                      <w:rFonts w:ascii="黑体" w:eastAsia="黑体" w:hAnsi="黑体"/>
                      <w:b/>
                      <w:color w:val="auto"/>
                    </w:rPr>
                  </w:pPr>
                </w:p>
              </w:tc>
            </w:tr>
            <w:tr w:rsidR="003F5338" w:rsidRPr="00F86704" w:rsidTr="006B556C">
              <w:trPr>
                <w:trHeight w:val="284"/>
              </w:trPr>
              <w:tc>
                <w:tcPr>
                  <w:tcW w:w="426" w:type="dxa"/>
                  <w:vAlign w:val="center"/>
                </w:tcPr>
                <w:p w:rsidR="003F5338" w:rsidRPr="00F86704" w:rsidRDefault="003F5338" w:rsidP="00F86704">
                  <w:pPr>
                    <w:adjustRightInd w:val="0"/>
                    <w:snapToGrid w:val="0"/>
                    <w:jc w:val="center"/>
                    <w:rPr>
                      <w:rFonts w:ascii="黑体" w:eastAsia="黑体" w:hAnsi="黑体"/>
                      <w:b/>
                      <w:color w:val="auto"/>
                    </w:rPr>
                  </w:pPr>
                  <w:r w:rsidRPr="00F86704">
                    <w:rPr>
                      <w:rFonts w:ascii="黑体" w:eastAsia="黑体" w:hAnsi="黑体" w:hint="eastAsia"/>
                      <w:b/>
                      <w:color w:val="auto"/>
                    </w:rPr>
                    <w:t>1</w:t>
                  </w:r>
                </w:p>
              </w:tc>
              <w:tc>
                <w:tcPr>
                  <w:tcW w:w="708" w:type="dxa"/>
                  <w:vAlign w:val="center"/>
                </w:tcPr>
                <w:p w:rsidR="003F5338" w:rsidRPr="00F86704" w:rsidRDefault="003F5338" w:rsidP="00F86704">
                  <w:pPr>
                    <w:adjustRightInd w:val="0"/>
                    <w:snapToGrid w:val="0"/>
                    <w:jc w:val="center"/>
                    <w:rPr>
                      <w:rFonts w:ascii="黑体" w:eastAsia="黑体" w:hAnsi="黑体"/>
                      <w:b/>
                      <w:color w:val="auto"/>
                    </w:rPr>
                  </w:pPr>
                  <w:r w:rsidRPr="00F86704">
                    <w:rPr>
                      <w:rFonts w:ascii="黑体" w:eastAsia="黑体" w:hAnsi="黑体" w:hint="eastAsia"/>
                      <w:b/>
                      <w:color w:val="auto"/>
                    </w:rPr>
                    <w:t>粉尘</w:t>
                  </w:r>
                </w:p>
              </w:tc>
              <w:tc>
                <w:tcPr>
                  <w:tcW w:w="1359" w:type="dxa"/>
                  <w:vAlign w:val="center"/>
                </w:tcPr>
                <w:p w:rsidR="003F5338" w:rsidRDefault="00772664" w:rsidP="00F83E95">
                  <w:pPr>
                    <w:jc w:val="center"/>
                    <w:rPr>
                      <w:color w:val="auto"/>
                    </w:rPr>
                  </w:pPr>
                  <w:r>
                    <w:rPr>
                      <w:color w:val="auto"/>
                    </w:rPr>
                    <w:t>0.01072</w:t>
                  </w:r>
                </w:p>
              </w:tc>
              <w:tc>
                <w:tcPr>
                  <w:tcW w:w="1476" w:type="dxa"/>
                  <w:vAlign w:val="center"/>
                </w:tcPr>
                <w:p w:rsidR="003F5338" w:rsidRPr="006B556C" w:rsidRDefault="003F5338" w:rsidP="00F86704">
                  <w:pPr>
                    <w:adjustRightInd w:val="0"/>
                    <w:snapToGrid w:val="0"/>
                    <w:jc w:val="center"/>
                    <w:rPr>
                      <w:rFonts w:eastAsia="黑体"/>
                      <w:color w:val="auto"/>
                    </w:rPr>
                  </w:pPr>
                  <w:r>
                    <w:rPr>
                      <w:rFonts w:eastAsia="黑体" w:hint="eastAsia"/>
                      <w:color w:val="auto"/>
                    </w:rPr>
                    <w:t>0.15</w:t>
                  </w:r>
                </w:p>
              </w:tc>
              <w:tc>
                <w:tcPr>
                  <w:tcW w:w="709" w:type="dxa"/>
                  <w:vAlign w:val="center"/>
                </w:tcPr>
                <w:p w:rsidR="003F5338" w:rsidRPr="006B556C" w:rsidRDefault="003F5338" w:rsidP="00F86704">
                  <w:pPr>
                    <w:adjustRightInd w:val="0"/>
                    <w:snapToGrid w:val="0"/>
                    <w:jc w:val="center"/>
                    <w:rPr>
                      <w:rFonts w:eastAsia="黑体"/>
                      <w:color w:val="auto"/>
                    </w:rPr>
                  </w:pPr>
                  <w:r w:rsidRPr="006B556C">
                    <w:rPr>
                      <w:rFonts w:eastAsia="黑体"/>
                      <w:color w:val="auto"/>
                    </w:rPr>
                    <w:t>400</w:t>
                  </w:r>
                </w:p>
              </w:tc>
              <w:tc>
                <w:tcPr>
                  <w:tcW w:w="709" w:type="dxa"/>
                  <w:vAlign w:val="center"/>
                </w:tcPr>
                <w:p w:rsidR="003F5338" w:rsidRPr="006B556C" w:rsidRDefault="003F5338" w:rsidP="00F86704">
                  <w:pPr>
                    <w:adjustRightInd w:val="0"/>
                    <w:snapToGrid w:val="0"/>
                    <w:jc w:val="center"/>
                    <w:rPr>
                      <w:rFonts w:eastAsia="黑体"/>
                      <w:color w:val="auto"/>
                    </w:rPr>
                  </w:pPr>
                  <w:r w:rsidRPr="006B556C">
                    <w:rPr>
                      <w:rFonts w:eastAsia="黑体"/>
                      <w:color w:val="auto"/>
                    </w:rPr>
                    <w:t>0.01</w:t>
                  </w:r>
                </w:p>
              </w:tc>
              <w:tc>
                <w:tcPr>
                  <w:tcW w:w="709" w:type="dxa"/>
                  <w:vAlign w:val="center"/>
                </w:tcPr>
                <w:p w:rsidR="003F5338" w:rsidRPr="006B556C" w:rsidRDefault="003F5338" w:rsidP="00F86704">
                  <w:pPr>
                    <w:adjustRightInd w:val="0"/>
                    <w:snapToGrid w:val="0"/>
                    <w:jc w:val="center"/>
                    <w:rPr>
                      <w:rFonts w:eastAsia="黑体"/>
                      <w:color w:val="auto"/>
                    </w:rPr>
                  </w:pPr>
                  <w:r w:rsidRPr="006B556C">
                    <w:rPr>
                      <w:rFonts w:eastAsia="黑体"/>
                      <w:color w:val="auto"/>
                    </w:rPr>
                    <w:t>1.85</w:t>
                  </w:r>
                </w:p>
              </w:tc>
              <w:tc>
                <w:tcPr>
                  <w:tcW w:w="547" w:type="dxa"/>
                  <w:vAlign w:val="center"/>
                </w:tcPr>
                <w:p w:rsidR="003F5338" w:rsidRPr="006B556C" w:rsidRDefault="003F5338" w:rsidP="00F86704">
                  <w:pPr>
                    <w:adjustRightInd w:val="0"/>
                    <w:snapToGrid w:val="0"/>
                    <w:jc w:val="center"/>
                    <w:rPr>
                      <w:rFonts w:eastAsia="黑体"/>
                      <w:color w:val="auto"/>
                    </w:rPr>
                  </w:pPr>
                  <w:r w:rsidRPr="006B556C">
                    <w:rPr>
                      <w:rFonts w:eastAsia="黑体"/>
                      <w:color w:val="auto"/>
                    </w:rPr>
                    <w:t>0.78</w:t>
                  </w:r>
                </w:p>
              </w:tc>
              <w:tc>
                <w:tcPr>
                  <w:tcW w:w="832" w:type="dxa"/>
                  <w:vAlign w:val="center"/>
                </w:tcPr>
                <w:p w:rsidR="003F5338" w:rsidRPr="006B556C" w:rsidRDefault="00F61358" w:rsidP="00B96EC0">
                  <w:pPr>
                    <w:adjustRightInd w:val="0"/>
                    <w:snapToGrid w:val="0"/>
                    <w:jc w:val="center"/>
                    <w:rPr>
                      <w:rFonts w:eastAsia="黑体"/>
                      <w:color w:val="auto"/>
                    </w:rPr>
                  </w:pPr>
                  <w:r>
                    <w:rPr>
                      <w:rFonts w:eastAsia="黑体" w:hint="eastAsia"/>
                      <w:color w:val="auto"/>
                    </w:rPr>
                    <w:t>0.</w:t>
                  </w:r>
                  <w:r w:rsidR="00B96EC0">
                    <w:rPr>
                      <w:rFonts w:eastAsia="黑体" w:hint="eastAsia"/>
                      <w:color w:val="auto"/>
                    </w:rPr>
                    <w:t>930</w:t>
                  </w:r>
                </w:p>
              </w:tc>
              <w:tc>
                <w:tcPr>
                  <w:tcW w:w="832" w:type="dxa"/>
                  <w:vAlign w:val="center"/>
                </w:tcPr>
                <w:p w:rsidR="003F5338" w:rsidRPr="00CD1923" w:rsidRDefault="00F61358" w:rsidP="00F86704">
                  <w:pPr>
                    <w:adjustRightInd w:val="0"/>
                    <w:snapToGrid w:val="0"/>
                    <w:jc w:val="center"/>
                    <w:rPr>
                      <w:rFonts w:eastAsia="黑体"/>
                      <w:b/>
                      <w:color w:val="auto"/>
                    </w:rPr>
                  </w:pPr>
                  <w:r w:rsidRPr="00CD1923">
                    <w:rPr>
                      <w:rFonts w:eastAsia="黑体" w:hint="eastAsia"/>
                      <w:b/>
                      <w:color w:val="auto"/>
                    </w:rPr>
                    <w:t>50</w:t>
                  </w:r>
                </w:p>
              </w:tc>
            </w:tr>
            <w:tr w:rsidR="003F5338" w:rsidRPr="00F86704" w:rsidTr="006B556C">
              <w:trPr>
                <w:trHeight w:val="284"/>
              </w:trPr>
              <w:tc>
                <w:tcPr>
                  <w:tcW w:w="426" w:type="dxa"/>
                  <w:vAlign w:val="center"/>
                </w:tcPr>
                <w:p w:rsidR="003F5338" w:rsidRPr="00F86704" w:rsidRDefault="003F5338" w:rsidP="00F86704">
                  <w:pPr>
                    <w:adjustRightInd w:val="0"/>
                    <w:snapToGrid w:val="0"/>
                    <w:jc w:val="center"/>
                    <w:rPr>
                      <w:rFonts w:ascii="黑体" w:eastAsia="黑体" w:hAnsi="黑体"/>
                      <w:b/>
                      <w:color w:val="auto"/>
                    </w:rPr>
                  </w:pPr>
                  <w:r w:rsidRPr="00F86704">
                    <w:rPr>
                      <w:rFonts w:ascii="黑体" w:eastAsia="黑体" w:hAnsi="黑体" w:hint="eastAsia"/>
                      <w:b/>
                      <w:color w:val="auto"/>
                    </w:rPr>
                    <w:t>2</w:t>
                  </w:r>
                </w:p>
              </w:tc>
              <w:tc>
                <w:tcPr>
                  <w:tcW w:w="708" w:type="dxa"/>
                  <w:vAlign w:val="center"/>
                </w:tcPr>
                <w:p w:rsidR="003F5338" w:rsidRPr="00F86704" w:rsidRDefault="003F5338" w:rsidP="00F86704">
                  <w:pPr>
                    <w:adjustRightInd w:val="0"/>
                    <w:snapToGrid w:val="0"/>
                    <w:jc w:val="center"/>
                    <w:rPr>
                      <w:rFonts w:ascii="黑体" w:eastAsia="黑体" w:hAnsi="黑体"/>
                      <w:b/>
                      <w:color w:val="auto"/>
                    </w:rPr>
                  </w:pPr>
                  <w:r w:rsidRPr="00F86704">
                    <w:rPr>
                      <w:rFonts w:ascii="黑体" w:eastAsia="黑体" w:hAnsi="黑体" w:hint="eastAsia"/>
                      <w:b/>
                      <w:color w:val="auto"/>
                    </w:rPr>
                    <w:t>NMHC</w:t>
                  </w:r>
                </w:p>
              </w:tc>
              <w:tc>
                <w:tcPr>
                  <w:tcW w:w="1359" w:type="dxa"/>
                  <w:vAlign w:val="center"/>
                </w:tcPr>
                <w:p w:rsidR="003F5338" w:rsidRDefault="003F5338" w:rsidP="00F83E95">
                  <w:pPr>
                    <w:jc w:val="center"/>
                    <w:rPr>
                      <w:color w:val="auto"/>
                    </w:rPr>
                  </w:pPr>
                  <w:r w:rsidRPr="0055344C">
                    <w:rPr>
                      <w:color w:val="auto"/>
                    </w:rPr>
                    <w:t>0.00893</w:t>
                  </w:r>
                </w:p>
              </w:tc>
              <w:tc>
                <w:tcPr>
                  <w:tcW w:w="1476" w:type="dxa"/>
                  <w:vAlign w:val="center"/>
                </w:tcPr>
                <w:p w:rsidR="003F5338" w:rsidRPr="006B556C" w:rsidRDefault="003F5338" w:rsidP="00F86704">
                  <w:pPr>
                    <w:adjustRightInd w:val="0"/>
                    <w:snapToGrid w:val="0"/>
                    <w:jc w:val="center"/>
                    <w:rPr>
                      <w:rFonts w:eastAsia="黑体"/>
                      <w:color w:val="auto"/>
                    </w:rPr>
                  </w:pPr>
                  <w:r>
                    <w:rPr>
                      <w:rFonts w:eastAsia="黑体" w:hint="eastAsia"/>
                      <w:color w:val="auto"/>
                    </w:rPr>
                    <w:t>2</w:t>
                  </w:r>
                </w:p>
              </w:tc>
              <w:tc>
                <w:tcPr>
                  <w:tcW w:w="709" w:type="dxa"/>
                  <w:vAlign w:val="center"/>
                </w:tcPr>
                <w:p w:rsidR="003F5338" w:rsidRPr="006B556C" w:rsidRDefault="003F5338" w:rsidP="00F83E95">
                  <w:pPr>
                    <w:adjustRightInd w:val="0"/>
                    <w:snapToGrid w:val="0"/>
                    <w:jc w:val="center"/>
                    <w:rPr>
                      <w:rFonts w:eastAsia="黑体"/>
                      <w:color w:val="auto"/>
                    </w:rPr>
                  </w:pPr>
                  <w:r w:rsidRPr="006B556C">
                    <w:rPr>
                      <w:rFonts w:eastAsia="黑体"/>
                      <w:color w:val="auto"/>
                    </w:rPr>
                    <w:t>400</w:t>
                  </w:r>
                </w:p>
              </w:tc>
              <w:tc>
                <w:tcPr>
                  <w:tcW w:w="709" w:type="dxa"/>
                  <w:vAlign w:val="center"/>
                </w:tcPr>
                <w:p w:rsidR="003F5338" w:rsidRPr="006B556C" w:rsidRDefault="003F5338" w:rsidP="00F83E95">
                  <w:pPr>
                    <w:adjustRightInd w:val="0"/>
                    <w:snapToGrid w:val="0"/>
                    <w:jc w:val="center"/>
                    <w:rPr>
                      <w:rFonts w:eastAsia="黑体"/>
                      <w:color w:val="auto"/>
                    </w:rPr>
                  </w:pPr>
                  <w:r w:rsidRPr="006B556C">
                    <w:rPr>
                      <w:rFonts w:eastAsia="黑体"/>
                      <w:color w:val="auto"/>
                    </w:rPr>
                    <w:t>0.01</w:t>
                  </w:r>
                </w:p>
              </w:tc>
              <w:tc>
                <w:tcPr>
                  <w:tcW w:w="709" w:type="dxa"/>
                  <w:vAlign w:val="center"/>
                </w:tcPr>
                <w:p w:rsidR="003F5338" w:rsidRPr="006B556C" w:rsidRDefault="003F5338" w:rsidP="00F83E95">
                  <w:pPr>
                    <w:adjustRightInd w:val="0"/>
                    <w:snapToGrid w:val="0"/>
                    <w:jc w:val="center"/>
                    <w:rPr>
                      <w:rFonts w:eastAsia="黑体"/>
                      <w:color w:val="auto"/>
                    </w:rPr>
                  </w:pPr>
                  <w:r w:rsidRPr="006B556C">
                    <w:rPr>
                      <w:rFonts w:eastAsia="黑体"/>
                      <w:color w:val="auto"/>
                    </w:rPr>
                    <w:t>1.85</w:t>
                  </w:r>
                </w:p>
              </w:tc>
              <w:tc>
                <w:tcPr>
                  <w:tcW w:w="547" w:type="dxa"/>
                  <w:vAlign w:val="center"/>
                </w:tcPr>
                <w:p w:rsidR="003F5338" w:rsidRPr="006B556C" w:rsidRDefault="003F5338" w:rsidP="00F83E95">
                  <w:pPr>
                    <w:adjustRightInd w:val="0"/>
                    <w:snapToGrid w:val="0"/>
                    <w:jc w:val="center"/>
                    <w:rPr>
                      <w:rFonts w:eastAsia="黑体"/>
                      <w:color w:val="auto"/>
                    </w:rPr>
                  </w:pPr>
                  <w:r w:rsidRPr="006B556C">
                    <w:rPr>
                      <w:rFonts w:eastAsia="黑体"/>
                      <w:color w:val="auto"/>
                    </w:rPr>
                    <w:t>0.78</w:t>
                  </w:r>
                </w:p>
              </w:tc>
              <w:tc>
                <w:tcPr>
                  <w:tcW w:w="832" w:type="dxa"/>
                  <w:vAlign w:val="center"/>
                </w:tcPr>
                <w:p w:rsidR="003F5338" w:rsidRPr="006B556C" w:rsidRDefault="00F61358" w:rsidP="00F86704">
                  <w:pPr>
                    <w:adjustRightInd w:val="0"/>
                    <w:snapToGrid w:val="0"/>
                    <w:jc w:val="center"/>
                    <w:rPr>
                      <w:rFonts w:eastAsia="黑体"/>
                      <w:color w:val="auto"/>
                    </w:rPr>
                  </w:pPr>
                  <w:r>
                    <w:rPr>
                      <w:rFonts w:eastAsia="黑体" w:hint="eastAsia"/>
                      <w:color w:val="auto"/>
                    </w:rPr>
                    <w:t>0.109</w:t>
                  </w:r>
                </w:p>
              </w:tc>
              <w:tc>
                <w:tcPr>
                  <w:tcW w:w="832" w:type="dxa"/>
                  <w:vAlign w:val="center"/>
                </w:tcPr>
                <w:p w:rsidR="003F5338" w:rsidRPr="00CD1923" w:rsidRDefault="00F61358" w:rsidP="00F86704">
                  <w:pPr>
                    <w:adjustRightInd w:val="0"/>
                    <w:snapToGrid w:val="0"/>
                    <w:jc w:val="center"/>
                    <w:rPr>
                      <w:rFonts w:eastAsia="黑体"/>
                      <w:b/>
                      <w:color w:val="auto"/>
                    </w:rPr>
                  </w:pPr>
                  <w:r w:rsidRPr="00CD1923">
                    <w:rPr>
                      <w:rFonts w:eastAsia="黑体" w:hint="eastAsia"/>
                      <w:b/>
                      <w:color w:val="auto"/>
                    </w:rPr>
                    <w:t>50</w:t>
                  </w:r>
                </w:p>
              </w:tc>
            </w:tr>
            <w:tr w:rsidR="003F5338" w:rsidRPr="00F86704" w:rsidTr="006B556C">
              <w:trPr>
                <w:trHeight w:val="284"/>
              </w:trPr>
              <w:tc>
                <w:tcPr>
                  <w:tcW w:w="426" w:type="dxa"/>
                  <w:vAlign w:val="center"/>
                </w:tcPr>
                <w:p w:rsidR="003F5338" w:rsidRPr="00F86704" w:rsidRDefault="003F5338" w:rsidP="00F86704">
                  <w:pPr>
                    <w:adjustRightInd w:val="0"/>
                    <w:snapToGrid w:val="0"/>
                    <w:jc w:val="center"/>
                    <w:rPr>
                      <w:rFonts w:ascii="黑体" w:eastAsia="黑体" w:hAnsi="黑体"/>
                      <w:b/>
                      <w:color w:val="auto"/>
                    </w:rPr>
                  </w:pPr>
                  <w:r w:rsidRPr="00F86704">
                    <w:rPr>
                      <w:rFonts w:ascii="黑体" w:eastAsia="黑体" w:hAnsi="黑体" w:hint="eastAsia"/>
                      <w:b/>
                      <w:color w:val="auto"/>
                    </w:rPr>
                    <w:lastRenderedPageBreak/>
                    <w:t>3</w:t>
                  </w:r>
                </w:p>
              </w:tc>
              <w:tc>
                <w:tcPr>
                  <w:tcW w:w="708" w:type="dxa"/>
                  <w:vAlign w:val="center"/>
                </w:tcPr>
                <w:p w:rsidR="003F5338" w:rsidRPr="00F86704" w:rsidRDefault="003F5338" w:rsidP="00460454">
                  <w:pPr>
                    <w:adjustRightInd w:val="0"/>
                    <w:snapToGrid w:val="0"/>
                    <w:jc w:val="center"/>
                    <w:rPr>
                      <w:rFonts w:ascii="黑体" w:eastAsia="黑体" w:hAnsi="黑体"/>
                      <w:b/>
                      <w:color w:val="auto"/>
                    </w:rPr>
                  </w:pPr>
                  <w:r w:rsidRPr="00F86704">
                    <w:rPr>
                      <w:rFonts w:ascii="黑体" w:eastAsia="黑体" w:hAnsi="黑体"/>
                      <w:b/>
                      <w:color w:val="auto"/>
                    </w:rPr>
                    <w:t>V</w:t>
                  </w:r>
                  <w:r w:rsidR="00460454">
                    <w:rPr>
                      <w:rFonts w:ascii="黑体" w:eastAsia="黑体" w:hAnsi="黑体" w:hint="eastAsia"/>
                      <w:b/>
                      <w:color w:val="auto"/>
                    </w:rPr>
                    <w:t>OC</w:t>
                  </w:r>
                  <w:r w:rsidRPr="00F86704">
                    <w:rPr>
                      <w:rFonts w:ascii="黑体" w:eastAsia="黑体" w:hAnsi="黑体" w:hint="eastAsia"/>
                      <w:b/>
                      <w:color w:val="auto"/>
                    </w:rPr>
                    <w:t>s</w:t>
                  </w:r>
                </w:p>
              </w:tc>
              <w:tc>
                <w:tcPr>
                  <w:tcW w:w="1359" w:type="dxa"/>
                  <w:vAlign w:val="center"/>
                </w:tcPr>
                <w:p w:rsidR="003F5338" w:rsidRDefault="003F5338" w:rsidP="00F83E95">
                  <w:pPr>
                    <w:jc w:val="center"/>
                    <w:rPr>
                      <w:color w:val="auto"/>
                    </w:rPr>
                  </w:pPr>
                  <w:r w:rsidRPr="0055344C">
                    <w:rPr>
                      <w:color w:val="auto"/>
                    </w:rPr>
                    <w:t>0.0000402</w:t>
                  </w:r>
                </w:p>
              </w:tc>
              <w:tc>
                <w:tcPr>
                  <w:tcW w:w="1476" w:type="dxa"/>
                  <w:vAlign w:val="center"/>
                </w:tcPr>
                <w:p w:rsidR="003F5338" w:rsidRPr="006B556C" w:rsidRDefault="003F5338" w:rsidP="00F86704">
                  <w:pPr>
                    <w:adjustRightInd w:val="0"/>
                    <w:snapToGrid w:val="0"/>
                    <w:jc w:val="center"/>
                    <w:rPr>
                      <w:rFonts w:eastAsia="黑体"/>
                      <w:color w:val="auto"/>
                    </w:rPr>
                  </w:pPr>
                  <w:r>
                    <w:rPr>
                      <w:rFonts w:eastAsia="黑体" w:hint="eastAsia"/>
                      <w:color w:val="auto"/>
                    </w:rPr>
                    <w:t>0.6</w:t>
                  </w:r>
                </w:p>
              </w:tc>
              <w:tc>
                <w:tcPr>
                  <w:tcW w:w="709" w:type="dxa"/>
                  <w:vAlign w:val="center"/>
                </w:tcPr>
                <w:p w:rsidR="003F5338" w:rsidRPr="006B556C" w:rsidRDefault="003F5338" w:rsidP="00F83E95">
                  <w:pPr>
                    <w:adjustRightInd w:val="0"/>
                    <w:snapToGrid w:val="0"/>
                    <w:jc w:val="center"/>
                    <w:rPr>
                      <w:rFonts w:eastAsia="黑体"/>
                      <w:color w:val="auto"/>
                    </w:rPr>
                  </w:pPr>
                  <w:r w:rsidRPr="006B556C">
                    <w:rPr>
                      <w:rFonts w:eastAsia="黑体"/>
                      <w:color w:val="auto"/>
                    </w:rPr>
                    <w:t>400</w:t>
                  </w:r>
                </w:p>
              </w:tc>
              <w:tc>
                <w:tcPr>
                  <w:tcW w:w="709" w:type="dxa"/>
                  <w:vAlign w:val="center"/>
                </w:tcPr>
                <w:p w:rsidR="003F5338" w:rsidRPr="006B556C" w:rsidRDefault="003F5338" w:rsidP="00F83E95">
                  <w:pPr>
                    <w:adjustRightInd w:val="0"/>
                    <w:snapToGrid w:val="0"/>
                    <w:jc w:val="center"/>
                    <w:rPr>
                      <w:rFonts w:eastAsia="黑体"/>
                      <w:color w:val="auto"/>
                    </w:rPr>
                  </w:pPr>
                  <w:r w:rsidRPr="006B556C">
                    <w:rPr>
                      <w:rFonts w:eastAsia="黑体"/>
                      <w:color w:val="auto"/>
                    </w:rPr>
                    <w:t>0.01</w:t>
                  </w:r>
                </w:p>
              </w:tc>
              <w:tc>
                <w:tcPr>
                  <w:tcW w:w="709" w:type="dxa"/>
                  <w:vAlign w:val="center"/>
                </w:tcPr>
                <w:p w:rsidR="003F5338" w:rsidRPr="006B556C" w:rsidRDefault="003F5338" w:rsidP="00F83E95">
                  <w:pPr>
                    <w:adjustRightInd w:val="0"/>
                    <w:snapToGrid w:val="0"/>
                    <w:jc w:val="center"/>
                    <w:rPr>
                      <w:rFonts w:eastAsia="黑体"/>
                      <w:color w:val="auto"/>
                    </w:rPr>
                  </w:pPr>
                  <w:r w:rsidRPr="006B556C">
                    <w:rPr>
                      <w:rFonts w:eastAsia="黑体"/>
                      <w:color w:val="auto"/>
                    </w:rPr>
                    <w:t>1.85</w:t>
                  </w:r>
                </w:p>
              </w:tc>
              <w:tc>
                <w:tcPr>
                  <w:tcW w:w="547" w:type="dxa"/>
                  <w:vAlign w:val="center"/>
                </w:tcPr>
                <w:p w:rsidR="003F5338" w:rsidRPr="006B556C" w:rsidRDefault="003F5338" w:rsidP="00F83E95">
                  <w:pPr>
                    <w:adjustRightInd w:val="0"/>
                    <w:snapToGrid w:val="0"/>
                    <w:jc w:val="center"/>
                    <w:rPr>
                      <w:rFonts w:eastAsia="黑体"/>
                      <w:color w:val="auto"/>
                    </w:rPr>
                  </w:pPr>
                  <w:r w:rsidRPr="006B556C">
                    <w:rPr>
                      <w:rFonts w:eastAsia="黑体"/>
                      <w:color w:val="auto"/>
                    </w:rPr>
                    <w:t>0.78</w:t>
                  </w:r>
                </w:p>
              </w:tc>
              <w:tc>
                <w:tcPr>
                  <w:tcW w:w="832" w:type="dxa"/>
                  <w:vAlign w:val="center"/>
                </w:tcPr>
                <w:p w:rsidR="003F5338" w:rsidRPr="006B556C" w:rsidRDefault="00F61358" w:rsidP="00F86704">
                  <w:pPr>
                    <w:adjustRightInd w:val="0"/>
                    <w:snapToGrid w:val="0"/>
                    <w:jc w:val="center"/>
                    <w:rPr>
                      <w:rFonts w:eastAsia="黑体"/>
                      <w:color w:val="auto"/>
                    </w:rPr>
                  </w:pPr>
                  <w:r>
                    <w:rPr>
                      <w:rFonts w:eastAsia="黑体" w:hint="eastAsia"/>
                      <w:color w:val="auto"/>
                    </w:rPr>
                    <w:t>0.003</w:t>
                  </w:r>
                </w:p>
              </w:tc>
              <w:tc>
                <w:tcPr>
                  <w:tcW w:w="832" w:type="dxa"/>
                  <w:vAlign w:val="center"/>
                </w:tcPr>
                <w:p w:rsidR="003F5338" w:rsidRPr="00CD1923" w:rsidRDefault="00F61358" w:rsidP="00F86704">
                  <w:pPr>
                    <w:adjustRightInd w:val="0"/>
                    <w:snapToGrid w:val="0"/>
                    <w:jc w:val="center"/>
                    <w:rPr>
                      <w:rFonts w:eastAsia="黑体"/>
                      <w:b/>
                      <w:color w:val="auto"/>
                    </w:rPr>
                  </w:pPr>
                  <w:r w:rsidRPr="00CD1923">
                    <w:rPr>
                      <w:rFonts w:eastAsia="黑体" w:hint="eastAsia"/>
                      <w:b/>
                      <w:color w:val="auto"/>
                    </w:rPr>
                    <w:t>50</w:t>
                  </w:r>
                </w:p>
              </w:tc>
            </w:tr>
          </w:tbl>
          <w:p w:rsidR="006F6A25" w:rsidRDefault="00895B2D" w:rsidP="006F6A25">
            <w:pPr>
              <w:spacing w:line="360" w:lineRule="auto"/>
              <w:ind w:firstLineChars="200" w:firstLine="480"/>
              <w:rPr>
                <w:rFonts w:eastAsiaTheme="minorEastAsia"/>
                <w:color w:val="auto"/>
                <w:sz w:val="24"/>
                <w:szCs w:val="24"/>
              </w:rPr>
            </w:pPr>
            <w:r w:rsidRPr="00895B2D">
              <w:rPr>
                <w:rFonts w:eastAsiaTheme="minorEastAsia" w:hint="eastAsia"/>
                <w:color w:val="auto"/>
                <w:sz w:val="24"/>
                <w:szCs w:val="24"/>
              </w:rPr>
              <w:t>根据《制定地方大气污染物排放标准的技术方法》（</w:t>
            </w:r>
            <w:r w:rsidRPr="00895B2D">
              <w:rPr>
                <w:rFonts w:eastAsiaTheme="minorEastAsia" w:hint="eastAsia"/>
                <w:color w:val="auto"/>
                <w:sz w:val="24"/>
                <w:szCs w:val="24"/>
              </w:rPr>
              <w:t>GB/T3840-91</w:t>
            </w:r>
            <w:r w:rsidRPr="00895B2D">
              <w:rPr>
                <w:rFonts w:eastAsiaTheme="minorEastAsia" w:hint="eastAsia"/>
                <w:color w:val="auto"/>
                <w:sz w:val="24"/>
                <w:szCs w:val="24"/>
              </w:rPr>
              <w:t>）中“</w:t>
            </w:r>
            <w:r w:rsidRPr="00895B2D">
              <w:rPr>
                <w:rFonts w:eastAsiaTheme="minorEastAsia" w:hint="eastAsia"/>
                <w:color w:val="auto"/>
                <w:sz w:val="24"/>
                <w:szCs w:val="24"/>
              </w:rPr>
              <w:t>7.5</w:t>
            </w:r>
            <w:r w:rsidRPr="00895B2D">
              <w:rPr>
                <w:rFonts w:eastAsiaTheme="minorEastAsia" w:hint="eastAsia"/>
                <w:color w:val="auto"/>
                <w:sz w:val="24"/>
                <w:szCs w:val="24"/>
              </w:rPr>
              <w:t>无组织排放多种有害气体的工业企业，按</w:t>
            </w:r>
            <w:r w:rsidRPr="00895B2D">
              <w:rPr>
                <w:rFonts w:eastAsiaTheme="minorEastAsia" w:hint="eastAsia"/>
                <w:color w:val="auto"/>
                <w:sz w:val="24"/>
                <w:szCs w:val="24"/>
              </w:rPr>
              <w:t>Qc/Cm</w:t>
            </w:r>
            <w:r w:rsidRPr="00895B2D">
              <w:rPr>
                <w:rFonts w:eastAsiaTheme="minorEastAsia" w:hint="eastAsia"/>
                <w:color w:val="auto"/>
                <w:sz w:val="24"/>
                <w:szCs w:val="24"/>
              </w:rPr>
              <w:t>的最大值计算其所需卫生防护距离；但当按两种或两种以上的有害气体的</w:t>
            </w:r>
            <w:r w:rsidRPr="00895B2D">
              <w:rPr>
                <w:rFonts w:eastAsiaTheme="minorEastAsia" w:hint="eastAsia"/>
                <w:color w:val="auto"/>
                <w:sz w:val="24"/>
                <w:szCs w:val="24"/>
              </w:rPr>
              <w:t>Qc/Cm</w:t>
            </w:r>
            <w:r w:rsidRPr="00895B2D">
              <w:rPr>
                <w:rFonts w:eastAsiaTheme="minorEastAsia" w:hint="eastAsia"/>
                <w:color w:val="auto"/>
                <w:sz w:val="24"/>
                <w:szCs w:val="24"/>
              </w:rPr>
              <w:t>值计算的卫生防护距离在同一级别时，该类工业企业的卫生防护距离级别应该高一级。”因此，确定本项目卫生防护距离为</w:t>
            </w:r>
            <w:r w:rsidRPr="00895B2D">
              <w:rPr>
                <w:rFonts w:eastAsiaTheme="minorEastAsia" w:hint="eastAsia"/>
                <w:color w:val="auto"/>
                <w:sz w:val="24"/>
                <w:szCs w:val="24"/>
              </w:rPr>
              <w:t>100m</w:t>
            </w:r>
            <w:r w:rsidRPr="00895B2D">
              <w:rPr>
                <w:rFonts w:eastAsiaTheme="minorEastAsia" w:hint="eastAsia"/>
                <w:color w:val="auto"/>
                <w:sz w:val="24"/>
                <w:szCs w:val="24"/>
              </w:rPr>
              <w:t>。</w:t>
            </w:r>
            <w:r w:rsidR="00F449C0" w:rsidRPr="00C23E3A">
              <w:rPr>
                <w:rFonts w:eastAsiaTheme="minorEastAsia"/>
                <w:color w:val="auto"/>
                <w:sz w:val="24"/>
                <w:szCs w:val="24"/>
              </w:rPr>
              <w:t>即本项目以生产车间边界为起点，设置</w:t>
            </w:r>
            <w:r w:rsidR="003F5338">
              <w:rPr>
                <w:rFonts w:eastAsiaTheme="minorEastAsia" w:hint="eastAsia"/>
                <w:color w:val="auto"/>
                <w:sz w:val="24"/>
                <w:szCs w:val="24"/>
              </w:rPr>
              <w:t>100</w:t>
            </w:r>
            <w:r w:rsidR="00F449C0" w:rsidRPr="00C23E3A">
              <w:rPr>
                <w:rFonts w:eastAsiaTheme="minorEastAsia"/>
                <w:color w:val="auto"/>
                <w:sz w:val="24"/>
                <w:szCs w:val="24"/>
              </w:rPr>
              <w:t>m</w:t>
            </w:r>
            <w:r w:rsidR="00F449C0" w:rsidRPr="00C23E3A">
              <w:rPr>
                <w:rFonts w:eastAsiaTheme="minorEastAsia"/>
                <w:color w:val="auto"/>
                <w:sz w:val="24"/>
                <w:szCs w:val="24"/>
              </w:rPr>
              <w:t>卫生防护距离。</w:t>
            </w:r>
          </w:p>
          <w:p w:rsidR="00F449C0" w:rsidRPr="00C23E3A" w:rsidRDefault="00C23E3A" w:rsidP="006F6A25">
            <w:pPr>
              <w:spacing w:line="360" w:lineRule="auto"/>
              <w:ind w:firstLineChars="200" w:firstLine="480"/>
              <w:rPr>
                <w:rFonts w:eastAsiaTheme="minorEastAsia"/>
                <w:color w:val="auto"/>
                <w:sz w:val="24"/>
                <w:szCs w:val="24"/>
              </w:rPr>
            </w:pPr>
            <w:r w:rsidRPr="00C23E3A">
              <w:rPr>
                <w:rFonts w:eastAsiaTheme="minorEastAsia"/>
                <w:color w:val="auto"/>
                <w:sz w:val="24"/>
                <w:szCs w:val="24"/>
              </w:rPr>
              <w:t>据调查，</w:t>
            </w:r>
            <w:r w:rsidR="00F449C0" w:rsidRPr="00C23E3A">
              <w:rPr>
                <w:rFonts w:eastAsiaTheme="minorEastAsia"/>
                <w:color w:val="auto"/>
                <w:sz w:val="24"/>
                <w:szCs w:val="24"/>
              </w:rPr>
              <w:t>在</w:t>
            </w:r>
            <w:r w:rsidRPr="00C23E3A">
              <w:rPr>
                <w:rFonts w:eastAsiaTheme="minorEastAsia"/>
                <w:color w:val="auto"/>
                <w:sz w:val="24"/>
                <w:szCs w:val="24"/>
              </w:rPr>
              <w:t>项目</w:t>
            </w:r>
            <w:r w:rsidR="003F5338">
              <w:rPr>
                <w:rFonts w:eastAsiaTheme="minorEastAsia" w:hint="eastAsia"/>
                <w:color w:val="auto"/>
                <w:sz w:val="24"/>
                <w:szCs w:val="24"/>
              </w:rPr>
              <w:t>100</w:t>
            </w:r>
            <w:r w:rsidR="00F449C0" w:rsidRPr="00C23E3A">
              <w:rPr>
                <w:rFonts w:eastAsiaTheme="minorEastAsia"/>
                <w:color w:val="auto"/>
                <w:sz w:val="24"/>
                <w:szCs w:val="24"/>
              </w:rPr>
              <w:t>m</w:t>
            </w:r>
            <w:r w:rsidR="00F449C0" w:rsidRPr="00C23E3A">
              <w:rPr>
                <w:rFonts w:eastAsiaTheme="minorEastAsia"/>
                <w:color w:val="auto"/>
                <w:sz w:val="24"/>
                <w:szCs w:val="24"/>
              </w:rPr>
              <w:t>卫生防护距离范围内无</w:t>
            </w:r>
            <w:r w:rsidR="003A02C7">
              <w:rPr>
                <w:rFonts w:eastAsiaTheme="minorEastAsia" w:hint="eastAsia"/>
                <w:color w:val="auto"/>
                <w:sz w:val="24"/>
                <w:szCs w:val="24"/>
              </w:rPr>
              <w:t>住宅</w:t>
            </w:r>
            <w:r w:rsidR="00F449C0" w:rsidRPr="00C23E3A">
              <w:rPr>
                <w:rFonts w:eastAsiaTheme="minorEastAsia"/>
                <w:color w:val="auto"/>
                <w:sz w:val="24"/>
                <w:szCs w:val="24"/>
              </w:rPr>
              <w:t>、学校、医院等环境敏感点。在本项目卫生防护距离范围内，今后不得新建居民住宅、学校、医院等环境敏感点或建设对环境空气质量较敏感的设施或项目。</w:t>
            </w:r>
          </w:p>
          <w:p w:rsidR="002041F9" w:rsidRPr="00C23E3A" w:rsidRDefault="00F449C0" w:rsidP="003E2EEB">
            <w:pPr>
              <w:adjustRightInd w:val="0"/>
              <w:snapToGrid w:val="0"/>
              <w:spacing w:line="360" w:lineRule="auto"/>
              <w:ind w:firstLineChars="200" w:firstLine="482"/>
              <w:rPr>
                <w:rFonts w:ascii="黑体" w:eastAsia="黑体" w:hAnsi="黑体"/>
                <w:b/>
                <w:color w:val="auto"/>
                <w:sz w:val="24"/>
                <w:szCs w:val="24"/>
              </w:rPr>
            </w:pPr>
            <w:r w:rsidRPr="00C23E3A">
              <w:rPr>
                <w:rFonts w:ascii="黑体" w:eastAsia="黑体" w:hAnsi="黑体"/>
                <w:b/>
                <w:color w:val="auto"/>
                <w:sz w:val="24"/>
                <w:szCs w:val="24"/>
              </w:rPr>
              <w:t>综上所述，项目营运期产生的废气在采取上述措施的情况下，加之区域大气扩散条件良好，不会对区域大气环境造成明显影响</w:t>
            </w:r>
            <w:r w:rsidR="00EF12CF" w:rsidRPr="00C23E3A">
              <w:rPr>
                <w:rFonts w:ascii="黑体" w:eastAsia="黑体" w:hAnsi="黑体"/>
                <w:b/>
                <w:color w:val="auto"/>
                <w:sz w:val="24"/>
                <w:szCs w:val="24"/>
              </w:rPr>
              <w:t>，不</w:t>
            </w:r>
            <w:r w:rsidR="00C23E3A" w:rsidRPr="00C23E3A">
              <w:rPr>
                <w:rFonts w:ascii="黑体" w:eastAsia="黑体" w:hAnsi="黑体"/>
                <w:b/>
                <w:color w:val="auto"/>
                <w:sz w:val="24"/>
                <w:szCs w:val="24"/>
              </w:rPr>
              <w:t>会</w:t>
            </w:r>
            <w:r w:rsidR="00C6777F">
              <w:rPr>
                <w:rFonts w:ascii="黑体" w:eastAsia="黑体" w:hAnsi="黑体" w:hint="eastAsia"/>
                <w:b/>
                <w:color w:val="auto"/>
                <w:sz w:val="24"/>
                <w:szCs w:val="24"/>
              </w:rPr>
              <w:t>降低</w:t>
            </w:r>
            <w:r w:rsidR="00EF12CF" w:rsidRPr="00C23E3A">
              <w:rPr>
                <w:rFonts w:ascii="黑体" w:eastAsia="黑体" w:hAnsi="黑体"/>
                <w:b/>
                <w:color w:val="auto"/>
                <w:sz w:val="24"/>
                <w:szCs w:val="24"/>
              </w:rPr>
              <w:t>区域</w:t>
            </w:r>
            <w:r w:rsidR="00BC1B47" w:rsidRPr="00C23E3A">
              <w:rPr>
                <w:rFonts w:ascii="黑体" w:eastAsia="黑体" w:hAnsi="黑体"/>
                <w:b/>
                <w:color w:val="auto"/>
                <w:sz w:val="24"/>
                <w:szCs w:val="24"/>
              </w:rPr>
              <w:t>环境空气</w:t>
            </w:r>
            <w:r w:rsidR="002C1E30">
              <w:rPr>
                <w:rFonts w:ascii="黑体" w:eastAsia="黑体" w:hAnsi="黑体" w:hint="eastAsia"/>
                <w:b/>
                <w:color w:val="auto"/>
                <w:sz w:val="24"/>
                <w:szCs w:val="24"/>
              </w:rPr>
              <w:t>质量</w:t>
            </w:r>
            <w:r w:rsidR="002041F9" w:rsidRPr="00C23E3A">
              <w:rPr>
                <w:rFonts w:ascii="黑体" w:eastAsia="黑体" w:hAnsi="黑体"/>
                <w:b/>
                <w:color w:val="auto"/>
                <w:sz w:val="24"/>
                <w:szCs w:val="24"/>
              </w:rPr>
              <w:t>。</w:t>
            </w:r>
          </w:p>
          <w:p w:rsidR="00C26CB9" w:rsidRPr="00BC29FF" w:rsidRDefault="00AC4CC9" w:rsidP="00C23E3A">
            <w:pPr>
              <w:adjustRightInd w:val="0"/>
              <w:snapToGrid w:val="0"/>
              <w:spacing w:line="360" w:lineRule="auto"/>
              <w:rPr>
                <w:rFonts w:eastAsia="黑体"/>
                <w:b/>
                <w:color w:val="auto"/>
                <w:sz w:val="24"/>
                <w:szCs w:val="24"/>
              </w:rPr>
            </w:pPr>
            <w:r w:rsidRPr="00BC29FF">
              <w:rPr>
                <w:rFonts w:eastAsia="黑体"/>
                <w:b/>
                <w:color w:val="auto"/>
                <w:sz w:val="24"/>
                <w:szCs w:val="24"/>
              </w:rPr>
              <w:t>3</w:t>
            </w:r>
            <w:r w:rsidRPr="00BC29FF">
              <w:rPr>
                <w:rFonts w:eastAsia="黑体"/>
                <w:b/>
                <w:color w:val="auto"/>
                <w:sz w:val="24"/>
                <w:szCs w:val="24"/>
              </w:rPr>
              <w:t>、固体废物影响分析</w:t>
            </w:r>
          </w:p>
          <w:p w:rsidR="0045225E" w:rsidRPr="00963112" w:rsidRDefault="00AC4CC9" w:rsidP="00963112">
            <w:pPr>
              <w:adjustRightInd w:val="0"/>
              <w:snapToGrid w:val="0"/>
              <w:spacing w:line="360" w:lineRule="auto"/>
              <w:ind w:firstLineChars="200" w:firstLine="480"/>
              <w:rPr>
                <w:color w:val="auto"/>
                <w:sz w:val="24"/>
                <w:szCs w:val="24"/>
              </w:rPr>
            </w:pPr>
            <w:r w:rsidRPr="00963112">
              <w:rPr>
                <w:rFonts w:eastAsiaTheme="minorEastAsia"/>
                <w:color w:val="auto"/>
                <w:sz w:val="24"/>
                <w:szCs w:val="24"/>
              </w:rPr>
              <w:t>本项目产生的固体废弃物主要</w:t>
            </w:r>
            <w:r w:rsidR="0045225E" w:rsidRPr="00963112">
              <w:rPr>
                <w:rFonts w:eastAsiaTheme="minorEastAsia" w:hint="eastAsia"/>
                <w:color w:val="auto"/>
                <w:sz w:val="24"/>
                <w:szCs w:val="24"/>
              </w:rPr>
              <w:t>有</w:t>
            </w:r>
            <w:r w:rsidR="003D26D7" w:rsidRPr="00B83BBA">
              <w:rPr>
                <w:rFonts w:hint="eastAsia"/>
                <w:color w:val="auto"/>
                <w:sz w:val="24"/>
              </w:rPr>
              <w:t>生活垃圾</w:t>
            </w:r>
            <w:r w:rsidR="002A3A11">
              <w:rPr>
                <w:rFonts w:hint="eastAsia"/>
                <w:color w:val="auto"/>
                <w:sz w:val="24"/>
              </w:rPr>
              <w:t>、预处理池污泥</w:t>
            </w:r>
            <w:r w:rsidR="003D26D7" w:rsidRPr="00B83BBA">
              <w:rPr>
                <w:rFonts w:hint="eastAsia"/>
                <w:color w:val="auto"/>
                <w:sz w:val="24"/>
              </w:rPr>
              <w:t>、</w:t>
            </w:r>
            <w:r w:rsidR="003D26D7" w:rsidRPr="000E23BE">
              <w:rPr>
                <w:rFonts w:hint="eastAsia"/>
                <w:color w:val="auto"/>
                <w:sz w:val="24"/>
              </w:rPr>
              <w:t>废边角料</w:t>
            </w:r>
            <w:r w:rsidR="003D26D7">
              <w:rPr>
                <w:rFonts w:hint="eastAsia"/>
                <w:color w:val="auto"/>
                <w:sz w:val="24"/>
              </w:rPr>
              <w:t>、不合格产品、除尘灰、废配件、</w:t>
            </w:r>
            <w:r w:rsidR="003D26D7" w:rsidRPr="00B83BBA">
              <w:rPr>
                <w:rFonts w:hint="eastAsia"/>
                <w:color w:val="auto"/>
                <w:sz w:val="24"/>
              </w:rPr>
              <w:t>设备维修和保养过程中产生的废含油</w:t>
            </w:r>
            <w:r w:rsidR="003D26D7">
              <w:rPr>
                <w:rFonts w:hint="eastAsia"/>
                <w:color w:val="auto"/>
                <w:sz w:val="24"/>
              </w:rPr>
              <w:t>棉纱</w:t>
            </w:r>
            <w:r w:rsidR="003D26D7" w:rsidRPr="00B83BBA">
              <w:rPr>
                <w:rFonts w:hint="eastAsia"/>
                <w:color w:val="auto"/>
                <w:sz w:val="24"/>
              </w:rPr>
              <w:t>和抹布、</w:t>
            </w:r>
            <w:r w:rsidR="003D26D7" w:rsidRPr="00B83BBA">
              <w:rPr>
                <w:rFonts w:eastAsiaTheme="minorEastAsia" w:hint="eastAsia"/>
                <w:color w:val="auto"/>
                <w:sz w:val="24"/>
                <w:szCs w:val="24"/>
              </w:rPr>
              <w:t>废润滑油桶</w:t>
            </w:r>
            <w:r w:rsidR="003D26D7">
              <w:rPr>
                <w:rFonts w:eastAsiaTheme="minorEastAsia" w:hint="eastAsia"/>
                <w:color w:val="auto"/>
                <w:sz w:val="24"/>
                <w:szCs w:val="24"/>
              </w:rPr>
              <w:t>和废润滑油、废活性炭、含油墨的棉纱和抹布、废丝网</w:t>
            </w:r>
            <w:r w:rsidR="003D26D7">
              <w:rPr>
                <w:rFonts w:hint="eastAsia"/>
                <w:color w:val="auto"/>
                <w:sz w:val="24"/>
              </w:rPr>
              <w:t>、废油墨桶</w:t>
            </w:r>
            <w:r w:rsidR="00A649B5">
              <w:rPr>
                <w:rFonts w:hint="eastAsia"/>
                <w:color w:val="auto"/>
                <w:sz w:val="24"/>
              </w:rPr>
              <w:t>、</w:t>
            </w:r>
            <w:proofErr w:type="gramStart"/>
            <w:r w:rsidR="00A649B5">
              <w:rPr>
                <w:rFonts w:hint="eastAsia"/>
                <w:color w:val="auto"/>
                <w:sz w:val="24"/>
              </w:rPr>
              <w:t>洗网水</w:t>
            </w:r>
            <w:proofErr w:type="gramEnd"/>
            <w:r w:rsidR="003D26D7">
              <w:rPr>
                <w:rFonts w:hint="eastAsia"/>
                <w:color w:val="auto"/>
                <w:sz w:val="24"/>
              </w:rPr>
              <w:t>。</w:t>
            </w:r>
          </w:p>
          <w:p w:rsidR="003D26D7" w:rsidRPr="00B83BBA" w:rsidRDefault="0045225E" w:rsidP="003D26D7">
            <w:pPr>
              <w:adjustRightInd w:val="0"/>
              <w:snapToGrid w:val="0"/>
              <w:spacing w:line="360" w:lineRule="auto"/>
              <w:ind w:firstLineChars="200" w:firstLine="480"/>
              <w:rPr>
                <w:color w:val="auto"/>
                <w:sz w:val="24"/>
              </w:rPr>
            </w:pPr>
            <w:r w:rsidRPr="00963112">
              <w:rPr>
                <w:rFonts w:asciiTheme="minorEastAsia" w:eastAsiaTheme="minorEastAsia" w:hAnsiTheme="minorEastAsia" w:hint="eastAsia"/>
                <w:bCs/>
                <w:color w:val="auto"/>
                <w:sz w:val="24"/>
                <w:szCs w:val="24"/>
              </w:rPr>
              <w:t>其中</w:t>
            </w:r>
            <w:r w:rsidR="003D26D7">
              <w:rPr>
                <w:rFonts w:asciiTheme="minorEastAsia" w:eastAsiaTheme="minorEastAsia" w:hAnsiTheme="minorEastAsia" w:hint="eastAsia"/>
                <w:bCs/>
                <w:color w:val="auto"/>
                <w:sz w:val="24"/>
                <w:szCs w:val="24"/>
              </w:rPr>
              <w:t>废配件</w:t>
            </w:r>
            <w:r w:rsidRPr="00963112">
              <w:rPr>
                <w:rFonts w:asciiTheme="minorEastAsia" w:eastAsiaTheme="minorEastAsia" w:hAnsiTheme="minorEastAsia"/>
                <w:bCs/>
                <w:color w:val="auto"/>
                <w:sz w:val="24"/>
                <w:szCs w:val="24"/>
              </w:rPr>
              <w:t>退还生产厂家</w:t>
            </w:r>
            <w:r w:rsidRPr="00963112">
              <w:rPr>
                <w:rFonts w:asciiTheme="minorEastAsia" w:eastAsiaTheme="minorEastAsia" w:hAnsiTheme="minorEastAsia" w:hint="eastAsia"/>
                <w:bCs/>
                <w:color w:val="auto"/>
                <w:sz w:val="24"/>
                <w:szCs w:val="24"/>
              </w:rPr>
              <w:t>；</w:t>
            </w:r>
            <w:proofErr w:type="gramStart"/>
            <w:r w:rsidR="003D26D7">
              <w:rPr>
                <w:rFonts w:asciiTheme="minorEastAsia" w:eastAsiaTheme="minorEastAsia" w:hAnsiTheme="minorEastAsia" w:hint="eastAsia"/>
                <w:bCs/>
                <w:color w:val="auto"/>
                <w:sz w:val="24"/>
                <w:szCs w:val="24"/>
              </w:rPr>
              <w:t>除尘灰</w:t>
            </w:r>
            <w:r w:rsidR="00A649B5">
              <w:rPr>
                <w:rFonts w:asciiTheme="minorEastAsia" w:eastAsiaTheme="minorEastAsia" w:hAnsiTheme="minorEastAsia" w:hint="eastAsia"/>
                <w:bCs/>
                <w:color w:val="auto"/>
                <w:sz w:val="24"/>
                <w:szCs w:val="24"/>
              </w:rPr>
              <w:t>回用于</w:t>
            </w:r>
            <w:proofErr w:type="gramEnd"/>
            <w:r w:rsidR="00A649B5">
              <w:rPr>
                <w:rFonts w:asciiTheme="minorEastAsia" w:eastAsiaTheme="minorEastAsia" w:hAnsiTheme="minorEastAsia" w:hint="eastAsia"/>
                <w:bCs/>
                <w:color w:val="auto"/>
                <w:sz w:val="24"/>
                <w:szCs w:val="24"/>
              </w:rPr>
              <w:t>生产，</w:t>
            </w:r>
            <w:r w:rsidRPr="00963112">
              <w:rPr>
                <w:rFonts w:asciiTheme="minorEastAsia" w:eastAsiaTheme="minorEastAsia" w:hAnsiTheme="minorEastAsia"/>
                <w:bCs/>
                <w:color w:val="auto"/>
                <w:sz w:val="24"/>
                <w:szCs w:val="24"/>
              </w:rPr>
              <w:t>生活垃圾</w:t>
            </w:r>
            <w:r w:rsidR="002A3A11">
              <w:rPr>
                <w:rFonts w:asciiTheme="minorEastAsia" w:eastAsiaTheme="minorEastAsia" w:hAnsiTheme="minorEastAsia"/>
                <w:bCs/>
                <w:color w:val="auto"/>
                <w:sz w:val="24"/>
                <w:szCs w:val="24"/>
              </w:rPr>
              <w:t>和预处理池污泥</w:t>
            </w:r>
            <w:r w:rsidRPr="00963112">
              <w:rPr>
                <w:rFonts w:asciiTheme="minorEastAsia" w:eastAsiaTheme="minorEastAsia" w:hAnsiTheme="minorEastAsia"/>
                <w:bCs/>
                <w:color w:val="auto"/>
                <w:sz w:val="24"/>
                <w:szCs w:val="24"/>
              </w:rPr>
              <w:t>经收集后交由环卫部门统一处理</w:t>
            </w:r>
            <w:r w:rsidRPr="00963112">
              <w:rPr>
                <w:rFonts w:asciiTheme="minorEastAsia" w:eastAsiaTheme="minorEastAsia" w:hAnsiTheme="minorEastAsia" w:hint="eastAsia"/>
                <w:bCs/>
                <w:color w:val="auto"/>
                <w:sz w:val="24"/>
                <w:szCs w:val="24"/>
              </w:rPr>
              <w:t>；</w:t>
            </w:r>
            <w:r w:rsidR="003D26D7">
              <w:rPr>
                <w:rFonts w:asciiTheme="minorEastAsia" w:eastAsiaTheme="minorEastAsia" w:hAnsiTheme="minorEastAsia" w:hint="eastAsia"/>
                <w:bCs/>
                <w:color w:val="auto"/>
                <w:sz w:val="24"/>
                <w:szCs w:val="24"/>
              </w:rPr>
              <w:t>不合格产品和废边角料</w:t>
            </w:r>
            <w:r w:rsidR="003D26D7" w:rsidRPr="00B83BBA">
              <w:rPr>
                <w:rFonts w:hint="eastAsia"/>
                <w:color w:val="auto"/>
                <w:sz w:val="24"/>
              </w:rPr>
              <w:t>经收集后</w:t>
            </w:r>
            <w:r w:rsidR="003D26D7">
              <w:rPr>
                <w:rFonts w:hint="eastAsia"/>
                <w:color w:val="auto"/>
                <w:sz w:val="24"/>
              </w:rPr>
              <w:t>送入破碎机破碎后再利用，不外排</w:t>
            </w:r>
            <w:r w:rsidR="003D26D7" w:rsidRPr="00B83BBA">
              <w:rPr>
                <w:rFonts w:hint="eastAsia"/>
                <w:color w:val="auto"/>
                <w:sz w:val="24"/>
              </w:rPr>
              <w:t>。</w:t>
            </w:r>
          </w:p>
          <w:p w:rsidR="00C26CB9" w:rsidRPr="00963112" w:rsidRDefault="003D26D7" w:rsidP="0045225E">
            <w:pPr>
              <w:adjustRightInd w:val="0"/>
              <w:snapToGrid w:val="0"/>
              <w:spacing w:line="360" w:lineRule="auto"/>
              <w:ind w:firstLineChars="200" w:firstLine="480"/>
              <w:rPr>
                <w:rFonts w:asciiTheme="minorEastAsia" w:eastAsiaTheme="minorEastAsia" w:hAnsiTheme="minorEastAsia"/>
                <w:color w:val="auto"/>
                <w:sz w:val="24"/>
                <w:szCs w:val="24"/>
              </w:rPr>
            </w:pPr>
            <w:r w:rsidRPr="00B83BBA">
              <w:rPr>
                <w:rFonts w:hint="eastAsia"/>
                <w:color w:val="auto"/>
                <w:sz w:val="24"/>
              </w:rPr>
              <w:t>设备维修和保养过程中产生的废含油</w:t>
            </w:r>
            <w:r>
              <w:rPr>
                <w:rFonts w:hint="eastAsia"/>
                <w:color w:val="auto"/>
                <w:sz w:val="24"/>
              </w:rPr>
              <w:t>棉纱</w:t>
            </w:r>
            <w:r w:rsidRPr="00B83BBA">
              <w:rPr>
                <w:rFonts w:hint="eastAsia"/>
                <w:color w:val="auto"/>
                <w:sz w:val="24"/>
              </w:rPr>
              <w:t>和抹布、</w:t>
            </w:r>
            <w:r w:rsidRPr="00B83BBA">
              <w:rPr>
                <w:rFonts w:eastAsiaTheme="minorEastAsia" w:hint="eastAsia"/>
                <w:color w:val="auto"/>
                <w:sz w:val="24"/>
                <w:szCs w:val="24"/>
              </w:rPr>
              <w:t>废润滑油桶</w:t>
            </w:r>
            <w:r>
              <w:rPr>
                <w:rFonts w:eastAsiaTheme="minorEastAsia" w:hint="eastAsia"/>
                <w:color w:val="auto"/>
                <w:sz w:val="24"/>
                <w:szCs w:val="24"/>
              </w:rPr>
              <w:t>和废润滑油、废活性炭、含油墨的棉纱和抹布、废丝网</w:t>
            </w:r>
            <w:r>
              <w:rPr>
                <w:rFonts w:hint="eastAsia"/>
                <w:color w:val="auto"/>
                <w:sz w:val="24"/>
              </w:rPr>
              <w:t>、废</w:t>
            </w:r>
            <w:proofErr w:type="gramStart"/>
            <w:r>
              <w:rPr>
                <w:rFonts w:hint="eastAsia"/>
                <w:color w:val="auto"/>
                <w:sz w:val="24"/>
              </w:rPr>
              <w:t>油墨桶</w:t>
            </w:r>
            <w:r w:rsidR="0045225E" w:rsidRPr="00963112">
              <w:rPr>
                <w:rFonts w:asciiTheme="minorEastAsia" w:eastAsiaTheme="minorEastAsia" w:hAnsiTheme="minorEastAsia" w:hint="eastAsia"/>
                <w:color w:val="auto"/>
                <w:sz w:val="24"/>
                <w:szCs w:val="24"/>
              </w:rPr>
              <w:t>经收集</w:t>
            </w:r>
            <w:proofErr w:type="gramEnd"/>
            <w:r w:rsidR="0045225E" w:rsidRPr="00963112">
              <w:rPr>
                <w:rFonts w:asciiTheme="minorEastAsia" w:eastAsiaTheme="minorEastAsia" w:hAnsiTheme="minorEastAsia" w:hint="eastAsia"/>
                <w:color w:val="auto"/>
                <w:sz w:val="24"/>
                <w:szCs w:val="24"/>
              </w:rPr>
              <w:t>后交由有资质的单位处理</w:t>
            </w:r>
            <w:r w:rsidR="00AC4CC9" w:rsidRPr="00963112">
              <w:rPr>
                <w:rFonts w:asciiTheme="minorEastAsia" w:eastAsiaTheme="minorEastAsia" w:hAnsiTheme="minorEastAsia"/>
                <w:color w:val="auto"/>
                <w:sz w:val="24"/>
                <w:szCs w:val="24"/>
              </w:rPr>
              <w:t>。</w:t>
            </w:r>
          </w:p>
          <w:p w:rsidR="001B794E" w:rsidRPr="001B794E" w:rsidRDefault="001B794E" w:rsidP="001B794E">
            <w:pPr>
              <w:topLinePunct/>
              <w:adjustRightInd w:val="0"/>
              <w:snapToGrid w:val="0"/>
              <w:jc w:val="center"/>
              <w:rPr>
                <w:rFonts w:ascii="黑体" w:eastAsia="黑体" w:hAnsi="黑体"/>
                <w:b/>
                <w:color w:val="auto"/>
              </w:rPr>
            </w:pPr>
            <w:r w:rsidRPr="001B794E">
              <w:rPr>
                <w:rFonts w:ascii="黑体" w:eastAsia="黑体" w:hAnsi="黑体"/>
                <w:b/>
                <w:color w:val="auto"/>
              </w:rPr>
              <w:t>表7-</w:t>
            </w:r>
            <w:r w:rsidRPr="001B794E">
              <w:rPr>
                <w:rFonts w:ascii="黑体" w:eastAsia="黑体" w:hAnsi="黑体" w:hint="eastAsia"/>
                <w:b/>
                <w:color w:val="auto"/>
              </w:rPr>
              <w:t>7</w:t>
            </w:r>
            <w:r w:rsidRPr="001B794E">
              <w:rPr>
                <w:rFonts w:ascii="黑体" w:eastAsia="黑体" w:hAnsi="黑体"/>
                <w:b/>
                <w:color w:val="auto"/>
              </w:rPr>
              <w:t xml:space="preserve">  项目危险废物贮存场所（设施）基本情况表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9"/>
              <w:gridCol w:w="1206"/>
              <w:gridCol w:w="1278"/>
              <w:gridCol w:w="855"/>
              <w:gridCol w:w="1134"/>
              <w:gridCol w:w="850"/>
              <w:gridCol w:w="567"/>
              <w:gridCol w:w="567"/>
              <w:gridCol w:w="567"/>
              <w:gridCol w:w="794"/>
            </w:tblGrid>
            <w:tr w:rsidR="001B794E" w:rsidRPr="001B794E" w:rsidTr="001B794E">
              <w:trPr>
                <w:trHeight w:val="284"/>
              </w:trPr>
              <w:tc>
                <w:tcPr>
                  <w:tcW w:w="489"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序号</w:t>
                  </w:r>
                </w:p>
              </w:tc>
              <w:tc>
                <w:tcPr>
                  <w:tcW w:w="1206" w:type="dxa"/>
                  <w:vAlign w:val="center"/>
                </w:tcPr>
                <w:p w:rsidR="001B794E" w:rsidRPr="00FB7363" w:rsidRDefault="001B794E" w:rsidP="001B794E">
                  <w:pPr>
                    <w:topLinePunct/>
                    <w:adjustRightInd w:val="0"/>
                    <w:snapToGrid w:val="0"/>
                    <w:jc w:val="center"/>
                    <w:rPr>
                      <w:rFonts w:ascii="黑体" w:eastAsia="黑体" w:hAnsi="黑体"/>
                      <w:b/>
                      <w:color w:val="auto"/>
                    </w:rPr>
                  </w:pPr>
                  <w:r w:rsidRPr="00FB7363">
                    <w:rPr>
                      <w:rFonts w:ascii="黑体" w:eastAsia="黑体" w:hAnsi="黑体"/>
                      <w:b/>
                      <w:color w:val="auto"/>
                    </w:rPr>
                    <w:t>贮存场所（设施）名称</w:t>
                  </w:r>
                </w:p>
              </w:tc>
              <w:tc>
                <w:tcPr>
                  <w:tcW w:w="1278"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危险废物</w:t>
                  </w:r>
                </w:p>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名称</w:t>
                  </w:r>
                </w:p>
              </w:tc>
              <w:tc>
                <w:tcPr>
                  <w:tcW w:w="855"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危险废物类别</w:t>
                  </w:r>
                </w:p>
              </w:tc>
              <w:tc>
                <w:tcPr>
                  <w:tcW w:w="1134"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危险废物</w:t>
                  </w:r>
                </w:p>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代码</w:t>
                  </w:r>
                </w:p>
              </w:tc>
              <w:tc>
                <w:tcPr>
                  <w:tcW w:w="850"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位置</w:t>
                  </w:r>
                </w:p>
              </w:tc>
              <w:tc>
                <w:tcPr>
                  <w:tcW w:w="567"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占地面积</w:t>
                  </w:r>
                </w:p>
              </w:tc>
              <w:tc>
                <w:tcPr>
                  <w:tcW w:w="567"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贮存方式</w:t>
                  </w:r>
                </w:p>
              </w:tc>
              <w:tc>
                <w:tcPr>
                  <w:tcW w:w="567"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贮存</w:t>
                  </w:r>
                </w:p>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能力</w:t>
                  </w:r>
                </w:p>
              </w:tc>
              <w:tc>
                <w:tcPr>
                  <w:tcW w:w="794" w:type="dxa"/>
                  <w:vAlign w:val="center"/>
                </w:tcPr>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贮存</w:t>
                  </w:r>
                </w:p>
                <w:p w:rsidR="001B794E" w:rsidRPr="00FB7363" w:rsidRDefault="001B794E" w:rsidP="001C38EE">
                  <w:pPr>
                    <w:topLinePunct/>
                    <w:adjustRightInd w:val="0"/>
                    <w:snapToGrid w:val="0"/>
                    <w:jc w:val="center"/>
                    <w:rPr>
                      <w:rFonts w:ascii="黑体" w:eastAsia="黑体" w:hAnsi="黑体"/>
                      <w:b/>
                      <w:color w:val="auto"/>
                    </w:rPr>
                  </w:pPr>
                  <w:r w:rsidRPr="00FB7363">
                    <w:rPr>
                      <w:rFonts w:ascii="黑体" w:eastAsia="黑体" w:hAnsi="黑体"/>
                      <w:b/>
                      <w:color w:val="auto"/>
                    </w:rPr>
                    <w:t>周期</w:t>
                  </w:r>
                </w:p>
              </w:tc>
            </w:tr>
            <w:tr w:rsidR="001B794E" w:rsidRPr="001B794E" w:rsidTr="001B794E">
              <w:trPr>
                <w:trHeight w:val="284"/>
              </w:trPr>
              <w:tc>
                <w:tcPr>
                  <w:tcW w:w="489"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1</w:t>
                  </w:r>
                </w:p>
              </w:tc>
              <w:tc>
                <w:tcPr>
                  <w:tcW w:w="1206"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危废暂存间</w:t>
                  </w:r>
                </w:p>
              </w:tc>
              <w:tc>
                <w:tcPr>
                  <w:tcW w:w="1278"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hint="eastAsia"/>
                      <w:color w:val="auto"/>
                    </w:rPr>
                    <w:t>废润滑油桶</w:t>
                  </w:r>
                </w:p>
              </w:tc>
              <w:tc>
                <w:tcPr>
                  <w:tcW w:w="855" w:type="dxa"/>
                  <w:vAlign w:val="center"/>
                </w:tcPr>
                <w:p w:rsidR="001B794E" w:rsidRPr="001B794E" w:rsidRDefault="001B794E" w:rsidP="001C38EE">
                  <w:pPr>
                    <w:topLinePunct/>
                    <w:adjustRightInd w:val="0"/>
                    <w:snapToGrid w:val="0"/>
                    <w:jc w:val="center"/>
                    <w:rPr>
                      <w:rFonts w:eastAsiaTheme="minorEastAsia"/>
                      <w:color w:val="auto"/>
                    </w:rPr>
                  </w:pPr>
                  <w:r w:rsidRPr="001B794E">
                    <w:rPr>
                      <w:color w:val="auto"/>
                    </w:rPr>
                    <w:t>HW08</w:t>
                  </w:r>
                </w:p>
              </w:tc>
              <w:tc>
                <w:tcPr>
                  <w:tcW w:w="1134" w:type="dxa"/>
                  <w:vAlign w:val="center"/>
                </w:tcPr>
                <w:p w:rsidR="001B794E" w:rsidRPr="001B794E" w:rsidRDefault="001B794E" w:rsidP="001C38EE">
                  <w:pPr>
                    <w:topLinePunct/>
                    <w:adjustRightInd w:val="0"/>
                    <w:snapToGrid w:val="0"/>
                    <w:jc w:val="center"/>
                    <w:rPr>
                      <w:rFonts w:eastAsiaTheme="minorEastAsia"/>
                      <w:color w:val="auto"/>
                    </w:rPr>
                  </w:pPr>
                  <w:r w:rsidRPr="001B794E">
                    <w:rPr>
                      <w:color w:val="auto"/>
                    </w:rPr>
                    <w:t>900-</w:t>
                  </w:r>
                  <w:r w:rsidRPr="001B794E">
                    <w:rPr>
                      <w:rFonts w:hint="eastAsia"/>
                      <w:color w:val="auto"/>
                    </w:rPr>
                    <w:t>249</w:t>
                  </w:r>
                  <w:r w:rsidRPr="001B794E">
                    <w:rPr>
                      <w:color w:val="auto"/>
                    </w:rPr>
                    <w:t>-08</w:t>
                  </w:r>
                </w:p>
              </w:tc>
              <w:tc>
                <w:tcPr>
                  <w:tcW w:w="850"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车间内</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hint="eastAsia"/>
                      <w:color w:val="auto"/>
                    </w:rPr>
                    <w:t>5</w:t>
                  </w:r>
                  <w:r w:rsidRPr="001B794E">
                    <w:rPr>
                      <w:rFonts w:eastAsiaTheme="minorEastAsia"/>
                      <w:color w:val="auto"/>
                    </w:rPr>
                    <w:t>m</w:t>
                  </w:r>
                  <w:r w:rsidRPr="001B794E">
                    <w:rPr>
                      <w:rFonts w:eastAsiaTheme="minorEastAsia"/>
                      <w:color w:val="auto"/>
                      <w:vertAlign w:val="superscript"/>
                    </w:rPr>
                    <w:t>2</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桶装</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1t</w:t>
                  </w:r>
                </w:p>
              </w:tc>
              <w:tc>
                <w:tcPr>
                  <w:tcW w:w="794"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3</w:t>
                  </w:r>
                  <w:r w:rsidRPr="001B794E">
                    <w:rPr>
                      <w:rFonts w:eastAsiaTheme="minorEastAsia"/>
                      <w:color w:val="auto"/>
                    </w:rPr>
                    <w:t>个月</w:t>
                  </w:r>
                </w:p>
              </w:tc>
            </w:tr>
            <w:tr w:rsidR="001B794E" w:rsidRPr="001B794E" w:rsidTr="001B794E">
              <w:trPr>
                <w:trHeight w:val="284"/>
              </w:trPr>
              <w:tc>
                <w:tcPr>
                  <w:tcW w:w="489"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2</w:t>
                  </w:r>
                </w:p>
              </w:tc>
              <w:tc>
                <w:tcPr>
                  <w:tcW w:w="1206"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危废暂存间</w:t>
                  </w:r>
                </w:p>
              </w:tc>
              <w:tc>
                <w:tcPr>
                  <w:tcW w:w="1278"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hint="eastAsia"/>
                      <w:color w:val="auto"/>
                    </w:rPr>
                    <w:t>废润滑油</w:t>
                  </w:r>
                </w:p>
              </w:tc>
              <w:tc>
                <w:tcPr>
                  <w:tcW w:w="855" w:type="dxa"/>
                  <w:vAlign w:val="center"/>
                </w:tcPr>
                <w:p w:rsidR="001B794E" w:rsidRPr="001B794E" w:rsidRDefault="001B794E" w:rsidP="001C38EE">
                  <w:pPr>
                    <w:topLinePunct/>
                    <w:adjustRightInd w:val="0"/>
                    <w:snapToGrid w:val="0"/>
                    <w:jc w:val="center"/>
                    <w:rPr>
                      <w:rFonts w:eastAsiaTheme="minorEastAsia"/>
                      <w:color w:val="auto"/>
                    </w:rPr>
                  </w:pPr>
                  <w:r w:rsidRPr="001B794E">
                    <w:rPr>
                      <w:color w:val="auto"/>
                    </w:rPr>
                    <w:t>HW08</w:t>
                  </w:r>
                </w:p>
              </w:tc>
              <w:tc>
                <w:tcPr>
                  <w:tcW w:w="1134" w:type="dxa"/>
                  <w:vAlign w:val="center"/>
                </w:tcPr>
                <w:p w:rsidR="001B794E" w:rsidRPr="001B794E" w:rsidRDefault="001B794E" w:rsidP="001C38EE">
                  <w:pPr>
                    <w:topLinePunct/>
                    <w:adjustRightInd w:val="0"/>
                    <w:snapToGrid w:val="0"/>
                    <w:jc w:val="center"/>
                    <w:rPr>
                      <w:rFonts w:eastAsiaTheme="minorEastAsia"/>
                      <w:color w:val="auto"/>
                    </w:rPr>
                  </w:pPr>
                  <w:r w:rsidRPr="001B794E">
                    <w:rPr>
                      <w:color w:val="auto"/>
                    </w:rPr>
                    <w:t>900-217-08</w:t>
                  </w:r>
                </w:p>
              </w:tc>
              <w:tc>
                <w:tcPr>
                  <w:tcW w:w="850"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车间内</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hint="eastAsia"/>
                      <w:color w:val="auto"/>
                    </w:rPr>
                    <w:t>5</w:t>
                  </w:r>
                  <w:r w:rsidRPr="001B794E">
                    <w:rPr>
                      <w:rFonts w:eastAsiaTheme="minorEastAsia"/>
                      <w:color w:val="auto"/>
                    </w:rPr>
                    <w:t>m</w:t>
                  </w:r>
                  <w:r w:rsidRPr="001B794E">
                    <w:rPr>
                      <w:rFonts w:eastAsiaTheme="minorEastAsia"/>
                      <w:color w:val="auto"/>
                      <w:vertAlign w:val="superscript"/>
                    </w:rPr>
                    <w:t>2</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桶装</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1t</w:t>
                  </w:r>
                </w:p>
              </w:tc>
              <w:tc>
                <w:tcPr>
                  <w:tcW w:w="794" w:type="dxa"/>
                  <w:vAlign w:val="center"/>
                </w:tcPr>
                <w:p w:rsidR="001B794E" w:rsidRPr="001B794E" w:rsidRDefault="001B794E" w:rsidP="001C38EE">
                  <w:pPr>
                    <w:topLinePunct/>
                    <w:adjustRightInd w:val="0"/>
                    <w:snapToGrid w:val="0"/>
                    <w:jc w:val="center"/>
                    <w:rPr>
                      <w:rFonts w:eastAsiaTheme="minorEastAsia"/>
                      <w:color w:val="auto"/>
                    </w:rPr>
                  </w:pPr>
                  <w:r w:rsidRPr="001B794E">
                    <w:rPr>
                      <w:color w:val="auto"/>
                    </w:rPr>
                    <w:t>3</w:t>
                  </w:r>
                  <w:r w:rsidRPr="001B794E">
                    <w:rPr>
                      <w:color w:val="auto"/>
                    </w:rPr>
                    <w:t>个月</w:t>
                  </w:r>
                </w:p>
              </w:tc>
            </w:tr>
            <w:tr w:rsidR="001B794E" w:rsidRPr="001B794E" w:rsidTr="001B794E">
              <w:trPr>
                <w:trHeight w:val="284"/>
              </w:trPr>
              <w:tc>
                <w:tcPr>
                  <w:tcW w:w="489"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3</w:t>
                  </w:r>
                </w:p>
              </w:tc>
              <w:tc>
                <w:tcPr>
                  <w:tcW w:w="1206"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危废暂存间</w:t>
                  </w:r>
                </w:p>
              </w:tc>
              <w:tc>
                <w:tcPr>
                  <w:tcW w:w="1278"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hint="eastAsia"/>
                      <w:color w:val="auto"/>
                    </w:rPr>
                    <w:t>废含油</w:t>
                  </w:r>
                  <w:r w:rsidR="003D26D7">
                    <w:rPr>
                      <w:rFonts w:hint="eastAsia"/>
                      <w:color w:val="auto"/>
                    </w:rPr>
                    <w:t>棉纱</w:t>
                  </w:r>
                  <w:r w:rsidRPr="001B794E">
                    <w:rPr>
                      <w:rFonts w:hint="eastAsia"/>
                      <w:color w:val="auto"/>
                    </w:rPr>
                    <w:t>和抹布</w:t>
                  </w:r>
                </w:p>
              </w:tc>
              <w:tc>
                <w:tcPr>
                  <w:tcW w:w="855" w:type="dxa"/>
                  <w:vAlign w:val="center"/>
                </w:tcPr>
                <w:p w:rsidR="001B794E" w:rsidRPr="001B794E" w:rsidRDefault="001B794E" w:rsidP="001C38EE">
                  <w:pPr>
                    <w:topLinePunct/>
                    <w:adjustRightInd w:val="0"/>
                    <w:snapToGrid w:val="0"/>
                    <w:jc w:val="center"/>
                    <w:rPr>
                      <w:rFonts w:eastAsiaTheme="minorEastAsia"/>
                      <w:color w:val="auto"/>
                    </w:rPr>
                  </w:pPr>
                  <w:r w:rsidRPr="001B794E">
                    <w:rPr>
                      <w:color w:val="auto"/>
                    </w:rPr>
                    <w:t>HW08</w:t>
                  </w:r>
                </w:p>
              </w:tc>
              <w:tc>
                <w:tcPr>
                  <w:tcW w:w="1134" w:type="dxa"/>
                  <w:vAlign w:val="center"/>
                </w:tcPr>
                <w:p w:rsidR="001B794E" w:rsidRPr="001B794E" w:rsidRDefault="001B794E" w:rsidP="001C38EE">
                  <w:pPr>
                    <w:topLinePunct/>
                    <w:adjustRightInd w:val="0"/>
                    <w:snapToGrid w:val="0"/>
                    <w:jc w:val="center"/>
                    <w:rPr>
                      <w:rFonts w:eastAsiaTheme="minorEastAsia"/>
                      <w:color w:val="auto"/>
                    </w:rPr>
                  </w:pPr>
                  <w:r w:rsidRPr="001B794E">
                    <w:rPr>
                      <w:color w:val="auto"/>
                    </w:rPr>
                    <w:t>900-</w:t>
                  </w:r>
                  <w:r w:rsidRPr="001B794E">
                    <w:rPr>
                      <w:rFonts w:hint="eastAsia"/>
                      <w:color w:val="auto"/>
                    </w:rPr>
                    <w:t>249</w:t>
                  </w:r>
                  <w:r w:rsidRPr="001B794E">
                    <w:rPr>
                      <w:color w:val="auto"/>
                    </w:rPr>
                    <w:t>-08</w:t>
                  </w:r>
                </w:p>
              </w:tc>
              <w:tc>
                <w:tcPr>
                  <w:tcW w:w="850"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车间内</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hint="eastAsia"/>
                      <w:color w:val="auto"/>
                    </w:rPr>
                    <w:t>5</w:t>
                  </w:r>
                  <w:r w:rsidRPr="001B794E">
                    <w:rPr>
                      <w:rFonts w:eastAsiaTheme="minorEastAsia"/>
                      <w:color w:val="auto"/>
                    </w:rPr>
                    <w:t>m</w:t>
                  </w:r>
                  <w:r w:rsidRPr="001B794E">
                    <w:rPr>
                      <w:rFonts w:eastAsiaTheme="minorEastAsia"/>
                      <w:color w:val="auto"/>
                      <w:vertAlign w:val="superscript"/>
                    </w:rPr>
                    <w:t>2</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散装</w:t>
                  </w:r>
                </w:p>
              </w:tc>
              <w:tc>
                <w:tcPr>
                  <w:tcW w:w="567" w:type="dxa"/>
                  <w:vAlign w:val="center"/>
                </w:tcPr>
                <w:p w:rsidR="001B794E" w:rsidRPr="001B794E" w:rsidRDefault="001B794E" w:rsidP="001C38EE">
                  <w:pPr>
                    <w:topLinePunct/>
                    <w:adjustRightInd w:val="0"/>
                    <w:snapToGrid w:val="0"/>
                    <w:jc w:val="center"/>
                    <w:rPr>
                      <w:rFonts w:eastAsiaTheme="minorEastAsia"/>
                      <w:color w:val="auto"/>
                    </w:rPr>
                  </w:pPr>
                  <w:r w:rsidRPr="001B794E">
                    <w:rPr>
                      <w:rFonts w:eastAsiaTheme="minorEastAsia"/>
                      <w:color w:val="auto"/>
                    </w:rPr>
                    <w:t>1t</w:t>
                  </w:r>
                </w:p>
              </w:tc>
              <w:tc>
                <w:tcPr>
                  <w:tcW w:w="794" w:type="dxa"/>
                  <w:vAlign w:val="center"/>
                </w:tcPr>
                <w:p w:rsidR="001B794E" w:rsidRPr="001B794E" w:rsidRDefault="001B794E" w:rsidP="001C38EE">
                  <w:pPr>
                    <w:topLinePunct/>
                    <w:adjustRightInd w:val="0"/>
                    <w:snapToGrid w:val="0"/>
                    <w:jc w:val="center"/>
                    <w:rPr>
                      <w:rFonts w:eastAsiaTheme="minorEastAsia"/>
                      <w:color w:val="auto"/>
                    </w:rPr>
                  </w:pPr>
                  <w:r w:rsidRPr="001B794E">
                    <w:rPr>
                      <w:color w:val="auto"/>
                    </w:rPr>
                    <w:t>3</w:t>
                  </w:r>
                  <w:r w:rsidRPr="001B794E">
                    <w:rPr>
                      <w:color w:val="auto"/>
                    </w:rPr>
                    <w:t>个月</w:t>
                  </w:r>
                </w:p>
              </w:tc>
            </w:tr>
            <w:tr w:rsidR="003D26D7" w:rsidRPr="001B794E" w:rsidTr="001B794E">
              <w:trPr>
                <w:trHeight w:val="284"/>
              </w:trPr>
              <w:tc>
                <w:tcPr>
                  <w:tcW w:w="489" w:type="dxa"/>
                  <w:vAlign w:val="center"/>
                </w:tcPr>
                <w:p w:rsidR="003D26D7" w:rsidRPr="00C43774" w:rsidRDefault="003D26D7" w:rsidP="00F83E95">
                  <w:pPr>
                    <w:topLinePunct/>
                    <w:adjustRightInd w:val="0"/>
                    <w:snapToGrid w:val="0"/>
                    <w:jc w:val="center"/>
                    <w:rPr>
                      <w:rFonts w:eastAsiaTheme="minorEastAsia"/>
                      <w:color w:val="auto"/>
                    </w:rPr>
                  </w:pPr>
                  <w:r>
                    <w:rPr>
                      <w:rFonts w:eastAsiaTheme="minorEastAsia" w:hint="eastAsia"/>
                      <w:color w:val="auto"/>
                    </w:rPr>
                    <w:t>4</w:t>
                  </w:r>
                </w:p>
              </w:tc>
              <w:tc>
                <w:tcPr>
                  <w:tcW w:w="1206" w:type="dxa"/>
                  <w:vAlign w:val="center"/>
                </w:tcPr>
                <w:p w:rsidR="003D26D7" w:rsidRPr="001B794E" w:rsidRDefault="003D26D7" w:rsidP="00F83E95">
                  <w:pPr>
                    <w:topLinePunct/>
                    <w:adjustRightInd w:val="0"/>
                    <w:snapToGrid w:val="0"/>
                    <w:jc w:val="center"/>
                    <w:rPr>
                      <w:rFonts w:eastAsiaTheme="minorEastAsia"/>
                      <w:color w:val="auto"/>
                    </w:rPr>
                  </w:pPr>
                  <w:proofErr w:type="gramStart"/>
                  <w:r w:rsidRPr="001B794E">
                    <w:rPr>
                      <w:rFonts w:eastAsiaTheme="minorEastAsia"/>
                      <w:color w:val="auto"/>
                    </w:rPr>
                    <w:t>危废暂存</w:t>
                  </w:r>
                  <w:proofErr w:type="gramEnd"/>
                  <w:r w:rsidRPr="001B794E">
                    <w:rPr>
                      <w:rFonts w:eastAsiaTheme="minorEastAsia"/>
                      <w:color w:val="auto"/>
                    </w:rPr>
                    <w:t>间</w:t>
                  </w:r>
                </w:p>
              </w:tc>
              <w:tc>
                <w:tcPr>
                  <w:tcW w:w="1278" w:type="dxa"/>
                  <w:vAlign w:val="center"/>
                </w:tcPr>
                <w:p w:rsidR="003D26D7" w:rsidRPr="00C43774" w:rsidRDefault="003D26D7" w:rsidP="00F83E95">
                  <w:pPr>
                    <w:topLinePunct/>
                    <w:adjustRightInd w:val="0"/>
                    <w:snapToGrid w:val="0"/>
                    <w:jc w:val="center"/>
                    <w:rPr>
                      <w:color w:val="auto"/>
                    </w:rPr>
                  </w:pPr>
                  <w:r>
                    <w:rPr>
                      <w:rFonts w:hint="eastAsia"/>
                      <w:color w:val="auto"/>
                    </w:rPr>
                    <w:t>废活性炭</w:t>
                  </w:r>
                </w:p>
              </w:tc>
              <w:tc>
                <w:tcPr>
                  <w:tcW w:w="855" w:type="dxa"/>
                  <w:vAlign w:val="center"/>
                </w:tcPr>
                <w:p w:rsidR="003D26D7" w:rsidRPr="00C43774" w:rsidRDefault="003D26D7" w:rsidP="00F83E95">
                  <w:pPr>
                    <w:topLinePunct/>
                    <w:adjustRightInd w:val="0"/>
                    <w:snapToGrid w:val="0"/>
                    <w:jc w:val="center"/>
                    <w:rPr>
                      <w:color w:val="auto"/>
                    </w:rPr>
                  </w:pPr>
                  <w:r w:rsidRPr="00C43774">
                    <w:rPr>
                      <w:color w:val="auto"/>
                    </w:rPr>
                    <w:t>HW0</w:t>
                  </w:r>
                  <w:r>
                    <w:rPr>
                      <w:rFonts w:hint="eastAsia"/>
                      <w:color w:val="auto"/>
                    </w:rPr>
                    <w:t>6</w:t>
                  </w:r>
                </w:p>
              </w:tc>
              <w:tc>
                <w:tcPr>
                  <w:tcW w:w="1134" w:type="dxa"/>
                  <w:vAlign w:val="center"/>
                </w:tcPr>
                <w:p w:rsidR="003D26D7" w:rsidRPr="00C43774" w:rsidRDefault="003D26D7" w:rsidP="00F83E95">
                  <w:pPr>
                    <w:topLinePunct/>
                    <w:adjustRightInd w:val="0"/>
                    <w:snapToGrid w:val="0"/>
                    <w:jc w:val="center"/>
                    <w:rPr>
                      <w:color w:val="auto"/>
                    </w:rPr>
                  </w:pPr>
                  <w:r w:rsidRPr="00D650B0">
                    <w:rPr>
                      <w:color w:val="auto"/>
                    </w:rPr>
                    <w:t>900-405-06</w:t>
                  </w:r>
                </w:p>
              </w:tc>
              <w:tc>
                <w:tcPr>
                  <w:tcW w:w="850"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color w:val="auto"/>
                    </w:rPr>
                    <w:t>车间内</w:t>
                  </w:r>
                </w:p>
              </w:tc>
              <w:tc>
                <w:tcPr>
                  <w:tcW w:w="567" w:type="dxa"/>
                  <w:vAlign w:val="center"/>
                </w:tcPr>
                <w:p w:rsidR="003D26D7" w:rsidRPr="001B794E" w:rsidRDefault="003D26D7" w:rsidP="00F83E95">
                  <w:pPr>
                    <w:topLinePunct/>
                    <w:adjustRightInd w:val="0"/>
                    <w:snapToGrid w:val="0"/>
                    <w:jc w:val="center"/>
                    <w:rPr>
                      <w:rFonts w:eastAsiaTheme="minorEastAsia"/>
                      <w:color w:val="auto"/>
                    </w:rPr>
                  </w:pPr>
                  <w:r w:rsidRPr="001B794E">
                    <w:rPr>
                      <w:rFonts w:eastAsiaTheme="minorEastAsia" w:hint="eastAsia"/>
                      <w:color w:val="auto"/>
                    </w:rPr>
                    <w:t>5</w:t>
                  </w:r>
                  <w:r w:rsidRPr="001B794E">
                    <w:rPr>
                      <w:rFonts w:eastAsiaTheme="minorEastAsia"/>
                      <w:color w:val="auto"/>
                    </w:rPr>
                    <w:t>m</w:t>
                  </w:r>
                  <w:r w:rsidRPr="001B794E">
                    <w:rPr>
                      <w:rFonts w:eastAsiaTheme="minorEastAsia"/>
                      <w:color w:val="auto"/>
                      <w:vertAlign w:val="superscript"/>
                    </w:rPr>
                    <w:t>2</w:t>
                  </w:r>
                </w:p>
              </w:tc>
              <w:tc>
                <w:tcPr>
                  <w:tcW w:w="567"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color w:val="auto"/>
                    </w:rPr>
                    <w:t>散装</w:t>
                  </w:r>
                </w:p>
              </w:tc>
              <w:tc>
                <w:tcPr>
                  <w:tcW w:w="567" w:type="dxa"/>
                  <w:vAlign w:val="center"/>
                </w:tcPr>
                <w:p w:rsidR="003D26D7" w:rsidRPr="001B794E" w:rsidRDefault="003D26D7" w:rsidP="00F83E95">
                  <w:pPr>
                    <w:topLinePunct/>
                    <w:adjustRightInd w:val="0"/>
                    <w:snapToGrid w:val="0"/>
                    <w:jc w:val="center"/>
                    <w:rPr>
                      <w:rFonts w:eastAsiaTheme="minorEastAsia"/>
                      <w:color w:val="auto"/>
                    </w:rPr>
                  </w:pPr>
                  <w:r w:rsidRPr="001B794E">
                    <w:rPr>
                      <w:rFonts w:eastAsiaTheme="minorEastAsia"/>
                      <w:color w:val="auto"/>
                    </w:rPr>
                    <w:t>1t</w:t>
                  </w:r>
                </w:p>
              </w:tc>
              <w:tc>
                <w:tcPr>
                  <w:tcW w:w="794" w:type="dxa"/>
                  <w:vAlign w:val="center"/>
                </w:tcPr>
                <w:p w:rsidR="003D26D7" w:rsidRPr="001B794E" w:rsidRDefault="003D26D7" w:rsidP="00F83E95">
                  <w:pPr>
                    <w:topLinePunct/>
                    <w:adjustRightInd w:val="0"/>
                    <w:snapToGrid w:val="0"/>
                    <w:jc w:val="center"/>
                    <w:rPr>
                      <w:rFonts w:eastAsiaTheme="minorEastAsia"/>
                      <w:color w:val="auto"/>
                    </w:rPr>
                  </w:pPr>
                  <w:r w:rsidRPr="001B794E">
                    <w:rPr>
                      <w:color w:val="auto"/>
                    </w:rPr>
                    <w:t>3</w:t>
                  </w:r>
                  <w:r w:rsidRPr="001B794E">
                    <w:rPr>
                      <w:color w:val="auto"/>
                    </w:rPr>
                    <w:t>个月</w:t>
                  </w:r>
                </w:p>
              </w:tc>
            </w:tr>
            <w:tr w:rsidR="003D26D7" w:rsidRPr="001B794E" w:rsidTr="001B794E">
              <w:trPr>
                <w:trHeight w:val="284"/>
              </w:trPr>
              <w:tc>
                <w:tcPr>
                  <w:tcW w:w="489" w:type="dxa"/>
                  <w:vAlign w:val="center"/>
                </w:tcPr>
                <w:p w:rsidR="003D26D7" w:rsidRPr="00C43774" w:rsidRDefault="003D26D7" w:rsidP="00F83E95">
                  <w:pPr>
                    <w:topLinePunct/>
                    <w:adjustRightInd w:val="0"/>
                    <w:snapToGrid w:val="0"/>
                    <w:jc w:val="center"/>
                    <w:rPr>
                      <w:rFonts w:eastAsiaTheme="minorEastAsia"/>
                      <w:color w:val="auto"/>
                    </w:rPr>
                  </w:pPr>
                  <w:r>
                    <w:rPr>
                      <w:rFonts w:eastAsiaTheme="minorEastAsia" w:hint="eastAsia"/>
                      <w:color w:val="auto"/>
                    </w:rPr>
                    <w:t>5</w:t>
                  </w:r>
                </w:p>
              </w:tc>
              <w:tc>
                <w:tcPr>
                  <w:tcW w:w="1206" w:type="dxa"/>
                  <w:vAlign w:val="center"/>
                </w:tcPr>
                <w:p w:rsidR="003D26D7" w:rsidRPr="001B794E" w:rsidRDefault="003D26D7" w:rsidP="00F83E95">
                  <w:pPr>
                    <w:topLinePunct/>
                    <w:adjustRightInd w:val="0"/>
                    <w:snapToGrid w:val="0"/>
                    <w:jc w:val="center"/>
                    <w:rPr>
                      <w:rFonts w:eastAsiaTheme="minorEastAsia"/>
                      <w:color w:val="auto"/>
                    </w:rPr>
                  </w:pPr>
                  <w:proofErr w:type="gramStart"/>
                  <w:r w:rsidRPr="001B794E">
                    <w:rPr>
                      <w:rFonts w:eastAsiaTheme="minorEastAsia"/>
                      <w:color w:val="auto"/>
                    </w:rPr>
                    <w:t>危废暂存</w:t>
                  </w:r>
                  <w:proofErr w:type="gramEnd"/>
                  <w:r w:rsidRPr="001B794E">
                    <w:rPr>
                      <w:rFonts w:eastAsiaTheme="minorEastAsia"/>
                      <w:color w:val="auto"/>
                    </w:rPr>
                    <w:t>间</w:t>
                  </w:r>
                </w:p>
              </w:tc>
              <w:tc>
                <w:tcPr>
                  <w:tcW w:w="1278" w:type="dxa"/>
                  <w:vAlign w:val="center"/>
                </w:tcPr>
                <w:p w:rsidR="003D26D7" w:rsidRPr="00C43774" w:rsidRDefault="003D26D7" w:rsidP="00F83E95">
                  <w:pPr>
                    <w:topLinePunct/>
                    <w:adjustRightInd w:val="0"/>
                    <w:snapToGrid w:val="0"/>
                    <w:jc w:val="center"/>
                    <w:rPr>
                      <w:color w:val="auto"/>
                    </w:rPr>
                  </w:pPr>
                  <w:proofErr w:type="gramStart"/>
                  <w:r w:rsidRPr="00C43774">
                    <w:rPr>
                      <w:rFonts w:hint="eastAsia"/>
                      <w:color w:val="auto"/>
                    </w:rPr>
                    <w:t>废含</w:t>
                  </w:r>
                  <w:r>
                    <w:rPr>
                      <w:rFonts w:hint="eastAsia"/>
                      <w:color w:val="auto"/>
                    </w:rPr>
                    <w:t>油墨</w:t>
                  </w:r>
                  <w:proofErr w:type="gramEnd"/>
                  <w:r>
                    <w:rPr>
                      <w:rFonts w:hint="eastAsia"/>
                      <w:color w:val="auto"/>
                    </w:rPr>
                    <w:t>棉纱</w:t>
                  </w:r>
                  <w:r w:rsidRPr="00C43774">
                    <w:rPr>
                      <w:rFonts w:hint="eastAsia"/>
                      <w:color w:val="auto"/>
                    </w:rPr>
                    <w:t>和抹布</w:t>
                  </w:r>
                </w:p>
              </w:tc>
              <w:tc>
                <w:tcPr>
                  <w:tcW w:w="855" w:type="dxa"/>
                  <w:vAlign w:val="center"/>
                </w:tcPr>
                <w:p w:rsidR="003D26D7" w:rsidRPr="00C43774" w:rsidRDefault="003D26D7" w:rsidP="00F83E95">
                  <w:pPr>
                    <w:topLinePunct/>
                    <w:adjustRightInd w:val="0"/>
                    <w:snapToGrid w:val="0"/>
                    <w:jc w:val="center"/>
                    <w:rPr>
                      <w:color w:val="auto"/>
                    </w:rPr>
                  </w:pPr>
                  <w:r w:rsidRPr="0019279C">
                    <w:rPr>
                      <w:color w:val="auto"/>
                    </w:rPr>
                    <w:t>HW12</w:t>
                  </w:r>
                </w:p>
              </w:tc>
              <w:tc>
                <w:tcPr>
                  <w:tcW w:w="1134" w:type="dxa"/>
                  <w:vAlign w:val="center"/>
                </w:tcPr>
                <w:p w:rsidR="003D26D7" w:rsidRPr="00C43774" w:rsidRDefault="003D26D7" w:rsidP="00F83E95">
                  <w:pPr>
                    <w:topLinePunct/>
                    <w:adjustRightInd w:val="0"/>
                    <w:snapToGrid w:val="0"/>
                    <w:jc w:val="center"/>
                    <w:rPr>
                      <w:color w:val="auto"/>
                    </w:rPr>
                  </w:pPr>
                  <w:r w:rsidRPr="0019279C">
                    <w:rPr>
                      <w:color w:val="auto"/>
                    </w:rPr>
                    <w:t>264-013-12</w:t>
                  </w:r>
                </w:p>
              </w:tc>
              <w:tc>
                <w:tcPr>
                  <w:tcW w:w="850"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color w:val="auto"/>
                    </w:rPr>
                    <w:t>车间内</w:t>
                  </w:r>
                </w:p>
              </w:tc>
              <w:tc>
                <w:tcPr>
                  <w:tcW w:w="567" w:type="dxa"/>
                  <w:vAlign w:val="center"/>
                </w:tcPr>
                <w:p w:rsidR="003D26D7" w:rsidRPr="001B794E" w:rsidRDefault="003D26D7" w:rsidP="00F83E95">
                  <w:pPr>
                    <w:topLinePunct/>
                    <w:adjustRightInd w:val="0"/>
                    <w:snapToGrid w:val="0"/>
                    <w:jc w:val="center"/>
                    <w:rPr>
                      <w:rFonts w:eastAsiaTheme="minorEastAsia"/>
                      <w:color w:val="auto"/>
                    </w:rPr>
                  </w:pPr>
                  <w:r w:rsidRPr="001B794E">
                    <w:rPr>
                      <w:rFonts w:eastAsiaTheme="minorEastAsia" w:hint="eastAsia"/>
                      <w:color w:val="auto"/>
                    </w:rPr>
                    <w:t>5</w:t>
                  </w:r>
                  <w:r w:rsidRPr="001B794E">
                    <w:rPr>
                      <w:rFonts w:eastAsiaTheme="minorEastAsia"/>
                      <w:color w:val="auto"/>
                    </w:rPr>
                    <w:t>m</w:t>
                  </w:r>
                  <w:r w:rsidRPr="001B794E">
                    <w:rPr>
                      <w:rFonts w:eastAsiaTheme="minorEastAsia"/>
                      <w:color w:val="auto"/>
                      <w:vertAlign w:val="superscript"/>
                    </w:rPr>
                    <w:t>2</w:t>
                  </w:r>
                </w:p>
              </w:tc>
              <w:tc>
                <w:tcPr>
                  <w:tcW w:w="567"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color w:val="auto"/>
                    </w:rPr>
                    <w:t>散装</w:t>
                  </w:r>
                </w:p>
              </w:tc>
              <w:tc>
                <w:tcPr>
                  <w:tcW w:w="567" w:type="dxa"/>
                  <w:vAlign w:val="center"/>
                </w:tcPr>
                <w:p w:rsidR="003D26D7" w:rsidRPr="001B794E" w:rsidRDefault="003D26D7" w:rsidP="00F83E95">
                  <w:pPr>
                    <w:topLinePunct/>
                    <w:adjustRightInd w:val="0"/>
                    <w:snapToGrid w:val="0"/>
                    <w:jc w:val="center"/>
                    <w:rPr>
                      <w:rFonts w:eastAsiaTheme="minorEastAsia"/>
                      <w:color w:val="auto"/>
                    </w:rPr>
                  </w:pPr>
                  <w:r w:rsidRPr="001B794E">
                    <w:rPr>
                      <w:rFonts w:eastAsiaTheme="minorEastAsia"/>
                      <w:color w:val="auto"/>
                    </w:rPr>
                    <w:t>1t</w:t>
                  </w:r>
                </w:p>
              </w:tc>
              <w:tc>
                <w:tcPr>
                  <w:tcW w:w="794" w:type="dxa"/>
                  <w:vAlign w:val="center"/>
                </w:tcPr>
                <w:p w:rsidR="003D26D7" w:rsidRPr="001B794E" w:rsidRDefault="003D26D7" w:rsidP="00F83E95">
                  <w:pPr>
                    <w:topLinePunct/>
                    <w:adjustRightInd w:val="0"/>
                    <w:snapToGrid w:val="0"/>
                    <w:jc w:val="center"/>
                    <w:rPr>
                      <w:rFonts w:eastAsiaTheme="minorEastAsia"/>
                      <w:color w:val="auto"/>
                    </w:rPr>
                  </w:pPr>
                  <w:r w:rsidRPr="001B794E">
                    <w:rPr>
                      <w:color w:val="auto"/>
                    </w:rPr>
                    <w:t>3</w:t>
                  </w:r>
                  <w:r w:rsidRPr="001B794E">
                    <w:rPr>
                      <w:color w:val="auto"/>
                    </w:rPr>
                    <w:t>个月</w:t>
                  </w:r>
                </w:p>
              </w:tc>
            </w:tr>
            <w:tr w:rsidR="003D26D7" w:rsidRPr="001B794E" w:rsidTr="001B794E">
              <w:trPr>
                <w:trHeight w:val="284"/>
              </w:trPr>
              <w:tc>
                <w:tcPr>
                  <w:tcW w:w="489" w:type="dxa"/>
                  <w:vAlign w:val="center"/>
                </w:tcPr>
                <w:p w:rsidR="003D26D7" w:rsidRPr="00C43774" w:rsidRDefault="003D26D7" w:rsidP="00F83E95">
                  <w:pPr>
                    <w:topLinePunct/>
                    <w:adjustRightInd w:val="0"/>
                    <w:snapToGrid w:val="0"/>
                    <w:jc w:val="center"/>
                    <w:rPr>
                      <w:rFonts w:eastAsiaTheme="minorEastAsia"/>
                      <w:color w:val="auto"/>
                    </w:rPr>
                  </w:pPr>
                  <w:r>
                    <w:rPr>
                      <w:rFonts w:eastAsiaTheme="minorEastAsia" w:hint="eastAsia"/>
                      <w:color w:val="auto"/>
                    </w:rPr>
                    <w:lastRenderedPageBreak/>
                    <w:t>6</w:t>
                  </w:r>
                </w:p>
              </w:tc>
              <w:tc>
                <w:tcPr>
                  <w:tcW w:w="1206" w:type="dxa"/>
                  <w:vAlign w:val="center"/>
                </w:tcPr>
                <w:p w:rsidR="003D26D7" w:rsidRPr="001B794E" w:rsidRDefault="003D26D7" w:rsidP="00F83E95">
                  <w:pPr>
                    <w:topLinePunct/>
                    <w:adjustRightInd w:val="0"/>
                    <w:snapToGrid w:val="0"/>
                    <w:jc w:val="center"/>
                    <w:rPr>
                      <w:rFonts w:eastAsiaTheme="minorEastAsia"/>
                      <w:color w:val="auto"/>
                    </w:rPr>
                  </w:pPr>
                  <w:proofErr w:type="gramStart"/>
                  <w:r w:rsidRPr="001B794E">
                    <w:rPr>
                      <w:rFonts w:eastAsiaTheme="minorEastAsia"/>
                      <w:color w:val="auto"/>
                    </w:rPr>
                    <w:t>危废暂存</w:t>
                  </w:r>
                  <w:proofErr w:type="gramEnd"/>
                  <w:r w:rsidRPr="001B794E">
                    <w:rPr>
                      <w:rFonts w:eastAsiaTheme="minorEastAsia"/>
                      <w:color w:val="auto"/>
                    </w:rPr>
                    <w:t>间</w:t>
                  </w:r>
                </w:p>
              </w:tc>
              <w:tc>
                <w:tcPr>
                  <w:tcW w:w="1278" w:type="dxa"/>
                  <w:vAlign w:val="center"/>
                </w:tcPr>
                <w:p w:rsidR="003D26D7" w:rsidRPr="00C43774" w:rsidRDefault="003D26D7" w:rsidP="00F83E95">
                  <w:pPr>
                    <w:topLinePunct/>
                    <w:adjustRightInd w:val="0"/>
                    <w:snapToGrid w:val="0"/>
                    <w:jc w:val="center"/>
                    <w:rPr>
                      <w:color w:val="auto"/>
                    </w:rPr>
                  </w:pPr>
                  <w:r>
                    <w:rPr>
                      <w:rFonts w:hint="eastAsia"/>
                      <w:color w:val="auto"/>
                    </w:rPr>
                    <w:t>废丝网</w:t>
                  </w:r>
                </w:p>
              </w:tc>
              <w:tc>
                <w:tcPr>
                  <w:tcW w:w="855" w:type="dxa"/>
                  <w:vAlign w:val="center"/>
                </w:tcPr>
                <w:p w:rsidR="003D26D7" w:rsidRPr="00C43774" w:rsidRDefault="003D26D7" w:rsidP="00F83E95">
                  <w:pPr>
                    <w:topLinePunct/>
                    <w:adjustRightInd w:val="0"/>
                    <w:snapToGrid w:val="0"/>
                    <w:jc w:val="center"/>
                    <w:rPr>
                      <w:color w:val="auto"/>
                    </w:rPr>
                  </w:pPr>
                  <w:r w:rsidRPr="0019279C">
                    <w:rPr>
                      <w:color w:val="auto"/>
                    </w:rPr>
                    <w:t>HW12</w:t>
                  </w:r>
                </w:p>
              </w:tc>
              <w:tc>
                <w:tcPr>
                  <w:tcW w:w="1134" w:type="dxa"/>
                  <w:vAlign w:val="center"/>
                </w:tcPr>
                <w:p w:rsidR="003D26D7" w:rsidRPr="00C43774" w:rsidRDefault="003D26D7" w:rsidP="00F83E95">
                  <w:pPr>
                    <w:topLinePunct/>
                    <w:adjustRightInd w:val="0"/>
                    <w:snapToGrid w:val="0"/>
                    <w:jc w:val="center"/>
                    <w:rPr>
                      <w:color w:val="auto"/>
                    </w:rPr>
                  </w:pPr>
                  <w:r w:rsidRPr="0019279C">
                    <w:rPr>
                      <w:color w:val="auto"/>
                    </w:rPr>
                    <w:t>264-013-12</w:t>
                  </w:r>
                </w:p>
              </w:tc>
              <w:tc>
                <w:tcPr>
                  <w:tcW w:w="850"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color w:val="auto"/>
                    </w:rPr>
                    <w:t>车间内</w:t>
                  </w:r>
                </w:p>
              </w:tc>
              <w:tc>
                <w:tcPr>
                  <w:tcW w:w="567" w:type="dxa"/>
                  <w:vAlign w:val="center"/>
                </w:tcPr>
                <w:p w:rsidR="003D26D7" w:rsidRPr="001B794E" w:rsidRDefault="003D26D7" w:rsidP="00F83E95">
                  <w:pPr>
                    <w:topLinePunct/>
                    <w:adjustRightInd w:val="0"/>
                    <w:snapToGrid w:val="0"/>
                    <w:jc w:val="center"/>
                    <w:rPr>
                      <w:rFonts w:eastAsiaTheme="minorEastAsia"/>
                      <w:color w:val="auto"/>
                    </w:rPr>
                  </w:pPr>
                  <w:r w:rsidRPr="001B794E">
                    <w:rPr>
                      <w:rFonts w:eastAsiaTheme="minorEastAsia" w:hint="eastAsia"/>
                      <w:color w:val="auto"/>
                    </w:rPr>
                    <w:t>5</w:t>
                  </w:r>
                  <w:r w:rsidRPr="001B794E">
                    <w:rPr>
                      <w:rFonts w:eastAsiaTheme="minorEastAsia"/>
                      <w:color w:val="auto"/>
                    </w:rPr>
                    <w:t>m</w:t>
                  </w:r>
                  <w:r w:rsidRPr="001B794E">
                    <w:rPr>
                      <w:rFonts w:eastAsiaTheme="minorEastAsia"/>
                      <w:color w:val="auto"/>
                      <w:vertAlign w:val="superscript"/>
                    </w:rPr>
                    <w:t>2</w:t>
                  </w:r>
                </w:p>
              </w:tc>
              <w:tc>
                <w:tcPr>
                  <w:tcW w:w="567"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color w:val="auto"/>
                    </w:rPr>
                    <w:t>散装</w:t>
                  </w:r>
                </w:p>
              </w:tc>
              <w:tc>
                <w:tcPr>
                  <w:tcW w:w="567" w:type="dxa"/>
                  <w:vAlign w:val="center"/>
                </w:tcPr>
                <w:p w:rsidR="003D26D7" w:rsidRPr="001B794E" w:rsidRDefault="003D26D7" w:rsidP="00F83E95">
                  <w:pPr>
                    <w:topLinePunct/>
                    <w:adjustRightInd w:val="0"/>
                    <w:snapToGrid w:val="0"/>
                    <w:jc w:val="center"/>
                    <w:rPr>
                      <w:rFonts w:eastAsiaTheme="minorEastAsia"/>
                      <w:color w:val="auto"/>
                    </w:rPr>
                  </w:pPr>
                  <w:r w:rsidRPr="001B794E">
                    <w:rPr>
                      <w:rFonts w:eastAsiaTheme="minorEastAsia"/>
                      <w:color w:val="auto"/>
                    </w:rPr>
                    <w:t>1t</w:t>
                  </w:r>
                </w:p>
              </w:tc>
              <w:tc>
                <w:tcPr>
                  <w:tcW w:w="794" w:type="dxa"/>
                  <w:vAlign w:val="center"/>
                </w:tcPr>
                <w:p w:rsidR="003D26D7" w:rsidRPr="001B794E" w:rsidRDefault="003D26D7" w:rsidP="00F83E95">
                  <w:pPr>
                    <w:topLinePunct/>
                    <w:adjustRightInd w:val="0"/>
                    <w:snapToGrid w:val="0"/>
                    <w:jc w:val="center"/>
                    <w:rPr>
                      <w:rFonts w:eastAsiaTheme="minorEastAsia"/>
                      <w:color w:val="auto"/>
                    </w:rPr>
                  </w:pPr>
                  <w:r w:rsidRPr="001B794E">
                    <w:rPr>
                      <w:color w:val="auto"/>
                    </w:rPr>
                    <w:t>3</w:t>
                  </w:r>
                  <w:r w:rsidRPr="001B794E">
                    <w:rPr>
                      <w:color w:val="auto"/>
                    </w:rPr>
                    <w:t>个月</w:t>
                  </w:r>
                </w:p>
              </w:tc>
            </w:tr>
            <w:tr w:rsidR="003D26D7" w:rsidRPr="001B794E" w:rsidTr="001B794E">
              <w:trPr>
                <w:trHeight w:val="284"/>
              </w:trPr>
              <w:tc>
                <w:tcPr>
                  <w:tcW w:w="489" w:type="dxa"/>
                  <w:vAlign w:val="center"/>
                </w:tcPr>
                <w:p w:rsidR="003D26D7" w:rsidRDefault="003D26D7" w:rsidP="00F83E95">
                  <w:pPr>
                    <w:topLinePunct/>
                    <w:adjustRightInd w:val="0"/>
                    <w:snapToGrid w:val="0"/>
                    <w:jc w:val="center"/>
                    <w:rPr>
                      <w:rFonts w:eastAsiaTheme="minorEastAsia"/>
                      <w:color w:val="auto"/>
                    </w:rPr>
                  </w:pPr>
                  <w:r>
                    <w:rPr>
                      <w:rFonts w:eastAsiaTheme="minorEastAsia" w:hint="eastAsia"/>
                      <w:color w:val="auto"/>
                    </w:rPr>
                    <w:t>7</w:t>
                  </w:r>
                </w:p>
              </w:tc>
              <w:tc>
                <w:tcPr>
                  <w:tcW w:w="1206" w:type="dxa"/>
                  <w:vAlign w:val="center"/>
                </w:tcPr>
                <w:p w:rsidR="003D26D7" w:rsidRPr="001B794E" w:rsidRDefault="003D26D7" w:rsidP="001C38EE">
                  <w:pPr>
                    <w:topLinePunct/>
                    <w:adjustRightInd w:val="0"/>
                    <w:snapToGrid w:val="0"/>
                    <w:jc w:val="center"/>
                    <w:rPr>
                      <w:rFonts w:eastAsiaTheme="minorEastAsia"/>
                      <w:color w:val="auto"/>
                    </w:rPr>
                  </w:pPr>
                  <w:proofErr w:type="gramStart"/>
                  <w:r w:rsidRPr="001B794E">
                    <w:rPr>
                      <w:rFonts w:eastAsiaTheme="minorEastAsia"/>
                      <w:color w:val="auto"/>
                    </w:rPr>
                    <w:t>危废暂存</w:t>
                  </w:r>
                  <w:proofErr w:type="gramEnd"/>
                  <w:r w:rsidRPr="001B794E">
                    <w:rPr>
                      <w:rFonts w:eastAsiaTheme="minorEastAsia"/>
                      <w:color w:val="auto"/>
                    </w:rPr>
                    <w:t>间</w:t>
                  </w:r>
                </w:p>
              </w:tc>
              <w:tc>
                <w:tcPr>
                  <w:tcW w:w="1278" w:type="dxa"/>
                  <w:vAlign w:val="center"/>
                </w:tcPr>
                <w:p w:rsidR="003D26D7" w:rsidRDefault="003D26D7" w:rsidP="00F83E95">
                  <w:pPr>
                    <w:topLinePunct/>
                    <w:adjustRightInd w:val="0"/>
                    <w:snapToGrid w:val="0"/>
                    <w:jc w:val="center"/>
                    <w:rPr>
                      <w:color w:val="auto"/>
                    </w:rPr>
                  </w:pPr>
                  <w:r>
                    <w:rPr>
                      <w:rFonts w:hint="eastAsia"/>
                      <w:color w:val="auto"/>
                    </w:rPr>
                    <w:t>废油墨桶</w:t>
                  </w:r>
                </w:p>
              </w:tc>
              <w:tc>
                <w:tcPr>
                  <w:tcW w:w="855" w:type="dxa"/>
                  <w:vAlign w:val="center"/>
                </w:tcPr>
                <w:p w:rsidR="003D26D7" w:rsidRPr="00C43774" w:rsidRDefault="003D26D7" w:rsidP="00F83E95">
                  <w:pPr>
                    <w:topLinePunct/>
                    <w:adjustRightInd w:val="0"/>
                    <w:snapToGrid w:val="0"/>
                    <w:jc w:val="center"/>
                    <w:rPr>
                      <w:color w:val="auto"/>
                    </w:rPr>
                  </w:pPr>
                  <w:r w:rsidRPr="0019279C">
                    <w:rPr>
                      <w:color w:val="auto"/>
                    </w:rPr>
                    <w:t>HW12</w:t>
                  </w:r>
                </w:p>
              </w:tc>
              <w:tc>
                <w:tcPr>
                  <w:tcW w:w="1134" w:type="dxa"/>
                  <w:vAlign w:val="center"/>
                </w:tcPr>
                <w:p w:rsidR="003D26D7" w:rsidRPr="00C43774" w:rsidRDefault="003D26D7" w:rsidP="00F83E95">
                  <w:pPr>
                    <w:topLinePunct/>
                    <w:adjustRightInd w:val="0"/>
                    <w:snapToGrid w:val="0"/>
                    <w:jc w:val="center"/>
                    <w:rPr>
                      <w:color w:val="auto"/>
                    </w:rPr>
                  </w:pPr>
                  <w:r w:rsidRPr="0019279C">
                    <w:rPr>
                      <w:color w:val="auto"/>
                    </w:rPr>
                    <w:t>264-013-12</w:t>
                  </w:r>
                </w:p>
              </w:tc>
              <w:tc>
                <w:tcPr>
                  <w:tcW w:w="850"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color w:val="auto"/>
                    </w:rPr>
                    <w:t>车间内</w:t>
                  </w:r>
                </w:p>
              </w:tc>
              <w:tc>
                <w:tcPr>
                  <w:tcW w:w="567"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hint="eastAsia"/>
                      <w:color w:val="auto"/>
                    </w:rPr>
                    <w:t>5</w:t>
                  </w:r>
                  <w:r w:rsidRPr="001B794E">
                    <w:rPr>
                      <w:rFonts w:eastAsiaTheme="minorEastAsia"/>
                      <w:color w:val="auto"/>
                    </w:rPr>
                    <w:t>m</w:t>
                  </w:r>
                  <w:r w:rsidRPr="001B794E">
                    <w:rPr>
                      <w:rFonts w:eastAsiaTheme="minorEastAsia"/>
                      <w:color w:val="auto"/>
                      <w:vertAlign w:val="superscript"/>
                    </w:rPr>
                    <w:t>2</w:t>
                  </w:r>
                </w:p>
              </w:tc>
              <w:tc>
                <w:tcPr>
                  <w:tcW w:w="567" w:type="dxa"/>
                  <w:vAlign w:val="center"/>
                </w:tcPr>
                <w:p w:rsidR="003D26D7" w:rsidRPr="001B794E" w:rsidRDefault="003D26D7" w:rsidP="001C38EE">
                  <w:pPr>
                    <w:topLinePunct/>
                    <w:adjustRightInd w:val="0"/>
                    <w:snapToGrid w:val="0"/>
                    <w:jc w:val="center"/>
                    <w:rPr>
                      <w:rFonts w:eastAsiaTheme="minorEastAsia"/>
                      <w:color w:val="auto"/>
                    </w:rPr>
                  </w:pPr>
                  <w:r w:rsidRPr="001B794E">
                    <w:rPr>
                      <w:rFonts w:eastAsiaTheme="minorEastAsia"/>
                      <w:color w:val="auto"/>
                    </w:rPr>
                    <w:t>桶装</w:t>
                  </w:r>
                </w:p>
              </w:tc>
              <w:tc>
                <w:tcPr>
                  <w:tcW w:w="567" w:type="dxa"/>
                  <w:vAlign w:val="center"/>
                </w:tcPr>
                <w:p w:rsidR="003D26D7" w:rsidRPr="001B794E" w:rsidRDefault="003D26D7" w:rsidP="00F83E95">
                  <w:pPr>
                    <w:topLinePunct/>
                    <w:adjustRightInd w:val="0"/>
                    <w:snapToGrid w:val="0"/>
                    <w:jc w:val="center"/>
                    <w:rPr>
                      <w:rFonts w:eastAsiaTheme="minorEastAsia"/>
                      <w:color w:val="auto"/>
                    </w:rPr>
                  </w:pPr>
                  <w:r w:rsidRPr="001B794E">
                    <w:rPr>
                      <w:rFonts w:eastAsiaTheme="minorEastAsia"/>
                      <w:color w:val="auto"/>
                    </w:rPr>
                    <w:t>1t</w:t>
                  </w:r>
                </w:p>
              </w:tc>
              <w:tc>
                <w:tcPr>
                  <w:tcW w:w="794" w:type="dxa"/>
                  <w:vAlign w:val="center"/>
                </w:tcPr>
                <w:p w:rsidR="003D26D7" w:rsidRPr="001B794E" w:rsidRDefault="003D26D7" w:rsidP="00F83E95">
                  <w:pPr>
                    <w:topLinePunct/>
                    <w:adjustRightInd w:val="0"/>
                    <w:snapToGrid w:val="0"/>
                    <w:jc w:val="center"/>
                    <w:rPr>
                      <w:rFonts w:eastAsiaTheme="minorEastAsia"/>
                      <w:color w:val="auto"/>
                    </w:rPr>
                  </w:pPr>
                  <w:r w:rsidRPr="001B794E">
                    <w:rPr>
                      <w:color w:val="auto"/>
                    </w:rPr>
                    <w:t>3</w:t>
                  </w:r>
                  <w:r w:rsidRPr="001B794E">
                    <w:rPr>
                      <w:color w:val="auto"/>
                    </w:rPr>
                    <w:t>个月</w:t>
                  </w:r>
                </w:p>
              </w:tc>
            </w:tr>
            <w:tr w:rsidR="00A649B5" w:rsidRPr="001B794E" w:rsidTr="001B794E">
              <w:trPr>
                <w:trHeight w:val="284"/>
              </w:trPr>
              <w:tc>
                <w:tcPr>
                  <w:tcW w:w="489" w:type="dxa"/>
                  <w:vAlign w:val="center"/>
                </w:tcPr>
                <w:p w:rsidR="00A649B5" w:rsidRDefault="00A649B5" w:rsidP="00F83E95">
                  <w:pPr>
                    <w:topLinePunct/>
                    <w:adjustRightInd w:val="0"/>
                    <w:snapToGrid w:val="0"/>
                    <w:jc w:val="center"/>
                    <w:rPr>
                      <w:rFonts w:eastAsiaTheme="minorEastAsia"/>
                      <w:color w:val="auto"/>
                    </w:rPr>
                  </w:pPr>
                  <w:r>
                    <w:rPr>
                      <w:rFonts w:eastAsiaTheme="minorEastAsia" w:hint="eastAsia"/>
                      <w:color w:val="auto"/>
                    </w:rPr>
                    <w:t>8</w:t>
                  </w:r>
                </w:p>
              </w:tc>
              <w:tc>
                <w:tcPr>
                  <w:tcW w:w="1206" w:type="dxa"/>
                  <w:vAlign w:val="center"/>
                </w:tcPr>
                <w:p w:rsidR="00A649B5" w:rsidRPr="001B794E" w:rsidRDefault="00A649B5" w:rsidP="00D87526">
                  <w:pPr>
                    <w:topLinePunct/>
                    <w:adjustRightInd w:val="0"/>
                    <w:snapToGrid w:val="0"/>
                    <w:jc w:val="center"/>
                    <w:rPr>
                      <w:rFonts w:eastAsiaTheme="minorEastAsia"/>
                      <w:color w:val="auto"/>
                    </w:rPr>
                  </w:pPr>
                  <w:proofErr w:type="gramStart"/>
                  <w:r w:rsidRPr="001B794E">
                    <w:rPr>
                      <w:rFonts w:eastAsiaTheme="minorEastAsia"/>
                      <w:color w:val="auto"/>
                    </w:rPr>
                    <w:t>危废暂存</w:t>
                  </w:r>
                  <w:proofErr w:type="gramEnd"/>
                  <w:r w:rsidRPr="001B794E">
                    <w:rPr>
                      <w:rFonts w:eastAsiaTheme="minorEastAsia"/>
                      <w:color w:val="auto"/>
                    </w:rPr>
                    <w:t>间</w:t>
                  </w:r>
                </w:p>
              </w:tc>
              <w:tc>
                <w:tcPr>
                  <w:tcW w:w="1278" w:type="dxa"/>
                  <w:vAlign w:val="center"/>
                </w:tcPr>
                <w:p w:rsidR="00A649B5" w:rsidRDefault="00A649B5" w:rsidP="00D87526">
                  <w:pPr>
                    <w:topLinePunct/>
                    <w:adjustRightInd w:val="0"/>
                    <w:snapToGrid w:val="0"/>
                    <w:jc w:val="center"/>
                    <w:rPr>
                      <w:color w:val="auto"/>
                    </w:rPr>
                  </w:pPr>
                  <w:proofErr w:type="gramStart"/>
                  <w:r>
                    <w:rPr>
                      <w:rFonts w:hint="eastAsia"/>
                      <w:color w:val="auto"/>
                    </w:rPr>
                    <w:t>洗网水</w:t>
                  </w:r>
                  <w:proofErr w:type="gramEnd"/>
                </w:p>
              </w:tc>
              <w:tc>
                <w:tcPr>
                  <w:tcW w:w="855" w:type="dxa"/>
                  <w:vAlign w:val="center"/>
                </w:tcPr>
                <w:p w:rsidR="00A649B5" w:rsidRPr="00C43774" w:rsidRDefault="00A649B5" w:rsidP="00D87526">
                  <w:pPr>
                    <w:topLinePunct/>
                    <w:adjustRightInd w:val="0"/>
                    <w:snapToGrid w:val="0"/>
                    <w:jc w:val="center"/>
                    <w:rPr>
                      <w:color w:val="auto"/>
                    </w:rPr>
                  </w:pPr>
                  <w:r w:rsidRPr="0019279C">
                    <w:rPr>
                      <w:color w:val="auto"/>
                    </w:rPr>
                    <w:t>HW12</w:t>
                  </w:r>
                </w:p>
              </w:tc>
              <w:tc>
                <w:tcPr>
                  <w:tcW w:w="1134" w:type="dxa"/>
                  <w:vAlign w:val="center"/>
                </w:tcPr>
                <w:p w:rsidR="00A649B5" w:rsidRPr="00C43774" w:rsidRDefault="00A649B5" w:rsidP="00D87526">
                  <w:pPr>
                    <w:topLinePunct/>
                    <w:adjustRightInd w:val="0"/>
                    <w:snapToGrid w:val="0"/>
                    <w:jc w:val="center"/>
                    <w:rPr>
                      <w:color w:val="auto"/>
                    </w:rPr>
                  </w:pPr>
                  <w:r w:rsidRPr="0019279C">
                    <w:rPr>
                      <w:color w:val="auto"/>
                    </w:rPr>
                    <w:t>264-013-12</w:t>
                  </w:r>
                </w:p>
              </w:tc>
              <w:tc>
                <w:tcPr>
                  <w:tcW w:w="850" w:type="dxa"/>
                  <w:vAlign w:val="center"/>
                </w:tcPr>
                <w:p w:rsidR="00A649B5" w:rsidRPr="001B794E" w:rsidRDefault="00A649B5" w:rsidP="00D87526">
                  <w:pPr>
                    <w:topLinePunct/>
                    <w:adjustRightInd w:val="0"/>
                    <w:snapToGrid w:val="0"/>
                    <w:jc w:val="center"/>
                    <w:rPr>
                      <w:rFonts w:eastAsiaTheme="minorEastAsia"/>
                      <w:color w:val="auto"/>
                    </w:rPr>
                  </w:pPr>
                  <w:r w:rsidRPr="001B794E">
                    <w:rPr>
                      <w:rFonts w:eastAsiaTheme="minorEastAsia"/>
                      <w:color w:val="auto"/>
                    </w:rPr>
                    <w:t>车间内</w:t>
                  </w:r>
                </w:p>
              </w:tc>
              <w:tc>
                <w:tcPr>
                  <w:tcW w:w="567" w:type="dxa"/>
                  <w:vAlign w:val="center"/>
                </w:tcPr>
                <w:p w:rsidR="00A649B5" w:rsidRPr="001B794E" w:rsidRDefault="00A649B5" w:rsidP="00D87526">
                  <w:pPr>
                    <w:topLinePunct/>
                    <w:adjustRightInd w:val="0"/>
                    <w:snapToGrid w:val="0"/>
                    <w:jc w:val="center"/>
                    <w:rPr>
                      <w:rFonts w:eastAsiaTheme="minorEastAsia"/>
                      <w:color w:val="auto"/>
                    </w:rPr>
                  </w:pPr>
                  <w:r w:rsidRPr="001B794E">
                    <w:rPr>
                      <w:rFonts w:eastAsiaTheme="minorEastAsia" w:hint="eastAsia"/>
                      <w:color w:val="auto"/>
                    </w:rPr>
                    <w:t>5</w:t>
                  </w:r>
                  <w:r w:rsidRPr="001B794E">
                    <w:rPr>
                      <w:rFonts w:eastAsiaTheme="minorEastAsia"/>
                      <w:color w:val="auto"/>
                    </w:rPr>
                    <w:t>m</w:t>
                  </w:r>
                  <w:r w:rsidRPr="001B794E">
                    <w:rPr>
                      <w:rFonts w:eastAsiaTheme="minorEastAsia"/>
                      <w:color w:val="auto"/>
                      <w:vertAlign w:val="superscript"/>
                    </w:rPr>
                    <w:t>2</w:t>
                  </w:r>
                </w:p>
              </w:tc>
              <w:tc>
                <w:tcPr>
                  <w:tcW w:w="567" w:type="dxa"/>
                  <w:vAlign w:val="center"/>
                </w:tcPr>
                <w:p w:rsidR="00A649B5" w:rsidRPr="001B794E" w:rsidRDefault="00A649B5" w:rsidP="00D87526">
                  <w:pPr>
                    <w:topLinePunct/>
                    <w:adjustRightInd w:val="0"/>
                    <w:snapToGrid w:val="0"/>
                    <w:jc w:val="center"/>
                    <w:rPr>
                      <w:rFonts w:eastAsiaTheme="minorEastAsia"/>
                      <w:color w:val="auto"/>
                    </w:rPr>
                  </w:pPr>
                  <w:r w:rsidRPr="001B794E">
                    <w:rPr>
                      <w:rFonts w:eastAsiaTheme="minorEastAsia"/>
                      <w:color w:val="auto"/>
                    </w:rPr>
                    <w:t>桶装</w:t>
                  </w:r>
                </w:p>
              </w:tc>
              <w:tc>
                <w:tcPr>
                  <w:tcW w:w="567" w:type="dxa"/>
                  <w:vAlign w:val="center"/>
                </w:tcPr>
                <w:p w:rsidR="00A649B5" w:rsidRPr="001B794E" w:rsidRDefault="00A649B5" w:rsidP="00D87526">
                  <w:pPr>
                    <w:topLinePunct/>
                    <w:adjustRightInd w:val="0"/>
                    <w:snapToGrid w:val="0"/>
                    <w:jc w:val="center"/>
                    <w:rPr>
                      <w:rFonts w:eastAsiaTheme="minorEastAsia"/>
                      <w:color w:val="auto"/>
                    </w:rPr>
                  </w:pPr>
                  <w:r w:rsidRPr="001B794E">
                    <w:rPr>
                      <w:rFonts w:eastAsiaTheme="minorEastAsia"/>
                      <w:color w:val="auto"/>
                    </w:rPr>
                    <w:t>1t</w:t>
                  </w:r>
                </w:p>
              </w:tc>
              <w:tc>
                <w:tcPr>
                  <w:tcW w:w="794" w:type="dxa"/>
                  <w:vAlign w:val="center"/>
                </w:tcPr>
                <w:p w:rsidR="00A649B5" w:rsidRPr="001B794E" w:rsidRDefault="00A649B5" w:rsidP="00D87526">
                  <w:pPr>
                    <w:topLinePunct/>
                    <w:adjustRightInd w:val="0"/>
                    <w:snapToGrid w:val="0"/>
                    <w:jc w:val="center"/>
                    <w:rPr>
                      <w:rFonts w:eastAsiaTheme="minorEastAsia"/>
                      <w:color w:val="auto"/>
                    </w:rPr>
                  </w:pPr>
                  <w:r w:rsidRPr="001B794E">
                    <w:rPr>
                      <w:color w:val="auto"/>
                    </w:rPr>
                    <w:t>3</w:t>
                  </w:r>
                  <w:r w:rsidRPr="001B794E">
                    <w:rPr>
                      <w:color w:val="auto"/>
                    </w:rPr>
                    <w:t>个月</w:t>
                  </w:r>
                </w:p>
              </w:tc>
            </w:tr>
          </w:tbl>
          <w:p w:rsidR="00C26CB9" w:rsidRPr="00BC29FF" w:rsidRDefault="00A8422D" w:rsidP="000D3ADB">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综上所述，本项目产生的固体废物均得到了妥善处理处置，</w:t>
            </w:r>
            <w:r w:rsidR="00D44F39" w:rsidRPr="00BC29FF">
              <w:rPr>
                <w:rFonts w:eastAsia="黑体"/>
                <w:b/>
                <w:color w:val="auto"/>
                <w:sz w:val="24"/>
                <w:szCs w:val="24"/>
              </w:rPr>
              <w:t>不会造成二次污染。</w:t>
            </w:r>
          </w:p>
          <w:p w:rsidR="00C26CB9" w:rsidRPr="00BC29FF" w:rsidRDefault="00AC4CC9" w:rsidP="000D3ADB">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4</w:t>
            </w:r>
            <w:r w:rsidRPr="00BC29FF">
              <w:rPr>
                <w:rFonts w:eastAsia="黑体"/>
                <w:b/>
                <w:color w:val="auto"/>
                <w:sz w:val="24"/>
                <w:szCs w:val="24"/>
              </w:rPr>
              <w:t>、声环境影响分析</w:t>
            </w:r>
          </w:p>
          <w:p w:rsidR="00C26CB9" w:rsidRPr="00BC29FF" w:rsidRDefault="006632DB" w:rsidP="000D3ADB">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本</w:t>
            </w:r>
            <w:r w:rsidR="00AC4CC9" w:rsidRPr="00BC29FF">
              <w:rPr>
                <w:rFonts w:eastAsiaTheme="minorEastAsia"/>
                <w:color w:val="auto"/>
                <w:sz w:val="24"/>
              </w:rPr>
              <w:t>项目主要声源来自</w:t>
            </w:r>
            <w:r w:rsidR="0045225E">
              <w:rPr>
                <w:rFonts w:eastAsiaTheme="minorEastAsia" w:hint="eastAsia"/>
                <w:color w:val="auto"/>
                <w:sz w:val="24"/>
              </w:rPr>
              <w:t>抛光机</w:t>
            </w:r>
            <w:r w:rsidR="0045225E">
              <w:rPr>
                <w:rFonts w:eastAsiaTheme="minorEastAsia"/>
                <w:color w:val="auto"/>
                <w:sz w:val="24"/>
              </w:rPr>
              <w:t>等的</w:t>
            </w:r>
            <w:r w:rsidR="00A8422D" w:rsidRPr="00BC29FF">
              <w:rPr>
                <w:rFonts w:eastAsiaTheme="minorEastAsia"/>
                <w:color w:val="auto"/>
                <w:sz w:val="24"/>
              </w:rPr>
              <w:t>设备噪声</w:t>
            </w:r>
            <w:r w:rsidR="00AC4CC9" w:rsidRPr="00BC29FF">
              <w:rPr>
                <w:rFonts w:eastAsiaTheme="minorEastAsia"/>
                <w:color w:val="auto"/>
                <w:sz w:val="24"/>
              </w:rPr>
              <w:t>，由此对周围声环境产生一定的影响</w:t>
            </w:r>
            <w:r w:rsidR="000E2B94">
              <w:rPr>
                <w:rFonts w:eastAsiaTheme="minorEastAsia" w:hint="eastAsia"/>
                <w:color w:val="auto"/>
                <w:sz w:val="24"/>
              </w:rPr>
              <w:t>，</w:t>
            </w:r>
            <w:r w:rsidR="000E2B94" w:rsidRPr="001A69AF">
              <w:rPr>
                <w:rFonts w:ascii="黑体" w:eastAsia="黑体" w:hAnsi="黑体"/>
                <w:b/>
                <w:color w:val="auto"/>
                <w:sz w:val="24"/>
              </w:rPr>
              <w:t>本项目夜间不生产</w:t>
            </w:r>
            <w:r w:rsidR="000E2B94" w:rsidRPr="000E2B94">
              <w:rPr>
                <w:rFonts w:eastAsiaTheme="minorEastAsia" w:hint="eastAsia"/>
                <w:b/>
                <w:color w:val="auto"/>
                <w:sz w:val="24"/>
              </w:rPr>
              <w:t>，</w:t>
            </w:r>
            <w:r w:rsidR="000E2B94">
              <w:rPr>
                <w:rFonts w:eastAsiaTheme="minorEastAsia" w:hint="eastAsia"/>
                <w:color w:val="auto"/>
                <w:sz w:val="24"/>
              </w:rPr>
              <w:t>因此噪声对周围声环境的影响主要为昼间</w:t>
            </w:r>
            <w:r w:rsidR="00AC4CC9" w:rsidRPr="00BC29FF">
              <w:rPr>
                <w:rFonts w:eastAsiaTheme="minorEastAsia"/>
                <w:color w:val="auto"/>
                <w:sz w:val="24"/>
              </w:rPr>
              <w:t>。</w:t>
            </w:r>
          </w:p>
          <w:p w:rsidR="00C26CB9" w:rsidRPr="00BC29FF" w:rsidRDefault="00AC4CC9" w:rsidP="000D3ADB">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w:t>
            </w:r>
            <w:r w:rsidRPr="00BC29FF">
              <w:rPr>
                <w:rFonts w:eastAsiaTheme="minorEastAsia"/>
                <w:color w:val="auto"/>
                <w:sz w:val="24"/>
                <w:szCs w:val="24"/>
              </w:rPr>
              <w:t>1</w:t>
            </w:r>
            <w:r w:rsidRPr="00BC29FF">
              <w:rPr>
                <w:rFonts w:eastAsiaTheme="minorEastAsia"/>
                <w:color w:val="auto"/>
                <w:sz w:val="24"/>
                <w:szCs w:val="24"/>
              </w:rPr>
              <w:t>）噪声源分析</w:t>
            </w:r>
          </w:p>
          <w:p w:rsidR="00C26CB9" w:rsidRPr="00BC29FF" w:rsidRDefault="00AC4CC9" w:rsidP="0032212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根据在采取隔声减振措施后，噪声衰减值约</w:t>
            </w:r>
            <w:r w:rsidRPr="00BC29FF">
              <w:rPr>
                <w:rFonts w:eastAsiaTheme="minorEastAsia"/>
                <w:color w:val="auto"/>
                <w:sz w:val="24"/>
                <w:szCs w:val="24"/>
              </w:rPr>
              <w:t>16-20dB</w:t>
            </w:r>
            <w:r w:rsidRPr="00BC29FF">
              <w:rPr>
                <w:rFonts w:eastAsiaTheme="minorEastAsia"/>
                <w:color w:val="auto"/>
                <w:sz w:val="24"/>
                <w:szCs w:val="24"/>
              </w:rPr>
              <w:t>（</w:t>
            </w:r>
            <w:r w:rsidRPr="00BC29FF">
              <w:rPr>
                <w:rFonts w:eastAsiaTheme="minorEastAsia"/>
                <w:color w:val="auto"/>
                <w:sz w:val="24"/>
                <w:szCs w:val="24"/>
              </w:rPr>
              <w:t>A</w:t>
            </w:r>
            <w:r w:rsidRPr="00BC29FF">
              <w:rPr>
                <w:rFonts w:eastAsiaTheme="minorEastAsia"/>
                <w:color w:val="auto"/>
                <w:sz w:val="24"/>
                <w:szCs w:val="24"/>
              </w:rPr>
              <w:t>）。各设备在采取防治措施后，噪声值见下表：</w:t>
            </w:r>
          </w:p>
          <w:p w:rsidR="00C26CB9" w:rsidRPr="00E74D22" w:rsidRDefault="00AC4CC9" w:rsidP="00657800">
            <w:pPr>
              <w:adjustRightInd w:val="0"/>
              <w:snapToGrid w:val="0"/>
              <w:jc w:val="center"/>
              <w:rPr>
                <w:rFonts w:ascii="黑体" w:eastAsia="黑体" w:hAnsi="黑体"/>
                <w:b/>
                <w:bCs/>
                <w:color w:val="auto"/>
              </w:rPr>
            </w:pPr>
            <w:r w:rsidRPr="00E74D22">
              <w:rPr>
                <w:rFonts w:ascii="黑体" w:eastAsia="黑体" w:hAnsi="黑体"/>
                <w:b/>
                <w:bCs/>
                <w:color w:val="auto"/>
              </w:rPr>
              <w:t>表7-</w:t>
            </w:r>
            <w:r w:rsidR="001C0623">
              <w:rPr>
                <w:rFonts w:ascii="黑体" w:eastAsia="黑体" w:hAnsi="黑体" w:hint="eastAsia"/>
                <w:b/>
                <w:bCs/>
                <w:color w:val="auto"/>
              </w:rPr>
              <w:t>8</w:t>
            </w:r>
            <w:r w:rsidRPr="00E74D22">
              <w:rPr>
                <w:rFonts w:ascii="黑体" w:eastAsia="黑体" w:hAnsi="黑体"/>
                <w:b/>
                <w:bCs/>
                <w:color w:val="auto"/>
              </w:rPr>
              <w:t xml:space="preserve"> </w:t>
            </w:r>
            <w:r w:rsidR="00E361AB" w:rsidRPr="00E74D22">
              <w:rPr>
                <w:rFonts w:ascii="黑体" w:eastAsia="黑体" w:hAnsi="黑体" w:hint="eastAsia"/>
                <w:b/>
                <w:bCs/>
                <w:color w:val="auto"/>
              </w:rPr>
              <w:t xml:space="preserve"> </w:t>
            </w:r>
            <w:r w:rsidR="000E2B94">
              <w:rPr>
                <w:rFonts w:ascii="黑体" w:eastAsia="黑体" w:hAnsi="黑体" w:hint="eastAsia"/>
                <w:b/>
                <w:bCs/>
                <w:color w:val="auto"/>
              </w:rPr>
              <w:t xml:space="preserve"> </w:t>
            </w:r>
            <w:r w:rsidRPr="00E74D22">
              <w:rPr>
                <w:rFonts w:ascii="黑体" w:eastAsia="黑体" w:hAnsi="黑体"/>
                <w:b/>
                <w:bCs/>
                <w:color w:val="auto"/>
              </w:rPr>
              <w:t xml:space="preserve">项目噪声源源强 </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1"/>
              <w:gridCol w:w="1019"/>
              <w:gridCol w:w="992"/>
              <w:gridCol w:w="1276"/>
              <w:gridCol w:w="1559"/>
              <w:gridCol w:w="1550"/>
              <w:gridCol w:w="1370"/>
            </w:tblGrid>
            <w:tr w:rsidR="00914473" w:rsidRPr="00AB19E5" w:rsidTr="00E74AD5">
              <w:trPr>
                <w:trHeight w:val="284"/>
                <w:jc w:val="center"/>
              </w:trPr>
              <w:tc>
                <w:tcPr>
                  <w:tcW w:w="541" w:type="dxa"/>
                  <w:vAlign w:val="center"/>
                </w:tcPr>
                <w:p w:rsidR="00914473" w:rsidRPr="00543D09" w:rsidRDefault="00914473" w:rsidP="00D706CB">
                  <w:pPr>
                    <w:topLinePunct/>
                    <w:adjustRightInd w:val="0"/>
                    <w:snapToGrid w:val="0"/>
                    <w:jc w:val="center"/>
                    <w:rPr>
                      <w:rFonts w:eastAsia="黑体"/>
                      <w:b/>
                      <w:color w:val="auto"/>
                    </w:rPr>
                  </w:pPr>
                  <w:r w:rsidRPr="00543D09">
                    <w:rPr>
                      <w:rFonts w:eastAsia="黑体"/>
                      <w:b/>
                      <w:color w:val="auto"/>
                    </w:rPr>
                    <w:t>序号</w:t>
                  </w:r>
                </w:p>
              </w:tc>
              <w:tc>
                <w:tcPr>
                  <w:tcW w:w="1019" w:type="dxa"/>
                  <w:vAlign w:val="center"/>
                </w:tcPr>
                <w:p w:rsidR="00914473" w:rsidRPr="00543D09" w:rsidRDefault="00914473" w:rsidP="00D706CB">
                  <w:pPr>
                    <w:topLinePunct/>
                    <w:adjustRightInd w:val="0"/>
                    <w:snapToGrid w:val="0"/>
                    <w:jc w:val="center"/>
                    <w:rPr>
                      <w:rFonts w:eastAsia="黑体"/>
                      <w:b/>
                      <w:color w:val="auto"/>
                    </w:rPr>
                  </w:pPr>
                  <w:r w:rsidRPr="00543D09">
                    <w:rPr>
                      <w:rFonts w:eastAsia="黑体"/>
                      <w:b/>
                      <w:color w:val="auto"/>
                    </w:rPr>
                    <w:t>噪声源</w:t>
                  </w:r>
                </w:p>
              </w:tc>
              <w:tc>
                <w:tcPr>
                  <w:tcW w:w="992" w:type="dxa"/>
                  <w:vAlign w:val="center"/>
                </w:tcPr>
                <w:p w:rsidR="00914473" w:rsidRPr="00543D09" w:rsidRDefault="00914473" w:rsidP="00D706CB">
                  <w:pPr>
                    <w:topLinePunct/>
                    <w:adjustRightInd w:val="0"/>
                    <w:snapToGrid w:val="0"/>
                    <w:jc w:val="center"/>
                    <w:rPr>
                      <w:rFonts w:eastAsia="黑体"/>
                      <w:b/>
                      <w:color w:val="auto"/>
                    </w:rPr>
                  </w:pPr>
                  <w:r w:rsidRPr="00543D09">
                    <w:rPr>
                      <w:rFonts w:eastAsia="黑体"/>
                      <w:b/>
                      <w:color w:val="auto"/>
                    </w:rPr>
                    <w:t>数量</w:t>
                  </w:r>
                </w:p>
                <w:p w:rsidR="00E74AD5" w:rsidRPr="00543D09" w:rsidRDefault="00E74AD5" w:rsidP="00D706CB">
                  <w:pPr>
                    <w:topLinePunct/>
                    <w:adjustRightInd w:val="0"/>
                    <w:snapToGrid w:val="0"/>
                    <w:jc w:val="center"/>
                    <w:rPr>
                      <w:rFonts w:eastAsia="黑体"/>
                      <w:b/>
                      <w:color w:val="auto"/>
                    </w:rPr>
                  </w:pPr>
                  <w:r w:rsidRPr="00543D09">
                    <w:rPr>
                      <w:rFonts w:eastAsia="黑体"/>
                      <w:b/>
                      <w:color w:val="auto"/>
                    </w:rPr>
                    <w:t>（台</w:t>
                  </w:r>
                  <w:r w:rsidRPr="00543D09">
                    <w:rPr>
                      <w:rFonts w:eastAsia="黑体"/>
                      <w:b/>
                      <w:color w:val="auto"/>
                    </w:rPr>
                    <w:t>/</w:t>
                  </w:r>
                  <w:r w:rsidRPr="00543D09">
                    <w:rPr>
                      <w:rFonts w:eastAsia="黑体"/>
                      <w:b/>
                      <w:color w:val="auto"/>
                    </w:rPr>
                    <w:t>套）</w:t>
                  </w:r>
                </w:p>
              </w:tc>
              <w:tc>
                <w:tcPr>
                  <w:tcW w:w="1276" w:type="dxa"/>
                  <w:vAlign w:val="center"/>
                </w:tcPr>
                <w:p w:rsidR="00E74AD5" w:rsidRPr="00543D09" w:rsidRDefault="00914473" w:rsidP="00D706CB">
                  <w:pPr>
                    <w:topLinePunct/>
                    <w:adjustRightInd w:val="0"/>
                    <w:snapToGrid w:val="0"/>
                    <w:jc w:val="center"/>
                    <w:rPr>
                      <w:rFonts w:eastAsia="黑体"/>
                      <w:b/>
                      <w:color w:val="auto"/>
                    </w:rPr>
                  </w:pPr>
                  <w:r w:rsidRPr="00543D09">
                    <w:rPr>
                      <w:rFonts w:eastAsia="黑体"/>
                      <w:b/>
                      <w:color w:val="auto"/>
                    </w:rPr>
                    <w:t>距离厂界最近距离</w:t>
                  </w:r>
                  <w:r w:rsidR="00E74AD5" w:rsidRPr="00543D09">
                    <w:rPr>
                      <w:rFonts w:eastAsia="黑体"/>
                      <w:b/>
                      <w:color w:val="auto"/>
                    </w:rPr>
                    <w:t>（</w:t>
                  </w:r>
                  <w:r w:rsidR="00E74AD5" w:rsidRPr="00543D09">
                    <w:rPr>
                      <w:rFonts w:eastAsia="黑体"/>
                      <w:b/>
                      <w:color w:val="auto"/>
                    </w:rPr>
                    <w:t>m</w:t>
                  </w:r>
                  <w:r w:rsidR="00E74AD5" w:rsidRPr="00543D09">
                    <w:rPr>
                      <w:rFonts w:eastAsia="黑体"/>
                      <w:b/>
                      <w:color w:val="auto"/>
                    </w:rPr>
                    <w:t>）</w:t>
                  </w:r>
                </w:p>
              </w:tc>
              <w:tc>
                <w:tcPr>
                  <w:tcW w:w="1559" w:type="dxa"/>
                  <w:vAlign w:val="center"/>
                </w:tcPr>
                <w:p w:rsidR="00914473" w:rsidRPr="00543D09" w:rsidRDefault="00914473" w:rsidP="00D706CB">
                  <w:pPr>
                    <w:topLinePunct/>
                    <w:adjustRightInd w:val="0"/>
                    <w:snapToGrid w:val="0"/>
                    <w:jc w:val="center"/>
                    <w:rPr>
                      <w:rFonts w:eastAsia="黑体"/>
                      <w:b/>
                      <w:color w:val="auto"/>
                    </w:rPr>
                  </w:pPr>
                  <w:r w:rsidRPr="00543D09">
                    <w:rPr>
                      <w:rFonts w:eastAsia="黑体"/>
                      <w:b/>
                      <w:color w:val="auto"/>
                    </w:rPr>
                    <w:t>治理前噪声值</w:t>
                  </w:r>
                </w:p>
                <w:p w:rsidR="00E74AD5" w:rsidRPr="00543D09" w:rsidRDefault="00E74AD5" w:rsidP="00D706CB">
                  <w:pPr>
                    <w:topLinePunct/>
                    <w:adjustRightInd w:val="0"/>
                    <w:snapToGrid w:val="0"/>
                    <w:jc w:val="center"/>
                    <w:rPr>
                      <w:rFonts w:ascii="黑体" w:eastAsia="黑体" w:hAnsi="黑体"/>
                      <w:b/>
                      <w:color w:val="auto"/>
                    </w:rPr>
                  </w:pPr>
                  <w:r w:rsidRPr="00543D09">
                    <w:rPr>
                      <w:rFonts w:ascii="黑体" w:eastAsia="黑体" w:hAnsi="黑体"/>
                      <w:b/>
                      <w:color w:val="auto"/>
                    </w:rPr>
                    <w:t>dB（A）</w:t>
                  </w:r>
                </w:p>
              </w:tc>
              <w:tc>
                <w:tcPr>
                  <w:tcW w:w="1550" w:type="dxa"/>
                  <w:vAlign w:val="center"/>
                </w:tcPr>
                <w:p w:rsidR="00914473" w:rsidRPr="00543D09" w:rsidRDefault="00914473" w:rsidP="00D706CB">
                  <w:pPr>
                    <w:topLinePunct/>
                    <w:adjustRightInd w:val="0"/>
                    <w:snapToGrid w:val="0"/>
                    <w:jc w:val="center"/>
                    <w:rPr>
                      <w:rFonts w:eastAsia="黑体"/>
                      <w:b/>
                      <w:color w:val="auto"/>
                    </w:rPr>
                  </w:pPr>
                  <w:r w:rsidRPr="00543D09">
                    <w:rPr>
                      <w:rFonts w:eastAsia="黑体"/>
                      <w:b/>
                      <w:color w:val="auto"/>
                    </w:rPr>
                    <w:t>治理措施</w:t>
                  </w:r>
                </w:p>
              </w:tc>
              <w:tc>
                <w:tcPr>
                  <w:tcW w:w="1370" w:type="dxa"/>
                  <w:vAlign w:val="center"/>
                </w:tcPr>
                <w:p w:rsidR="00914473" w:rsidRPr="00543D09" w:rsidRDefault="00914473" w:rsidP="00D706CB">
                  <w:pPr>
                    <w:topLinePunct/>
                    <w:adjustRightInd w:val="0"/>
                    <w:snapToGrid w:val="0"/>
                    <w:jc w:val="center"/>
                    <w:rPr>
                      <w:rFonts w:eastAsia="黑体"/>
                      <w:b/>
                      <w:color w:val="auto"/>
                    </w:rPr>
                  </w:pPr>
                  <w:r w:rsidRPr="00543D09">
                    <w:rPr>
                      <w:rFonts w:eastAsia="黑体"/>
                      <w:b/>
                      <w:color w:val="auto"/>
                    </w:rPr>
                    <w:t>治理后噪声值</w:t>
                  </w:r>
                </w:p>
                <w:p w:rsidR="00E74AD5" w:rsidRPr="00543D09" w:rsidRDefault="00E74AD5" w:rsidP="00D706CB">
                  <w:pPr>
                    <w:topLinePunct/>
                    <w:adjustRightInd w:val="0"/>
                    <w:snapToGrid w:val="0"/>
                    <w:jc w:val="center"/>
                    <w:rPr>
                      <w:rFonts w:ascii="黑体" w:eastAsia="黑体" w:hAnsi="黑体"/>
                      <w:b/>
                      <w:color w:val="auto"/>
                    </w:rPr>
                  </w:pPr>
                  <w:r w:rsidRPr="00543D09">
                    <w:rPr>
                      <w:rFonts w:ascii="黑体" w:eastAsia="黑体" w:hAnsi="黑体"/>
                      <w:b/>
                      <w:color w:val="auto"/>
                    </w:rPr>
                    <w:t>dB（A）</w:t>
                  </w:r>
                </w:p>
              </w:tc>
            </w:tr>
            <w:tr w:rsidR="00D706CB" w:rsidRPr="00AB19E5" w:rsidTr="00E74AD5">
              <w:trPr>
                <w:trHeight w:val="284"/>
                <w:jc w:val="center"/>
              </w:trPr>
              <w:tc>
                <w:tcPr>
                  <w:tcW w:w="541" w:type="dxa"/>
                  <w:vAlign w:val="center"/>
                </w:tcPr>
                <w:p w:rsidR="00D706CB" w:rsidRPr="00AB19E5" w:rsidRDefault="00D706CB" w:rsidP="00D706CB">
                  <w:pPr>
                    <w:adjustRightInd w:val="0"/>
                    <w:snapToGrid w:val="0"/>
                    <w:jc w:val="center"/>
                    <w:rPr>
                      <w:color w:val="auto"/>
                    </w:rPr>
                  </w:pPr>
                  <w:r w:rsidRPr="00AB19E5">
                    <w:rPr>
                      <w:color w:val="auto"/>
                    </w:rPr>
                    <w:t>1</w:t>
                  </w:r>
                </w:p>
              </w:tc>
              <w:tc>
                <w:tcPr>
                  <w:tcW w:w="1019" w:type="dxa"/>
                  <w:vAlign w:val="center"/>
                </w:tcPr>
                <w:p w:rsidR="00D706CB" w:rsidRPr="00AB19E5" w:rsidRDefault="00D706CB" w:rsidP="00D706CB">
                  <w:pPr>
                    <w:adjustRightInd w:val="0"/>
                    <w:snapToGrid w:val="0"/>
                    <w:jc w:val="center"/>
                    <w:rPr>
                      <w:color w:val="auto"/>
                    </w:rPr>
                  </w:pPr>
                  <w:r w:rsidRPr="00AB19E5">
                    <w:rPr>
                      <w:color w:val="auto"/>
                    </w:rPr>
                    <w:t>注塑机</w:t>
                  </w:r>
                </w:p>
              </w:tc>
              <w:tc>
                <w:tcPr>
                  <w:tcW w:w="992" w:type="dxa"/>
                  <w:vAlign w:val="center"/>
                </w:tcPr>
                <w:p w:rsidR="00D706CB" w:rsidRPr="00AB19E5" w:rsidRDefault="00D706CB" w:rsidP="00AB19E5">
                  <w:pPr>
                    <w:adjustRightInd w:val="0"/>
                    <w:snapToGrid w:val="0"/>
                    <w:jc w:val="center"/>
                    <w:rPr>
                      <w:color w:val="auto"/>
                    </w:rPr>
                  </w:pPr>
                  <w:r w:rsidRPr="00AB19E5">
                    <w:rPr>
                      <w:color w:val="auto"/>
                    </w:rPr>
                    <w:t>6</w:t>
                  </w:r>
                  <w:r w:rsidR="00AB19E5" w:rsidRPr="00AB19E5">
                    <w:rPr>
                      <w:color w:val="auto"/>
                    </w:rPr>
                    <w:t xml:space="preserve"> </w:t>
                  </w:r>
                </w:p>
              </w:tc>
              <w:tc>
                <w:tcPr>
                  <w:tcW w:w="1276" w:type="dxa"/>
                  <w:vAlign w:val="center"/>
                </w:tcPr>
                <w:p w:rsidR="00D706CB" w:rsidRPr="00AB19E5" w:rsidRDefault="00A71F40" w:rsidP="00D706CB">
                  <w:pPr>
                    <w:adjustRightInd w:val="0"/>
                    <w:snapToGrid w:val="0"/>
                    <w:jc w:val="center"/>
                    <w:rPr>
                      <w:color w:val="auto"/>
                    </w:rPr>
                  </w:pPr>
                  <w:r>
                    <w:rPr>
                      <w:rFonts w:hint="eastAsia"/>
                      <w:color w:val="auto"/>
                    </w:rPr>
                    <w:t>22</w:t>
                  </w:r>
                </w:p>
              </w:tc>
              <w:tc>
                <w:tcPr>
                  <w:tcW w:w="1559" w:type="dxa"/>
                  <w:vAlign w:val="center"/>
                </w:tcPr>
                <w:p w:rsidR="00D706CB" w:rsidRPr="00AB19E5" w:rsidRDefault="00D706CB" w:rsidP="00F83E95">
                  <w:pPr>
                    <w:adjustRightInd w:val="0"/>
                    <w:snapToGrid w:val="0"/>
                    <w:jc w:val="center"/>
                    <w:rPr>
                      <w:color w:val="auto"/>
                    </w:rPr>
                  </w:pPr>
                  <w:r w:rsidRPr="00AB19E5">
                    <w:rPr>
                      <w:rFonts w:hint="eastAsia"/>
                      <w:color w:val="auto"/>
                    </w:rPr>
                    <w:t>80~90</w:t>
                  </w:r>
                </w:p>
              </w:tc>
              <w:tc>
                <w:tcPr>
                  <w:tcW w:w="1550" w:type="dxa"/>
                  <w:vAlign w:val="center"/>
                </w:tcPr>
                <w:p w:rsidR="00D706CB" w:rsidRPr="00AB19E5" w:rsidRDefault="00D706CB" w:rsidP="00D706CB">
                  <w:pPr>
                    <w:adjustRightInd w:val="0"/>
                    <w:snapToGrid w:val="0"/>
                    <w:jc w:val="center"/>
                    <w:rPr>
                      <w:color w:val="auto"/>
                    </w:rPr>
                  </w:pPr>
                  <w:r w:rsidRPr="00AB19E5">
                    <w:rPr>
                      <w:color w:val="auto"/>
                    </w:rPr>
                    <w:t>选用低噪声设备、厂房隔声</w:t>
                  </w:r>
                </w:p>
              </w:tc>
              <w:tc>
                <w:tcPr>
                  <w:tcW w:w="1370" w:type="dxa"/>
                  <w:vAlign w:val="center"/>
                </w:tcPr>
                <w:p w:rsidR="00D706CB" w:rsidRPr="00AB19E5" w:rsidRDefault="00D706CB" w:rsidP="00D706CB">
                  <w:pPr>
                    <w:topLinePunct/>
                    <w:adjustRightInd w:val="0"/>
                    <w:snapToGrid w:val="0"/>
                    <w:jc w:val="center"/>
                    <w:rPr>
                      <w:rFonts w:eastAsiaTheme="minorEastAsia"/>
                      <w:color w:val="auto"/>
                    </w:rPr>
                  </w:pPr>
                  <w:r w:rsidRPr="00AB19E5">
                    <w:rPr>
                      <w:rFonts w:eastAsiaTheme="minorEastAsia"/>
                      <w:color w:val="auto"/>
                    </w:rPr>
                    <w:t>70</w:t>
                  </w:r>
                </w:p>
              </w:tc>
            </w:tr>
            <w:tr w:rsidR="00D706CB" w:rsidRPr="00AB19E5" w:rsidTr="00E74AD5">
              <w:trPr>
                <w:trHeight w:val="284"/>
                <w:jc w:val="center"/>
              </w:trPr>
              <w:tc>
                <w:tcPr>
                  <w:tcW w:w="541" w:type="dxa"/>
                  <w:vAlign w:val="center"/>
                </w:tcPr>
                <w:p w:rsidR="00D706CB" w:rsidRPr="00AB19E5" w:rsidRDefault="00D706CB" w:rsidP="00D706CB">
                  <w:pPr>
                    <w:adjustRightInd w:val="0"/>
                    <w:snapToGrid w:val="0"/>
                    <w:jc w:val="center"/>
                    <w:rPr>
                      <w:color w:val="auto"/>
                    </w:rPr>
                  </w:pPr>
                  <w:r w:rsidRPr="00AB19E5">
                    <w:rPr>
                      <w:color w:val="auto"/>
                    </w:rPr>
                    <w:t>2</w:t>
                  </w:r>
                </w:p>
              </w:tc>
              <w:tc>
                <w:tcPr>
                  <w:tcW w:w="1019" w:type="dxa"/>
                  <w:vAlign w:val="center"/>
                </w:tcPr>
                <w:p w:rsidR="00D706CB" w:rsidRPr="00AB19E5" w:rsidRDefault="00D706CB" w:rsidP="00D706CB">
                  <w:pPr>
                    <w:adjustRightInd w:val="0"/>
                    <w:snapToGrid w:val="0"/>
                    <w:jc w:val="center"/>
                    <w:rPr>
                      <w:color w:val="auto"/>
                    </w:rPr>
                  </w:pPr>
                  <w:r w:rsidRPr="00AB19E5">
                    <w:rPr>
                      <w:color w:val="auto"/>
                    </w:rPr>
                    <w:t>破碎机</w:t>
                  </w:r>
                </w:p>
              </w:tc>
              <w:tc>
                <w:tcPr>
                  <w:tcW w:w="992" w:type="dxa"/>
                  <w:vAlign w:val="center"/>
                </w:tcPr>
                <w:p w:rsidR="00D706CB" w:rsidRPr="00AB19E5" w:rsidRDefault="00D706CB" w:rsidP="00AB19E5">
                  <w:pPr>
                    <w:adjustRightInd w:val="0"/>
                    <w:snapToGrid w:val="0"/>
                    <w:jc w:val="center"/>
                    <w:rPr>
                      <w:color w:val="auto"/>
                    </w:rPr>
                  </w:pPr>
                  <w:r w:rsidRPr="00AB19E5">
                    <w:rPr>
                      <w:color w:val="auto"/>
                    </w:rPr>
                    <w:t>1</w:t>
                  </w:r>
                  <w:r w:rsidR="00AB19E5" w:rsidRPr="00AB19E5">
                    <w:rPr>
                      <w:color w:val="auto"/>
                    </w:rPr>
                    <w:t xml:space="preserve"> </w:t>
                  </w:r>
                </w:p>
              </w:tc>
              <w:tc>
                <w:tcPr>
                  <w:tcW w:w="1276" w:type="dxa"/>
                  <w:vAlign w:val="center"/>
                </w:tcPr>
                <w:p w:rsidR="00D706CB" w:rsidRPr="00AB19E5" w:rsidRDefault="00A71F40" w:rsidP="00D706CB">
                  <w:pPr>
                    <w:adjustRightInd w:val="0"/>
                    <w:snapToGrid w:val="0"/>
                    <w:jc w:val="center"/>
                    <w:rPr>
                      <w:color w:val="auto"/>
                    </w:rPr>
                  </w:pPr>
                  <w:r>
                    <w:rPr>
                      <w:rFonts w:hint="eastAsia"/>
                      <w:color w:val="auto"/>
                    </w:rPr>
                    <w:t>22</w:t>
                  </w:r>
                </w:p>
              </w:tc>
              <w:tc>
                <w:tcPr>
                  <w:tcW w:w="1559" w:type="dxa"/>
                  <w:vAlign w:val="center"/>
                </w:tcPr>
                <w:p w:rsidR="00D706CB" w:rsidRPr="00AB19E5" w:rsidRDefault="00D706CB" w:rsidP="00F83E95">
                  <w:pPr>
                    <w:adjustRightInd w:val="0"/>
                    <w:snapToGrid w:val="0"/>
                    <w:jc w:val="center"/>
                    <w:rPr>
                      <w:color w:val="auto"/>
                    </w:rPr>
                  </w:pPr>
                  <w:r w:rsidRPr="00AB19E5">
                    <w:rPr>
                      <w:rFonts w:hint="eastAsia"/>
                      <w:color w:val="auto"/>
                    </w:rPr>
                    <w:t>80~100</w:t>
                  </w:r>
                </w:p>
              </w:tc>
              <w:tc>
                <w:tcPr>
                  <w:tcW w:w="1550" w:type="dxa"/>
                  <w:vAlign w:val="center"/>
                </w:tcPr>
                <w:p w:rsidR="00D706CB" w:rsidRPr="00AB19E5" w:rsidRDefault="00D706CB" w:rsidP="00D706CB">
                  <w:pPr>
                    <w:adjustRightInd w:val="0"/>
                    <w:snapToGrid w:val="0"/>
                    <w:jc w:val="center"/>
                    <w:rPr>
                      <w:color w:val="auto"/>
                    </w:rPr>
                  </w:pPr>
                  <w:r w:rsidRPr="00AB19E5">
                    <w:rPr>
                      <w:color w:val="auto"/>
                    </w:rPr>
                    <w:t>选用低噪声设备、安装减振垫、厂房隔声</w:t>
                  </w:r>
                </w:p>
              </w:tc>
              <w:tc>
                <w:tcPr>
                  <w:tcW w:w="1370" w:type="dxa"/>
                  <w:vAlign w:val="center"/>
                </w:tcPr>
                <w:p w:rsidR="00D706CB" w:rsidRPr="00AB19E5" w:rsidRDefault="0004178E" w:rsidP="00D706CB">
                  <w:pPr>
                    <w:topLinePunct/>
                    <w:adjustRightInd w:val="0"/>
                    <w:snapToGrid w:val="0"/>
                    <w:jc w:val="center"/>
                    <w:rPr>
                      <w:rFonts w:eastAsiaTheme="minorEastAsia"/>
                      <w:color w:val="auto"/>
                    </w:rPr>
                  </w:pPr>
                  <w:r w:rsidRPr="00AB19E5">
                    <w:rPr>
                      <w:rFonts w:eastAsiaTheme="minorEastAsia" w:hint="eastAsia"/>
                      <w:color w:val="auto"/>
                    </w:rPr>
                    <w:t>80</w:t>
                  </w:r>
                </w:p>
              </w:tc>
            </w:tr>
            <w:tr w:rsidR="00D706CB" w:rsidRPr="00AB19E5" w:rsidTr="00E74AD5">
              <w:trPr>
                <w:trHeight w:val="284"/>
                <w:jc w:val="center"/>
              </w:trPr>
              <w:tc>
                <w:tcPr>
                  <w:tcW w:w="541" w:type="dxa"/>
                  <w:vAlign w:val="center"/>
                </w:tcPr>
                <w:p w:rsidR="00D706CB" w:rsidRPr="00AB19E5" w:rsidRDefault="00D706CB" w:rsidP="00D706CB">
                  <w:pPr>
                    <w:adjustRightInd w:val="0"/>
                    <w:snapToGrid w:val="0"/>
                    <w:jc w:val="center"/>
                    <w:rPr>
                      <w:color w:val="auto"/>
                    </w:rPr>
                  </w:pPr>
                  <w:r w:rsidRPr="00AB19E5">
                    <w:rPr>
                      <w:color w:val="auto"/>
                    </w:rPr>
                    <w:t>3</w:t>
                  </w:r>
                </w:p>
              </w:tc>
              <w:tc>
                <w:tcPr>
                  <w:tcW w:w="1019" w:type="dxa"/>
                  <w:vAlign w:val="center"/>
                </w:tcPr>
                <w:p w:rsidR="00D706CB" w:rsidRPr="00AB19E5" w:rsidRDefault="00D706CB" w:rsidP="00D706CB">
                  <w:pPr>
                    <w:adjustRightInd w:val="0"/>
                    <w:snapToGrid w:val="0"/>
                    <w:jc w:val="center"/>
                    <w:rPr>
                      <w:color w:val="auto"/>
                    </w:rPr>
                  </w:pPr>
                  <w:r w:rsidRPr="00AB19E5">
                    <w:rPr>
                      <w:color w:val="auto"/>
                    </w:rPr>
                    <w:t>上料机</w:t>
                  </w:r>
                </w:p>
              </w:tc>
              <w:tc>
                <w:tcPr>
                  <w:tcW w:w="992" w:type="dxa"/>
                  <w:vAlign w:val="center"/>
                </w:tcPr>
                <w:p w:rsidR="00D706CB" w:rsidRPr="00AB19E5" w:rsidRDefault="00D706CB" w:rsidP="00AB19E5">
                  <w:pPr>
                    <w:adjustRightInd w:val="0"/>
                    <w:snapToGrid w:val="0"/>
                    <w:jc w:val="center"/>
                    <w:rPr>
                      <w:color w:val="auto"/>
                    </w:rPr>
                  </w:pPr>
                  <w:r w:rsidRPr="00AB19E5">
                    <w:rPr>
                      <w:color w:val="auto"/>
                    </w:rPr>
                    <w:t>6</w:t>
                  </w:r>
                  <w:r w:rsidR="00AB19E5" w:rsidRPr="00AB19E5">
                    <w:rPr>
                      <w:color w:val="auto"/>
                    </w:rPr>
                    <w:t xml:space="preserve"> </w:t>
                  </w:r>
                </w:p>
              </w:tc>
              <w:tc>
                <w:tcPr>
                  <w:tcW w:w="1276" w:type="dxa"/>
                  <w:vAlign w:val="center"/>
                </w:tcPr>
                <w:p w:rsidR="00D706CB" w:rsidRPr="00AB19E5" w:rsidRDefault="00A71F40" w:rsidP="00D706CB">
                  <w:pPr>
                    <w:adjustRightInd w:val="0"/>
                    <w:snapToGrid w:val="0"/>
                    <w:jc w:val="center"/>
                    <w:rPr>
                      <w:color w:val="auto"/>
                    </w:rPr>
                  </w:pPr>
                  <w:r>
                    <w:rPr>
                      <w:rFonts w:hint="eastAsia"/>
                      <w:color w:val="auto"/>
                    </w:rPr>
                    <w:t>25</w:t>
                  </w:r>
                </w:p>
              </w:tc>
              <w:tc>
                <w:tcPr>
                  <w:tcW w:w="1559" w:type="dxa"/>
                  <w:vAlign w:val="center"/>
                </w:tcPr>
                <w:p w:rsidR="00D706CB" w:rsidRPr="00AB19E5" w:rsidRDefault="00D706CB" w:rsidP="00F83E95">
                  <w:pPr>
                    <w:adjustRightInd w:val="0"/>
                    <w:snapToGrid w:val="0"/>
                    <w:jc w:val="center"/>
                    <w:rPr>
                      <w:color w:val="auto"/>
                    </w:rPr>
                  </w:pPr>
                  <w:r w:rsidRPr="00AB19E5">
                    <w:rPr>
                      <w:rFonts w:hint="eastAsia"/>
                      <w:color w:val="auto"/>
                    </w:rPr>
                    <w:t>70~80</w:t>
                  </w:r>
                </w:p>
              </w:tc>
              <w:tc>
                <w:tcPr>
                  <w:tcW w:w="1550" w:type="dxa"/>
                  <w:vAlign w:val="center"/>
                </w:tcPr>
                <w:p w:rsidR="00D706CB" w:rsidRPr="00AB19E5" w:rsidRDefault="00D706CB" w:rsidP="00D706CB">
                  <w:pPr>
                    <w:adjustRightInd w:val="0"/>
                    <w:snapToGrid w:val="0"/>
                    <w:jc w:val="center"/>
                    <w:rPr>
                      <w:color w:val="auto"/>
                    </w:rPr>
                  </w:pPr>
                  <w:r w:rsidRPr="00AB19E5">
                    <w:rPr>
                      <w:color w:val="auto"/>
                    </w:rPr>
                    <w:t>选用低噪声设备、厂房隔声</w:t>
                  </w:r>
                </w:p>
              </w:tc>
              <w:tc>
                <w:tcPr>
                  <w:tcW w:w="1370" w:type="dxa"/>
                  <w:vAlign w:val="center"/>
                </w:tcPr>
                <w:p w:rsidR="00D706CB" w:rsidRPr="00AB19E5" w:rsidRDefault="0004178E" w:rsidP="00D706CB">
                  <w:pPr>
                    <w:topLinePunct/>
                    <w:adjustRightInd w:val="0"/>
                    <w:snapToGrid w:val="0"/>
                    <w:jc w:val="center"/>
                    <w:rPr>
                      <w:rFonts w:eastAsiaTheme="minorEastAsia"/>
                      <w:color w:val="auto"/>
                    </w:rPr>
                  </w:pPr>
                  <w:r w:rsidRPr="00AB19E5">
                    <w:rPr>
                      <w:rFonts w:eastAsiaTheme="minorEastAsia" w:hint="eastAsia"/>
                      <w:color w:val="auto"/>
                    </w:rPr>
                    <w:t>60</w:t>
                  </w:r>
                </w:p>
              </w:tc>
            </w:tr>
            <w:tr w:rsidR="00D706CB" w:rsidRPr="00AB19E5" w:rsidTr="00E74AD5">
              <w:trPr>
                <w:trHeight w:val="284"/>
                <w:jc w:val="center"/>
              </w:trPr>
              <w:tc>
                <w:tcPr>
                  <w:tcW w:w="541" w:type="dxa"/>
                  <w:vAlign w:val="center"/>
                </w:tcPr>
                <w:p w:rsidR="00D706CB" w:rsidRPr="00AB19E5" w:rsidRDefault="00D706CB" w:rsidP="00D706CB">
                  <w:pPr>
                    <w:adjustRightInd w:val="0"/>
                    <w:snapToGrid w:val="0"/>
                    <w:jc w:val="center"/>
                    <w:rPr>
                      <w:color w:val="auto"/>
                    </w:rPr>
                  </w:pPr>
                  <w:r w:rsidRPr="00AB19E5">
                    <w:rPr>
                      <w:color w:val="auto"/>
                    </w:rPr>
                    <w:t>4</w:t>
                  </w:r>
                </w:p>
              </w:tc>
              <w:tc>
                <w:tcPr>
                  <w:tcW w:w="1019" w:type="dxa"/>
                  <w:vAlign w:val="center"/>
                </w:tcPr>
                <w:p w:rsidR="00D706CB" w:rsidRPr="00AB19E5" w:rsidRDefault="00D706CB" w:rsidP="00D706CB">
                  <w:pPr>
                    <w:adjustRightInd w:val="0"/>
                    <w:snapToGrid w:val="0"/>
                    <w:jc w:val="center"/>
                    <w:rPr>
                      <w:color w:val="auto"/>
                    </w:rPr>
                  </w:pPr>
                  <w:r w:rsidRPr="00AB19E5">
                    <w:rPr>
                      <w:color w:val="auto"/>
                    </w:rPr>
                    <w:t>混料机</w:t>
                  </w:r>
                </w:p>
              </w:tc>
              <w:tc>
                <w:tcPr>
                  <w:tcW w:w="992" w:type="dxa"/>
                  <w:vAlign w:val="center"/>
                </w:tcPr>
                <w:p w:rsidR="00D706CB" w:rsidRPr="00AB19E5" w:rsidRDefault="00D706CB" w:rsidP="00AB19E5">
                  <w:pPr>
                    <w:adjustRightInd w:val="0"/>
                    <w:snapToGrid w:val="0"/>
                    <w:jc w:val="center"/>
                    <w:rPr>
                      <w:color w:val="auto"/>
                    </w:rPr>
                  </w:pPr>
                  <w:r w:rsidRPr="00AB19E5">
                    <w:rPr>
                      <w:color w:val="auto"/>
                    </w:rPr>
                    <w:t>1</w:t>
                  </w:r>
                  <w:r w:rsidR="00AB19E5" w:rsidRPr="00AB19E5">
                    <w:rPr>
                      <w:color w:val="auto"/>
                    </w:rPr>
                    <w:t xml:space="preserve"> </w:t>
                  </w:r>
                </w:p>
              </w:tc>
              <w:tc>
                <w:tcPr>
                  <w:tcW w:w="1276" w:type="dxa"/>
                  <w:vAlign w:val="center"/>
                </w:tcPr>
                <w:p w:rsidR="00D706CB" w:rsidRPr="00AB19E5" w:rsidRDefault="00A71F40" w:rsidP="00D706CB">
                  <w:pPr>
                    <w:adjustRightInd w:val="0"/>
                    <w:snapToGrid w:val="0"/>
                    <w:jc w:val="center"/>
                    <w:rPr>
                      <w:color w:val="auto"/>
                    </w:rPr>
                  </w:pPr>
                  <w:r>
                    <w:rPr>
                      <w:rFonts w:hint="eastAsia"/>
                      <w:color w:val="auto"/>
                    </w:rPr>
                    <w:t>22</w:t>
                  </w:r>
                </w:p>
              </w:tc>
              <w:tc>
                <w:tcPr>
                  <w:tcW w:w="1559" w:type="dxa"/>
                  <w:vAlign w:val="center"/>
                </w:tcPr>
                <w:p w:rsidR="00D706CB" w:rsidRPr="00AB19E5" w:rsidRDefault="00D706CB" w:rsidP="00F83E95">
                  <w:pPr>
                    <w:adjustRightInd w:val="0"/>
                    <w:snapToGrid w:val="0"/>
                    <w:jc w:val="center"/>
                    <w:rPr>
                      <w:color w:val="auto"/>
                    </w:rPr>
                  </w:pPr>
                  <w:r w:rsidRPr="00AB19E5">
                    <w:rPr>
                      <w:rFonts w:hint="eastAsia"/>
                      <w:color w:val="auto"/>
                    </w:rPr>
                    <w:t>75~90</w:t>
                  </w:r>
                </w:p>
              </w:tc>
              <w:tc>
                <w:tcPr>
                  <w:tcW w:w="1550" w:type="dxa"/>
                  <w:vAlign w:val="center"/>
                </w:tcPr>
                <w:p w:rsidR="00D706CB" w:rsidRPr="00AB19E5" w:rsidRDefault="00D706CB" w:rsidP="00D706CB">
                  <w:pPr>
                    <w:adjustRightInd w:val="0"/>
                    <w:snapToGrid w:val="0"/>
                    <w:jc w:val="center"/>
                    <w:rPr>
                      <w:color w:val="auto"/>
                    </w:rPr>
                  </w:pPr>
                  <w:r w:rsidRPr="00AB19E5">
                    <w:rPr>
                      <w:color w:val="auto"/>
                    </w:rPr>
                    <w:t>选用低噪声设备、厂房隔声</w:t>
                  </w:r>
                </w:p>
              </w:tc>
              <w:tc>
                <w:tcPr>
                  <w:tcW w:w="1370" w:type="dxa"/>
                  <w:vAlign w:val="center"/>
                </w:tcPr>
                <w:p w:rsidR="00D706CB" w:rsidRPr="00AB19E5" w:rsidRDefault="0004178E" w:rsidP="00D706CB">
                  <w:pPr>
                    <w:topLinePunct/>
                    <w:adjustRightInd w:val="0"/>
                    <w:snapToGrid w:val="0"/>
                    <w:jc w:val="center"/>
                    <w:rPr>
                      <w:rFonts w:eastAsiaTheme="minorEastAsia"/>
                      <w:color w:val="auto"/>
                    </w:rPr>
                  </w:pPr>
                  <w:r w:rsidRPr="00AB19E5">
                    <w:rPr>
                      <w:rFonts w:eastAsiaTheme="minorEastAsia" w:hint="eastAsia"/>
                      <w:color w:val="auto"/>
                    </w:rPr>
                    <w:t>70</w:t>
                  </w:r>
                </w:p>
              </w:tc>
            </w:tr>
            <w:tr w:rsidR="00D706CB" w:rsidRPr="00AB19E5" w:rsidTr="00E74AD5">
              <w:trPr>
                <w:trHeight w:val="284"/>
                <w:jc w:val="center"/>
              </w:trPr>
              <w:tc>
                <w:tcPr>
                  <w:tcW w:w="541" w:type="dxa"/>
                  <w:vAlign w:val="center"/>
                </w:tcPr>
                <w:p w:rsidR="00D706CB" w:rsidRPr="00AB19E5" w:rsidRDefault="00D706CB" w:rsidP="00D706CB">
                  <w:pPr>
                    <w:adjustRightInd w:val="0"/>
                    <w:snapToGrid w:val="0"/>
                    <w:jc w:val="center"/>
                    <w:rPr>
                      <w:color w:val="auto"/>
                    </w:rPr>
                  </w:pPr>
                  <w:r w:rsidRPr="00AB19E5">
                    <w:rPr>
                      <w:color w:val="auto"/>
                    </w:rPr>
                    <w:t>5</w:t>
                  </w:r>
                </w:p>
              </w:tc>
              <w:tc>
                <w:tcPr>
                  <w:tcW w:w="1019" w:type="dxa"/>
                  <w:vAlign w:val="center"/>
                </w:tcPr>
                <w:p w:rsidR="00D706CB" w:rsidRPr="00AB19E5" w:rsidRDefault="00D706CB" w:rsidP="00D706CB">
                  <w:pPr>
                    <w:adjustRightInd w:val="0"/>
                    <w:snapToGrid w:val="0"/>
                    <w:jc w:val="center"/>
                    <w:rPr>
                      <w:color w:val="auto"/>
                    </w:rPr>
                  </w:pPr>
                  <w:r w:rsidRPr="00AB19E5">
                    <w:rPr>
                      <w:color w:val="auto"/>
                    </w:rPr>
                    <w:t>空压机</w:t>
                  </w:r>
                </w:p>
              </w:tc>
              <w:tc>
                <w:tcPr>
                  <w:tcW w:w="992" w:type="dxa"/>
                  <w:vAlign w:val="center"/>
                </w:tcPr>
                <w:p w:rsidR="00D706CB" w:rsidRPr="00AB19E5" w:rsidRDefault="00D706CB" w:rsidP="00AB19E5">
                  <w:pPr>
                    <w:adjustRightInd w:val="0"/>
                    <w:snapToGrid w:val="0"/>
                    <w:jc w:val="center"/>
                    <w:rPr>
                      <w:color w:val="auto"/>
                    </w:rPr>
                  </w:pPr>
                  <w:r w:rsidRPr="00AB19E5">
                    <w:rPr>
                      <w:color w:val="auto"/>
                    </w:rPr>
                    <w:t>1</w:t>
                  </w:r>
                  <w:r w:rsidR="00AB19E5" w:rsidRPr="00AB19E5">
                    <w:rPr>
                      <w:color w:val="auto"/>
                    </w:rPr>
                    <w:t xml:space="preserve"> </w:t>
                  </w:r>
                </w:p>
              </w:tc>
              <w:tc>
                <w:tcPr>
                  <w:tcW w:w="1276" w:type="dxa"/>
                  <w:vAlign w:val="center"/>
                </w:tcPr>
                <w:p w:rsidR="00D706CB" w:rsidRPr="00AB19E5" w:rsidRDefault="00A71F40" w:rsidP="00D706CB">
                  <w:pPr>
                    <w:adjustRightInd w:val="0"/>
                    <w:snapToGrid w:val="0"/>
                    <w:jc w:val="center"/>
                    <w:rPr>
                      <w:color w:val="auto"/>
                    </w:rPr>
                  </w:pPr>
                  <w:r>
                    <w:rPr>
                      <w:rFonts w:hint="eastAsia"/>
                      <w:color w:val="auto"/>
                    </w:rPr>
                    <w:t>50</w:t>
                  </w:r>
                </w:p>
              </w:tc>
              <w:tc>
                <w:tcPr>
                  <w:tcW w:w="1559" w:type="dxa"/>
                  <w:vAlign w:val="center"/>
                </w:tcPr>
                <w:p w:rsidR="00D706CB" w:rsidRPr="00AB19E5" w:rsidRDefault="00D706CB" w:rsidP="00F83E95">
                  <w:pPr>
                    <w:adjustRightInd w:val="0"/>
                    <w:snapToGrid w:val="0"/>
                    <w:jc w:val="center"/>
                    <w:rPr>
                      <w:color w:val="auto"/>
                    </w:rPr>
                  </w:pPr>
                  <w:r w:rsidRPr="00AB19E5">
                    <w:rPr>
                      <w:rFonts w:hint="eastAsia"/>
                      <w:color w:val="auto"/>
                    </w:rPr>
                    <w:t>85~95</w:t>
                  </w:r>
                </w:p>
              </w:tc>
              <w:tc>
                <w:tcPr>
                  <w:tcW w:w="1550" w:type="dxa"/>
                  <w:vAlign w:val="center"/>
                </w:tcPr>
                <w:p w:rsidR="00D706CB" w:rsidRPr="00AB19E5" w:rsidRDefault="00D706CB" w:rsidP="00D706CB">
                  <w:pPr>
                    <w:adjustRightInd w:val="0"/>
                    <w:snapToGrid w:val="0"/>
                    <w:jc w:val="center"/>
                    <w:rPr>
                      <w:color w:val="auto"/>
                    </w:rPr>
                  </w:pPr>
                  <w:r w:rsidRPr="00AB19E5">
                    <w:rPr>
                      <w:color w:val="auto"/>
                    </w:rPr>
                    <w:t>选用低噪声设备、安装减振垫、厂房隔声</w:t>
                  </w:r>
                </w:p>
              </w:tc>
              <w:tc>
                <w:tcPr>
                  <w:tcW w:w="1370" w:type="dxa"/>
                  <w:vAlign w:val="center"/>
                </w:tcPr>
                <w:p w:rsidR="00D706CB" w:rsidRPr="00AB19E5" w:rsidRDefault="0004178E" w:rsidP="00D706CB">
                  <w:pPr>
                    <w:topLinePunct/>
                    <w:adjustRightInd w:val="0"/>
                    <w:snapToGrid w:val="0"/>
                    <w:jc w:val="center"/>
                    <w:rPr>
                      <w:rFonts w:eastAsiaTheme="minorEastAsia"/>
                      <w:color w:val="auto"/>
                    </w:rPr>
                  </w:pPr>
                  <w:r w:rsidRPr="00AB19E5">
                    <w:rPr>
                      <w:rFonts w:eastAsiaTheme="minorEastAsia" w:hint="eastAsia"/>
                      <w:color w:val="auto"/>
                    </w:rPr>
                    <w:t>75</w:t>
                  </w:r>
                </w:p>
              </w:tc>
            </w:tr>
            <w:tr w:rsidR="00D706CB" w:rsidRPr="00AB19E5" w:rsidTr="00E74AD5">
              <w:trPr>
                <w:trHeight w:val="284"/>
                <w:jc w:val="center"/>
              </w:trPr>
              <w:tc>
                <w:tcPr>
                  <w:tcW w:w="541" w:type="dxa"/>
                  <w:vAlign w:val="center"/>
                </w:tcPr>
                <w:p w:rsidR="00D706CB" w:rsidRPr="00AB19E5" w:rsidRDefault="00D706CB" w:rsidP="00D706CB">
                  <w:pPr>
                    <w:adjustRightInd w:val="0"/>
                    <w:snapToGrid w:val="0"/>
                    <w:jc w:val="center"/>
                    <w:rPr>
                      <w:color w:val="auto"/>
                    </w:rPr>
                  </w:pPr>
                  <w:r w:rsidRPr="00AB19E5">
                    <w:rPr>
                      <w:color w:val="auto"/>
                    </w:rPr>
                    <w:t>6</w:t>
                  </w:r>
                </w:p>
              </w:tc>
              <w:tc>
                <w:tcPr>
                  <w:tcW w:w="1019" w:type="dxa"/>
                  <w:vAlign w:val="center"/>
                </w:tcPr>
                <w:p w:rsidR="00D706CB" w:rsidRPr="00AB19E5" w:rsidRDefault="00D706CB" w:rsidP="00D706CB">
                  <w:pPr>
                    <w:adjustRightInd w:val="0"/>
                    <w:snapToGrid w:val="0"/>
                    <w:jc w:val="center"/>
                    <w:rPr>
                      <w:color w:val="auto"/>
                    </w:rPr>
                  </w:pPr>
                  <w:r w:rsidRPr="00AB19E5">
                    <w:rPr>
                      <w:color w:val="auto"/>
                    </w:rPr>
                    <w:t>印刷机</w:t>
                  </w:r>
                </w:p>
              </w:tc>
              <w:tc>
                <w:tcPr>
                  <w:tcW w:w="992" w:type="dxa"/>
                  <w:vAlign w:val="center"/>
                </w:tcPr>
                <w:p w:rsidR="00D706CB" w:rsidRPr="00AB19E5" w:rsidRDefault="00D706CB" w:rsidP="00AB19E5">
                  <w:pPr>
                    <w:adjustRightInd w:val="0"/>
                    <w:snapToGrid w:val="0"/>
                    <w:jc w:val="center"/>
                    <w:rPr>
                      <w:color w:val="auto"/>
                    </w:rPr>
                  </w:pPr>
                  <w:r w:rsidRPr="00AB19E5">
                    <w:rPr>
                      <w:color w:val="auto"/>
                    </w:rPr>
                    <w:t>1</w:t>
                  </w:r>
                  <w:r w:rsidR="00AB19E5" w:rsidRPr="00AB19E5">
                    <w:rPr>
                      <w:color w:val="auto"/>
                    </w:rPr>
                    <w:t xml:space="preserve"> </w:t>
                  </w:r>
                </w:p>
              </w:tc>
              <w:tc>
                <w:tcPr>
                  <w:tcW w:w="1276" w:type="dxa"/>
                  <w:vAlign w:val="center"/>
                </w:tcPr>
                <w:p w:rsidR="00D706CB" w:rsidRPr="00AB19E5" w:rsidRDefault="00A71F40" w:rsidP="00D706CB">
                  <w:pPr>
                    <w:adjustRightInd w:val="0"/>
                    <w:snapToGrid w:val="0"/>
                    <w:jc w:val="center"/>
                    <w:rPr>
                      <w:color w:val="auto"/>
                    </w:rPr>
                  </w:pPr>
                  <w:r>
                    <w:rPr>
                      <w:rFonts w:hint="eastAsia"/>
                      <w:color w:val="auto"/>
                    </w:rPr>
                    <w:t>50</w:t>
                  </w:r>
                </w:p>
              </w:tc>
              <w:tc>
                <w:tcPr>
                  <w:tcW w:w="1559" w:type="dxa"/>
                  <w:vAlign w:val="center"/>
                </w:tcPr>
                <w:p w:rsidR="00D706CB" w:rsidRPr="00AB19E5" w:rsidRDefault="00D706CB" w:rsidP="00F83E95">
                  <w:pPr>
                    <w:adjustRightInd w:val="0"/>
                    <w:snapToGrid w:val="0"/>
                    <w:jc w:val="center"/>
                    <w:rPr>
                      <w:color w:val="auto"/>
                    </w:rPr>
                  </w:pPr>
                  <w:r w:rsidRPr="00AB19E5">
                    <w:rPr>
                      <w:rFonts w:hint="eastAsia"/>
                      <w:color w:val="auto"/>
                    </w:rPr>
                    <w:t>70~85</w:t>
                  </w:r>
                </w:p>
              </w:tc>
              <w:tc>
                <w:tcPr>
                  <w:tcW w:w="1550" w:type="dxa"/>
                  <w:vAlign w:val="center"/>
                </w:tcPr>
                <w:p w:rsidR="00D706CB" w:rsidRPr="00AB19E5" w:rsidRDefault="00D706CB" w:rsidP="00D706CB">
                  <w:pPr>
                    <w:adjustRightInd w:val="0"/>
                    <w:snapToGrid w:val="0"/>
                    <w:jc w:val="center"/>
                    <w:rPr>
                      <w:color w:val="auto"/>
                    </w:rPr>
                  </w:pPr>
                  <w:r w:rsidRPr="00AB19E5">
                    <w:rPr>
                      <w:color w:val="auto"/>
                    </w:rPr>
                    <w:t>选用低噪声设备、厂房隔声</w:t>
                  </w:r>
                </w:p>
              </w:tc>
              <w:tc>
                <w:tcPr>
                  <w:tcW w:w="1370" w:type="dxa"/>
                  <w:vAlign w:val="center"/>
                </w:tcPr>
                <w:p w:rsidR="00D706CB" w:rsidRPr="00AB19E5" w:rsidRDefault="0004178E" w:rsidP="00D706CB">
                  <w:pPr>
                    <w:topLinePunct/>
                    <w:adjustRightInd w:val="0"/>
                    <w:snapToGrid w:val="0"/>
                    <w:jc w:val="center"/>
                    <w:rPr>
                      <w:rFonts w:eastAsiaTheme="minorEastAsia"/>
                      <w:color w:val="auto"/>
                    </w:rPr>
                  </w:pPr>
                  <w:r w:rsidRPr="00AB19E5">
                    <w:rPr>
                      <w:rFonts w:eastAsiaTheme="minorEastAsia" w:hint="eastAsia"/>
                      <w:color w:val="auto"/>
                    </w:rPr>
                    <w:t>65</w:t>
                  </w:r>
                </w:p>
              </w:tc>
            </w:tr>
            <w:tr w:rsidR="00D706CB" w:rsidRPr="00AB19E5" w:rsidTr="00E74AD5">
              <w:trPr>
                <w:trHeight w:val="284"/>
                <w:jc w:val="center"/>
              </w:trPr>
              <w:tc>
                <w:tcPr>
                  <w:tcW w:w="541" w:type="dxa"/>
                  <w:vAlign w:val="center"/>
                </w:tcPr>
                <w:p w:rsidR="00D706CB" w:rsidRPr="00AB19E5" w:rsidRDefault="00D706CB" w:rsidP="00D706CB">
                  <w:pPr>
                    <w:adjustRightInd w:val="0"/>
                    <w:snapToGrid w:val="0"/>
                    <w:jc w:val="center"/>
                    <w:rPr>
                      <w:color w:val="auto"/>
                    </w:rPr>
                  </w:pPr>
                  <w:r w:rsidRPr="00AB19E5">
                    <w:rPr>
                      <w:color w:val="auto"/>
                    </w:rPr>
                    <w:t>7</w:t>
                  </w:r>
                </w:p>
              </w:tc>
              <w:tc>
                <w:tcPr>
                  <w:tcW w:w="1019" w:type="dxa"/>
                  <w:vAlign w:val="center"/>
                </w:tcPr>
                <w:p w:rsidR="00D706CB" w:rsidRPr="00AB19E5" w:rsidRDefault="00D706CB" w:rsidP="00D706CB">
                  <w:pPr>
                    <w:adjustRightInd w:val="0"/>
                    <w:snapToGrid w:val="0"/>
                    <w:jc w:val="center"/>
                    <w:rPr>
                      <w:color w:val="auto"/>
                    </w:rPr>
                  </w:pPr>
                  <w:r w:rsidRPr="00AB19E5">
                    <w:rPr>
                      <w:color w:val="auto"/>
                    </w:rPr>
                    <w:t>冷却水塔</w:t>
                  </w:r>
                </w:p>
              </w:tc>
              <w:tc>
                <w:tcPr>
                  <w:tcW w:w="992" w:type="dxa"/>
                  <w:vAlign w:val="center"/>
                </w:tcPr>
                <w:p w:rsidR="00D706CB" w:rsidRPr="00AB19E5" w:rsidRDefault="00D706CB" w:rsidP="00AB19E5">
                  <w:pPr>
                    <w:adjustRightInd w:val="0"/>
                    <w:snapToGrid w:val="0"/>
                    <w:jc w:val="center"/>
                    <w:rPr>
                      <w:color w:val="auto"/>
                    </w:rPr>
                  </w:pPr>
                  <w:r w:rsidRPr="00AB19E5">
                    <w:rPr>
                      <w:color w:val="auto"/>
                    </w:rPr>
                    <w:t>1</w:t>
                  </w:r>
                  <w:r w:rsidR="00AB19E5" w:rsidRPr="00AB19E5">
                    <w:rPr>
                      <w:color w:val="auto"/>
                    </w:rPr>
                    <w:t xml:space="preserve"> </w:t>
                  </w:r>
                </w:p>
              </w:tc>
              <w:tc>
                <w:tcPr>
                  <w:tcW w:w="1276" w:type="dxa"/>
                  <w:vAlign w:val="center"/>
                </w:tcPr>
                <w:p w:rsidR="00D706CB" w:rsidRPr="00AB19E5" w:rsidRDefault="00A71F40" w:rsidP="00D706CB">
                  <w:pPr>
                    <w:adjustRightInd w:val="0"/>
                    <w:snapToGrid w:val="0"/>
                    <w:jc w:val="center"/>
                    <w:rPr>
                      <w:color w:val="auto"/>
                    </w:rPr>
                  </w:pPr>
                  <w:r>
                    <w:rPr>
                      <w:rFonts w:hint="eastAsia"/>
                      <w:color w:val="auto"/>
                    </w:rPr>
                    <w:t>52</w:t>
                  </w:r>
                </w:p>
              </w:tc>
              <w:tc>
                <w:tcPr>
                  <w:tcW w:w="1559" w:type="dxa"/>
                  <w:vAlign w:val="center"/>
                </w:tcPr>
                <w:p w:rsidR="00D706CB" w:rsidRPr="00AB19E5" w:rsidRDefault="00D706CB" w:rsidP="00F83E95">
                  <w:pPr>
                    <w:adjustRightInd w:val="0"/>
                    <w:snapToGrid w:val="0"/>
                    <w:jc w:val="center"/>
                    <w:rPr>
                      <w:color w:val="auto"/>
                    </w:rPr>
                  </w:pPr>
                  <w:r w:rsidRPr="00AB19E5">
                    <w:rPr>
                      <w:rFonts w:hint="eastAsia"/>
                      <w:color w:val="auto"/>
                    </w:rPr>
                    <w:t>80~90</w:t>
                  </w:r>
                </w:p>
              </w:tc>
              <w:tc>
                <w:tcPr>
                  <w:tcW w:w="1550" w:type="dxa"/>
                  <w:vAlign w:val="center"/>
                </w:tcPr>
                <w:p w:rsidR="00D706CB" w:rsidRPr="00AB19E5" w:rsidRDefault="00D706CB" w:rsidP="00D706CB">
                  <w:pPr>
                    <w:adjustRightInd w:val="0"/>
                    <w:snapToGrid w:val="0"/>
                    <w:jc w:val="center"/>
                    <w:rPr>
                      <w:color w:val="auto"/>
                    </w:rPr>
                  </w:pPr>
                  <w:r w:rsidRPr="00AB19E5">
                    <w:rPr>
                      <w:color w:val="auto"/>
                    </w:rPr>
                    <w:t>选用低噪声设备、消声</w:t>
                  </w:r>
                </w:p>
              </w:tc>
              <w:tc>
                <w:tcPr>
                  <w:tcW w:w="1370" w:type="dxa"/>
                  <w:vAlign w:val="center"/>
                </w:tcPr>
                <w:p w:rsidR="00D706CB" w:rsidRPr="00AB19E5" w:rsidRDefault="0004178E" w:rsidP="00D706CB">
                  <w:pPr>
                    <w:topLinePunct/>
                    <w:adjustRightInd w:val="0"/>
                    <w:snapToGrid w:val="0"/>
                    <w:jc w:val="center"/>
                    <w:rPr>
                      <w:rFonts w:eastAsiaTheme="minorEastAsia"/>
                      <w:color w:val="auto"/>
                    </w:rPr>
                  </w:pPr>
                  <w:r w:rsidRPr="00AB19E5">
                    <w:rPr>
                      <w:rFonts w:eastAsiaTheme="minorEastAsia" w:hint="eastAsia"/>
                      <w:color w:val="auto"/>
                    </w:rPr>
                    <w:t>70</w:t>
                  </w:r>
                </w:p>
              </w:tc>
            </w:tr>
          </w:tbl>
          <w:p w:rsidR="00C26CB9" w:rsidRPr="00BC29FF" w:rsidRDefault="00AC4CC9" w:rsidP="00D8002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w:t>
            </w:r>
            <w:r w:rsidRPr="00BC29FF">
              <w:rPr>
                <w:rFonts w:eastAsiaTheme="minorEastAsia"/>
                <w:color w:val="auto"/>
                <w:sz w:val="24"/>
                <w:szCs w:val="24"/>
              </w:rPr>
              <w:t>2</w:t>
            </w:r>
            <w:r w:rsidRPr="00BC29FF">
              <w:rPr>
                <w:rFonts w:eastAsiaTheme="minorEastAsia"/>
                <w:color w:val="auto"/>
                <w:sz w:val="24"/>
                <w:szCs w:val="24"/>
              </w:rPr>
              <w:t>）预测模式</w:t>
            </w:r>
          </w:p>
          <w:p w:rsidR="00C26CB9" w:rsidRPr="00BC29FF" w:rsidRDefault="00AD1B84" w:rsidP="00D80023">
            <w:pPr>
              <w:adjustRightInd w:val="0"/>
              <w:snapToGrid w:val="0"/>
              <w:spacing w:line="360" w:lineRule="auto"/>
              <w:ind w:firstLineChars="200" w:firstLine="480"/>
              <w:rPr>
                <w:rFonts w:eastAsiaTheme="minorEastAsia"/>
                <w:color w:val="auto"/>
                <w:sz w:val="24"/>
                <w:szCs w:val="24"/>
              </w:rPr>
            </w:pPr>
            <w:r>
              <w:rPr>
                <w:rFonts w:eastAsiaTheme="minorEastAsia"/>
                <w:color w:val="auto"/>
                <w:sz w:val="24"/>
                <w:szCs w:val="24"/>
              </w:rPr>
              <w:t>将本</w:t>
            </w:r>
            <w:r w:rsidR="00AC4CC9" w:rsidRPr="00BC29FF">
              <w:rPr>
                <w:rFonts w:eastAsiaTheme="minorEastAsia"/>
                <w:color w:val="auto"/>
                <w:sz w:val="24"/>
                <w:szCs w:val="24"/>
              </w:rPr>
              <w:t>项目主要噪声源进行能量叠加后所得到的合成声级视为一个声源，并以半球向外辐射传播，仅考虑声源的距离衰减，则选用如下公式</w:t>
            </w:r>
            <w:r w:rsidR="00D80023">
              <w:rPr>
                <w:rFonts w:eastAsiaTheme="minorEastAsia" w:hint="eastAsia"/>
                <w:color w:val="auto"/>
                <w:sz w:val="24"/>
                <w:szCs w:val="24"/>
              </w:rPr>
              <w:t>：</w:t>
            </w:r>
          </w:p>
          <w:p w:rsidR="00C26CB9" w:rsidRPr="00BC29FF" w:rsidRDefault="00AC4CC9" w:rsidP="006B40FE">
            <w:pPr>
              <w:adjustRightInd w:val="0"/>
              <w:snapToGrid w:val="0"/>
              <w:spacing w:line="360" w:lineRule="auto"/>
              <w:ind w:firstLineChars="200" w:firstLine="480"/>
              <w:rPr>
                <w:rFonts w:eastAsiaTheme="minorEastAsia"/>
                <w:color w:val="auto"/>
                <w:sz w:val="24"/>
                <w:szCs w:val="24"/>
              </w:rPr>
            </w:pPr>
            <w:r w:rsidRPr="00BC29FF">
              <w:rPr>
                <w:rFonts w:ascii="宋体" w:hAnsi="宋体" w:cs="宋体" w:hint="eastAsia"/>
                <w:color w:val="auto"/>
                <w:sz w:val="24"/>
                <w:szCs w:val="24"/>
              </w:rPr>
              <w:t>①</w:t>
            </w:r>
            <w:r w:rsidRPr="00BC29FF">
              <w:rPr>
                <w:rFonts w:eastAsiaTheme="minorEastAsia"/>
                <w:color w:val="auto"/>
                <w:sz w:val="24"/>
                <w:szCs w:val="24"/>
              </w:rPr>
              <w:t xml:space="preserve"> </w:t>
            </w:r>
            <w:r w:rsidRPr="00BC29FF">
              <w:rPr>
                <w:rFonts w:eastAsiaTheme="minorEastAsia"/>
                <w:color w:val="auto"/>
                <w:sz w:val="24"/>
                <w:szCs w:val="24"/>
              </w:rPr>
              <w:t>噪声衰减公式</w:t>
            </w:r>
            <w:r w:rsidRPr="00BC29FF">
              <w:rPr>
                <w:rFonts w:eastAsiaTheme="minorEastAsia"/>
                <w:color w:val="auto"/>
                <w:sz w:val="24"/>
                <w:szCs w:val="24"/>
              </w:rPr>
              <w:t xml:space="preserve"> </w:t>
            </w:r>
          </w:p>
          <w:p w:rsidR="00C26CB9" w:rsidRPr="00BC29FF" w:rsidRDefault="00C26CB9" w:rsidP="006B40FE">
            <w:pPr>
              <w:adjustRightInd w:val="0"/>
              <w:snapToGrid w:val="0"/>
              <w:spacing w:after="60" w:line="360" w:lineRule="auto"/>
              <w:ind w:firstLineChars="590" w:firstLine="1416"/>
              <w:rPr>
                <w:rFonts w:eastAsiaTheme="minorEastAsia"/>
                <w:color w:val="auto"/>
                <w:sz w:val="24"/>
                <w:szCs w:val="24"/>
              </w:rPr>
            </w:pPr>
            <w:r w:rsidRPr="00BC29FF">
              <w:rPr>
                <w:rFonts w:eastAsiaTheme="minorEastAsia"/>
                <w:color w:val="auto"/>
                <w:sz w:val="24"/>
                <w:szCs w:val="24"/>
              </w:rPr>
              <w:object w:dxaOrig="3181" w:dyaOrig="680">
                <v:shape id="_x0000_i1036" type="#_x0000_t75" style="width:159pt;height:34.5pt" o:ole="">
                  <v:imagedata r:id="rId39" o:title=""/>
                </v:shape>
                <o:OLEObject Type="Embed" ProgID="Equation.3" ShapeID="_x0000_i1036" DrawAspect="Content" ObjectID="_1601123558" r:id="rId40"/>
              </w:object>
            </w:r>
          </w:p>
          <w:p w:rsidR="00C26CB9" w:rsidRPr="00BC29FF" w:rsidRDefault="00AC4CC9" w:rsidP="006B40FE">
            <w:pPr>
              <w:adjustRightInd w:val="0"/>
              <w:snapToGrid w:val="0"/>
              <w:spacing w:line="360" w:lineRule="auto"/>
              <w:ind w:firstLine="200"/>
              <w:rPr>
                <w:rFonts w:eastAsiaTheme="minorEastAsia"/>
                <w:color w:val="auto"/>
                <w:sz w:val="24"/>
                <w:szCs w:val="24"/>
              </w:rPr>
            </w:pPr>
            <w:r w:rsidRPr="00BC29FF">
              <w:rPr>
                <w:rFonts w:eastAsiaTheme="minorEastAsia"/>
                <w:color w:val="auto"/>
                <w:sz w:val="24"/>
                <w:szCs w:val="24"/>
              </w:rPr>
              <w:t>式中：</w:t>
            </w:r>
          </w:p>
          <w:p w:rsidR="00C26CB9" w:rsidRPr="00BC29FF" w:rsidRDefault="00AC4CC9" w:rsidP="006B40FE">
            <w:pPr>
              <w:adjustRightInd w:val="0"/>
              <w:snapToGrid w:val="0"/>
              <w:spacing w:line="360" w:lineRule="auto"/>
              <w:ind w:firstLineChars="450" w:firstLine="1080"/>
              <w:rPr>
                <w:rFonts w:eastAsiaTheme="minorEastAsia"/>
                <w:color w:val="auto"/>
                <w:sz w:val="24"/>
                <w:szCs w:val="24"/>
              </w:rPr>
            </w:pPr>
            <w:r w:rsidRPr="00BC29FF">
              <w:rPr>
                <w:rFonts w:eastAsiaTheme="minorEastAsia"/>
                <w:color w:val="auto"/>
                <w:sz w:val="24"/>
                <w:szCs w:val="24"/>
              </w:rPr>
              <w:t>LA(r)——</w:t>
            </w:r>
            <w:r w:rsidRPr="00BC29FF">
              <w:rPr>
                <w:rFonts w:eastAsiaTheme="minorEastAsia"/>
                <w:color w:val="auto"/>
                <w:sz w:val="24"/>
                <w:szCs w:val="24"/>
              </w:rPr>
              <w:t>距声源</w:t>
            </w:r>
            <w:r w:rsidRPr="00BC29FF">
              <w:rPr>
                <w:rFonts w:eastAsiaTheme="minorEastAsia"/>
                <w:color w:val="auto"/>
                <w:sz w:val="24"/>
                <w:szCs w:val="24"/>
              </w:rPr>
              <w:t>r</w:t>
            </w:r>
            <w:r w:rsidRPr="00BC29FF">
              <w:rPr>
                <w:rFonts w:eastAsiaTheme="minorEastAsia"/>
                <w:color w:val="auto"/>
                <w:sz w:val="24"/>
                <w:szCs w:val="24"/>
              </w:rPr>
              <w:t>处的声级值，</w:t>
            </w:r>
            <w:r w:rsidRPr="00BC29FF">
              <w:rPr>
                <w:rFonts w:eastAsiaTheme="minorEastAsia"/>
                <w:color w:val="auto"/>
                <w:sz w:val="24"/>
                <w:szCs w:val="24"/>
              </w:rPr>
              <w:t>dB(A)</w:t>
            </w:r>
            <w:r w:rsidRPr="00BC29FF">
              <w:rPr>
                <w:rFonts w:eastAsiaTheme="minorEastAsia"/>
                <w:color w:val="auto"/>
                <w:sz w:val="24"/>
                <w:szCs w:val="24"/>
              </w:rPr>
              <w:t>；</w:t>
            </w:r>
          </w:p>
          <w:p w:rsidR="00C26CB9" w:rsidRPr="00BC29FF" w:rsidRDefault="00AC4CC9" w:rsidP="006B40FE">
            <w:pPr>
              <w:adjustRightInd w:val="0"/>
              <w:snapToGrid w:val="0"/>
              <w:spacing w:line="360" w:lineRule="auto"/>
              <w:ind w:firstLineChars="450" w:firstLine="1080"/>
              <w:rPr>
                <w:rFonts w:eastAsiaTheme="minorEastAsia"/>
                <w:color w:val="auto"/>
                <w:sz w:val="24"/>
                <w:szCs w:val="24"/>
              </w:rPr>
            </w:pPr>
            <w:r w:rsidRPr="00BC29FF">
              <w:rPr>
                <w:rFonts w:eastAsiaTheme="minorEastAsia"/>
                <w:color w:val="auto"/>
                <w:sz w:val="24"/>
                <w:szCs w:val="24"/>
              </w:rPr>
              <w:lastRenderedPageBreak/>
              <w:t>LA(r</w:t>
            </w:r>
            <w:r w:rsidRPr="00BC29FF">
              <w:rPr>
                <w:rFonts w:eastAsiaTheme="minorEastAsia"/>
                <w:color w:val="auto"/>
                <w:sz w:val="24"/>
                <w:szCs w:val="24"/>
                <w:vertAlign w:val="subscript"/>
              </w:rPr>
              <w:t>0</w:t>
            </w:r>
            <w:r w:rsidRPr="00BC29FF">
              <w:rPr>
                <w:rFonts w:eastAsiaTheme="minorEastAsia"/>
                <w:color w:val="auto"/>
                <w:sz w:val="24"/>
                <w:szCs w:val="24"/>
              </w:rPr>
              <w:t>)——</w:t>
            </w:r>
            <w:r w:rsidRPr="00BC29FF">
              <w:rPr>
                <w:rFonts w:eastAsiaTheme="minorEastAsia"/>
                <w:color w:val="auto"/>
                <w:sz w:val="24"/>
                <w:szCs w:val="24"/>
              </w:rPr>
              <w:t>参考位置</w:t>
            </w:r>
            <w:r w:rsidRPr="00BC29FF">
              <w:rPr>
                <w:rFonts w:eastAsiaTheme="minorEastAsia"/>
                <w:color w:val="auto"/>
                <w:sz w:val="24"/>
                <w:szCs w:val="24"/>
              </w:rPr>
              <w:t>r</w:t>
            </w:r>
            <w:r w:rsidRPr="00BC29FF">
              <w:rPr>
                <w:rFonts w:eastAsiaTheme="minorEastAsia"/>
                <w:color w:val="auto"/>
                <w:sz w:val="24"/>
                <w:szCs w:val="24"/>
                <w:vertAlign w:val="subscript"/>
              </w:rPr>
              <w:t>0</w:t>
            </w:r>
            <w:r w:rsidRPr="00BC29FF">
              <w:rPr>
                <w:rFonts w:eastAsiaTheme="minorEastAsia"/>
                <w:color w:val="auto"/>
                <w:sz w:val="24"/>
                <w:szCs w:val="24"/>
              </w:rPr>
              <w:t>处的声级值，</w:t>
            </w:r>
            <w:r w:rsidRPr="00BC29FF">
              <w:rPr>
                <w:rFonts w:eastAsiaTheme="minorEastAsia"/>
                <w:color w:val="auto"/>
                <w:sz w:val="24"/>
                <w:szCs w:val="24"/>
              </w:rPr>
              <w:t>dB(A)</w:t>
            </w:r>
            <w:r w:rsidRPr="00BC29FF">
              <w:rPr>
                <w:rFonts w:eastAsiaTheme="minorEastAsia"/>
                <w:color w:val="auto"/>
                <w:sz w:val="24"/>
                <w:szCs w:val="24"/>
              </w:rPr>
              <w:t>；</w:t>
            </w:r>
          </w:p>
          <w:p w:rsidR="00C26CB9" w:rsidRPr="00BC29FF" w:rsidRDefault="00AC4CC9" w:rsidP="006B40FE">
            <w:pPr>
              <w:adjustRightInd w:val="0"/>
              <w:snapToGrid w:val="0"/>
              <w:spacing w:line="360" w:lineRule="auto"/>
              <w:ind w:firstLineChars="450" w:firstLine="1080"/>
              <w:rPr>
                <w:rFonts w:eastAsiaTheme="minorEastAsia"/>
                <w:color w:val="auto"/>
                <w:sz w:val="24"/>
                <w:szCs w:val="24"/>
              </w:rPr>
            </w:pPr>
            <w:r w:rsidRPr="00BC29FF">
              <w:rPr>
                <w:rFonts w:eastAsiaTheme="minorEastAsia"/>
                <w:color w:val="auto"/>
                <w:sz w:val="24"/>
                <w:szCs w:val="24"/>
              </w:rPr>
              <w:t>r——</w:t>
            </w:r>
            <w:r w:rsidRPr="00BC29FF">
              <w:rPr>
                <w:rFonts w:eastAsiaTheme="minorEastAsia"/>
                <w:color w:val="auto"/>
                <w:sz w:val="24"/>
                <w:szCs w:val="24"/>
              </w:rPr>
              <w:t>预测点至声源的距离，</w:t>
            </w:r>
            <w:r w:rsidRPr="00BC29FF">
              <w:rPr>
                <w:rFonts w:eastAsiaTheme="minorEastAsia"/>
                <w:color w:val="auto"/>
                <w:sz w:val="24"/>
                <w:szCs w:val="24"/>
              </w:rPr>
              <w:t>m</w:t>
            </w:r>
            <w:r w:rsidRPr="00BC29FF">
              <w:rPr>
                <w:rFonts w:eastAsiaTheme="minorEastAsia"/>
                <w:color w:val="auto"/>
                <w:sz w:val="24"/>
                <w:szCs w:val="24"/>
              </w:rPr>
              <w:t>；</w:t>
            </w:r>
          </w:p>
          <w:p w:rsidR="00C26CB9" w:rsidRPr="00BC29FF" w:rsidRDefault="00AC4CC9" w:rsidP="006B40FE">
            <w:pPr>
              <w:adjustRightInd w:val="0"/>
              <w:snapToGrid w:val="0"/>
              <w:spacing w:line="360" w:lineRule="auto"/>
              <w:ind w:firstLineChars="450" w:firstLine="1080"/>
              <w:rPr>
                <w:rFonts w:eastAsiaTheme="minorEastAsia"/>
                <w:color w:val="auto"/>
                <w:sz w:val="24"/>
                <w:szCs w:val="24"/>
              </w:rPr>
            </w:pPr>
            <w:r w:rsidRPr="00BC29FF">
              <w:rPr>
                <w:rFonts w:eastAsiaTheme="minorEastAsia"/>
                <w:color w:val="auto"/>
                <w:sz w:val="24"/>
                <w:szCs w:val="24"/>
              </w:rPr>
              <w:t>r</w:t>
            </w:r>
            <w:r w:rsidRPr="00BC29FF">
              <w:rPr>
                <w:rFonts w:eastAsiaTheme="minorEastAsia"/>
                <w:color w:val="auto"/>
                <w:sz w:val="24"/>
                <w:szCs w:val="24"/>
                <w:vertAlign w:val="subscript"/>
              </w:rPr>
              <w:t>0</w:t>
            </w:r>
            <w:r w:rsidRPr="00BC29FF">
              <w:rPr>
                <w:rFonts w:eastAsiaTheme="minorEastAsia"/>
                <w:color w:val="auto"/>
                <w:sz w:val="24"/>
                <w:szCs w:val="24"/>
              </w:rPr>
              <w:t>——</w:t>
            </w:r>
            <w:r w:rsidRPr="00BC29FF">
              <w:rPr>
                <w:rFonts w:eastAsiaTheme="minorEastAsia"/>
                <w:color w:val="auto"/>
                <w:sz w:val="24"/>
                <w:szCs w:val="24"/>
              </w:rPr>
              <w:t>参考点至声源的距离，</w:t>
            </w:r>
            <w:r w:rsidRPr="00BC29FF">
              <w:rPr>
                <w:rFonts w:eastAsiaTheme="minorEastAsia"/>
                <w:color w:val="auto"/>
                <w:sz w:val="24"/>
                <w:szCs w:val="24"/>
              </w:rPr>
              <w:t>m</w:t>
            </w:r>
            <w:r w:rsidRPr="00BC29FF">
              <w:rPr>
                <w:rFonts w:eastAsiaTheme="minorEastAsia"/>
                <w:color w:val="auto"/>
                <w:sz w:val="24"/>
                <w:szCs w:val="24"/>
              </w:rPr>
              <w:t>。</w:t>
            </w:r>
          </w:p>
          <w:p w:rsidR="00C26CB9" w:rsidRPr="00BC29FF" w:rsidRDefault="00AC4CC9" w:rsidP="006B40FE">
            <w:pPr>
              <w:adjustRightInd w:val="0"/>
              <w:snapToGrid w:val="0"/>
              <w:spacing w:line="360" w:lineRule="auto"/>
              <w:ind w:firstLineChars="450" w:firstLine="1080"/>
              <w:rPr>
                <w:rFonts w:eastAsiaTheme="minorEastAsia"/>
                <w:color w:val="auto"/>
                <w:sz w:val="24"/>
                <w:szCs w:val="24"/>
              </w:rPr>
            </w:pPr>
            <w:r w:rsidRPr="00BC29FF">
              <w:rPr>
                <w:rFonts w:eastAsiaTheme="minorEastAsia"/>
                <w:color w:val="auto"/>
                <w:sz w:val="24"/>
                <w:szCs w:val="24"/>
              </w:rPr>
              <w:t>ΔLA——</w:t>
            </w:r>
            <w:r w:rsidRPr="00BC29FF">
              <w:rPr>
                <w:rFonts w:eastAsiaTheme="minorEastAsia"/>
                <w:color w:val="auto"/>
                <w:sz w:val="24"/>
                <w:szCs w:val="24"/>
              </w:rPr>
              <w:t>各种因素引起的噪声衰减量，</w:t>
            </w:r>
            <w:r w:rsidRPr="00BC29FF">
              <w:rPr>
                <w:rFonts w:eastAsiaTheme="minorEastAsia"/>
                <w:color w:val="auto"/>
                <w:sz w:val="24"/>
                <w:szCs w:val="24"/>
              </w:rPr>
              <w:t>dB(A)</w:t>
            </w:r>
            <w:r w:rsidRPr="00BC29FF">
              <w:rPr>
                <w:rFonts w:eastAsiaTheme="minorEastAsia"/>
                <w:color w:val="auto"/>
                <w:sz w:val="24"/>
                <w:szCs w:val="24"/>
              </w:rPr>
              <w:t>。一般指房间墙壁、室外建筑、绿化带和空气吸声衰减值。类比同类项目，按照噪声源经过减振、隔声、消声、厂房墙壁阻隔、门窗隔声衰减降噪后，</w:t>
            </w:r>
            <w:r w:rsidRPr="00BC29FF">
              <w:rPr>
                <w:rFonts w:ascii="Cambria Math" w:eastAsiaTheme="minorEastAsia" w:hAnsi="Cambria Math" w:cs="Cambria Math"/>
                <w:color w:val="auto"/>
                <w:sz w:val="24"/>
                <w:szCs w:val="24"/>
              </w:rPr>
              <w:t>△</w:t>
            </w:r>
            <w:r w:rsidRPr="00BC29FF">
              <w:rPr>
                <w:rFonts w:eastAsiaTheme="minorEastAsia"/>
                <w:color w:val="auto"/>
                <w:sz w:val="24"/>
                <w:szCs w:val="24"/>
              </w:rPr>
              <w:t>LA</w:t>
            </w:r>
            <w:r w:rsidRPr="00BC29FF">
              <w:rPr>
                <w:rFonts w:eastAsiaTheme="minorEastAsia"/>
                <w:color w:val="auto"/>
                <w:sz w:val="24"/>
                <w:szCs w:val="24"/>
              </w:rPr>
              <w:t>取</w:t>
            </w:r>
            <w:r w:rsidRPr="00BC29FF">
              <w:rPr>
                <w:rFonts w:eastAsiaTheme="minorEastAsia"/>
                <w:color w:val="auto"/>
                <w:sz w:val="24"/>
                <w:szCs w:val="24"/>
              </w:rPr>
              <w:t>20 dB</w:t>
            </w:r>
            <w:r w:rsidRPr="00BC29FF">
              <w:rPr>
                <w:rFonts w:eastAsiaTheme="minorEastAsia"/>
                <w:color w:val="auto"/>
                <w:sz w:val="24"/>
                <w:szCs w:val="24"/>
              </w:rPr>
              <w:t>（</w:t>
            </w:r>
            <w:r w:rsidRPr="00BC29FF">
              <w:rPr>
                <w:rFonts w:eastAsiaTheme="minorEastAsia"/>
                <w:color w:val="auto"/>
                <w:sz w:val="24"/>
                <w:szCs w:val="24"/>
              </w:rPr>
              <w:t>A</w:t>
            </w:r>
            <w:r w:rsidRPr="00BC29FF">
              <w:rPr>
                <w:rFonts w:eastAsiaTheme="minorEastAsia"/>
                <w:color w:val="auto"/>
                <w:sz w:val="24"/>
                <w:szCs w:val="24"/>
              </w:rPr>
              <w:t>）计算。</w:t>
            </w:r>
          </w:p>
          <w:p w:rsidR="00C26CB9" w:rsidRPr="00BC29FF" w:rsidRDefault="00AC4CC9" w:rsidP="006B40FE">
            <w:pPr>
              <w:adjustRightInd w:val="0"/>
              <w:snapToGrid w:val="0"/>
              <w:spacing w:line="360" w:lineRule="auto"/>
              <w:ind w:firstLineChars="295" w:firstLine="708"/>
              <w:rPr>
                <w:rFonts w:eastAsiaTheme="minorEastAsia"/>
                <w:color w:val="auto"/>
                <w:sz w:val="24"/>
                <w:szCs w:val="24"/>
              </w:rPr>
            </w:pPr>
            <w:r w:rsidRPr="00BC29FF">
              <w:rPr>
                <w:rFonts w:ascii="宋体" w:hAnsi="宋体" w:cs="宋体" w:hint="eastAsia"/>
                <w:color w:val="auto"/>
                <w:sz w:val="24"/>
                <w:szCs w:val="24"/>
              </w:rPr>
              <w:t>②</w:t>
            </w:r>
            <w:r w:rsidRPr="00BC29FF">
              <w:rPr>
                <w:rFonts w:eastAsiaTheme="minorEastAsia"/>
                <w:color w:val="auto"/>
                <w:sz w:val="24"/>
                <w:szCs w:val="24"/>
              </w:rPr>
              <w:t>多个声源对某预测声能量叠加模式</w:t>
            </w:r>
          </w:p>
          <w:p w:rsidR="00C26CB9" w:rsidRPr="00BC29FF" w:rsidRDefault="00C26CB9" w:rsidP="006B40FE">
            <w:pPr>
              <w:adjustRightInd w:val="0"/>
              <w:snapToGrid w:val="0"/>
              <w:spacing w:line="360" w:lineRule="auto"/>
              <w:ind w:firstLineChars="472" w:firstLine="1133"/>
              <w:rPr>
                <w:rFonts w:eastAsiaTheme="minorEastAsia"/>
                <w:color w:val="auto"/>
                <w:sz w:val="24"/>
                <w:szCs w:val="24"/>
              </w:rPr>
            </w:pPr>
            <w:r w:rsidRPr="00BC29FF">
              <w:rPr>
                <w:rFonts w:eastAsiaTheme="minorEastAsia"/>
                <w:color w:val="auto"/>
                <w:position w:val="-28"/>
                <w:sz w:val="24"/>
                <w:szCs w:val="24"/>
              </w:rPr>
              <w:object w:dxaOrig="2481" w:dyaOrig="680">
                <v:shape id="_x0000_i1037" type="#_x0000_t75" style="width:123.75pt;height:34.5pt" o:ole="">
                  <v:imagedata r:id="rId41" o:title=""/>
                </v:shape>
                <o:OLEObject Type="Embed" ProgID="Equation.3" ShapeID="_x0000_i1037" DrawAspect="Content" ObjectID="_1601123559" r:id="rId42"/>
              </w:object>
            </w:r>
          </w:p>
          <w:p w:rsidR="00C26CB9" w:rsidRPr="00BC29FF" w:rsidRDefault="00AC4CC9" w:rsidP="006B40FE">
            <w:pPr>
              <w:adjustRightInd w:val="0"/>
              <w:snapToGrid w:val="0"/>
              <w:spacing w:line="360" w:lineRule="auto"/>
              <w:ind w:firstLine="200"/>
              <w:rPr>
                <w:rFonts w:eastAsiaTheme="minorEastAsia"/>
                <w:color w:val="auto"/>
                <w:sz w:val="24"/>
                <w:szCs w:val="24"/>
              </w:rPr>
            </w:pPr>
            <w:r w:rsidRPr="00BC29FF">
              <w:rPr>
                <w:rFonts w:eastAsiaTheme="minorEastAsia"/>
                <w:color w:val="auto"/>
                <w:sz w:val="24"/>
                <w:szCs w:val="24"/>
              </w:rPr>
              <w:t>式中：</w:t>
            </w:r>
          </w:p>
          <w:p w:rsidR="00C26CB9" w:rsidRPr="00BC29FF" w:rsidRDefault="00AC4CC9" w:rsidP="006B40FE">
            <w:pPr>
              <w:adjustRightInd w:val="0"/>
              <w:snapToGrid w:val="0"/>
              <w:spacing w:line="360" w:lineRule="auto"/>
              <w:ind w:firstLineChars="472" w:firstLine="1133"/>
              <w:rPr>
                <w:rFonts w:eastAsiaTheme="minorEastAsia"/>
                <w:color w:val="auto"/>
                <w:sz w:val="24"/>
                <w:szCs w:val="24"/>
              </w:rPr>
            </w:pPr>
            <w:r w:rsidRPr="00BC29FF">
              <w:rPr>
                <w:rFonts w:eastAsiaTheme="minorEastAsia"/>
                <w:color w:val="auto"/>
                <w:sz w:val="24"/>
                <w:szCs w:val="24"/>
              </w:rPr>
              <w:t>L</w:t>
            </w:r>
            <w:r w:rsidRPr="00BC29FF">
              <w:rPr>
                <w:rFonts w:eastAsiaTheme="minorEastAsia"/>
                <w:color w:val="auto"/>
                <w:sz w:val="24"/>
                <w:szCs w:val="24"/>
                <w:vertAlign w:val="subscript"/>
              </w:rPr>
              <w:t>A</w:t>
            </w:r>
            <w:r w:rsidRPr="00BC29FF">
              <w:rPr>
                <w:rFonts w:eastAsiaTheme="minorEastAsia"/>
                <w:color w:val="auto"/>
                <w:sz w:val="24"/>
                <w:szCs w:val="24"/>
              </w:rPr>
              <w:t>－评价区内某预测点的总声级值，</w:t>
            </w:r>
            <w:r w:rsidRPr="00BC29FF">
              <w:rPr>
                <w:rFonts w:eastAsiaTheme="minorEastAsia"/>
                <w:color w:val="auto"/>
                <w:sz w:val="24"/>
                <w:szCs w:val="24"/>
              </w:rPr>
              <w:t>dB(A)</w:t>
            </w:r>
            <w:r w:rsidRPr="00BC29FF">
              <w:rPr>
                <w:rFonts w:eastAsiaTheme="minorEastAsia"/>
                <w:color w:val="auto"/>
                <w:sz w:val="24"/>
                <w:szCs w:val="24"/>
              </w:rPr>
              <w:t>；</w:t>
            </w:r>
          </w:p>
          <w:p w:rsidR="00C26CB9" w:rsidRPr="00BC29FF" w:rsidRDefault="00AC4CC9" w:rsidP="006B40FE">
            <w:pPr>
              <w:adjustRightInd w:val="0"/>
              <w:snapToGrid w:val="0"/>
              <w:spacing w:line="360" w:lineRule="auto"/>
              <w:ind w:firstLineChars="472" w:firstLine="1133"/>
              <w:rPr>
                <w:rFonts w:eastAsiaTheme="minorEastAsia"/>
                <w:color w:val="auto"/>
                <w:sz w:val="24"/>
                <w:szCs w:val="24"/>
              </w:rPr>
            </w:pPr>
            <w:r w:rsidRPr="00BC29FF">
              <w:rPr>
                <w:rFonts w:eastAsiaTheme="minorEastAsia"/>
                <w:color w:val="auto"/>
                <w:sz w:val="24"/>
                <w:szCs w:val="24"/>
              </w:rPr>
              <w:t>n</w:t>
            </w:r>
            <w:r w:rsidRPr="00BC29FF">
              <w:rPr>
                <w:rFonts w:eastAsiaTheme="minorEastAsia"/>
                <w:color w:val="auto"/>
                <w:sz w:val="24"/>
                <w:szCs w:val="24"/>
              </w:rPr>
              <w:t>－某预测点接受声源个数，</w:t>
            </w:r>
            <w:r w:rsidRPr="00BC29FF">
              <w:rPr>
                <w:rFonts w:eastAsiaTheme="minorEastAsia"/>
                <w:color w:val="auto"/>
                <w:sz w:val="24"/>
                <w:szCs w:val="24"/>
              </w:rPr>
              <w:t>n=1~8</w:t>
            </w:r>
            <w:r w:rsidRPr="00BC29FF">
              <w:rPr>
                <w:rFonts w:eastAsiaTheme="minorEastAsia"/>
                <w:color w:val="auto"/>
                <w:sz w:val="24"/>
                <w:szCs w:val="24"/>
              </w:rPr>
              <w:t>；</w:t>
            </w:r>
          </w:p>
          <w:p w:rsidR="00C26CB9" w:rsidRPr="00BC29FF" w:rsidRDefault="00AC4CC9" w:rsidP="006B40FE">
            <w:pPr>
              <w:pStyle w:val="afb"/>
              <w:snapToGrid w:val="0"/>
              <w:spacing w:beforeLines="0" w:line="360" w:lineRule="auto"/>
              <w:ind w:firstLineChars="472" w:firstLine="1133"/>
              <w:rPr>
                <w:rFonts w:eastAsiaTheme="minorEastAsia"/>
                <w:szCs w:val="24"/>
              </w:rPr>
            </w:pPr>
            <w:r w:rsidRPr="00BC29FF">
              <w:rPr>
                <w:rFonts w:eastAsiaTheme="minorEastAsia"/>
                <w:szCs w:val="24"/>
              </w:rPr>
              <w:t>L</w:t>
            </w:r>
            <w:r w:rsidRPr="00BC29FF">
              <w:rPr>
                <w:rFonts w:eastAsiaTheme="minorEastAsia"/>
                <w:szCs w:val="24"/>
                <w:vertAlign w:val="subscript"/>
              </w:rPr>
              <w:t>Ai</w:t>
            </w:r>
            <w:r w:rsidRPr="00BC29FF">
              <w:rPr>
                <w:rFonts w:eastAsiaTheme="minorEastAsia"/>
                <w:szCs w:val="24"/>
              </w:rPr>
              <w:t>－第</w:t>
            </w:r>
            <w:r w:rsidRPr="00BC29FF">
              <w:rPr>
                <w:rFonts w:eastAsiaTheme="minorEastAsia"/>
                <w:szCs w:val="24"/>
              </w:rPr>
              <w:t>i</w:t>
            </w:r>
            <w:r w:rsidRPr="00BC29FF">
              <w:rPr>
                <w:rFonts w:eastAsiaTheme="minorEastAsia"/>
                <w:szCs w:val="24"/>
              </w:rPr>
              <w:t>个点声源贡献值，</w:t>
            </w:r>
            <w:r w:rsidRPr="00BC29FF">
              <w:rPr>
                <w:rFonts w:eastAsiaTheme="minorEastAsia"/>
                <w:szCs w:val="24"/>
              </w:rPr>
              <w:t>dB(A)</w:t>
            </w:r>
            <w:r w:rsidRPr="00BC29FF">
              <w:rPr>
                <w:rFonts w:eastAsiaTheme="minorEastAsia"/>
                <w:szCs w:val="24"/>
              </w:rPr>
              <w:t>。</w:t>
            </w:r>
          </w:p>
          <w:p w:rsidR="00C26CB9" w:rsidRPr="00BC29FF" w:rsidRDefault="00AC4CC9" w:rsidP="00322123">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w:t>
            </w:r>
            <w:r w:rsidRPr="00BC29FF">
              <w:rPr>
                <w:rFonts w:eastAsiaTheme="minorEastAsia"/>
                <w:color w:val="auto"/>
                <w:sz w:val="24"/>
                <w:szCs w:val="24"/>
              </w:rPr>
              <w:t>3</w:t>
            </w:r>
            <w:r w:rsidRPr="00BC29FF">
              <w:rPr>
                <w:rFonts w:eastAsiaTheme="minorEastAsia"/>
                <w:color w:val="auto"/>
                <w:sz w:val="24"/>
                <w:szCs w:val="24"/>
              </w:rPr>
              <w:t>）预测结果及分析：</w:t>
            </w:r>
          </w:p>
          <w:p w:rsidR="00C26CB9" w:rsidRDefault="00F26D55" w:rsidP="00322123">
            <w:pPr>
              <w:pStyle w:val="-0"/>
              <w:snapToGrid w:val="0"/>
              <w:rPr>
                <w:rFonts w:ascii="Times New Roman" w:hAnsi="Times New Roman" w:cs="Times New Roman"/>
                <w:color w:val="auto"/>
              </w:rPr>
            </w:pPr>
            <w:r>
              <w:rPr>
                <w:rFonts w:ascii="Times New Roman" w:hAnsi="Times New Roman" w:cs="Times New Roman"/>
                <w:color w:val="auto"/>
              </w:rPr>
              <w:t>本次噪声预测结果见下表</w:t>
            </w:r>
            <w:r w:rsidR="00AC4CC9" w:rsidRPr="00BC29FF">
              <w:rPr>
                <w:rFonts w:ascii="Times New Roman" w:hAnsi="Times New Roman" w:cs="Times New Roman"/>
                <w:color w:val="auto"/>
              </w:rPr>
              <w:t>。</w:t>
            </w:r>
          </w:p>
          <w:p w:rsidR="00C26CB9" w:rsidRPr="00E74D22" w:rsidRDefault="00AC4CC9" w:rsidP="00E74D22">
            <w:pPr>
              <w:adjustRightInd w:val="0"/>
              <w:snapToGrid w:val="0"/>
              <w:jc w:val="center"/>
              <w:rPr>
                <w:rFonts w:ascii="黑体" w:eastAsia="黑体" w:hAnsi="黑体"/>
                <w:b/>
                <w:bCs/>
                <w:color w:val="auto"/>
              </w:rPr>
            </w:pPr>
            <w:r w:rsidRPr="00E74D22">
              <w:rPr>
                <w:rFonts w:ascii="黑体" w:eastAsia="黑体" w:hAnsi="黑体"/>
                <w:b/>
                <w:bCs/>
                <w:color w:val="auto"/>
              </w:rPr>
              <w:t>表7-</w:t>
            </w:r>
            <w:r w:rsidR="001C0623">
              <w:rPr>
                <w:rFonts w:ascii="黑体" w:eastAsia="黑体" w:hAnsi="黑体" w:hint="eastAsia"/>
                <w:b/>
                <w:bCs/>
                <w:color w:val="auto"/>
              </w:rPr>
              <w:t>9</w:t>
            </w:r>
            <w:r w:rsidR="007B5B24" w:rsidRPr="00E74D22">
              <w:rPr>
                <w:rFonts w:ascii="黑体" w:eastAsia="黑体" w:hAnsi="黑体"/>
                <w:b/>
                <w:bCs/>
                <w:color w:val="auto"/>
              </w:rPr>
              <w:t xml:space="preserve"> </w:t>
            </w:r>
            <w:r w:rsidRPr="00E74D22">
              <w:rPr>
                <w:rFonts w:ascii="黑体" w:eastAsia="黑体" w:hAnsi="黑体"/>
                <w:b/>
                <w:bCs/>
                <w:color w:val="auto"/>
              </w:rPr>
              <w:t xml:space="preserve"> 项目噪声预测结果表</w:t>
            </w:r>
            <w:r w:rsidR="0005387C">
              <w:rPr>
                <w:rFonts w:ascii="黑体" w:eastAsia="黑体" w:hAnsi="黑体" w:hint="eastAsia"/>
                <w:b/>
                <w:bCs/>
                <w:color w:val="auto"/>
              </w:rPr>
              <w:t xml:space="preserve">    单位：dB(A)</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123"/>
              <w:gridCol w:w="980"/>
              <w:gridCol w:w="1008"/>
              <w:gridCol w:w="992"/>
              <w:gridCol w:w="994"/>
              <w:gridCol w:w="992"/>
              <w:gridCol w:w="2353"/>
            </w:tblGrid>
            <w:tr w:rsidR="006914DA" w:rsidRPr="00C06347" w:rsidTr="00B328AC">
              <w:trPr>
                <w:trHeight w:val="284"/>
                <w:jc w:val="center"/>
              </w:trPr>
              <w:tc>
                <w:tcPr>
                  <w:tcW w:w="521" w:type="pct"/>
                  <w:vMerge w:val="restart"/>
                  <w:shd w:val="clear" w:color="auto" w:fill="auto"/>
                  <w:vAlign w:val="center"/>
                </w:tcPr>
                <w:p w:rsidR="006914DA" w:rsidRPr="00C06347" w:rsidRDefault="006914DA" w:rsidP="006914DA">
                  <w:pPr>
                    <w:adjustRightInd w:val="0"/>
                    <w:snapToGrid w:val="0"/>
                    <w:jc w:val="center"/>
                    <w:rPr>
                      <w:rFonts w:ascii="黑体" w:eastAsia="黑体" w:hAnsi="黑体"/>
                      <w:b/>
                      <w:color w:val="auto"/>
                    </w:rPr>
                  </w:pPr>
                  <w:r w:rsidRPr="00C06347">
                    <w:rPr>
                      <w:rFonts w:ascii="黑体" w:eastAsia="黑体" w:hAnsi="黑体"/>
                      <w:b/>
                      <w:color w:val="auto"/>
                    </w:rPr>
                    <w:t>源强</w:t>
                  </w:r>
                </w:p>
              </w:tc>
              <w:tc>
                <w:tcPr>
                  <w:tcW w:w="664" w:type="pct"/>
                  <w:gridSpan w:val="2"/>
                  <w:vMerge w:val="restart"/>
                  <w:shd w:val="clear" w:color="auto" w:fill="auto"/>
                  <w:vAlign w:val="center"/>
                </w:tcPr>
                <w:p w:rsidR="006914DA" w:rsidRPr="00C06347" w:rsidRDefault="006914DA" w:rsidP="006914DA">
                  <w:pPr>
                    <w:adjustRightInd w:val="0"/>
                    <w:snapToGrid w:val="0"/>
                    <w:jc w:val="center"/>
                    <w:rPr>
                      <w:color w:val="auto"/>
                    </w:rPr>
                  </w:pPr>
                  <w:r>
                    <w:rPr>
                      <w:rFonts w:hint="eastAsia"/>
                      <w:color w:val="auto"/>
                    </w:rPr>
                    <w:t>84</w:t>
                  </w:r>
                </w:p>
              </w:tc>
              <w:tc>
                <w:tcPr>
                  <w:tcW w:w="2399" w:type="pct"/>
                  <w:gridSpan w:val="4"/>
                  <w:shd w:val="clear" w:color="auto" w:fill="auto"/>
                  <w:vAlign w:val="center"/>
                </w:tcPr>
                <w:p w:rsidR="006914DA" w:rsidRPr="00C06347" w:rsidRDefault="006914DA" w:rsidP="006914DA">
                  <w:pPr>
                    <w:adjustRightInd w:val="0"/>
                    <w:snapToGrid w:val="0"/>
                    <w:jc w:val="center"/>
                    <w:rPr>
                      <w:rFonts w:ascii="黑体" w:eastAsia="黑体" w:hAnsi="黑体"/>
                      <w:b/>
                      <w:color w:val="auto"/>
                    </w:rPr>
                  </w:pPr>
                  <w:r w:rsidRPr="00C06347">
                    <w:rPr>
                      <w:rFonts w:ascii="黑体" w:eastAsia="黑体" w:hAnsi="黑体"/>
                      <w:b/>
                      <w:color w:val="auto"/>
                    </w:rPr>
                    <w:t>厂界</w:t>
                  </w:r>
                </w:p>
              </w:tc>
              <w:tc>
                <w:tcPr>
                  <w:tcW w:w="1416" w:type="pct"/>
                  <w:vAlign w:val="center"/>
                </w:tcPr>
                <w:p w:rsidR="006914DA" w:rsidRPr="00C06347" w:rsidRDefault="006914DA" w:rsidP="006914DA">
                  <w:pPr>
                    <w:adjustRightInd w:val="0"/>
                    <w:snapToGrid w:val="0"/>
                    <w:jc w:val="center"/>
                    <w:rPr>
                      <w:rFonts w:ascii="黑体" w:eastAsia="黑体" w:hAnsi="黑体"/>
                      <w:b/>
                      <w:color w:val="auto"/>
                    </w:rPr>
                  </w:pPr>
                  <w:r>
                    <w:rPr>
                      <w:rFonts w:ascii="黑体" w:eastAsia="黑体" w:hAnsi="黑体"/>
                      <w:b/>
                      <w:color w:val="auto"/>
                    </w:rPr>
                    <w:t>敏感点</w:t>
                  </w:r>
                </w:p>
              </w:tc>
            </w:tr>
            <w:tr w:rsidR="006914DA" w:rsidRPr="00C06347" w:rsidTr="00B328AC">
              <w:trPr>
                <w:trHeight w:val="284"/>
                <w:jc w:val="center"/>
              </w:trPr>
              <w:tc>
                <w:tcPr>
                  <w:tcW w:w="521" w:type="pct"/>
                  <w:vMerge/>
                  <w:shd w:val="clear" w:color="auto" w:fill="auto"/>
                  <w:vAlign w:val="center"/>
                </w:tcPr>
                <w:p w:rsidR="006914DA" w:rsidRPr="00C06347" w:rsidRDefault="006914DA" w:rsidP="006914DA">
                  <w:pPr>
                    <w:adjustRightInd w:val="0"/>
                    <w:snapToGrid w:val="0"/>
                    <w:jc w:val="center"/>
                    <w:rPr>
                      <w:color w:val="auto"/>
                    </w:rPr>
                  </w:pPr>
                </w:p>
              </w:tc>
              <w:tc>
                <w:tcPr>
                  <w:tcW w:w="664" w:type="pct"/>
                  <w:gridSpan w:val="2"/>
                  <w:vMerge/>
                  <w:shd w:val="clear" w:color="auto" w:fill="auto"/>
                  <w:vAlign w:val="center"/>
                </w:tcPr>
                <w:p w:rsidR="006914DA" w:rsidRPr="00C06347" w:rsidRDefault="006914DA" w:rsidP="006914DA">
                  <w:pPr>
                    <w:adjustRightInd w:val="0"/>
                    <w:snapToGrid w:val="0"/>
                    <w:jc w:val="center"/>
                    <w:rPr>
                      <w:color w:val="auto"/>
                    </w:rPr>
                  </w:pPr>
                </w:p>
              </w:tc>
              <w:tc>
                <w:tcPr>
                  <w:tcW w:w="607" w:type="pct"/>
                  <w:shd w:val="clear" w:color="auto" w:fill="auto"/>
                  <w:vAlign w:val="center"/>
                </w:tcPr>
                <w:p w:rsidR="006914DA" w:rsidRPr="00FB7363" w:rsidRDefault="006914DA" w:rsidP="006914DA">
                  <w:pPr>
                    <w:adjustRightInd w:val="0"/>
                    <w:snapToGrid w:val="0"/>
                    <w:jc w:val="center"/>
                    <w:rPr>
                      <w:rFonts w:ascii="黑体" w:eastAsia="黑体" w:hAnsi="黑体"/>
                      <w:b/>
                      <w:color w:val="auto"/>
                    </w:rPr>
                  </w:pPr>
                  <w:r w:rsidRPr="00FB7363">
                    <w:rPr>
                      <w:rFonts w:ascii="黑体" w:eastAsia="黑体" w:hAnsi="黑体"/>
                      <w:b/>
                      <w:color w:val="auto"/>
                    </w:rPr>
                    <w:t>东</w:t>
                  </w:r>
                </w:p>
              </w:tc>
              <w:tc>
                <w:tcPr>
                  <w:tcW w:w="597" w:type="pct"/>
                  <w:shd w:val="clear" w:color="auto" w:fill="auto"/>
                  <w:vAlign w:val="center"/>
                </w:tcPr>
                <w:p w:rsidR="006914DA" w:rsidRPr="00FB7363" w:rsidRDefault="006914DA" w:rsidP="006914DA">
                  <w:pPr>
                    <w:adjustRightInd w:val="0"/>
                    <w:snapToGrid w:val="0"/>
                    <w:jc w:val="center"/>
                    <w:rPr>
                      <w:rFonts w:ascii="黑体" w:eastAsia="黑体" w:hAnsi="黑体"/>
                      <w:b/>
                      <w:color w:val="auto"/>
                    </w:rPr>
                  </w:pPr>
                  <w:r w:rsidRPr="00FB7363">
                    <w:rPr>
                      <w:rFonts w:ascii="黑体" w:eastAsia="黑体" w:hAnsi="黑体"/>
                      <w:b/>
                      <w:color w:val="auto"/>
                    </w:rPr>
                    <w:t>南</w:t>
                  </w:r>
                </w:p>
              </w:tc>
              <w:tc>
                <w:tcPr>
                  <w:tcW w:w="598" w:type="pct"/>
                  <w:shd w:val="clear" w:color="auto" w:fill="auto"/>
                  <w:vAlign w:val="center"/>
                </w:tcPr>
                <w:p w:rsidR="006914DA" w:rsidRPr="00FB7363" w:rsidRDefault="006914DA" w:rsidP="006914DA">
                  <w:pPr>
                    <w:adjustRightInd w:val="0"/>
                    <w:snapToGrid w:val="0"/>
                    <w:jc w:val="center"/>
                    <w:rPr>
                      <w:rFonts w:ascii="黑体" w:eastAsia="黑体" w:hAnsi="黑体"/>
                      <w:b/>
                      <w:color w:val="auto"/>
                    </w:rPr>
                  </w:pPr>
                  <w:r w:rsidRPr="00FB7363">
                    <w:rPr>
                      <w:rFonts w:ascii="黑体" w:eastAsia="黑体" w:hAnsi="黑体"/>
                      <w:b/>
                      <w:color w:val="auto"/>
                    </w:rPr>
                    <w:t>西</w:t>
                  </w:r>
                </w:p>
              </w:tc>
              <w:tc>
                <w:tcPr>
                  <w:tcW w:w="596" w:type="pct"/>
                  <w:shd w:val="clear" w:color="auto" w:fill="auto"/>
                  <w:vAlign w:val="center"/>
                </w:tcPr>
                <w:p w:rsidR="006914DA" w:rsidRPr="00FB7363" w:rsidRDefault="006914DA" w:rsidP="006914DA">
                  <w:pPr>
                    <w:adjustRightInd w:val="0"/>
                    <w:snapToGrid w:val="0"/>
                    <w:jc w:val="center"/>
                    <w:rPr>
                      <w:rFonts w:ascii="黑体" w:eastAsia="黑体" w:hAnsi="黑体"/>
                      <w:b/>
                      <w:color w:val="auto"/>
                    </w:rPr>
                  </w:pPr>
                  <w:r w:rsidRPr="00FB7363">
                    <w:rPr>
                      <w:rFonts w:ascii="黑体" w:eastAsia="黑体" w:hAnsi="黑体"/>
                      <w:b/>
                      <w:color w:val="auto"/>
                    </w:rPr>
                    <w:t>北</w:t>
                  </w:r>
                </w:p>
              </w:tc>
              <w:tc>
                <w:tcPr>
                  <w:tcW w:w="1416" w:type="pct"/>
                  <w:vAlign w:val="center"/>
                </w:tcPr>
                <w:p w:rsidR="006914DA" w:rsidRPr="00FB7363" w:rsidRDefault="006914DA" w:rsidP="006914DA">
                  <w:pPr>
                    <w:adjustRightInd w:val="0"/>
                    <w:snapToGrid w:val="0"/>
                    <w:jc w:val="center"/>
                    <w:rPr>
                      <w:rFonts w:ascii="黑体" w:eastAsia="黑体" w:hAnsi="黑体"/>
                      <w:b/>
                      <w:color w:val="auto"/>
                    </w:rPr>
                  </w:pPr>
                  <w:r w:rsidRPr="00FB7363">
                    <w:rPr>
                      <w:rFonts w:ascii="黑体" w:eastAsia="黑体" w:hAnsi="黑体"/>
                      <w:b/>
                      <w:color w:val="auto"/>
                    </w:rPr>
                    <w:t>西南</w:t>
                  </w:r>
                </w:p>
              </w:tc>
            </w:tr>
            <w:tr w:rsidR="006914DA" w:rsidRPr="00C06347" w:rsidTr="00B328AC">
              <w:trPr>
                <w:trHeight w:val="284"/>
                <w:jc w:val="center"/>
              </w:trPr>
              <w:tc>
                <w:tcPr>
                  <w:tcW w:w="1185" w:type="pct"/>
                  <w:gridSpan w:val="3"/>
                  <w:shd w:val="clear" w:color="auto" w:fill="auto"/>
                  <w:vAlign w:val="center"/>
                </w:tcPr>
                <w:p w:rsidR="006914DA" w:rsidRPr="00C06347" w:rsidRDefault="006914DA" w:rsidP="006914DA">
                  <w:pPr>
                    <w:adjustRightInd w:val="0"/>
                    <w:snapToGrid w:val="0"/>
                    <w:jc w:val="center"/>
                    <w:rPr>
                      <w:rFonts w:ascii="黑体" w:eastAsia="黑体" w:hAnsi="黑体"/>
                      <w:b/>
                      <w:color w:val="auto"/>
                    </w:rPr>
                  </w:pPr>
                  <w:r w:rsidRPr="00C06347">
                    <w:rPr>
                      <w:rFonts w:ascii="黑体" w:eastAsia="黑体" w:hAnsi="黑体"/>
                      <w:b/>
                      <w:color w:val="auto"/>
                    </w:rPr>
                    <w:t>距离噪声源距离/m</w:t>
                  </w:r>
                </w:p>
              </w:tc>
              <w:tc>
                <w:tcPr>
                  <w:tcW w:w="607" w:type="pct"/>
                  <w:shd w:val="clear" w:color="auto" w:fill="auto"/>
                  <w:vAlign w:val="center"/>
                </w:tcPr>
                <w:p w:rsidR="006914DA" w:rsidRPr="00C06347" w:rsidRDefault="006914DA" w:rsidP="006914DA">
                  <w:pPr>
                    <w:adjustRightInd w:val="0"/>
                    <w:snapToGrid w:val="0"/>
                    <w:jc w:val="center"/>
                    <w:rPr>
                      <w:color w:val="auto"/>
                    </w:rPr>
                  </w:pPr>
                  <w:r>
                    <w:rPr>
                      <w:rFonts w:hint="eastAsia"/>
                      <w:color w:val="auto"/>
                    </w:rPr>
                    <w:t>103</w:t>
                  </w:r>
                </w:p>
              </w:tc>
              <w:tc>
                <w:tcPr>
                  <w:tcW w:w="597" w:type="pct"/>
                  <w:shd w:val="clear" w:color="auto" w:fill="auto"/>
                  <w:vAlign w:val="center"/>
                </w:tcPr>
                <w:p w:rsidR="006914DA" w:rsidRPr="00C06347" w:rsidRDefault="006914DA" w:rsidP="006914DA">
                  <w:pPr>
                    <w:adjustRightInd w:val="0"/>
                    <w:snapToGrid w:val="0"/>
                    <w:jc w:val="center"/>
                    <w:rPr>
                      <w:color w:val="auto"/>
                    </w:rPr>
                  </w:pPr>
                  <w:r>
                    <w:rPr>
                      <w:rFonts w:hint="eastAsia"/>
                      <w:color w:val="auto"/>
                    </w:rPr>
                    <w:t>204</w:t>
                  </w:r>
                </w:p>
              </w:tc>
              <w:tc>
                <w:tcPr>
                  <w:tcW w:w="598" w:type="pct"/>
                  <w:shd w:val="clear" w:color="auto" w:fill="auto"/>
                  <w:vAlign w:val="center"/>
                </w:tcPr>
                <w:p w:rsidR="006914DA" w:rsidRPr="00C06347" w:rsidRDefault="00A649B5" w:rsidP="006914DA">
                  <w:pPr>
                    <w:adjustRightInd w:val="0"/>
                    <w:snapToGrid w:val="0"/>
                    <w:jc w:val="center"/>
                    <w:rPr>
                      <w:color w:val="auto"/>
                    </w:rPr>
                  </w:pPr>
                  <w:r>
                    <w:rPr>
                      <w:rFonts w:hint="eastAsia"/>
                      <w:color w:val="auto"/>
                    </w:rPr>
                    <w:t>60</w:t>
                  </w:r>
                </w:p>
              </w:tc>
              <w:tc>
                <w:tcPr>
                  <w:tcW w:w="596" w:type="pct"/>
                  <w:shd w:val="clear" w:color="auto" w:fill="auto"/>
                  <w:vAlign w:val="center"/>
                </w:tcPr>
                <w:p w:rsidR="006914DA" w:rsidRPr="00C06347" w:rsidRDefault="006914DA" w:rsidP="006914DA">
                  <w:pPr>
                    <w:adjustRightInd w:val="0"/>
                    <w:snapToGrid w:val="0"/>
                    <w:jc w:val="center"/>
                    <w:rPr>
                      <w:color w:val="auto"/>
                    </w:rPr>
                  </w:pPr>
                  <w:r>
                    <w:rPr>
                      <w:rFonts w:hint="eastAsia"/>
                      <w:color w:val="auto"/>
                    </w:rPr>
                    <w:t>54</w:t>
                  </w:r>
                </w:p>
              </w:tc>
              <w:tc>
                <w:tcPr>
                  <w:tcW w:w="1416" w:type="pct"/>
                  <w:vAlign w:val="center"/>
                </w:tcPr>
                <w:p w:rsidR="006914DA" w:rsidRDefault="006914DA" w:rsidP="006914DA">
                  <w:pPr>
                    <w:adjustRightInd w:val="0"/>
                    <w:snapToGrid w:val="0"/>
                    <w:jc w:val="center"/>
                    <w:rPr>
                      <w:color w:val="auto"/>
                    </w:rPr>
                  </w:pPr>
                  <w:r>
                    <w:rPr>
                      <w:rFonts w:hint="eastAsia"/>
                      <w:color w:val="auto"/>
                    </w:rPr>
                    <w:t>137</w:t>
                  </w:r>
                </w:p>
              </w:tc>
            </w:tr>
            <w:tr w:rsidR="006914DA" w:rsidRPr="00C06347" w:rsidTr="00B328AC">
              <w:trPr>
                <w:trHeight w:val="284"/>
                <w:jc w:val="center"/>
              </w:trPr>
              <w:tc>
                <w:tcPr>
                  <w:tcW w:w="1185" w:type="pct"/>
                  <w:gridSpan w:val="3"/>
                  <w:shd w:val="clear" w:color="auto" w:fill="auto"/>
                  <w:vAlign w:val="center"/>
                </w:tcPr>
                <w:p w:rsidR="006914DA" w:rsidRPr="00C06347" w:rsidRDefault="006914DA" w:rsidP="006914DA">
                  <w:pPr>
                    <w:adjustRightInd w:val="0"/>
                    <w:snapToGrid w:val="0"/>
                    <w:jc w:val="center"/>
                    <w:rPr>
                      <w:rFonts w:ascii="黑体" w:eastAsia="黑体" w:hAnsi="黑体"/>
                      <w:b/>
                      <w:color w:val="auto"/>
                    </w:rPr>
                  </w:pPr>
                  <w:r w:rsidRPr="00C06347">
                    <w:rPr>
                      <w:rFonts w:ascii="黑体" w:eastAsia="黑体" w:hAnsi="黑体" w:hint="eastAsia"/>
                      <w:b/>
                      <w:color w:val="auto"/>
                    </w:rPr>
                    <w:t>预测值</w:t>
                  </w:r>
                </w:p>
              </w:tc>
              <w:tc>
                <w:tcPr>
                  <w:tcW w:w="607" w:type="pct"/>
                  <w:shd w:val="clear" w:color="auto" w:fill="auto"/>
                  <w:vAlign w:val="center"/>
                </w:tcPr>
                <w:p w:rsidR="006914DA" w:rsidRPr="00C06347" w:rsidRDefault="00B328AC" w:rsidP="006914DA">
                  <w:pPr>
                    <w:adjustRightInd w:val="0"/>
                    <w:snapToGrid w:val="0"/>
                    <w:jc w:val="center"/>
                    <w:rPr>
                      <w:color w:val="auto"/>
                    </w:rPr>
                  </w:pPr>
                  <w:r>
                    <w:rPr>
                      <w:rFonts w:hint="eastAsia"/>
                      <w:color w:val="auto"/>
                    </w:rPr>
                    <w:t>43.74</w:t>
                  </w:r>
                </w:p>
              </w:tc>
              <w:tc>
                <w:tcPr>
                  <w:tcW w:w="597" w:type="pct"/>
                  <w:shd w:val="clear" w:color="auto" w:fill="auto"/>
                  <w:vAlign w:val="center"/>
                </w:tcPr>
                <w:p w:rsidR="006914DA" w:rsidRPr="00C06347" w:rsidRDefault="00B328AC" w:rsidP="006914DA">
                  <w:pPr>
                    <w:adjustRightInd w:val="0"/>
                    <w:snapToGrid w:val="0"/>
                    <w:jc w:val="center"/>
                    <w:rPr>
                      <w:color w:val="auto"/>
                    </w:rPr>
                  </w:pPr>
                  <w:r>
                    <w:rPr>
                      <w:rFonts w:hint="eastAsia"/>
                      <w:color w:val="auto"/>
                    </w:rPr>
                    <w:t>37.81</w:t>
                  </w:r>
                </w:p>
              </w:tc>
              <w:tc>
                <w:tcPr>
                  <w:tcW w:w="598" w:type="pct"/>
                  <w:shd w:val="clear" w:color="auto" w:fill="auto"/>
                  <w:vAlign w:val="center"/>
                </w:tcPr>
                <w:p w:rsidR="006914DA" w:rsidRPr="00C06347" w:rsidRDefault="00B328AC" w:rsidP="006914DA">
                  <w:pPr>
                    <w:adjustRightInd w:val="0"/>
                    <w:snapToGrid w:val="0"/>
                    <w:jc w:val="center"/>
                    <w:rPr>
                      <w:color w:val="auto"/>
                    </w:rPr>
                  </w:pPr>
                  <w:r>
                    <w:rPr>
                      <w:rFonts w:hint="eastAsia"/>
                      <w:color w:val="auto"/>
                    </w:rPr>
                    <w:t>48.44</w:t>
                  </w:r>
                </w:p>
              </w:tc>
              <w:tc>
                <w:tcPr>
                  <w:tcW w:w="596" w:type="pct"/>
                  <w:shd w:val="clear" w:color="auto" w:fill="auto"/>
                  <w:vAlign w:val="center"/>
                </w:tcPr>
                <w:p w:rsidR="006914DA" w:rsidRPr="00C06347" w:rsidRDefault="00B328AC" w:rsidP="006914DA">
                  <w:pPr>
                    <w:adjustRightInd w:val="0"/>
                    <w:snapToGrid w:val="0"/>
                    <w:jc w:val="center"/>
                    <w:rPr>
                      <w:color w:val="auto"/>
                    </w:rPr>
                  </w:pPr>
                  <w:r>
                    <w:rPr>
                      <w:rFonts w:hint="eastAsia"/>
                      <w:color w:val="auto"/>
                    </w:rPr>
                    <w:t>49.35</w:t>
                  </w:r>
                </w:p>
              </w:tc>
              <w:tc>
                <w:tcPr>
                  <w:tcW w:w="1416" w:type="pct"/>
                  <w:vAlign w:val="center"/>
                </w:tcPr>
                <w:p w:rsidR="006914DA" w:rsidRPr="00C06347" w:rsidRDefault="00B328AC" w:rsidP="006914DA">
                  <w:pPr>
                    <w:adjustRightInd w:val="0"/>
                    <w:snapToGrid w:val="0"/>
                    <w:jc w:val="center"/>
                    <w:rPr>
                      <w:color w:val="auto"/>
                    </w:rPr>
                  </w:pPr>
                  <w:r>
                    <w:rPr>
                      <w:rFonts w:hint="eastAsia"/>
                      <w:color w:val="auto"/>
                    </w:rPr>
                    <w:t>54.23</w:t>
                  </w:r>
                  <w:r>
                    <w:rPr>
                      <w:rFonts w:hint="eastAsia"/>
                      <w:color w:val="auto"/>
                    </w:rPr>
                    <w:t>（叠加本底值）</w:t>
                  </w:r>
                </w:p>
              </w:tc>
            </w:tr>
            <w:tr w:rsidR="006914DA" w:rsidRPr="00C06347" w:rsidTr="00B328AC">
              <w:trPr>
                <w:trHeight w:val="284"/>
                <w:jc w:val="center"/>
              </w:trPr>
              <w:tc>
                <w:tcPr>
                  <w:tcW w:w="595" w:type="pct"/>
                  <w:gridSpan w:val="2"/>
                  <w:vMerge w:val="restart"/>
                  <w:shd w:val="clear" w:color="auto" w:fill="auto"/>
                  <w:vAlign w:val="center"/>
                </w:tcPr>
                <w:p w:rsidR="006914DA" w:rsidRPr="00C06347" w:rsidRDefault="006914DA" w:rsidP="006914DA">
                  <w:pPr>
                    <w:adjustRightInd w:val="0"/>
                    <w:snapToGrid w:val="0"/>
                    <w:jc w:val="center"/>
                    <w:rPr>
                      <w:rFonts w:ascii="黑体" w:eastAsia="黑体" w:hAnsi="黑体"/>
                      <w:b/>
                      <w:color w:val="auto"/>
                    </w:rPr>
                  </w:pPr>
                  <w:r w:rsidRPr="00C06347">
                    <w:rPr>
                      <w:rFonts w:ascii="黑体" w:eastAsia="黑体" w:hAnsi="黑体"/>
                      <w:b/>
                      <w:color w:val="auto"/>
                    </w:rPr>
                    <w:t>标准值</w:t>
                  </w:r>
                </w:p>
              </w:tc>
              <w:tc>
                <w:tcPr>
                  <w:tcW w:w="590" w:type="pct"/>
                  <w:shd w:val="clear" w:color="auto" w:fill="auto"/>
                  <w:vAlign w:val="center"/>
                </w:tcPr>
                <w:p w:rsidR="006914DA" w:rsidRPr="00C06347" w:rsidRDefault="006914DA" w:rsidP="006914DA">
                  <w:pPr>
                    <w:adjustRightInd w:val="0"/>
                    <w:snapToGrid w:val="0"/>
                    <w:jc w:val="center"/>
                    <w:rPr>
                      <w:color w:val="auto"/>
                    </w:rPr>
                  </w:pPr>
                  <w:r w:rsidRPr="00C06347">
                    <w:rPr>
                      <w:color w:val="auto"/>
                    </w:rPr>
                    <w:t>昼间</w:t>
                  </w:r>
                </w:p>
              </w:tc>
              <w:tc>
                <w:tcPr>
                  <w:tcW w:w="607" w:type="pct"/>
                  <w:shd w:val="clear" w:color="auto" w:fill="auto"/>
                  <w:vAlign w:val="center"/>
                </w:tcPr>
                <w:p w:rsidR="006914DA" w:rsidRPr="00C06347" w:rsidRDefault="006914DA" w:rsidP="006914DA">
                  <w:pPr>
                    <w:adjustRightInd w:val="0"/>
                    <w:snapToGrid w:val="0"/>
                    <w:jc w:val="center"/>
                    <w:rPr>
                      <w:color w:val="auto"/>
                    </w:rPr>
                  </w:pPr>
                  <w:r w:rsidRPr="00C06347">
                    <w:rPr>
                      <w:color w:val="auto"/>
                    </w:rPr>
                    <w:t>6</w:t>
                  </w:r>
                  <w:r>
                    <w:rPr>
                      <w:rFonts w:hint="eastAsia"/>
                      <w:color w:val="auto"/>
                    </w:rPr>
                    <w:t>5</w:t>
                  </w:r>
                </w:p>
              </w:tc>
              <w:tc>
                <w:tcPr>
                  <w:tcW w:w="597" w:type="pct"/>
                  <w:shd w:val="clear" w:color="auto" w:fill="auto"/>
                  <w:vAlign w:val="center"/>
                </w:tcPr>
                <w:p w:rsidR="006914DA" w:rsidRPr="00C06347" w:rsidRDefault="006914DA" w:rsidP="00F83E95">
                  <w:pPr>
                    <w:adjustRightInd w:val="0"/>
                    <w:snapToGrid w:val="0"/>
                    <w:jc w:val="center"/>
                    <w:rPr>
                      <w:color w:val="auto"/>
                    </w:rPr>
                  </w:pPr>
                  <w:r w:rsidRPr="00C06347">
                    <w:rPr>
                      <w:color w:val="auto"/>
                    </w:rPr>
                    <w:t>6</w:t>
                  </w:r>
                  <w:r>
                    <w:rPr>
                      <w:rFonts w:hint="eastAsia"/>
                      <w:color w:val="auto"/>
                    </w:rPr>
                    <w:t>5</w:t>
                  </w:r>
                </w:p>
              </w:tc>
              <w:tc>
                <w:tcPr>
                  <w:tcW w:w="598" w:type="pct"/>
                  <w:shd w:val="clear" w:color="auto" w:fill="auto"/>
                  <w:vAlign w:val="center"/>
                </w:tcPr>
                <w:p w:rsidR="006914DA" w:rsidRPr="00C06347" w:rsidRDefault="006914DA" w:rsidP="00F83E95">
                  <w:pPr>
                    <w:adjustRightInd w:val="0"/>
                    <w:snapToGrid w:val="0"/>
                    <w:jc w:val="center"/>
                    <w:rPr>
                      <w:color w:val="auto"/>
                    </w:rPr>
                  </w:pPr>
                  <w:r w:rsidRPr="00C06347">
                    <w:rPr>
                      <w:color w:val="auto"/>
                    </w:rPr>
                    <w:t>6</w:t>
                  </w:r>
                  <w:r>
                    <w:rPr>
                      <w:rFonts w:hint="eastAsia"/>
                      <w:color w:val="auto"/>
                    </w:rPr>
                    <w:t>5</w:t>
                  </w:r>
                </w:p>
              </w:tc>
              <w:tc>
                <w:tcPr>
                  <w:tcW w:w="596" w:type="pct"/>
                  <w:shd w:val="clear" w:color="auto" w:fill="auto"/>
                  <w:vAlign w:val="center"/>
                </w:tcPr>
                <w:p w:rsidR="006914DA" w:rsidRPr="00C06347" w:rsidRDefault="006914DA" w:rsidP="00F83E95">
                  <w:pPr>
                    <w:adjustRightInd w:val="0"/>
                    <w:snapToGrid w:val="0"/>
                    <w:jc w:val="center"/>
                    <w:rPr>
                      <w:color w:val="auto"/>
                    </w:rPr>
                  </w:pPr>
                  <w:r w:rsidRPr="00C06347">
                    <w:rPr>
                      <w:color w:val="auto"/>
                    </w:rPr>
                    <w:t>6</w:t>
                  </w:r>
                  <w:r>
                    <w:rPr>
                      <w:rFonts w:hint="eastAsia"/>
                      <w:color w:val="auto"/>
                    </w:rPr>
                    <w:t>5</w:t>
                  </w:r>
                </w:p>
              </w:tc>
              <w:tc>
                <w:tcPr>
                  <w:tcW w:w="1416" w:type="pct"/>
                  <w:vAlign w:val="center"/>
                </w:tcPr>
                <w:p w:rsidR="006914DA" w:rsidRPr="00C06347" w:rsidRDefault="00A649B5" w:rsidP="00F83E95">
                  <w:pPr>
                    <w:adjustRightInd w:val="0"/>
                    <w:snapToGrid w:val="0"/>
                    <w:jc w:val="center"/>
                    <w:rPr>
                      <w:color w:val="auto"/>
                    </w:rPr>
                  </w:pPr>
                  <w:r>
                    <w:rPr>
                      <w:rFonts w:hint="eastAsia"/>
                      <w:color w:val="auto"/>
                    </w:rPr>
                    <w:t>60</w:t>
                  </w:r>
                </w:p>
              </w:tc>
            </w:tr>
            <w:tr w:rsidR="006914DA" w:rsidRPr="00C06347" w:rsidTr="00B328AC">
              <w:trPr>
                <w:trHeight w:val="284"/>
                <w:jc w:val="center"/>
              </w:trPr>
              <w:tc>
                <w:tcPr>
                  <w:tcW w:w="595" w:type="pct"/>
                  <w:gridSpan w:val="2"/>
                  <w:vMerge/>
                  <w:shd w:val="clear" w:color="auto" w:fill="auto"/>
                  <w:vAlign w:val="center"/>
                </w:tcPr>
                <w:p w:rsidR="006914DA" w:rsidRPr="00C06347" w:rsidRDefault="006914DA" w:rsidP="006914DA">
                  <w:pPr>
                    <w:adjustRightInd w:val="0"/>
                    <w:snapToGrid w:val="0"/>
                    <w:jc w:val="center"/>
                    <w:rPr>
                      <w:rFonts w:ascii="黑体" w:eastAsia="黑体" w:hAnsi="黑体"/>
                      <w:b/>
                      <w:color w:val="auto"/>
                    </w:rPr>
                  </w:pPr>
                </w:p>
              </w:tc>
              <w:tc>
                <w:tcPr>
                  <w:tcW w:w="590" w:type="pct"/>
                  <w:shd w:val="clear" w:color="auto" w:fill="auto"/>
                  <w:vAlign w:val="center"/>
                </w:tcPr>
                <w:p w:rsidR="006914DA" w:rsidRPr="00C06347" w:rsidRDefault="006914DA" w:rsidP="006914DA">
                  <w:pPr>
                    <w:adjustRightInd w:val="0"/>
                    <w:snapToGrid w:val="0"/>
                    <w:jc w:val="center"/>
                    <w:rPr>
                      <w:color w:val="auto"/>
                    </w:rPr>
                  </w:pPr>
                  <w:r w:rsidRPr="00C06347">
                    <w:rPr>
                      <w:color w:val="auto"/>
                    </w:rPr>
                    <w:t>夜间</w:t>
                  </w:r>
                </w:p>
              </w:tc>
              <w:tc>
                <w:tcPr>
                  <w:tcW w:w="607" w:type="pct"/>
                  <w:shd w:val="clear" w:color="auto" w:fill="auto"/>
                  <w:vAlign w:val="center"/>
                </w:tcPr>
                <w:p w:rsidR="006914DA" w:rsidRPr="00C06347" w:rsidRDefault="006914DA" w:rsidP="006914DA">
                  <w:pPr>
                    <w:adjustRightInd w:val="0"/>
                    <w:snapToGrid w:val="0"/>
                    <w:jc w:val="center"/>
                    <w:rPr>
                      <w:color w:val="auto"/>
                    </w:rPr>
                  </w:pPr>
                  <w:r w:rsidRPr="00C06347">
                    <w:rPr>
                      <w:color w:val="auto"/>
                    </w:rPr>
                    <w:t>5</w:t>
                  </w:r>
                  <w:r>
                    <w:rPr>
                      <w:rFonts w:hint="eastAsia"/>
                      <w:color w:val="auto"/>
                    </w:rPr>
                    <w:t>5</w:t>
                  </w:r>
                </w:p>
              </w:tc>
              <w:tc>
                <w:tcPr>
                  <w:tcW w:w="597" w:type="pct"/>
                  <w:shd w:val="clear" w:color="auto" w:fill="auto"/>
                  <w:vAlign w:val="center"/>
                </w:tcPr>
                <w:p w:rsidR="006914DA" w:rsidRPr="00C06347" w:rsidRDefault="006914DA" w:rsidP="00F83E95">
                  <w:pPr>
                    <w:adjustRightInd w:val="0"/>
                    <w:snapToGrid w:val="0"/>
                    <w:jc w:val="center"/>
                    <w:rPr>
                      <w:color w:val="auto"/>
                    </w:rPr>
                  </w:pPr>
                  <w:r w:rsidRPr="00C06347">
                    <w:rPr>
                      <w:color w:val="auto"/>
                    </w:rPr>
                    <w:t>5</w:t>
                  </w:r>
                  <w:r>
                    <w:rPr>
                      <w:rFonts w:hint="eastAsia"/>
                      <w:color w:val="auto"/>
                    </w:rPr>
                    <w:t>5</w:t>
                  </w:r>
                </w:p>
              </w:tc>
              <w:tc>
                <w:tcPr>
                  <w:tcW w:w="598" w:type="pct"/>
                  <w:shd w:val="clear" w:color="auto" w:fill="auto"/>
                  <w:vAlign w:val="center"/>
                </w:tcPr>
                <w:p w:rsidR="006914DA" w:rsidRPr="00C06347" w:rsidRDefault="006914DA" w:rsidP="00F83E95">
                  <w:pPr>
                    <w:adjustRightInd w:val="0"/>
                    <w:snapToGrid w:val="0"/>
                    <w:jc w:val="center"/>
                    <w:rPr>
                      <w:color w:val="auto"/>
                    </w:rPr>
                  </w:pPr>
                  <w:r w:rsidRPr="00C06347">
                    <w:rPr>
                      <w:color w:val="auto"/>
                    </w:rPr>
                    <w:t>5</w:t>
                  </w:r>
                  <w:r>
                    <w:rPr>
                      <w:rFonts w:hint="eastAsia"/>
                      <w:color w:val="auto"/>
                    </w:rPr>
                    <w:t>5</w:t>
                  </w:r>
                </w:p>
              </w:tc>
              <w:tc>
                <w:tcPr>
                  <w:tcW w:w="596" w:type="pct"/>
                  <w:shd w:val="clear" w:color="auto" w:fill="auto"/>
                  <w:vAlign w:val="center"/>
                </w:tcPr>
                <w:p w:rsidR="006914DA" w:rsidRPr="00C06347" w:rsidRDefault="006914DA" w:rsidP="00F83E95">
                  <w:pPr>
                    <w:adjustRightInd w:val="0"/>
                    <w:snapToGrid w:val="0"/>
                    <w:jc w:val="center"/>
                    <w:rPr>
                      <w:color w:val="auto"/>
                    </w:rPr>
                  </w:pPr>
                  <w:r w:rsidRPr="00C06347">
                    <w:rPr>
                      <w:color w:val="auto"/>
                    </w:rPr>
                    <w:t>5</w:t>
                  </w:r>
                  <w:r>
                    <w:rPr>
                      <w:rFonts w:hint="eastAsia"/>
                      <w:color w:val="auto"/>
                    </w:rPr>
                    <w:t>5</w:t>
                  </w:r>
                </w:p>
              </w:tc>
              <w:tc>
                <w:tcPr>
                  <w:tcW w:w="1416" w:type="pct"/>
                  <w:vAlign w:val="center"/>
                </w:tcPr>
                <w:p w:rsidR="006914DA" w:rsidRPr="00C06347" w:rsidRDefault="00A649B5" w:rsidP="00F83E95">
                  <w:pPr>
                    <w:adjustRightInd w:val="0"/>
                    <w:snapToGrid w:val="0"/>
                    <w:jc w:val="center"/>
                    <w:rPr>
                      <w:color w:val="auto"/>
                    </w:rPr>
                  </w:pPr>
                  <w:r>
                    <w:rPr>
                      <w:rFonts w:hint="eastAsia"/>
                      <w:color w:val="auto"/>
                    </w:rPr>
                    <w:t>50</w:t>
                  </w:r>
                </w:p>
              </w:tc>
            </w:tr>
            <w:tr w:rsidR="009D797A" w:rsidRPr="00C06347" w:rsidTr="00B328AC">
              <w:trPr>
                <w:trHeight w:val="284"/>
                <w:jc w:val="center"/>
              </w:trPr>
              <w:tc>
                <w:tcPr>
                  <w:tcW w:w="595" w:type="pct"/>
                  <w:gridSpan w:val="2"/>
                  <w:vMerge w:val="restart"/>
                  <w:shd w:val="clear" w:color="auto" w:fill="auto"/>
                  <w:vAlign w:val="center"/>
                </w:tcPr>
                <w:p w:rsidR="009D797A" w:rsidRPr="00C06347" w:rsidRDefault="009D797A" w:rsidP="006914DA">
                  <w:pPr>
                    <w:adjustRightInd w:val="0"/>
                    <w:snapToGrid w:val="0"/>
                    <w:jc w:val="center"/>
                    <w:rPr>
                      <w:rFonts w:ascii="黑体" w:eastAsia="黑体" w:hAnsi="黑体"/>
                      <w:b/>
                      <w:color w:val="auto"/>
                    </w:rPr>
                  </w:pPr>
                  <w:r w:rsidRPr="00C06347">
                    <w:rPr>
                      <w:rFonts w:ascii="黑体" w:eastAsia="黑体" w:hAnsi="黑体"/>
                      <w:b/>
                      <w:color w:val="auto"/>
                    </w:rPr>
                    <w:t>预测</w:t>
                  </w:r>
                </w:p>
                <w:p w:rsidR="009D797A" w:rsidRPr="00C06347" w:rsidRDefault="009D797A" w:rsidP="006914DA">
                  <w:pPr>
                    <w:adjustRightInd w:val="0"/>
                    <w:snapToGrid w:val="0"/>
                    <w:jc w:val="center"/>
                    <w:rPr>
                      <w:rFonts w:ascii="黑体" w:eastAsia="黑体" w:hAnsi="黑体"/>
                      <w:b/>
                      <w:color w:val="auto"/>
                    </w:rPr>
                  </w:pPr>
                  <w:r w:rsidRPr="00C06347">
                    <w:rPr>
                      <w:rFonts w:ascii="黑体" w:eastAsia="黑体" w:hAnsi="黑体"/>
                      <w:b/>
                      <w:color w:val="auto"/>
                    </w:rPr>
                    <w:t>结果</w:t>
                  </w:r>
                </w:p>
              </w:tc>
              <w:tc>
                <w:tcPr>
                  <w:tcW w:w="590"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昼间</w:t>
                  </w:r>
                </w:p>
              </w:tc>
              <w:tc>
                <w:tcPr>
                  <w:tcW w:w="607"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达标</w:t>
                  </w:r>
                </w:p>
              </w:tc>
              <w:tc>
                <w:tcPr>
                  <w:tcW w:w="597"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达标</w:t>
                  </w:r>
                </w:p>
              </w:tc>
              <w:tc>
                <w:tcPr>
                  <w:tcW w:w="598"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达标</w:t>
                  </w:r>
                </w:p>
              </w:tc>
              <w:tc>
                <w:tcPr>
                  <w:tcW w:w="596"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达标</w:t>
                  </w:r>
                </w:p>
              </w:tc>
              <w:tc>
                <w:tcPr>
                  <w:tcW w:w="1416" w:type="pct"/>
                  <w:vAlign w:val="center"/>
                </w:tcPr>
                <w:p w:rsidR="009D797A" w:rsidRPr="00C06347" w:rsidRDefault="009D797A" w:rsidP="00824D3B">
                  <w:pPr>
                    <w:adjustRightInd w:val="0"/>
                    <w:snapToGrid w:val="0"/>
                    <w:jc w:val="center"/>
                    <w:rPr>
                      <w:color w:val="auto"/>
                    </w:rPr>
                  </w:pPr>
                  <w:r w:rsidRPr="00C06347">
                    <w:rPr>
                      <w:color w:val="auto"/>
                    </w:rPr>
                    <w:t>达标</w:t>
                  </w:r>
                </w:p>
              </w:tc>
            </w:tr>
            <w:tr w:rsidR="009D797A" w:rsidRPr="00C06347" w:rsidTr="00B328AC">
              <w:trPr>
                <w:trHeight w:val="284"/>
                <w:jc w:val="center"/>
              </w:trPr>
              <w:tc>
                <w:tcPr>
                  <w:tcW w:w="595" w:type="pct"/>
                  <w:gridSpan w:val="2"/>
                  <w:vMerge/>
                  <w:shd w:val="clear" w:color="auto" w:fill="auto"/>
                  <w:vAlign w:val="center"/>
                </w:tcPr>
                <w:p w:rsidR="009D797A" w:rsidRPr="00C06347" w:rsidRDefault="009D797A" w:rsidP="006914DA">
                  <w:pPr>
                    <w:adjustRightInd w:val="0"/>
                    <w:snapToGrid w:val="0"/>
                    <w:jc w:val="center"/>
                    <w:rPr>
                      <w:color w:val="auto"/>
                    </w:rPr>
                  </w:pPr>
                </w:p>
              </w:tc>
              <w:tc>
                <w:tcPr>
                  <w:tcW w:w="590"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夜间</w:t>
                  </w:r>
                </w:p>
              </w:tc>
              <w:tc>
                <w:tcPr>
                  <w:tcW w:w="607"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达标</w:t>
                  </w:r>
                </w:p>
              </w:tc>
              <w:tc>
                <w:tcPr>
                  <w:tcW w:w="597"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达标</w:t>
                  </w:r>
                </w:p>
              </w:tc>
              <w:tc>
                <w:tcPr>
                  <w:tcW w:w="598"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达标</w:t>
                  </w:r>
                </w:p>
              </w:tc>
              <w:tc>
                <w:tcPr>
                  <w:tcW w:w="596" w:type="pct"/>
                  <w:shd w:val="clear" w:color="auto" w:fill="auto"/>
                  <w:vAlign w:val="center"/>
                </w:tcPr>
                <w:p w:rsidR="009D797A" w:rsidRPr="00C06347" w:rsidRDefault="009D797A" w:rsidP="006914DA">
                  <w:pPr>
                    <w:adjustRightInd w:val="0"/>
                    <w:snapToGrid w:val="0"/>
                    <w:jc w:val="center"/>
                    <w:rPr>
                      <w:color w:val="auto"/>
                    </w:rPr>
                  </w:pPr>
                  <w:r w:rsidRPr="00C06347">
                    <w:rPr>
                      <w:color w:val="auto"/>
                    </w:rPr>
                    <w:t>达标</w:t>
                  </w:r>
                </w:p>
              </w:tc>
              <w:tc>
                <w:tcPr>
                  <w:tcW w:w="1416" w:type="pct"/>
                  <w:vAlign w:val="center"/>
                </w:tcPr>
                <w:p w:rsidR="009D797A" w:rsidRPr="00C06347" w:rsidRDefault="009D797A" w:rsidP="00824D3B">
                  <w:pPr>
                    <w:adjustRightInd w:val="0"/>
                    <w:snapToGrid w:val="0"/>
                    <w:jc w:val="center"/>
                    <w:rPr>
                      <w:color w:val="auto"/>
                    </w:rPr>
                  </w:pPr>
                  <w:r w:rsidRPr="00C06347">
                    <w:rPr>
                      <w:color w:val="auto"/>
                    </w:rPr>
                    <w:t>达标</w:t>
                  </w:r>
                </w:p>
              </w:tc>
            </w:tr>
          </w:tbl>
          <w:p w:rsidR="00C26CB9" w:rsidRPr="00BC29FF" w:rsidRDefault="00AC4CC9" w:rsidP="00F26D55">
            <w:pPr>
              <w:autoSpaceDE w:val="0"/>
              <w:autoSpaceDN w:val="0"/>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由上表可知：本项目运营期，</w:t>
            </w:r>
            <w:r w:rsidR="00441BAD">
              <w:rPr>
                <w:rFonts w:eastAsiaTheme="minorEastAsia"/>
                <w:color w:val="auto"/>
                <w:sz w:val="24"/>
                <w:szCs w:val="24"/>
              </w:rPr>
              <w:t>项目只在夜间进行生产</w:t>
            </w:r>
            <w:r w:rsidR="00441BAD">
              <w:rPr>
                <w:rFonts w:eastAsiaTheme="minorEastAsia" w:hint="eastAsia"/>
                <w:color w:val="auto"/>
                <w:sz w:val="24"/>
                <w:szCs w:val="24"/>
              </w:rPr>
              <w:t>，</w:t>
            </w:r>
            <w:r w:rsidRPr="00BC29FF">
              <w:rPr>
                <w:rFonts w:eastAsiaTheme="minorEastAsia"/>
                <w:color w:val="auto"/>
                <w:sz w:val="24"/>
                <w:szCs w:val="24"/>
              </w:rPr>
              <w:t>在对各噪声设备采取切实有效的噪声防治措施后，各厂界噪声均能满足《工业企业厂界环境噪声排放标准》（</w:t>
            </w:r>
            <w:r w:rsidRPr="00BC29FF">
              <w:rPr>
                <w:rFonts w:eastAsiaTheme="minorEastAsia"/>
                <w:color w:val="auto"/>
                <w:sz w:val="24"/>
                <w:szCs w:val="24"/>
              </w:rPr>
              <w:t>GB12348-2008</w:t>
            </w:r>
            <w:r w:rsidRPr="00BC29FF">
              <w:rPr>
                <w:rFonts w:eastAsiaTheme="minorEastAsia"/>
                <w:color w:val="auto"/>
                <w:sz w:val="24"/>
                <w:szCs w:val="24"/>
              </w:rPr>
              <w:t>）中</w:t>
            </w:r>
            <w:r w:rsidR="000E2B94">
              <w:rPr>
                <w:rFonts w:eastAsiaTheme="minorEastAsia" w:hint="eastAsia"/>
                <w:color w:val="auto"/>
                <w:sz w:val="24"/>
                <w:szCs w:val="24"/>
              </w:rPr>
              <w:t>3</w:t>
            </w:r>
            <w:r w:rsidRPr="00BC29FF">
              <w:rPr>
                <w:rFonts w:eastAsiaTheme="minorEastAsia"/>
                <w:color w:val="auto"/>
                <w:sz w:val="24"/>
                <w:szCs w:val="24"/>
              </w:rPr>
              <w:t>类标准要求。评价认为，</w:t>
            </w:r>
            <w:r w:rsidR="000E2B94">
              <w:rPr>
                <w:rFonts w:eastAsiaTheme="minorEastAsia" w:hint="eastAsia"/>
                <w:color w:val="auto"/>
                <w:sz w:val="24"/>
                <w:szCs w:val="24"/>
              </w:rPr>
              <w:t>建设</w:t>
            </w:r>
            <w:r w:rsidR="000E2B94">
              <w:rPr>
                <w:rFonts w:eastAsiaTheme="minorEastAsia"/>
                <w:color w:val="auto"/>
                <w:sz w:val="24"/>
                <w:szCs w:val="24"/>
              </w:rPr>
              <w:t>单位</w:t>
            </w:r>
            <w:r w:rsidRPr="00BC29FF">
              <w:rPr>
                <w:rFonts w:eastAsiaTheme="minorEastAsia"/>
                <w:color w:val="auto"/>
                <w:sz w:val="24"/>
                <w:szCs w:val="24"/>
              </w:rPr>
              <w:t>严格按照降噪措施进行处理后，项目噪声对周围居民的生活和工作影响较小。</w:t>
            </w:r>
          </w:p>
          <w:p w:rsidR="003E07C6" w:rsidRPr="00BC29FF" w:rsidRDefault="003E07C6" w:rsidP="006B40FE">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综上，</w:t>
            </w:r>
            <w:r w:rsidR="00F40FCC">
              <w:rPr>
                <w:rFonts w:eastAsia="黑体" w:hint="eastAsia"/>
                <w:b/>
                <w:color w:val="auto"/>
                <w:sz w:val="24"/>
                <w:szCs w:val="24"/>
              </w:rPr>
              <w:t>项目</w:t>
            </w:r>
            <w:r w:rsidR="00440FDA" w:rsidRPr="00BC29FF">
              <w:rPr>
                <w:rFonts w:eastAsia="黑体"/>
                <w:b/>
                <w:color w:val="auto"/>
                <w:sz w:val="24"/>
                <w:szCs w:val="24"/>
              </w:rPr>
              <w:t>不会</w:t>
            </w:r>
            <w:r w:rsidR="0019353C" w:rsidRPr="00BC29FF">
              <w:rPr>
                <w:rFonts w:eastAsia="黑体"/>
                <w:b/>
                <w:color w:val="auto"/>
                <w:sz w:val="24"/>
                <w:szCs w:val="24"/>
              </w:rPr>
              <w:t>对</w:t>
            </w:r>
            <w:proofErr w:type="gramStart"/>
            <w:r w:rsidR="0019353C" w:rsidRPr="00BC29FF">
              <w:rPr>
                <w:rFonts w:eastAsia="黑体"/>
                <w:b/>
                <w:color w:val="auto"/>
                <w:sz w:val="24"/>
                <w:szCs w:val="24"/>
              </w:rPr>
              <w:t>周围</w:t>
            </w:r>
            <w:r w:rsidRPr="00BC29FF">
              <w:rPr>
                <w:rFonts w:eastAsia="黑体"/>
                <w:b/>
                <w:color w:val="auto"/>
                <w:sz w:val="24"/>
                <w:szCs w:val="24"/>
              </w:rPr>
              <w:t>声</w:t>
            </w:r>
            <w:proofErr w:type="gramEnd"/>
            <w:r w:rsidRPr="00BC29FF">
              <w:rPr>
                <w:rFonts w:eastAsia="黑体"/>
                <w:b/>
                <w:color w:val="auto"/>
                <w:sz w:val="24"/>
                <w:szCs w:val="24"/>
              </w:rPr>
              <w:t>环境造成明显影响</w:t>
            </w:r>
            <w:r w:rsidR="00D44F39" w:rsidRPr="00BC29FF">
              <w:rPr>
                <w:rFonts w:eastAsia="黑体"/>
                <w:b/>
                <w:color w:val="auto"/>
                <w:sz w:val="24"/>
                <w:szCs w:val="24"/>
              </w:rPr>
              <w:t>，</w:t>
            </w:r>
            <w:r w:rsidR="006C0CE8" w:rsidRPr="00BC29FF">
              <w:rPr>
                <w:rFonts w:eastAsia="黑体"/>
                <w:b/>
                <w:color w:val="auto"/>
                <w:sz w:val="24"/>
                <w:szCs w:val="24"/>
              </w:rPr>
              <w:t>噪声</w:t>
            </w:r>
            <w:r w:rsidR="00440FDA" w:rsidRPr="00BC29FF">
              <w:rPr>
                <w:rFonts w:eastAsia="黑体"/>
                <w:b/>
                <w:color w:val="auto"/>
                <w:sz w:val="24"/>
                <w:szCs w:val="24"/>
              </w:rPr>
              <w:t>不会</w:t>
            </w:r>
            <w:r w:rsidR="006C0CE8" w:rsidRPr="00BC29FF">
              <w:rPr>
                <w:rFonts w:eastAsia="黑体"/>
                <w:b/>
                <w:color w:val="auto"/>
                <w:sz w:val="24"/>
                <w:szCs w:val="24"/>
              </w:rPr>
              <w:t>扰民</w:t>
            </w:r>
            <w:r w:rsidRPr="00BC29FF">
              <w:rPr>
                <w:rFonts w:eastAsia="黑体"/>
                <w:b/>
                <w:color w:val="auto"/>
                <w:sz w:val="24"/>
                <w:szCs w:val="24"/>
              </w:rPr>
              <w:t>。</w:t>
            </w:r>
          </w:p>
          <w:p w:rsidR="0019353C" w:rsidRPr="001D52D2" w:rsidRDefault="0019353C" w:rsidP="0019353C">
            <w:pPr>
              <w:spacing w:line="360" w:lineRule="auto"/>
              <w:jc w:val="left"/>
              <w:rPr>
                <w:rFonts w:ascii="黑体" w:eastAsia="黑体" w:hAnsi="黑体"/>
                <w:b/>
                <w:color w:val="auto"/>
                <w:sz w:val="24"/>
              </w:rPr>
            </w:pPr>
            <w:r w:rsidRPr="001D52D2">
              <w:rPr>
                <w:rFonts w:ascii="黑体" w:eastAsia="黑体" w:hAnsi="黑体"/>
                <w:b/>
                <w:color w:val="auto"/>
                <w:sz w:val="24"/>
              </w:rPr>
              <w:t>5、</w:t>
            </w:r>
            <w:r w:rsidR="00383491">
              <w:rPr>
                <w:rFonts w:ascii="黑体" w:eastAsia="黑体" w:hAnsi="黑体" w:hint="eastAsia"/>
                <w:b/>
                <w:color w:val="auto"/>
                <w:sz w:val="24"/>
              </w:rPr>
              <w:t>地下水影响分析</w:t>
            </w:r>
          </w:p>
          <w:p w:rsidR="001D52D2" w:rsidRPr="001D52D2" w:rsidRDefault="0080187D" w:rsidP="001D52D2">
            <w:pPr>
              <w:spacing w:line="360" w:lineRule="auto"/>
              <w:ind w:firstLineChars="200" w:firstLine="480"/>
              <w:jc w:val="left"/>
              <w:rPr>
                <w:color w:val="auto"/>
                <w:sz w:val="24"/>
              </w:rPr>
            </w:pPr>
            <w:r>
              <w:rPr>
                <w:rFonts w:hint="eastAsia"/>
                <w:color w:val="auto"/>
                <w:sz w:val="24"/>
              </w:rPr>
              <w:t>项目</w:t>
            </w:r>
            <w:r w:rsidR="001D52D2" w:rsidRPr="001D52D2">
              <w:rPr>
                <w:rFonts w:hint="eastAsia"/>
                <w:color w:val="auto"/>
                <w:sz w:val="24"/>
              </w:rPr>
              <w:t>按物料或者污染物泄漏的途径和生产功能单元所处的位置划分为重点防渗区、一般防渗区、简单防渗区等三类地下水污染防治区域。</w:t>
            </w:r>
          </w:p>
          <w:p w:rsidR="001D52D2" w:rsidRPr="001D52D2" w:rsidRDefault="001D52D2" w:rsidP="001D52D2">
            <w:pPr>
              <w:spacing w:line="360" w:lineRule="auto"/>
              <w:ind w:firstLineChars="200" w:firstLine="480"/>
              <w:jc w:val="left"/>
              <w:rPr>
                <w:rFonts w:hAnsi="宋体"/>
                <w:b/>
                <w:color w:val="auto"/>
                <w:sz w:val="24"/>
              </w:rPr>
            </w:pPr>
            <w:r w:rsidRPr="001D52D2">
              <w:rPr>
                <w:rFonts w:hint="eastAsia"/>
                <w:color w:val="auto"/>
                <w:sz w:val="24"/>
              </w:rPr>
              <w:t>重点防渗区主要为：危险废物暂存间</w:t>
            </w:r>
            <w:r w:rsidR="00F40FCC">
              <w:rPr>
                <w:rFonts w:hint="eastAsia"/>
                <w:color w:val="auto"/>
                <w:sz w:val="24"/>
              </w:rPr>
              <w:t>、油墨储存间</w:t>
            </w:r>
            <w:r w:rsidRPr="001D52D2">
              <w:rPr>
                <w:rFonts w:hint="eastAsia"/>
                <w:color w:val="auto"/>
                <w:sz w:val="24"/>
              </w:rPr>
              <w:t>。</w:t>
            </w:r>
          </w:p>
          <w:p w:rsidR="001D52D2" w:rsidRPr="001D52D2" w:rsidRDefault="001D52D2" w:rsidP="001D52D2">
            <w:pPr>
              <w:spacing w:line="360" w:lineRule="auto"/>
              <w:ind w:firstLineChars="200" w:firstLine="480"/>
              <w:jc w:val="left"/>
              <w:rPr>
                <w:color w:val="auto"/>
                <w:sz w:val="24"/>
              </w:rPr>
            </w:pPr>
            <w:r w:rsidRPr="001D52D2">
              <w:rPr>
                <w:rFonts w:hint="eastAsia"/>
                <w:color w:val="auto"/>
                <w:sz w:val="24"/>
              </w:rPr>
              <w:lastRenderedPageBreak/>
              <w:t>一般防渗区主要为：生产车间、仓库等。</w:t>
            </w:r>
          </w:p>
          <w:p w:rsidR="001D52D2" w:rsidRPr="001D52D2" w:rsidRDefault="001D52D2" w:rsidP="001D52D2">
            <w:pPr>
              <w:spacing w:line="360" w:lineRule="auto"/>
              <w:ind w:firstLineChars="200" w:firstLine="480"/>
              <w:jc w:val="left"/>
              <w:rPr>
                <w:color w:val="auto"/>
                <w:sz w:val="24"/>
              </w:rPr>
            </w:pPr>
            <w:r w:rsidRPr="001D52D2">
              <w:rPr>
                <w:rFonts w:hint="eastAsia"/>
                <w:color w:val="auto"/>
                <w:sz w:val="24"/>
              </w:rPr>
              <w:t>简单防渗区：办公区等</w:t>
            </w:r>
          </w:p>
          <w:p w:rsidR="001D52D2" w:rsidRPr="001D52D2" w:rsidRDefault="001D52D2" w:rsidP="001D52D2">
            <w:pPr>
              <w:spacing w:line="360" w:lineRule="auto"/>
              <w:ind w:firstLineChars="200" w:firstLine="480"/>
              <w:jc w:val="left"/>
              <w:rPr>
                <w:rFonts w:hAnsi="宋体"/>
                <w:b/>
                <w:color w:val="auto"/>
                <w:sz w:val="24"/>
              </w:rPr>
            </w:pPr>
            <w:r w:rsidRPr="001D52D2">
              <w:rPr>
                <w:rFonts w:hint="eastAsia"/>
                <w:color w:val="auto"/>
                <w:sz w:val="24"/>
              </w:rPr>
              <w:t>重点防渗区采取地面进行“三防”处理；</w:t>
            </w:r>
            <w:r w:rsidRPr="001D52D2">
              <w:rPr>
                <w:color w:val="auto"/>
                <w:sz w:val="24"/>
              </w:rPr>
              <w:t>一般防渗区地面采取粘土铺底，再在上层铺</w:t>
            </w:r>
            <w:r w:rsidRPr="001D52D2">
              <w:rPr>
                <w:color w:val="auto"/>
                <w:sz w:val="24"/>
              </w:rPr>
              <w:t>10~15cm</w:t>
            </w:r>
            <w:r w:rsidRPr="001D52D2">
              <w:rPr>
                <w:color w:val="auto"/>
                <w:sz w:val="24"/>
              </w:rPr>
              <w:t>的水泥硬化</w:t>
            </w:r>
            <w:r w:rsidRPr="001D52D2">
              <w:rPr>
                <w:rFonts w:hint="eastAsia"/>
                <w:color w:val="auto"/>
                <w:sz w:val="24"/>
              </w:rPr>
              <w:t>措施，简单防渗区要求对地面进行硬化。</w:t>
            </w:r>
          </w:p>
          <w:p w:rsidR="001D52D2" w:rsidRPr="00CA1561" w:rsidRDefault="001D52D2" w:rsidP="00CA1561">
            <w:pPr>
              <w:spacing w:line="360" w:lineRule="auto"/>
              <w:ind w:firstLineChars="200" w:firstLine="482"/>
              <w:jc w:val="left"/>
              <w:rPr>
                <w:rFonts w:ascii="黑体" w:eastAsia="黑体" w:hAnsi="黑体"/>
                <w:b/>
                <w:color w:val="auto"/>
                <w:sz w:val="24"/>
              </w:rPr>
            </w:pPr>
            <w:r w:rsidRPr="00CA1561">
              <w:rPr>
                <w:rFonts w:ascii="黑体" w:eastAsia="黑体" w:hAnsi="黑体"/>
                <w:b/>
                <w:color w:val="auto"/>
                <w:sz w:val="24"/>
              </w:rPr>
              <w:t>在采取上述防渗、防腐处理措施后，项目对地下水不会造成明显影响。</w:t>
            </w:r>
          </w:p>
          <w:p w:rsidR="00512168" w:rsidRPr="00512168" w:rsidRDefault="00512168" w:rsidP="00512168">
            <w:pPr>
              <w:adjustRightInd w:val="0"/>
              <w:snapToGrid w:val="0"/>
              <w:spacing w:line="360" w:lineRule="auto"/>
              <w:rPr>
                <w:rFonts w:ascii="黑体" w:eastAsia="黑体" w:hAnsi="黑体"/>
                <w:b/>
                <w:color w:val="auto"/>
                <w:sz w:val="24"/>
              </w:rPr>
            </w:pPr>
            <w:r w:rsidRPr="00512168">
              <w:rPr>
                <w:rFonts w:ascii="黑体" w:eastAsia="黑体" w:hAnsi="黑体" w:hint="eastAsia"/>
                <w:b/>
                <w:color w:val="auto"/>
                <w:sz w:val="24"/>
              </w:rPr>
              <w:t>三</w:t>
            </w:r>
            <w:r w:rsidRPr="00512168">
              <w:rPr>
                <w:rFonts w:ascii="黑体" w:eastAsia="黑体" w:hAnsi="黑体"/>
                <w:b/>
                <w:color w:val="auto"/>
                <w:sz w:val="24"/>
              </w:rPr>
              <w:t>、环境风险分析</w:t>
            </w:r>
          </w:p>
          <w:p w:rsidR="00512168" w:rsidRPr="00512168" w:rsidRDefault="00512168" w:rsidP="00512168">
            <w:pPr>
              <w:adjustRightInd w:val="0"/>
              <w:snapToGrid w:val="0"/>
              <w:spacing w:line="360" w:lineRule="auto"/>
              <w:ind w:firstLineChars="200" w:firstLine="482"/>
              <w:rPr>
                <w:rFonts w:ascii="黑体" w:eastAsia="黑体" w:hAnsi="黑体"/>
                <w:b/>
                <w:color w:val="auto"/>
                <w:sz w:val="24"/>
              </w:rPr>
            </w:pPr>
            <w:r w:rsidRPr="00512168">
              <w:rPr>
                <w:rFonts w:ascii="黑体" w:eastAsia="黑体" w:hAnsi="黑体" w:hint="eastAsia"/>
                <w:b/>
                <w:color w:val="auto"/>
                <w:sz w:val="24"/>
              </w:rPr>
              <w:t>1、</w:t>
            </w:r>
            <w:r w:rsidRPr="00512168">
              <w:rPr>
                <w:rFonts w:ascii="黑体" w:eastAsia="黑体" w:hAnsi="黑体"/>
                <w:b/>
                <w:color w:val="auto"/>
                <w:sz w:val="24"/>
              </w:rPr>
              <w:t>环境风险评价的目的</w:t>
            </w:r>
          </w:p>
          <w:p w:rsidR="00512168" w:rsidRPr="00512168" w:rsidRDefault="00512168" w:rsidP="00512168">
            <w:pPr>
              <w:spacing w:line="360" w:lineRule="auto"/>
              <w:ind w:firstLineChars="200" w:firstLine="480"/>
              <w:rPr>
                <w:color w:val="auto"/>
                <w:sz w:val="24"/>
              </w:rPr>
            </w:pPr>
            <w:r w:rsidRPr="00512168">
              <w:rPr>
                <w:color w:val="auto"/>
                <w:sz w:val="24"/>
              </w:rPr>
              <w:t>环境风险评价是分析和预测建设项目存在的潜在危险、有害因素，项目建设和运行期间可能发生的突发性事件或事故</w:t>
            </w:r>
            <w:r w:rsidRPr="00512168">
              <w:rPr>
                <w:color w:val="auto"/>
                <w:sz w:val="24"/>
              </w:rPr>
              <w:t>(</w:t>
            </w:r>
            <w:r w:rsidRPr="00512168">
              <w:rPr>
                <w:color w:val="auto"/>
                <w:sz w:val="24"/>
              </w:rPr>
              <w:t>不包括人为破坏及自然灾害</w:t>
            </w:r>
            <w:r w:rsidRPr="00512168">
              <w:rPr>
                <w:color w:val="auto"/>
                <w:sz w:val="24"/>
              </w:rPr>
              <w:t>)</w:t>
            </w:r>
            <w:r w:rsidRPr="00512168">
              <w:rPr>
                <w:color w:val="auto"/>
                <w:sz w:val="24"/>
              </w:rPr>
              <w:t>，引起有毒有害和易燃易爆等物质泄漏，造成人身安全与环境影响和损害程度，提出防范、应急与减缓措施，使项目事故率、损失和环境影响达到可接受水平。</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本次环境风险评价将把事故引起厂界外人群的伤害、环境质量的恶化及对生态系统影响的预测和防护作为评价重点。通过分析本项目中主要物料的危险性和毒性，识别其潜在危险源并提出防治措施，达到降低风险性、危害程度，保护环境之目的。</w:t>
            </w:r>
          </w:p>
          <w:p w:rsidR="00512168" w:rsidRPr="009B6FB8" w:rsidRDefault="00512168" w:rsidP="00512168">
            <w:pPr>
              <w:adjustRightInd w:val="0"/>
              <w:snapToGrid w:val="0"/>
              <w:spacing w:line="360" w:lineRule="auto"/>
              <w:ind w:firstLineChars="200" w:firstLine="482"/>
              <w:rPr>
                <w:rFonts w:ascii="黑体" w:eastAsia="黑体" w:hAnsi="黑体"/>
                <w:b/>
                <w:bCs/>
                <w:color w:val="auto"/>
                <w:sz w:val="24"/>
              </w:rPr>
            </w:pPr>
            <w:r w:rsidRPr="009B6FB8">
              <w:rPr>
                <w:rFonts w:ascii="黑体" w:eastAsia="黑体" w:hAnsi="黑体" w:hint="eastAsia"/>
                <w:b/>
                <w:color w:val="auto"/>
                <w:sz w:val="24"/>
              </w:rPr>
              <w:t>2、</w:t>
            </w:r>
            <w:r w:rsidRPr="009B6FB8">
              <w:rPr>
                <w:rFonts w:ascii="黑体" w:eastAsia="黑体" w:hAnsi="黑体"/>
                <w:b/>
                <w:bCs/>
                <w:color w:val="auto"/>
                <w:sz w:val="24"/>
              </w:rPr>
              <w:t>风险识别</w:t>
            </w:r>
            <w:bookmarkStart w:id="67" w:name="_Toc219195832"/>
            <w:bookmarkStart w:id="68" w:name="_Toc219197170"/>
          </w:p>
          <w:bookmarkEnd w:id="67"/>
          <w:bookmarkEnd w:id="68"/>
          <w:p w:rsidR="00512168" w:rsidRPr="00512168" w:rsidRDefault="00512168" w:rsidP="00512168">
            <w:pPr>
              <w:adjustRightInd w:val="0"/>
              <w:snapToGrid w:val="0"/>
              <w:spacing w:line="360" w:lineRule="auto"/>
              <w:ind w:firstLineChars="200" w:firstLine="480"/>
              <w:rPr>
                <w:color w:val="auto"/>
                <w:sz w:val="24"/>
              </w:rPr>
            </w:pPr>
            <w:r w:rsidRPr="00512168">
              <w:rPr>
                <w:rFonts w:hint="eastAsia"/>
                <w:color w:val="auto"/>
                <w:sz w:val="24"/>
              </w:rPr>
              <w:t>根据《建设项目环境风险评价技术导则》（</w:t>
            </w:r>
            <w:r w:rsidRPr="00512168">
              <w:rPr>
                <w:rFonts w:hint="eastAsia"/>
                <w:color w:val="auto"/>
                <w:sz w:val="24"/>
              </w:rPr>
              <w:t>HJ/T69-2004</w:t>
            </w:r>
            <w:r w:rsidRPr="00512168">
              <w:rPr>
                <w:rFonts w:hint="eastAsia"/>
                <w:color w:val="auto"/>
                <w:sz w:val="24"/>
              </w:rPr>
              <w:t>）和《危险化学品重大危险源辨识》（</w:t>
            </w:r>
            <w:r w:rsidRPr="00512168">
              <w:rPr>
                <w:rFonts w:hint="eastAsia"/>
                <w:color w:val="auto"/>
                <w:sz w:val="24"/>
              </w:rPr>
              <w:t>GB18218-2009</w:t>
            </w:r>
            <w:r w:rsidRPr="00512168">
              <w:rPr>
                <w:rFonts w:hint="eastAsia"/>
                <w:color w:val="auto"/>
                <w:sz w:val="24"/>
              </w:rPr>
              <w:t>）中有关规定，根据《危险化学品重大危险源辨识》（</w:t>
            </w:r>
            <w:r w:rsidRPr="00512168">
              <w:rPr>
                <w:rFonts w:hint="eastAsia"/>
                <w:color w:val="auto"/>
                <w:sz w:val="24"/>
              </w:rPr>
              <w:t>GB18218-2009</w:t>
            </w:r>
            <w:r w:rsidRPr="00512168">
              <w:rPr>
                <w:rFonts w:hint="eastAsia"/>
                <w:color w:val="auto"/>
                <w:sz w:val="24"/>
              </w:rPr>
              <w:t>），本项目使用的化学品储存量均小于临界值，因此，本项目</w:t>
            </w:r>
            <w:r w:rsidRPr="00512168">
              <w:rPr>
                <w:rFonts w:hAnsi="宋体"/>
                <w:color w:val="auto"/>
                <w:sz w:val="24"/>
              </w:rPr>
              <w:t>无重大危险源</w:t>
            </w:r>
            <w:r w:rsidRPr="00512168">
              <w:rPr>
                <w:rFonts w:hAnsi="宋体" w:hint="eastAsia"/>
                <w:color w:val="auto"/>
                <w:sz w:val="24"/>
              </w:rPr>
              <w:t>。</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根据《建设项目环境风险评价技术导则》（</w:t>
            </w:r>
            <w:r w:rsidRPr="00512168">
              <w:rPr>
                <w:color w:val="auto"/>
                <w:sz w:val="24"/>
              </w:rPr>
              <w:t>HJ/T169-2004</w:t>
            </w:r>
            <w:r w:rsidRPr="00512168">
              <w:rPr>
                <w:color w:val="auto"/>
                <w:sz w:val="24"/>
              </w:rPr>
              <w:t>）中评价等级的划分细则，</w:t>
            </w:r>
            <w:r w:rsidRPr="00512168">
              <w:rPr>
                <w:rFonts w:hint="eastAsia"/>
                <w:color w:val="auto"/>
                <w:sz w:val="24"/>
              </w:rPr>
              <w:t>本项目</w:t>
            </w:r>
            <w:r w:rsidRPr="00512168">
              <w:rPr>
                <w:color w:val="auto"/>
                <w:sz w:val="24"/>
              </w:rPr>
              <w:t>未构成重大危险源</w:t>
            </w:r>
            <w:r w:rsidR="00BE2E37">
              <w:rPr>
                <w:rFonts w:hint="eastAsia"/>
                <w:color w:val="auto"/>
                <w:sz w:val="24"/>
              </w:rPr>
              <w:t>。</w:t>
            </w:r>
            <w:r w:rsidRPr="00512168">
              <w:rPr>
                <w:color w:val="auto"/>
                <w:sz w:val="24"/>
              </w:rPr>
              <w:t>因此</w:t>
            </w:r>
            <w:r w:rsidR="00BE2E37">
              <w:rPr>
                <w:rFonts w:hint="eastAsia"/>
                <w:color w:val="auto"/>
                <w:sz w:val="24"/>
              </w:rPr>
              <w:t>，</w:t>
            </w:r>
            <w:r w:rsidRPr="00512168">
              <w:rPr>
                <w:color w:val="auto"/>
                <w:sz w:val="24"/>
              </w:rPr>
              <w:t>确定本项目环境风险评价等级为二级，评价范围</w:t>
            </w:r>
            <w:r w:rsidRPr="00512168">
              <w:rPr>
                <w:rFonts w:hint="eastAsia"/>
                <w:color w:val="auto"/>
                <w:sz w:val="24"/>
              </w:rPr>
              <w:t>为</w:t>
            </w:r>
            <w:r w:rsidRPr="00512168">
              <w:rPr>
                <w:color w:val="auto"/>
                <w:sz w:val="24"/>
              </w:rPr>
              <w:t>厂区周围</w:t>
            </w:r>
            <w:r w:rsidRPr="00512168">
              <w:rPr>
                <w:rFonts w:hint="eastAsia"/>
                <w:color w:val="auto"/>
                <w:sz w:val="24"/>
              </w:rPr>
              <w:t>3</w:t>
            </w:r>
            <w:r w:rsidRPr="00512168">
              <w:rPr>
                <w:color w:val="auto"/>
                <w:sz w:val="24"/>
              </w:rPr>
              <w:t>km</w:t>
            </w:r>
            <w:r w:rsidRPr="00512168">
              <w:rPr>
                <w:color w:val="auto"/>
                <w:sz w:val="24"/>
              </w:rPr>
              <w:t>范围内。</w:t>
            </w:r>
          </w:p>
          <w:p w:rsidR="00512168" w:rsidRPr="004B75DF" w:rsidRDefault="00512168" w:rsidP="00512168">
            <w:pPr>
              <w:pStyle w:val="aff7"/>
              <w:spacing w:after="0"/>
              <w:ind w:leftChars="0" w:left="0"/>
              <w:jc w:val="center"/>
              <w:rPr>
                <w:rFonts w:ascii="黑体" w:eastAsia="黑体" w:hAnsi="黑体"/>
                <w:b/>
                <w:color w:val="auto"/>
              </w:rPr>
            </w:pPr>
            <w:r w:rsidRPr="00512168">
              <w:rPr>
                <w:rFonts w:ascii="黑体" w:eastAsia="黑体" w:hAnsi="黑体"/>
                <w:b/>
                <w:color w:val="auto"/>
              </w:rPr>
              <w:t>表7-</w:t>
            </w:r>
            <w:r w:rsidR="001C0623">
              <w:rPr>
                <w:rFonts w:ascii="黑体" w:eastAsia="黑体" w:hAnsi="黑体" w:hint="eastAsia"/>
                <w:b/>
                <w:color w:val="auto"/>
              </w:rPr>
              <w:t>10</w:t>
            </w:r>
            <w:r w:rsidRPr="00512168">
              <w:rPr>
                <w:rFonts w:ascii="黑体" w:eastAsia="黑体" w:hAnsi="黑体"/>
                <w:b/>
                <w:color w:val="auto"/>
              </w:rPr>
              <w:t xml:space="preserve"> </w:t>
            </w:r>
            <w:r w:rsidRPr="00512168">
              <w:rPr>
                <w:rFonts w:ascii="黑体" w:eastAsia="黑体" w:hAnsi="黑体" w:hint="eastAsia"/>
                <w:b/>
                <w:color w:val="auto"/>
              </w:rPr>
              <w:t xml:space="preserve"> 评价</w:t>
            </w:r>
            <w:r w:rsidRPr="00512168">
              <w:rPr>
                <w:rFonts w:ascii="黑体" w:eastAsia="黑体" w:hAnsi="黑体"/>
                <w:b/>
                <w:color w:val="auto"/>
              </w:rPr>
              <w:t>工作级别划分</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5"/>
              <w:gridCol w:w="1562"/>
              <w:gridCol w:w="1644"/>
              <w:gridCol w:w="2042"/>
              <w:gridCol w:w="1644"/>
            </w:tblGrid>
            <w:tr w:rsidR="00512168" w:rsidRPr="004B75DF" w:rsidTr="00FE1F7F">
              <w:trPr>
                <w:trHeight w:val="284"/>
              </w:trPr>
              <w:tc>
                <w:tcPr>
                  <w:tcW w:w="1415" w:type="dxa"/>
                  <w:vAlign w:val="center"/>
                </w:tcPr>
                <w:p w:rsidR="00512168" w:rsidRPr="004B75DF" w:rsidRDefault="00512168" w:rsidP="00FE1F7F">
                  <w:pPr>
                    <w:adjustRightInd w:val="0"/>
                    <w:snapToGrid w:val="0"/>
                    <w:jc w:val="center"/>
                    <w:rPr>
                      <w:color w:val="auto"/>
                    </w:rPr>
                  </w:pPr>
                </w:p>
              </w:tc>
              <w:tc>
                <w:tcPr>
                  <w:tcW w:w="1562" w:type="dxa"/>
                  <w:vAlign w:val="center"/>
                </w:tcPr>
                <w:p w:rsidR="00512168" w:rsidRPr="00FB7363" w:rsidRDefault="00512168" w:rsidP="00FE1F7F">
                  <w:pPr>
                    <w:adjustRightInd w:val="0"/>
                    <w:snapToGrid w:val="0"/>
                    <w:jc w:val="center"/>
                    <w:rPr>
                      <w:rFonts w:ascii="黑体" w:eastAsia="黑体" w:hAnsi="黑体"/>
                      <w:b/>
                      <w:color w:val="auto"/>
                      <w:spacing w:val="-20"/>
                    </w:rPr>
                  </w:pPr>
                  <w:r w:rsidRPr="00FB7363">
                    <w:rPr>
                      <w:rFonts w:ascii="黑体" w:eastAsia="黑体" w:hAnsi="黑体"/>
                      <w:b/>
                      <w:color w:val="auto"/>
                      <w:spacing w:val="-20"/>
                    </w:rPr>
                    <w:t>剧毒危险性物质</w:t>
                  </w:r>
                </w:p>
              </w:tc>
              <w:tc>
                <w:tcPr>
                  <w:tcW w:w="1644" w:type="dxa"/>
                  <w:vAlign w:val="center"/>
                </w:tcPr>
                <w:p w:rsidR="00512168" w:rsidRPr="00FB7363" w:rsidRDefault="00512168" w:rsidP="00FE1F7F">
                  <w:pPr>
                    <w:adjustRightInd w:val="0"/>
                    <w:snapToGrid w:val="0"/>
                    <w:jc w:val="center"/>
                    <w:rPr>
                      <w:rFonts w:ascii="黑体" w:eastAsia="黑体" w:hAnsi="黑体"/>
                      <w:b/>
                      <w:color w:val="auto"/>
                      <w:spacing w:val="-20"/>
                    </w:rPr>
                  </w:pPr>
                  <w:r w:rsidRPr="00FB7363">
                    <w:rPr>
                      <w:rFonts w:ascii="黑体" w:eastAsia="黑体" w:hAnsi="黑体"/>
                      <w:b/>
                      <w:color w:val="auto"/>
                      <w:spacing w:val="-20"/>
                    </w:rPr>
                    <w:t>一般毒性危险物质</w:t>
                  </w:r>
                </w:p>
              </w:tc>
              <w:tc>
                <w:tcPr>
                  <w:tcW w:w="2042" w:type="dxa"/>
                  <w:vAlign w:val="center"/>
                </w:tcPr>
                <w:p w:rsidR="00512168" w:rsidRPr="00FB7363" w:rsidRDefault="00512168" w:rsidP="00FE1F7F">
                  <w:pPr>
                    <w:adjustRightInd w:val="0"/>
                    <w:snapToGrid w:val="0"/>
                    <w:jc w:val="center"/>
                    <w:rPr>
                      <w:rFonts w:ascii="黑体" w:eastAsia="黑体" w:hAnsi="黑体"/>
                      <w:b/>
                      <w:color w:val="auto"/>
                      <w:spacing w:val="-20"/>
                    </w:rPr>
                  </w:pPr>
                  <w:r w:rsidRPr="00FB7363">
                    <w:rPr>
                      <w:rFonts w:ascii="黑体" w:eastAsia="黑体" w:hAnsi="黑体"/>
                      <w:b/>
                      <w:color w:val="auto"/>
                      <w:spacing w:val="-20"/>
                    </w:rPr>
                    <w:t>可燃、易燃危险性物质</w:t>
                  </w:r>
                </w:p>
              </w:tc>
              <w:tc>
                <w:tcPr>
                  <w:tcW w:w="1644" w:type="dxa"/>
                  <w:vAlign w:val="center"/>
                </w:tcPr>
                <w:p w:rsidR="00512168" w:rsidRPr="00FB7363" w:rsidRDefault="00512168" w:rsidP="00FE1F7F">
                  <w:pPr>
                    <w:adjustRightInd w:val="0"/>
                    <w:snapToGrid w:val="0"/>
                    <w:jc w:val="center"/>
                    <w:rPr>
                      <w:rFonts w:ascii="黑体" w:eastAsia="黑体" w:hAnsi="黑体"/>
                      <w:b/>
                      <w:color w:val="auto"/>
                      <w:spacing w:val="-20"/>
                    </w:rPr>
                  </w:pPr>
                  <w:r w:rsidRPr="00FB7363">
                    <w:rPr>
                      <w:rFonts w:ascii="黑体" w:eastAsia="黑体" w:hAnsi="黑体"/>
                      <w:b/>
                      <w:color w:val="auto"/>
                      <w:spacing w:val="-20"/>
                    </w:rPr>
                    <w:t>爆炸危险性物质</w:t>
                  </w:r>
                </w:p>
              </w:tc>
            </w:tr>
            <w:tr w:rsidR="00512168" w:rsidRPr="00512168" w:rsidTr="00FE1F7F">
              <w:trPr>
                <w:trHeight w:val="284"/>
              </w:trPr>
              <w:tc>
                <w:tcPr>
                  <w:tcW w:w="1415" w:type="dxa"/>
                  <w:vAlign w:val="center"/>
                </w:tcPr>
                <w:p w:rsidR="00512168" w:rsidRPr="00FB7363" w:rsidRDefault="00512168" w:rsidP="00FE1F7F">
                  <w:pPr>
                    <w:adjustRightInd w:val="0"/>
                    <w:snapToGrid w:val="0"/>
                    <w:jc w:val="center"/>
                    <w:rPr>
                      <w:rFonts w:ascii="黑体" w:eastAsia="黑体" w:hAnsi="黑体"/>
                      <w:b/>
                      <w:color w:val="auto"/>
                    </w:rPr>
                  </w:pPr>
                  <w:r w:rsidRPr="00FB7363">
                    <w:rPr>
                      <w:rFonts w:ascii="黑体" w:eastAsia="黑体" w:hAnsi="黑体"/>
                      <w:b/>
                      <w:color w:val="auto"/>
                    </w:rPr>
                    <w:t>重大危险源</w:t>
                  </w:r>
                </w:p>
              </w:tc>
              <w:tc>
                <w:tcPr>
                  <w:tcW w:w="1562" w:type="dxa"/>
                  <w:vAlign w:val="center"/>
                </w:tcPr>
                <w:p w:rsidR="00512168" w:rsidRPr="00512168" w:rsidRDefault="00512168" w:rsidP="00FE1F7F">
                  <w:pPr>
                    <w:adjustRightInd w:val="0"/>
                    <w:snapToGrid w:val="0"/>
                    <w:jc w:val="center"/>
                    <w:rPr>
                      <w:color w:val="auto"/>
                    </w:rPr>
                  </w:pPr>
                  <w:proofErr w:type="gramStart"/>
                  <w:r w:rsidRPr="00512168">
                    <w:rPr>
                      <w:color w:val="auto"/>
                    </w:rPr>
                    <w:t>一</w:t>
                  </w:r>
                  <w:proofErr w:type="gramEnd"/>
                </w:p>
              </w:tc>
              <w:tc>
                <w:tcPr>
                  <w:tcW w:w="1644" w:type="dxa"/>
                  <w:vAlign w:val="center"/>
                </w:tcPr>
                <w:p w:rsidR="00512168" w:rsidRPr="00512168" w:rsidRDefault="00512168" w:rsidP="00FE1F7F">
                  <w:pPr>
                    <w:adjustRightInd w:val="0"/>
                    <w:snapToGrid w:val="0"/>
                    <w:jc w:val="center"/>
                    <w:rPr>
                      <w:color w:val="auto"/>
                    </w:rPr>
                  </w:pPr>
                  <w:r w:rsidRPr="00512168">
                    <w:rPr>
                      <w:color w:val="auto"/>
                    </w:rPr>
                    <w:t>二</w:t>
                  </w:r>
                </w:p>
              </w:tc>
              <w:tc>
                <w:tcPr>
                  <w:tcW w:w="2042" w:type="dxa"/>
                  <w:vAlign w:val="center"/>
                </w:tcPr>
                <w:p w:rsidR="00512168" w:rsidRPr="00512168" w:rsidRDefault="00512168" w:rsidP="00FE1F7F">
                  <w:pPr>
                    <w:adjustRightInd w:val="0"/>
                    <w:snapToGrid w:val="0"/>
                    <w:jc w:val="center"/>
                    <w:rPr>
                      <w:color w:val="auto"/>
                    </w:rPr>
                  </w:pPr>
                  <w:r w:rsidRPr="00512168">
                    <w:rPr>
                      <w:color w:val="auto"/>
                    </w:rPr>
                    <w:t>一</w:t>
                  </w:r>
                </w:p>
              </w:tc>
              <w:tc>
                <w:tcPr>
                  <w:tcW w:w="1644" w:type="dxa"/>
                  <w:vAlign w:val="center"/>
                </w:tcPr>
                <w:p w:rsidR="00512168" w:rsidRPr="00512168" w:rsidRDefault="00512168" w:rsidP="00FE1F7F">
                  <w:pPr>
                    <w:adjustRightInd w:val="0"/>
                    <w:snapToGrid w:val="0"/>
                    <w:jc w:val="center"/>
                    <w:rPr>
                      <w:color w:val="auto"/>
                    </w:rPr>
                  </w:pPr>
                  <w:r w:rsidRPr="00512168">
                    <w:rPr>
                      <w:color w:val="auto"/>
                    </w:rPr>
                    <w:t>一</w:t>
                  </w:r>
                </w:p>
              </w:tc>
            </w:tr>
            <w:tr w:rsidR="00512168" w:rsidRPr="00512168" w:rsidTr="00FE1F7F">
              <w:trPr>
                <w:trHeight w:val="284"/>
              </w:trPr>
              <w:tc>
                <w:tcPr>
                  <w:tcW w:w="1415" w:type="dxa"/>
                  <w:vAlign w:val="center"/>
                </w:tcPr>
                <w:p w:rsidR="00512168" w:rsidRPr="00FB7363" w:rsidRDefault="00512168" w:rsidP="00FE1F7F">
                  <w:pPr>
                    <w:adjustRightInd w:val="0"/>
                    <w:snapToGrid w:val="0"/>
                    <w:jc w:val="center"/>
                    <w:rPr>
                      <w:rFonts w:ascii="黑体" w:eastAsia="黑体" w:hAnsi="黑体"/>
                      <w:b/>
                      <w:color w:val="auto"/>
                    </w:rPr>
                  </w:pPr>
                  <w:r w:rsidRPr="00FB7363">
                    <w:rPr>
                      <w:rFonts w:ascii="黑体" w:eastAsia="黑体" w:hAnsi="黑体"/>
                      <w:b/>
                      <w:color w:val="auto"/>
                    </w:rPr>
                    <w:t>非</w:t>
                  </w:r>
                  <w:r w:rsidRPr="00FB7363">
                    <w:rPr>
                      <w:rFonts w:ascii="黑体" w:eastAsia="黑体" w:hAnsi="黑体" w:hint="eastAsia"/>
                      <w:b/>
                      <w:color w:val="auto"/>
                    </w:rPr>
                    <w:t>重大</w:t>
                  </w:r>
                  <w:r w:rsidRPr="00FB7363">
                    <w:rPr>
                      <w:rFonts w:ascii="黑体" w:eastAsia="黑体" w:hAnsi="黑体"/>
                      <w:b/>
                      <w:color w:val="auto"/>
                    </w:rPr>
                    <w:t>危险源</w:t>
                  </w:r>
                </w:p>
              </w:tc>
              <w:tc>
                <w:tcPr>
                  <w:tcW w:w="1562" w:type="dxa"/>
                  <w:vAlign w:val="center"/>
                </w:tcPr>
                <w:p w:rsidR="00512168" w:rsidRPr="00512168" w:rsidRDefault="00512168" w:rsidP="00FE1F7F">
                  <w:pPr>
                    <w:adjustRightInd w:val="0"/>
                    <w:snapToGrid w:val="0"/>
                    <w:jc w:val="center"/>
                    <w:rPr>
                      <w:color w:val="auto"/>
                    </w:rPr>
                  </w:pPr>
                  <w:r w:rsidRPr="00512168">
                    <w:rPr>
                      <w:color w:val="auto"/>
                    </w:rPr>
                    <w:t>二</w:t>
                  </w:r>
                </w:p>
              </w:tc>
              <w:tc>
                <w:tcPr>
                  <w:tcW w:w="1644" w:type="dxa"/>
                  <w:vAlign w:val="center"/>
                </w:tcPr>
                <w:p w:rsidR="00512168" w:rsidRPr="00512168" w:rsidRDefault="00512168" w:rsidP="00FE1F7F">
                  <w:pPr>
                    <w:adjustRightInd w:val="0"/>
                    <w:snapToGrid w:val="0"/>
                    <w:jc w:val="center"/>
                    <w:rPr>
                      <w:color w:val="auto"/>
                    </w:rPr>
                  </w:pPr>
                  <w:r w:rsidRPr="00512168">
                    <w:rPr>
                      <w:color w:val="auto"/>
                    </w:rPr>
                    <w:t>二</w:t>
                  </w:r>
                </w:p>
              </w:tc>
              <w:tc>
                <w:tcPr>
                  <w:tcW w:w="2042" w:type="dxa"/>
                  <w:vAlign w:val="center"/>
                </w:tcPr>
                <w:p w:rsidR="00512168" w:rsidRPr="00512168" w:rsidRDefault="00512168" w:rsidP="00FE1F7F">
                  <w:pPr>
                    <w:adjustRightInd w:val="0"/>
                    <w:snapToGrid w:val="0"/>
                    <w:jc w:val="center"/>
                    <w:rPr>
                      <w:color w:val="auto"/>
                    </w:rPr>
                  </w:pPr>
                  <w:r w:rsidRPr="00512168">
                    <w:rPr>
                      <w:color w:val="auto"/>
                    </w:rPr>
                    <w:t>二</w:t>
                  </w:r>
                </w:p>
              </w:tc>
              <w:tc>
                <w:tcPr>
                  <w:tcW w:w="1644" w:type="dxa"/>
                  <w:vAlign w:val="center"/>
                </w:tcPr>
                <w:p w:rsidR="00512168" w:rsidRPr="00512168" w:rsidRDefault="00512168" w:rsidP="00FE1F7F">
                  <w:pPr>
                    <w:adjustRightInd w:val="0"/>
                    <w:snapToGrid w:val="0"/>
                    <w:jc w:val="center"/>
                    <w:rPr>
                      <w:color w:val="auto"/>
                    </w:rPr>
                  </w:pPr>
                  <w:r w:rsidRPr="00512168">
                    <w:rPr>
                      <w:color w:val="auto"/>
                    </w:rPr>
                    <w:t>二</w:t>
                  </w:r>
                </w:p>
              </w:tc>
            </w:tr>
            <w:tr w:rsidR="00512168" w:rsidRPr="00512168" w:rsidTr="00FE1F7F">
              <w:trPr>
                <w:trHeight w:val="284"/>
              </w:trPr>
              <w:tc>
                <w:tcPr>
                  <w:tcW w:w="1415" w:type="dxa"/>
                  <w:vAlign w:val="center"/>
                </w:tcPr>
                <w:p w:rsidR="00512168" w:rsidRPr="00FB7363" w:rsidRDefault="00512168" w:rsidP="00FE1F7F">
                  <w:pPr>
                    <w:adjustRightInd w:val="0"/>
                    <w:snapToGrid w:val="0"/>
                    <w:jc w:val="center"/>
                    <w:rPr>
                      <w:rFonts w:ascii="黑体" w:eastAsia="黑体" w:hAnsi="黑体"/>
                      <w:b/>
                      <w:color w:val="auto"/>
                    </w:rPr>
                  </w:pPr>
                  <w:r w:rsidRPr="00FB7363">
                    <w:rPr>
                      <w:rFonts w:ascii="黑体" w:eastAsia="黑体" w:hAnsi="黑体"/>
                      <w:b/>
                      <w:color w:val="auto"/>
                    </w:rPr>
                    <w:t>环境敏感地区</w:t>
                  </w:r>
                </w:p>
              </w:tc>
              <w:tc>
                <w:tcPr>
                  <w:tcW w:w="1562" w:type="dxa"/>
                  <w:vAlign w:val="center"/>
                </w:tcPr>
                <w:p w:rsidR="00512168" w:rsidRPr="00512168" w:rsidRDefault="00512168" w:rsidP="00FE1F7F">
                  <w:pPr>
                    <w:adjustRightInd w:val="0"/>
                    <w:snapToGrid w:val="0"/>
                    <w:jc w:val="center"/>
                    <w:rPr>
                      <w:color w:val="auto"/>
                    </w:rPr>
                  </w:pPr>
                  <w:proofErr w:type="gramStart"/>
                  <w:r w:rsidRPr="00512168">
                    <w:rPr>
                      <w:color w:val="auto"/>
                    </w:rPr>
                    <w:t>一</w:t>
                  </w:r>
                  <w:proofErr w:type="gramEnd"/>
                </w:p>
              </w:tc>
              <w:tc>
                <w:tcPr>
                  <w:tcW w:w="1644" w:type="dxa"/>
                  <w:vAlign w:val="center"/>
                </w:tcPr>
                <w:p w:rsidR="00512168" w:rsidRPr="00512168" w:rsidRDefault="00512168" w:rsidP="00FE1F7F">
                  <w:pPr>
                    <w:adjustRightInd w:val="0"/>
                    <w:snapToGrid w:val="0"/>
                    <w:jc w:val="center"/>
                    <w:rPr>
                      <w:color w:val="auto"/>
                    </w:rPr>
                  </w:pPr>
                  <w:r w:rsidRPr="00512168">
                    <w:rPr>
                      <w:color w:val="auto"/>
                    </w:rPr>
                    <w:t>一</w:t>
                  </w:r>
                </w:p>
              </w:tc>
              <w:tc>
                <w:tcPr>
                  <w:tcW w:w="2042" w:type="dxa"/>
                  <w:vAlign w:val="center"/>
                </w:tcPr>
                <w:p w:rsidR="00512168" w:rsidRPr="00512168" w:rsidRDefault="00512168" w:rsidP="00FE1F7F">
                  <w:pPr>
                    <w:adjustRightInd w:val="0"/>
                    <w:snapToGrid w:val="0"/>
                    <w:jc w:val="center"/>
                    <w:rPr>
                      <w:color w:val="auto"/>
                    </w:rPr>
                  </w:pPr>
                  <w:r w:rsidRPr="00512168">
                    <w:rPr>
                      <w:color w:val="auto"/>
                    </w:rPr>
                    <w:t>一</w:t>
                  </w:r>
                </w:p>
              </w:tc>
              <w:tc>
                <w:tcPr>
                  <w:tcW w:w="1644" w:type="dxa"/>
                  <w:vAlign w:val="center"/>
                </w:tcPr>
                <w:p w:rsidR="00512168" w:rsidRPr="00512168" w:rsidRDefault="00512168" w:rsidP="00FE1F7F">
                  <w:pPr>
                    <w:adjustRightInd w:val="0"/>
                    <w:snapToGrid w:val="0"/>
                    <w:jc w:val="center"/>
                    <w:rPr>
                      <w:color w:val="auto"/>
                    </w:rPr>
                  </w:pPr>
                  <w:r w:rsidRPr="00512168">
                    <w:rPr>
                      <w:color w:val="auto"/>
                    </w:rPr>
                    <w:t>一</w:t>
                  </w:r>
                </w:p>
              </w:tc>
            </w:tr>
          </w:tbl>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项目主要风险为危险化学品</w:t>
            </w:r>
            <w:r w:rsidRPr="00512168">
              <w:rPr>
                <w:rFonts w:hint="eastAsia"/>
                <w:color w:val="auto"/>
                <w:sz w:val="24"/>
              </w:rPr>
              <w:t>（主要为润滑油）</w:t>
            </w:r>
            <w:r w:rsidRPr="00512168">
              <w:rPr>
                <w:color w:val="auto"/>
                <w:sz w:val="24"/>
              </w:rPr>
              <w:t>泄漏等。</w:t>
            </w:r>
          </w:p>
          <w:p w:rsidR="00512168" w:rsidRPr="00512168" w:rsidRDefault="00512168" w:rsidP="00512168">
            <w:pPr>
              <w:adjustRightInd w:val="0"/>
              <w:snapToGrid w:val="0"/>
              <w:spacing w:line="360" w:lineRule="auto"/>
              <w:ind w:firstLineChars="200" w:firstLine="480"/>
              <w:rPr>
                <w:bCs/>
                <w:color w:val="auto"/>
                <w:sz w:val="24"/>
              </w:rPr>
            </w:pPr>
            <w:r w:rsidRPr="00512168">
              <w:rPr>
                <w:color w:val="auto"/>
                <w:sz w:val="24"/>
              </w:rPr>
              <w:t>只要生产企业严格按照危险品管理要求对化学品等进行规范管理。本项目生产过程中不会对环境产生重大环境风险。</w:t>
            </w:r>
          </w:p>
          <w:p w:rsidR="00512168" w:rsidRPr="009B6FB8" w:rsidRDefault="00512168" w:rsidP="00512168">
            <w:pPr>
              <w:adjustRightInd w:val="0"/>
              <w:snapToGrid w:val="0"/>
              <w:spacing w:line="360" w:lineRule="auto"/>
              <w:ind w:firstLineChars="200" w:firstLine="482"/>
              <w:rPr>
                <w:rFonts w:ascii="黑体" w:eastAsia="黑体" w:hAnsi="黑体"/>
                <w:b/>
                <w:color w:val="auto"/>
                <w:sz w:val="24"/>
              </w:rPr>
            </w:pPr>
            <w:r w:rsidRPr="009B6FB8">
              <w:rPr>
                <w:rFonts w:ascii="黑体" w:eastAsia="黑体" w:hAnsi="黑体"/>
                <w:b/>
                <w:color w:val="auto"/>
                <w:sz w:val="24"/>
              </w:rPr>
              <w:t>3、事故类型及风险防范措施</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lastRenderedPageBreak/>
              <w:t>本项目产生的化学品如发生泄漏而直接进入区域污水管网，将会增大污水处理厂处理负荷，如果污水处理厂对其不能处理达标，将威胁受纳水体</w:t>
            </w:r>
            <w:r w:rsidR="000B3378">
              <w:rPr>
                <w:rFonts w:hint="eastAsia"/>
                <w:color w:val="auto"/>
                <w:sz w:val="24"/>
              </w:rPr>
              <w:t>新宁河</w:t>
            </w:r>
            <w:r w:rsidRPr="00512168">
              <w:rPr>
                <w:color w:val="auto"/>
                <w:sz w:val="24"/>
              </w:rPr>
              <w:t>水质。此类事故能够在故障发生初期被监测到，只要采取及时有效的应急措施，可控制其泄漏风险。</w:t>
            </w:r>
          </w:p>
          <w:p w:rsidR="00512168" w:rsidRPr="009B6FB8" w:rsidRDefault="00512168" w:rsidP="00512168">
            <w:pPr>
              <w:adjustRightInd w:val="0"/>
              <w:snapToGrid w:val="0"/>
              <w:spacing w:line="360" w:lineRule="auto"/>
              <w:ind w:firstLineChars="200" w:firstLine="482"/>
              <w:rPr>
                <w:rFonts w:ascii="黑体" w:eastAsia="黑体" w:hAnsi="黑体"/>
                <w:b/>
                <w:color w:val="auto"/>
                <w:sz w:val="24"/>
              </w:rPr>
            </w:pPr>
            <w:r w:rsidRPr="009B6FB8">
              <w:rPr>
                <w:rFonts w:ascii="黑体" w:eastAsia="黑体" w:hAnsi="黑体"/>
                <w:b/>
                <w:color w:val="auto"/>
                <w:sz w:val="24"/>
              </w:rPr>
              <w:t>4、加强风险管理及减缓风险措施要求和建议</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针对项目储存和使用危险品的性质及</w:t>
            </w:r>
            <w:r w:rsidRPr="00512168">
              <w:rPr>
                <w:color w:val="auto"/>
                <w:sz w:val="24"/>
              </w:rPr>
              <w:t>“</w:t>
            </w:r>
            <w:r w:rsidRPr="00512168">
              <w:rPr>
                <w:color w:val="auto"/>
                <w:sz w:val="24"/>
              </w:rPr>
              <w:t>三废</w:t>
            </w:r>
            <w:r w:rsidRPr="00512168">
              <w:rPr>
                <w:color w:val="auto"/>
                <w:sz w:val="24"/>
              </w:rPr>
              <w:t>”</w:t>
            </w:r>
            <w:r w:rsidRPr="00512168">
              <w:rPr>
                <w:color w:val="auto"/>
                <w:sz w:val="24"/>
              </w:rPr>
              <w:t>排放特征，本环评提出如下风险管理及减缓风险措施要求：</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w:t>
            </w:r>
            <w:r w:rsidRPr="00512168">
              <w:rPr>
                <w:color w:val="auto"/>
                <w:sz w:val="24"/>
              </w:rPr>
              <w:t>1</w:t>
            </w:r>
            <w:r w:rsidRPr="00512168">
              <w:rPr>
                <w:color w:val="auto"/>
                <w:sz w:val="24"/>
              </w:rPr>
              <w:t>）制定《环境保护应急预案》，对设备的运行、管理提出相应的管理要求和应急处理方案，该应急预案应能够满足环保要求。并严格按照《预案》进行日常监督、管理；</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w:t>
            </w:r>
            <w:r w:rsidRPr="00512168">
              <w:rPr>
                <w:color w:val="auto"/>
                <w:sz w:val="24"/>
              </w:rPr>
              <w:t>2</w:t>
            </w:r>
            <w:r w:rsidRPr="00512168">
              <w:rPr>
                <w:color w:val="auto"/>
                <w:sz w:val="24"/>
              </w:rPr>
              <w:t>）强化风险意识、加强安全管理，严格按操作规程操作</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w:t>
            </w:r>
            <w:r w:rsidRPr="00512168">
              <w:rPr>
                <w:color w:val="auto"/>
                <w:sz w:val="24"/>
              </w:rPr>
              <w:t>危险废物妥善收集，作好防渗透处理，临时堆存时间不得过长，堆存量不得超过规定要求，以防造成渗漏等二次污染或安全事故。</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w:t>
            </w:r>
            <w:r w:rsidRPr="00512168">
              <w:rPr>
                <w:color w:val="auto"/>
                <w:sz w:val="24"/>
              </w:rPr>
              <w:t>按照安全生产规范使用和保存危险化学品，避免或减轻由安全事故引发的环境风险。</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w:t>
            </w:r>
            <w:r w:rsidRPr="00512168">
              <w:rPr>
                <w:color w:val="auto"/>
                <w:sz w:val="24"/>
              </w:rPr>
              <w:t>厂方应制定相应的应急预案。</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w:t>
            </w:r>
            <w:r w:rsidRPr="00512168">
              <w:rPr>
                <w:color w:val="auto"/>
                <w:sz w:val="24"/>
              </w:rPr>
              <w:t>3</w:t>
            </w:r>
            <w:r w:rsidRPr="00512168">
              <w:rPr>
                <w:color w:val="auto"/>
                <w:sz w:val="24"/>
              </w:rPr>
              <w:t>）此外，本项目不属于重点防火单位，车间主要配备干粉灭火器，因此项目不设置应急消防废水收集池。</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w:t>
            </w:r>
            <w:r w:rsidRPr="00512168">
              <w:rPr>
                <w:color w:val="auto"/>
                <w:sz w:val="24"/>
              </w:rPr>
              <w:t>4</w:t>
            </w:r>
            <w:r w:rsidRPr="00512168">
              <w:rPr>
                <w:color w:val="auto"/>
                <w:sz w:val="24"/>
              </w:rPr>
              <w:t>）化学品的储存</w:t>
            </w:r>
          </w:p>
          <w:p w:rsidR="00512168" w:rsidRPr="00512168" w:rsidRDefault="00512168" w:rsidP="00512168">
            <w:pPr>
              <w:tabs>
                <w:tab w:val="left" w:pos="6930"/>
              </w:tabs>
              <w:adjustRightInd w:val="0"/>
              <w:snapToGrid w:val="0"/>
              <w:spacing w:line="360" w:lineRule="auto"/>
              <w:ind w:firstLineChars="200" w:firstLine="480"/>
              <w:rPr>
                <w:color w:val="auto"/>
                <w:sz w:val="24"/>
              </w:rPr>
            </w:pPr>
            <w:r w:rsidRPr="00512168">
              <w:rPr>
                <w:color w:val="auto"/>
                <w:sz w:val="24"/>
              </w:rPr>
              <w:t>对生产过程中产生的化学品用专桶收集。对收集桶堆放地面作防渗防漏处理，并在周边设置围堰，确保事故状态下化学品不进入外环境。对事故状态下围堰收集的泄漏化学品，应交有处理资质的单位处置，严禁将化学品排入区域污水管网。</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w:t>
            </w:r>
            <w:r w:rsidRPr="00512168">
              <w:rPr>
                <w:color w:val="auto"/>
                <w:sz w:val="24"/>
              </w:rPr>
              <w:t>5</w:t>
            </w:r>
            <w:r w:rsidRPr="00512168">
              <w:rPr>
                <w:color w:val="auto"/>
                <w:sz w:val="24"/>
              </w:rPr>
              <w:t>）运输过程风险防范</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运输过程风险防范包括交通事故预防、运输过程设备故障性泄漏防范以及事故发生后的应急处理等，本项目运输以汽车为主。</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运输装卸过程要严格按照国家有关规定执行，包括《机动车运行安全技术条件》（</w:t>
            </w:r>
            <w:r w:rsidRPr="00512168">
              <w:rPr>
                <w:color w:val="auto"/>
                <w:sz w:val="24"/>
              </w:rPr>
              <w:t>GB7258-2012</w:t>
            </w:r>
            <w:r w:rsidRPr="00512168">
              <w:rPr>
                <w:color w:val="auto"/>
                <w:sz w:val="24"/>
              </w:rPr>
              <w:t>）、《危险废物转移联单管理办法》必须配备相应的消防器材，有经过消防安全培训合格的驾驶员、押运员。</w:t>
            </w:r>
            <w:r w:rsidRPr="00512168">
              <w:rPr>
                <w:color w:val="auto"/>
                <w:sz w:val="24"/>
              </w:rPr>
              <w:t xml:space="preserve"> </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每次运输前应准确告诉司机和工作人员有关运输物质的性质和事故应急处</w:t>
            </w:r>
            <w:r w:rsidRPr="00512168">
              <w:rPr>
                <w:color w:val="auto"/>
                <w:sz w:val="24"/>
              </w:rPr>
              <w:lastRenderedPageBreak/>
              <w:t>理方法，确保在事故发生情况下仍能应急处置，减缓影响。</w:t>
            </w:r>
          </w:p>
          <w:p w:rsidR="00512168" w:rsidRPr="009B6FB8" w:rsidRDefault="00512168" w:rsidP="00512168">
            <w:pPr>
              <w:adjustRightInd w:val="0"/>
              <w:snapToGrid w:val="0"/>
              <w:spacing w:line="360" w:lineRule="auto"/>
              <w:ind w:firstLineChars="200" w:firstLine="482"/>
              <w:rPr>
                <w:rFonts w:ascii="黑体" w:eastAsia="黑体" w:hAnsi="黑体"/>
                <w:b/>
                <w:color w:val="auto"/>
                <w:sz w:val="24"/>
              </w:rPr>
            </w:pPr>
            <w:r w:rsidRPr="009B6FB8">
              <w:rPr>
                <w:rFonts w:ascii="黑体" w:eastAsia="黑体" w:hAnsi="黑体"/>
                <w:b/>
                <w:color w:val="auto"/>
                <w:sz w:val="24"/>
              </w:rPr>
              <w:t>5、环境风险评价结论</w:t>
            </w:r>
          </w:p>
          <w:p w:rsidR="00512168" w:rsidRPr="00512168" w:rsidRDefault="00512168" w:rsidP="00512168">
            <w:pPr>
              <w:adjustRightInd w:val="0"/>
              <w:snapToGrid w:val="0"/>
              <w:spacing w:line="360" w:lineRule="auto"/>
              <w:ind w:firstLineChars="200" w:firstLine="480"/>
              <w:rPr>
                <w:color w:val="auto"/>
                <w:sz w:val="24"/>
              </w:rPr>
            </w:pPr>
            <w:r w:rsidRPr="00512168">
              <w:rPr>
                <w:color w:val="auto"/>
                <w:sz w:val="24"/>
              </w:rPr>
              <w:t>项目在认真按照《建筑设计防火规范》的相关要求进行设计和管理，并落实环评提出的相关安全防范措施的基础上，在项目实施中加强管理，投产后加强安全培训和管理，其产生的环境风险几率较小。</w:t>
            </w:r>
          </w:p>
          <w:p w:rsidR="00C26CB9" w:rsidRPr="00BC29FF" w:rsidRDefault="00512168" w:rsidP="006B40FE">
            <w:pPr>
              <w:adjustRightInd w:val="0"/>
              <w:snapToGrid w:val="0"/>
              <w:spacing w:line="360" w:lineRule="auto"/>
              <w:rPr>
                <w:rFonts w:eastAsia="黑体"/>
                <w:b/>
                <w:color w:val="auto"/>
                <w:sz w:val="24"/>
                <w:szCs w:val="24"/>
              </w:rPr>
            </w:pPr>
            <w:r>
              <w:rPr>
                <w:rFonts w:eastAsia="黑体" w:hint="eastAsia"/>
                <w:b/>
                <w:color w:val="auto"/>
                <w:sz w:val="24"/>
                <w:szCs w:val="24"/>
              </w:rPr>
              <w:t>四</w:t>
            </w:r>
            <w:r w:rsidR="00AC4CC9" w:rsidRPr="00BC29FF">
              <w:rPr>
                <w:rFonts w:eastAsia="黑体"/>
                <w:b/>
                <w:color w:val="auto"/>
                <w:sz w:val="24"/>
                <w:szCs w:val="24"/>
              </w:rPr>
              <w:t>、环境管理</w:t>
            </w:r>
          </w:p>
          <w:p w:rsidR="00C26CB9" w:rsidRPr="00BC29FF" w:rsidRDefault="00AC4CC9" w:rsidP="007B5B24">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加强企业的环境保护管理工作，发挥环保管理机构的作用，本环评依据《中华人民共和国环境保护法》、《中华人民共和国固体废弃物污染环境防治法》以及最高人民法院和最高人民检察院《关于办理环境污染刑事案件适用法律若干问题的解释》明确其环境管理的主要职责为：</w:t>
            </w:r>
          </w:p>
          <w:p w:rsidR="00C26CB9" w:rsidRPr="00BC29FF" w:rsidRDefault="00AC4CC9" w:rsidP="007B5B24">
            <w:pPr>
              <w:adjustRightInd w:val="0"/>
              <w:snapToGrid w:val="0"/>
              <w:spacing w:line="360" w:lineRule="auto"/>
              <w:ind w:firstLineChars="200" w:firstLine="480"/>
              <w:rPr>
                <w:rFonts w:eastAsiaTheme="minorEastAsia"/>
                <w:color w:val="auto"/>
                <w:sz w:val="24"/>
                <w:szCs w:val="24"/>
              </w:rPr>
            </w:pPr>
            <w:r w:rsidRPr="00BC29FF">
              <w:rPr>
                <w:rFonts w:ascii="宋体" w:hAnsi="宋体" w:cs="宋体" w:hint="eastAsia"/>
                <w:color w:val="auto"/>
                <w:sz w:val="24"/>
                <w:szCs w:val="24"/>
              </w:rPr>
              <w:t>①</w:t>
            </w:r>
            <w:r w:rsidRPr="00BC29FF">
              <w:rPr>
                <w:rFonts w:eastAsiaTheme="minorEastAsia"/>
                <w:color w:val="auto"/>
                <w:sz w:val="24"/>
                <w:szCs w:val="24"/>
              </w:rPr>
              <w:t>根据行业的环境保护管理制度，结合本项目的实际情况，制定明确的、符合自身特点的环境方针，承诺对自身污染问题预防态度，并遵守执行国家、地方的有关法律、法规以及其他有关规定。环保方针应文件化，便于公众获取，加强对本单位工作人员的培训，确保污染防治措施落实到位。</w:t>
            </w:r>
          </w:p>
          <w:p w:rsidR="00C26CB9" w:rsidRPr="00BC29FF" w:rsidRDefault="00AC4CC9" w:rsidP="007B5B24">
            <w:pPr>
              <w:adjustRightInd w:val="0"/>
              <w:snapToGrid w:val="0"/>
              <w:spacing w:line="360" w:lineRule="auto"/>
              <w:ind w:firstLineChars="200" w:firstLine="480"/>
              <w:rPr>
                <w:rFonts w:eastAsiaTheme="minorEastAsia"/>
                <w:color w:val="auto"/>
                <w:sz w:val="24"/>
                <w:szCs w:val="24"/>
              </w:rPr>
            </w:pPr>
            <w:r w:rsidRPr="00BC29FF">
              <w:rPr>
                <w:rFonts w:ascii="宋体" w:hAnsi="宋体" w:cs="宋体" w:hint="eastAsia"/>
                <w:color w:val="auto"/>
                <w:sz w:val="24"/>
                <w:szCs w:val="24"/>
              </w:rPr>
              <w:t>②</w:t>
            </w:r>
            <w:r w:rsidRPr="00BC29FF">
              <w:rPr>
                <w:rFonts w:eastAsiaTheme="minorEastAsia"/>
                <w:color w:val="auto"/>
                <w:sz w:val="24"/>
                <w:szCs w:val="24"/>
              </w:rPr>
              <w:t>认真贯彻落实本项目的污染防治措施，确保环保设施的正常运行，使污染治理达到国家规定的要求。申报登记内容发生重大改变的，应当在发生改变之日起十五日内向区县环保局申请。</w:t>
            </w:r>
          </w:p>
          <w:p w:rsidR="00C26CB9" w:rsidRPr="00BC29FF" w:rsidRDefault="00AC4CC9" w:rsidP="007B5B24">
            <w:pPr>
              <w:adjustRightInd w:val="0"/>
              <w:snapToGrid w:val="0"/>
              <w:spacing w:line="360" w:lineRule="auto"/>
              <w:ind w:firstLineChars="200" w:firstLine="480"/>
              <w:rPr>
                <w:rFonts w:eastAsiaTheme="minorEastAsia"/>
                <w:color w:val="auto"/>
                <w:sz w:val="24"/>
                <w:szCs w:val="24"/>
              </w:rPr>
            </w:pPr>
            <w:r w:rsidRPr="00BC29FF">
              <w:rPr>
                <w:rFonts w:ascii="宋体" w:hAnsi="宋体" w:cs="宋体" w:hint="eastAsia"/>
                <w:color w:val="auto"/>
                <w:sz w:val="24"/>
                <w:szCs w:val="24"/>
              </w:rPr>
              <w:t>③</w:t>
            </w:r>
            <w:r w:rsidRPr="00BC29FF">
              <w:rPr>
                <w:rFonts w:eastAsiaTheme="minorEastAsia"/>
                <w:color w:val="auto"/>
                <w:sz w:val="24"/>
                <w:szCs w:val="24"/>
              </w:rPr>
              <w:t>建立健全的工程运行过程的污染源档案、环境保护设施的处理工艺流程和设备档案，切实掌握环保设施的运行情况，保证其安全政策运行；掌握其运行过程中存在的潜在不利因素，及时提出改进措施和建议；制定污染防治计划，建立污染防治责任制度，并采取有效措施，防治废气、废水、固废、噪声对环境的污染和危害。</w:t>
            </w:r>
          </w:p>
          <w:p w:rsidR="00C26CB9" w:rsidRPr="00BC29FF" w:rsidRDefault="00AC4CC9" w:rsidP="007B5B24">
            <w:pPr>
              <w:adjustRightInd w:val="0"/>
              <w:snapToGrid w:val="0"/>
              <w:spacing w:line="360" w:lineRule="auto"/>
              <w:ind w:firstLineChars="200" w:firstLine="480"/>
              <w:rPr>
                <w:rFonts w:eastAsiaTheme="minorEastAsia"/>
                <w:color w:val="auto"/>
                <w:sz w:val="24"/>
                <w:szCs w:val="24"/>
              </w:rPr>
            </w:pPr>
            <w:r w:rsidRPr="00BC29FF">
              <w:rPr>
                <w:rFonts w:ascii="宋体" w:hAnsi="宋体" w:cs="宋体" w:hint="eastAsia"/>
                <w:color w:val="auto"/>
                <w:sz w:val="24"/>
                <w:szCs w:val="24"/>
              </w:rPr>
              <w:t>④</w:t>
            </w:r>
            <w:r w:rsidRPr="00BC29FF">
              <w:rPr>
                <w:rFonts w:eastAsiaTheme="minorEastAsia"/>
                <w:color w:val="auto"/>
                <w:sz w:val="24"/>
                <w:szCs w:val="24"/>
              </w:rPr>
              <w:t>环境监测和监控不仅是专门环保工作的重要内容，也是某些处理过程（如污水回用）中的控制手段，制定严格的监测、记录、签字和反馈的制度，掌握环保工作和环境管理体系的运行情况，查找环保工作和环境管理中存在的漏洞，并进行及时补救。</w:t>
            </w:r>
          </w:p>
          <w:p w:rsidR="008E1D35" w:rsidRDefault="00AC4CC9" w:rsidP="007B5B24">
            <w:pPr>
              <w:adjustRightInd w:val="0"/>
              <w:snapToGrid w:val="0"/>
              <w:spacing w:line="360" w:lineRule="auto"/>
              <w:ind w:firstLineChars="200" w:firstLine="480"/>
              <w:rPr>
                <w:rFonts w:eastAsiaTheme="minorEastAsia"/>
                <w:color w:val="auto"/>
                <w:sz w:val="24"/>
                <w:szCs w:val="24"/>
              </w:rPr>
            </w:pPr>
            <w:r w:rsidRPr="00BC29FF">
              <w:rPr>
                <w:rFonts w:ascii="宋体" w:hAnsi="宋体" w:cs="宋体" w:hint="eastAsia"/>
                <w:color w:val="auto"/>
                <w:sz w:val="24"/>
                <w:szCs w:val="24"/>
              </w:rPr>
              <w:t>⑤</w:t>
            </w:r>
            <w:r w:rsidRPr="00BC29FF">
              <w:rPr>
                <w:rFonts w:eastAsiaTheme="minorEastAsia"/>
                <w:color w:val="auto"/>
                <w:sz w:val="24"/>
                <w:szCs w:val="24"/>
              </w:rPr>
              <w:t>搞好环境保护宣传和职工环境意识教育及技术培训等工作。</w:t>
            </w:r>
          </w:p>
          <w:p w:rsidR="00517BA8" w:rsidRPr="00517BA8" w:rsidRDefault="00517BA8" w:rsidP="00517BA8">
            <w:pPr>
              <w:pStyle w:val="2"/>
              <w:snapToGrid w:val="0"/>
              <w:spacing w:before="0" w:after="0"/>
              <w:jc w:val="both"/>
              <w:rPr>
                <w:rFonts w:ascii="黑体" w:eastAsia="黑体" w:hAnsi="黑体"/>
                <w:color w:val="auto"/>
                <w:sz w:val="24"/>
                <w:szCs w:val="24"/>
              </w:rPr>
            </w:pPr>
            <w:bookmarkStart w:id="69" w:name="_Toc180141826"/>
            <w:bookmarkStart w:id="70" w:name="_Toc180318056"/>
            <w:bookmarkStart w:id="71" w:name="_Toc180318152"/>
            <w:bookmarkStart w:id="72" w:name="_Toc221434616"/>
            <w:bookmarkStart w:id="73" w:name="_Toc232046819"/>
            <w:bookmarkStart w:id="74" w:name="_Toc245970132"/>
            <w:bookmarkStart w:id="75" w:name="_Toc259003431"/>
            <w:bookmarkStart w:id="76" w:name="_Toc270840869"/>
            <w:bookmarkStart w:id="77" w:name="_Toc490159571"/>
            <w:r w:rsidRPr="00517BA8">
              <w:rPr>
                <w:rFonts w:ascii="黑体" w:eastAsia="黑体" w:hAnsi="黑体" w:hint="eastAsia"/>
                <w:color w:val="auto"/>
                <w:sz w:val="24"/>
                <w:szCs w:val="24"/>
              </w:rPr>
              <w:t>1、</w:t>
            </w:r>
            <w:r w:rsidRPr="00517BA8">
              <w:rPr>
                <w:rFonts w:ascii="黑体" w:eastAsia="黑体" w:hAnsi="黑体"/>
                <w:color w:val="auto"/>
                <w:sz w:val="24"/>
              </w:rPr>
              <w:t>营运期</w:t>
            </w:r>
            <w:r w:rsidRPr="00517BA8">
              <w:rPr>
                <w:rFonts w:ascii="黑体" w:eastAsia="黑体" w:hAnsi="黑体"/>
                <w:color w:val="auto"/>
                <w:sz w:val="24"/>
                <w:szCs w:val="24"/>
              </w:rPr>
              <w:t>环境监测计划</w:t>
            </w:r>
            <w:bookmarkEnd w:id="69"/>
            <w:bookmarkEnd w:id="70"/>
            <w:bookmarkEnd w:id="71"/>
            <w:bookmarkEnd w:id="72"/>
            <w:bookmarkEnd w:id="73"/>
            <w:bookmarkEnd w:id="74"/>
            <w:bookmarkEnd w:id="75"/>
            <w:bookmarkEnd w:id="76"/>
            <w:bookmarkEnd w:id="77"/>
          </w:p>
          <w:p w:rsidR="00517BA8" w:rsidRPr="00517BA8" w:rsidRDefault="00517BA8" w:rsidP="00517BA8">
            <w:pPr>
              <w:spacing w:line="360" w:lineRule="auto"/>
              <w:ind w:firstLineChars="200" w:firstLine="480"/>
              <w:rPr>
                <w:rFonts w:eastAsiaTheme="minorEastAsia"/>
                <w:color w:val="auto"/>
                <w:sz w:val="24"/>
                <w:szCs w:val="24"/>
              </w:rPr>
            </w:pPr>
            <w:r w:rsidRPr="00517BA8">
              <w:rPr>
                <w:rFonts w:eastAsiaTheme="minorEastAsia"/>
                <w:color w:val="auto"/>
                <w:sz w:val="24"/>
                <w:szCs w:val="24"/>
              </w:rPr>
              <w:t>本项目建成后，</w:t>
            </w:r>
            <w:r w:rsidR="00981E01">
              <w:rPr>
                <w:rFonts w:eastAsiaTheme="minorEastAsia"/>
                <w:color w:val="auto"/>
                <w:sz w:val="24"/>
                <w:szCs w:val="24"/>
              </w:rPr>
              <w:t>应按照</w:t>
            </w:r>
            <w:r w:rsidR="00981E01">
              <w:rPr>
                <w:rFonts w:eastAsiaTheme="minorEastAsia" w:hint="eastAsia"/>
                <w:color w:val="auto"/>
                <w:sz w:val="24"/>
                <w:szCs w:val="24"/>
              </w:rPr>
              <w:t>《排污单位自行监测技术指南</w:t>
            </w:r>
            <w:r w:rsidR="00981E01">
              <w:rPr>
                <w:rFonts w:eastAsiaTheme="minorEastAsia" w:hint="eastAsia"/>
                <w:color w:val="auto"/>
                <w:sz w:val="24"/>
                <w:szCs w:val="24"/>
              </w:rPr>
              <w:t xml:space="preserve">  </w:t>
            </w:r>
            <w:r w:rsidR="00981E01">
              <w:rPr>
                <w:rFonts w:eastAsiaTheme="minorEastAsia" w:hint="eastAsia"/>
                <w:color w:val="auto"/>
                <w:sz w:val="24"/>
                <w:szCs w:val="24"/>
              </w:rPr>
              <w:t>总则》（</w:t>
            </w:r>
            <w:r w:rsidR="00981E01">
              <w:rPr>
                <w:rFonts w:eastAsiaTheme="minorEastAsia" w:hint="eastAsia"/>
                <w:color w:val="auto"/>
                <w:sz w:val="24"/>
                <w:szCs w:val="24"/>
              </w:rPr>
              <w:t>HJ819-2017</w:t>
            </w:r>
            <w:r w:rsidR="00981E01">
              <w:rPr>
                <w:rFonts w:eastAsiaTheme="minorEastAsia" w:hint="eastAsia"/>
                <w:color w:val="auto"/>
                <w:sz w:val="24"/>
                <w:szCs w:val="24"/>
              </w:rPr>
              <w:t>）的要求开展自行监测，建议</w:t>
            </w:r>
            <w:r w:rsidRPr="00517BA8">
              <w:rPr>
                <w:rFonts w:eastAsiaTheme="minorEastAsia"/>
                <w:color w:val="auto"/>
                <w:sz w:val="24"/>
                <w:szCs w:val="24"/>
              </w:rPr>
              <w:t>环境监测计划</w:t>
            </w:r>
            <w:r w:rsidR="00981E01">
              <w:rPr>
                <w:rFonts w:eastAsiaTheme="minorEastAsia"/>
                <w:color w:val="auto"/>
                <w:sz w:val="24"/>
                <w:szCs w:val="24"/>
              </w:rPr>
              <w:t>表见表</w:t>
            </w:r>
            <w:r w:rsidR="00981E01">
              <w:rPr>
                <w:rFonts w:eastAsiaTheme="minorEastAsia" w:hint="eastAsia"/>
                <w:color w:val="auto"/>
                <w:sz w:val="24"/>
                <w:szCs w:val="24"/>
              </w:rPr>
              <w:t>7-1</w:t>
            </w:r>
            <w:r w:rsidR="001C0623">
              <w:rPr>
                <w:rFonts w:eastAsiaTheme="minorEastAsia" w:hint="eastAsia"/>
                <w:color w:val="auto"/>
                <w:sz w:val="24"/>
                <w:szCs w:val="24"/>
              </w:rPr>
              <w:t>1</w:t>
            </w:r>
            <w:r w:rsidRPr="00517BA8">
              <w:rPr>
                <w:rFonts w:eastAsiaTheme="minorEastAsia"/>
                <w:color w:val="auto"/>
                <w:sz w:val="24"/>
                <w:szCs w:val="24"/>
              </w:rPr>
              <w:t>。</w:t>
            </w:r>
          </w:p>
          <w:p w:rsidR="00517BA8" w:rsidRPr="00517BA8" w:rsidRDefault="00517BA8" w:rsidP="004226BC">
            <w:pPr>
              <w:jc w:val="center"/>
              <w:rPr>
                <w:rFonts w:ascii="黑体" w:eastAsia="黑体" w:hAnsi="黑体"/>
                <w:b/>
                <w:color w:val="auto"/>
              </w:rPr>
            </w:pPr>
            <w:r w:rsidRPr="00517BA8">
              <w:rPr>
                <w:rFonts w:ascii="黑体" w:eastAsia="黑体" w:hAnsi="黑体"/>
                <w:b/>
                <w:color w:val="auto"/>
              </w:rPr>
              <w:lastRenderedPageBreak/>
              <w:t>表</w:t>
            </w:r>
            <w:r w:rsidRPr="00517BA8">
              <w:rPr>
                <w:rFonts w:ascii="黑体" w:eastAsia="黑体" w:hAnsi="黑体" w:hint="eastAsia"/>
                <w:b/>
                <w:color w:val="auto"/>
              </w:rPr>
              <w:t>7-</w:t>
            </w:r>
            <w:r w:rsidR="00981E01">
              <w:rPr>
                <w:rFonts w:ascii="黑体" w:eastAsia="黑体" w:hAnsi="黑体" w:hint="eastAsia"/>
                <w:b/>
                <w:color w:val="auto"/>
              </w:rPr>
              <w:t>1</w:t>
            </w:r>
            <w:r w:rsidR="001C0623">
              <w:rPr>
                <w:rFonts w:ascii="黑体" w:eastAsia="黑体" w:hAnsi="黑体" w:hint="eastAsia"/>
                <w:b/>
                <w:color w:val="auto"/>
              </w:rPr>
              <w:t>1</w:t>
            </w:r>
            <w:r w:rsidRPr="00517BA8">
              <w:rPr>
                <w:rFonts w:ascii="黑体" w:eastAsia="黑体" w:hAnsi="黑体" w:hint="eastAsia"/>
                <w:b/>
                <w:color w:val="auto"/>
              </w:rPr>
              <w:t xml:space="preserve">  项目环境监测计划一览表</w:t>
            </w:r>
          </w:p>
          <w:tbl>
            <w:tblPr>
              <w:tblW w:w="5000" w:type="pct"/>
              <w:tblBorders>
                <w:top w:val="single" w:sz="8" w:space="0" w:color="000000"/>
                <w:bottom w:val="single" w:sz="8" w:space="0" w:color="000000"/>
                <w:insideH w:val="single" w:sz="8" w:space="0" w:color="000000"/>
                <w:insideV w:val="single" w:sz="8" w:space="0" w:color="000000"/>
              </w:tblBorders>
              <w:tblLayout w:type="fixed"/>
              <w:tblLook w:val="0000" w:firstRow="0" w:lastRow="0" w:firstColumn="0" w:lastColumn="0" w:noHBand="0" w:noVBand="0"/>
            </w:tblPr>
            <w:tblGrid>
              <w:gridCol w:w="740"/>
              <w:gridCol w:w="741"/>
              <w:gridCol w:w="2873"/>
              <w:gridCol w:w="2585"/>
              <w:gridCol w:w="1368"/>
            </w:tblGrid>
            <w:tr w:rsidR="00517BA8" w:rsidRPr="00517BA8" w:rsidTr="0012254A">
              <w:trPr>
                <w:trHeight w:val="284"/>
              </w:trPr>
              <w:tc>
                <w:tcPr>
                  <w:tcW w:w="1481" w:type="dxa"/>
                  <w:gridSpan w:val="2"/>
                  <w:vAlign w:val="center"/>
                </w:tcPr>
                <w:p w:rsidR="00517BA8" w:rsidRPr="00FB7363" w:rsidRDefault="00517BA8" w:rsidP="0058477A">
                  <w:pPr>
                    <w:pStyle w:val="af9"/>
                    <w:spacing w:before="0" w:after="0"/>
                    <w:rPr>
                      <w:rFonts w:ascii="黑体" w:eastAsia="黑体" w:hAnsi="黑体"/>
                      <w:b/>
                      <w:color w:val="auto"/>
                    </w:rPr>
                  </w:pPr>
                  <w:bookmarkStart w:id="78" w:name="_Toc174896473"/>
                  <w:bookmarkStart w:id="79" w:name="_Toc270840870"/>
                  <w:bookmarkStart w:id="80" w:name="_Toc156631118"/>
                  <w:bookmarkStart w:id="81" w:name="_Toc160889887"/>
                  <w:bookmarkStart w:id="82" w:name="_Toc161069515"/>
                  <w:bookmarkStart w:id="83" w:name="_Toc259003432"/>
                  <w:bookmarkStart w:id="84" w:name="_Toc66942295"/>
                  <w:bookmarkStart w:id="85" w:name="_Toc221434617"/>
                  <w:bookmarkStart w:id="86" w:name="_Toc232046820"/>
                  <w:bookmarkStart w:id="87" w:name="_Toc245970133"/>
                  <w:r w:rsidRPr="00FB7363">
                    <w:rPr>
                      <w:rFonts w:ascii="黑体" w:eastAsia="黑体" w:hAnsi="黑体"/>
                      <w:b/>
                      <w:color w:val="auto"/>
                    </w:rPr>
                    <w:t>类别</w:t>
                  </w:r>
                </w:p>
              </w:tc>
              <w:tc>
                <w:tcPr>
                  <w:tcW w:w="2873" w:type="dxa"/>
                  <w:vAlign w:val="center"/>
                </w:tcPr>
                <w:p w:rsidR="00517BA8" w:rsidRPr="00FB7363" w:rsidRDefault="00517BA8" w:rsidP="0058477A">
                  <w:pPr>
                    <w:pStyle w:val="af9"/>
                    <w:spacing w:before="0" w:after="0"/>
                    <w:rPr>
                      <w:rFonts w:ascii="黑体" w:eastAsia="黑体" w:hAnsi="黑体"/>
                      <w:b/>
                      <w:color w:val="auto"/>
                    </w:rPr>
                  </w:pPr>
                  <w:r w:rsidRPr="00FB7363">
                    <w:rPr>
                      <w:rFonts w:ascii="黑体" w:eastAsia="黑体" w:hAnsi="黑体"/>
                      <w:b/>
                      <w:color w:val="auto"/>
                    </w:rPr>
                    <w:t>监测位置</w:t>
                  </w:r>
                </w:p>
              </w:tc>
              <w:tc>
                <w:tcPr>
                  <w:tcW w:w="2585" w:type="dxa"/>
                  <w:vAlign w:val="center"/>
                </w:tcPr>
                <w:p w:rsidR="00517BA8" w:rsidRPr="00FB7363" w:rsidRDefault="00517BA8" w:rsidP="0058477A">
                  <w:pPr>
                    <w:pStyle w:val="af9"/>
                    <w:spacing w:before="0" w:after="0"/>
                    <w:rPr>
                      <w:rFonts w:ascii="黑体" w:eastAsia="黑体" w:hAnsi="黑体"/>
                      <w:b/>
                      <w:color w:val="auto"/>
                    </w:rPr>
                  </w:pPr>
                  <w:r w:rsidRPr="00FB7363">
                    <w:rPr>
                      <w:rFonts w:ascii="黑体" w:eastAsia="黑体" w:hAnsi="黑体"/>
                      <w:b/>
                      <w:color w:val="auto"/>
                    </w:rPr>
                    <w:t>监测项目</w:t>
                  </w:r>
                </w:p>
              </w:tc>
              <w:tc>
                <w:tcPr>
                  <w:tcW w:w="1368" w:type="dxa"/>
                  <w:vAlign w:val="center"/>
                </w:tcPr>
                <w:p w:rsidR="00517BA8" w:rsidRPr="00FB7363" w:rsidRDefault="00517BA8" w:rsidP="0058477A">
                  <w:pPr>
                    <w:pStyle w:val="af9"/>
                    <w:spacing w:before="0" w:after="0"/>
                    <w:rPr>
                      <w:rFonts w:ascii="黑体" w:eastAsia="黑体" w:hAnsi="黑体"/>
                      <w:b/>
                      <w:color w:val="auto"/>
                    </w:rPr>
                  </w:pPr>
                  <w:r w:rsidRPr="00FB7363">
                    <w:rPr>
                      <w:rFonts w:ascii="黑体" w:eastAsia="黑体" w:hAnsi="黑体"/>
                      <w:b/>
                      <w:color w:val="auto"/>
                    </w:rPr>
                    <w:t>监测频率</w:t>
                  </w:r>
                </w:p>
              </w:tc>
            </w:tr>
            <w:tr w:rsidR="0012254A" w:rsidRPr="00517BA8" w:rsidTr="0012254A">
              <w:trPr>
                <w:trHeight w:val="284"/>
              </w:trPr>
              <w:tc>
                <w:tcPr>
                  <w:tcW w:w="740" w:type="dxa"/>
                  <w:vMerge w:val="restart"/>
                  <w:vAlign w:val="center"/>
                </w:tcPr>
                <w:p w:rsidR="0012254A" w:rsidRPr="00FB7363" w:rsidRDefault="0012254A" w:rsidP="0058477A">
                  <w:pPr>
                    <w:pStyle w:val="af9"/>
                    <w:spacing w:before="0" w:after="0"/>
                    <w:rPr>
                      <w:rFonts w:ascii="黑体" w:eastAsia="黑体" w:hAnsi="黑体"/>
                      <w:b/>
                      <w:color w:val="auto"/>
                    </w:rPr>
                  </w:pPr>
                  <w:r w:rsidRPr="00FB7363">
                    <w:rPr>
                      <w:rFonts w:ascii="黑体" w:eastAsia="黑体" w:hAnsi="黑体" w:hint="eastAsia"/>
                      <w:b/>
                      <w:color w:val="auto"/>
                    </w:rPr>
                    <w:t>污染源监测计划</w:t>
                  </w:r>
                </w:p>
              </w:tc>
              <w:tc>
                <w:tcPr>
                  <w:tcW w:w="741" w:type="dxa"/>
                  <w:vAlign w:val="center"/>
                </w:tcPr>
                <w:p w:rsidR="0012254A" w:rsidRPr="00517BA8" w:rsidRDefault="0012254A" w:rsidP="0058477A">
                  <w:pPr>
                    <w:pStyle w:val="af9"/>
                    <w:spacing w:before="0" w:after="0"/>
                    <w:rPr>
                      <w:color w:val="auto"/>
                    </w:rPr>
                  </w:pPr>
                  <w:r w:rsidRPr="00517BA8">
                    <w:rPr>
                      <w:rFonts w:hint="eastAsia"/>
                      <w:color w:val="auto"/>
                    </w:rPr>
                    <w:t>噪声</w:t>
                  </w:r>
                </w:p>
              </w:tc>
              <w:tc>
                <w:tcPr>
                  <w:tcW w:w="2873" w:type="dxa"/>
                  <w:vAlign w:val="center"/>
                </w:tcPr>
                <w:p w:rsidR="0012254A" w:rsidRPr="00517BA8" w:rsidRDefault="0012254A" w:rsidP="0058477A">
                  <w:pPr>
                    <w:pStyle w:val="af9"/>
                    <w:spacing w:before="0" w:after="0"/>
                    <w:rPr>
                      <w:color w:val="auto"/>
                    </w:rPr>
                  </w:pPr>
                  <w:r w:rsidRPr="00517BA8">
                    <w:rPr>
                      <w:rFonts w:hint="eastAsia"/>
                      <w:color w:val="auto"/>
                    </w:rPr>
                    <w:t>主要声源设备</w:t>
                  </w:r>
                </w:p>
              </w:tc>
              <w:tc>
                <w:tcPr>
                  <w:tcW w:w="2585" w:type="dxa"/>
                  <w:vAlign w:val="center"/>
                </w:tcPr>
                <w:p w:rsidR="0012254A" w:rsidRPr="00517BA8" w:rsidRDefault="0012254A" w:rsidP="0058477A">
                  <w:pPr>
                    <w:pStyle w:val="af9"/>
                    <w:spacing w:before="0" w:after="0"/>
                    <w:rPr>
                      <w:szCs w:val="21"/>
                    </w:rPr>
                  </w:pPr>
                  <w:r w:rsidRPr="00517BA8">
                    <w:rPr>
                      <w:rFonts w:hint="eastAsia"/>
                      <w:color w:val="auto"/>
                    </w:rPr>
                    <w:t>Leq</w:t>
                  </w:r>
                  <w:r w:rsidRPr="00517BA8">
                    <w:rPr>
                      <w:rFonts w:hint="eastAsia"/>
                      <w:color w:val="auto"/>
                    </w:rPr>
                    <w:t>（</w:t>
                  </w:r>
                  <w:r w:rsidRPr="00517BA8">
                    <w:rPr>
                      <w:rFonts w:hint="eastAsia"/>
                      <w:color w:val="auto"/>
                    </w:rPr>
                    <w:t>A</w:t>
                  </w:r>
                  <w:r w:rsidRPr="00517BA8">
                    <w:rPr>
                      <w:rFonts w:hint="eastAsia"/>
                      <w:color w:val="auto"/>
                    </w:rPr>
                    <w:t>）</w:t>
                  </w:r>
                </w:p>
              </w:tc>
              <w:tc>
                <w:tcPr>
                  <w:tcW w:w="1368" w:type="dxa"/>
                  <w:vAlign w:val="center"/>
                </w:tcPr>
                <w:p w:rsidR="0012254A" w:rsidRPr="00517BA8" w:rsidRDefault="0012254A" w:rsidP="003861DD">
                  <w:pPr>
                    <w:pStyle w:val="af9"/>
                    <w:spacing w:before="0" w:after="0"/>
                    <w:rPr>
                      <w:color w:val="auto"/>
                    </w:rPr>
                  </w:pPr>
                  <w:r w:rsidRPr="00517BA8">
                    <w:rPr>
                      <w:color w:val="auto"/>
                    </w:rPr>
                    <w:t>1</w:t>
                  </w:r>
                  <w:r w:rsidRPr="00517BA8">
                    <w:rPr>
                      <w:color w:val="auto"/>
                    </w:rPr>
                    <w:t>次</w:t>
                  </w:r>
                  <w:r w:rsidRPr="00517BA8">
                    <w:rPr>
                      <w:color w:val="auto"/>
                    </w:rPr>
                    <w:t>/</w:t>
                  </w:r>
                  <w:r>
                    <w:rPr>
                      <w:rFonts w:hint="eastAsia"/>
                      <w:color w:val="auto"/>
                    </w:rPr>
                    <w:t>3</w:t>
                  </w:r>
                  <w:r w:rsidRPr="00517BA8">
                    <w:rPr>
                      <w:rFonts w:hint="eastAsia"/>
                      <w:color w:val="auto"/>
                    </w:rPr>
                    <w:t>个</w:t>
                  </w:r>
                  <w:r w:rsidRPr="00517BA8">
                    <w:rPr>
                      <w:color w:val="auto"/>
                    </w:rPr>
                    <w:t>月</w:t>
                  </w:r>
                </w:p>
              </w:tc>
            </w:tr>
            <w:tr w:rsidR="0012254A" w:rsidRPr="00517BA8" w:rsidTr="0012254A">
              <w:trPr>
                <w:trHeight w:val="284"/>
              </w:trPr>
              <w:tc>
                <w:tcPr>
                  <w:tcW w:w="740" w:type="dxa"/>
                  <w:vMerge/>
                  <w:vAlign w:val="center"/>
                </w:tcPr>
                <w:p w:rsidR="0012254A" w:rsidRPr="00FB7363" w:rsidRDefault="0012254A" w:rsidP="0058477A">
                  <w:pPr>
                    <w:pStyle w:val="af9"/>
                    <w:spacing w:before="0" w:after="0"/>
                    <w:rPr>
                      <w:rFonts w:ascii="黑体" w:eastAsia="黑体" w:hAnsi="黑体"/>
                      <w:b/>
                      <w:color w:val="auto"/>
                    </w:rPr>
                  </w:pPr>
                </w:p>
              </w:tc>
              <w:tc>
                <w:tcPr>
                  <w:tcW w:w="741" w:type="dxa"/>
                  <w:vMerge w:val="restart"/>
                  <w:vAlign w:val="center"/>
                </w:tcPr>
                <w:p w:rsidR="0012254A" w:rsidRPr="00517BA8" w:rsidRDefault="0012254A" w:rsidP="0058477A">
                  <w:pPr>
                    <w:pStyle w:val="af9"/>
                    <w:spacing w:before="0" w:after="0"/>
                    <w:rPr>
                      <w:color w:val="auto"/>
                    </w:rPr>
                  </w:pPr>
                  <w:r w:rsidRPr="00517BA8">
                    <w:rPr>
                      <w:rFonts w:hint="eastAsia"/>
                      <w:color w:val="auto"/>
                    </w:rPr>
                    <w:t>废气</w:t>
                  </w:r>
                </w:p>
              </w:tc>
              <w:tc>
                <w:tcPr>
                  <w:tcW w:w="2873" w:type="dxa"/>
                  <w:vAlign w:val="center"/>
                </w:tcPr>
                <w:p w:rsidR="0012254A" w:rsidRPr="00517BA8" w:rsidRDefault="0012254A" w:rsidP="0058477A">
                  <w:pPr>
                    <w:pStyle w:val="af9"/>
                    <w:spacing w:before="0" w:after="0"/>
                    <w:rPr>
                      <w:color w:val="auto"/>
                    </w:rPr>
                  </w:pPr>
                  <w:r>
                    <w:rPr>
                      <w:rFonts w:hint="eastAsia"/>
                      <w:color w:val="auto"/>
                    </w:rPr>
                    <w:t>排气筒</w:t>
                  </w:r>
                  <w:r w:rsidRPr="00517BA8">
                    <w:rPr>
                      <w:rFonts w:hint="eastAsia"/>
                      <w:color w:val="auto"/>
                    </w:rPr>
                    <w:t>进、出口</w:t>
                  </w:r>
                </w:p>
              </w:tc>
              <w:tc>
                <w:tcPr>
                  <w:tcW w:w="2585" w:type="dxa"/>
                  <w:vAlign w:val="center"/>
                </w:tcPr>
                <w:p w:rsidR="0012254A" w:rsidRPr="00517BA8" w:rsidRDefault="0012254A" w:rsidP="003861DD">
                  <w:pPr>
                    <w:pStyle w:val="af9"/>
                    <w:spacing w:before="0" w:after="0"/>
                    <w:rPr>
                      <w:color w:val="auto"/>
                    </w:rPr>
                  </w:pPr>
                  <w:r w:rsidRPr="00517BA8">
                    <w:rPr>
                      <w:rFonts w:hint="eastAsia"/>
                      <w:color w:val="auto"/>
                    </w:rPr>
                    <w:t>颗粒物</w:t>
                  </w:r>
                  <w:r>
                    <w:rPr>
                      <w:rFonts w:hint="eastAsia"/>
                      <w:color w:val="auto"/>
                    </w:rPr>
                    <w:t>、</w:t>
                  </w:r>
                  <w:r>
                    <w:rPr>
                      <w:rFonts w:hint="eastAsia"/>
                      <w:color w:val="auto"/>
                    </w:rPr>
                    <w:t>VOCs</w:t>
                  </w:r>
                  <w:r>
                    <w:rPr>
                      <w:rFonts w:hint="eastAsia"/>
                      <w:color w:val="auto"/>
                    </w:rPr>
                    <w:t>、</w:t>
                  </w:r>
                  <w:r>
                    <w:rPr>
                      <w:rFonts w:hint="eastAsia"/>
                      <w:color w:val="auto"/>
                    </w:rPr>
                    <w:t>NMHC</w:t>
                  </w:r>
                </w:p>
              </w:tc>
              <w:tc>
                <w:tcPr>
                  <w:tcW w:w="1368" w:type="dxa"/>
                  <w:vAlign w:val="center"/>
                </w:tcPr>
                <w:p w:rsidR="0012254A" w:rsidRPr="00517BA8" w:rsidRDefault="0012254A" w:rsidP="003861DD">
                  <w:pPr>
                    <w:pStyle w:val="af9"/>
                    <w:spacing w:before="0" w:after="0"/>
                    <w:rPr>
                      <w:color w:val="auto"/>
                    </w:rPr>
                  </w:pPr>
                  <w:r w:rsidRPr="00517BA8">
                    <w:rPr>
                      <w:color w:val="auto"/>
                    </w:rPr>
                    <w:t>1</w:t>
                  </w:r>
                  <w:r w:rsidRPr="00517BA8">
                    <w:rPr>
                      <w:color w:val="auto"/>
                    </w:rPr>
                    <w:t>次</w:t>
                  </w:r>
                  <w:r w:rsidRPr="00517BA8">
                    <w:rPr>
                      <w:color w:val="auto"/>
                    </w:rPr>
                    <w:t>/</w:t>
                  </w:r>
                  <w:r>
                    <w:rPr>
                      <w:rFonts w:hint="eastAsia"/>
                      <w:color w:val="auto"/>
                    </w:rPr>
                    <w:t>6</w:t>
                  </w:r>
                  <w:r w:rsidRPr="00517BA8">
                    <w:rPr>
                      <w:rFonts w:hint="eastAsia"/>
                      <w:color w:val="auto"/>
                    </w:rPr>
                    <w:t>个</w:t>
                  </w:r>
                  <w:r w:rsidRPr="00517BA8">
                    <w:rPr>
                      <w:color w:val="auto"/>
                    </w:rPr>
                    <w:t>月</w:t>
                  </w:r>
                </w:p>
              </w:tc>
            </w:tr>
            <w:tr w:rsidR="0012254A" w:rsidRPr="00517BA8" w:rsidTr="0012254A">
              <w:trPr>
                <w:trHeight w:val="284"/>
              </w:trPr>
              <w:tc>
                <w:tcPr>
                  <w:tcW w:w="740" w:type="dxa"/>
                  <w:vMerge/>
                  <w:vAlign w:val="center"/>
                </w:tcPr>
                <w:p w:rsidR="0012254A" w:rsidRPr="00FB7363" w:rsidRDefault="0012254A" w:rsidP="0058477A">
                  <w:pPr>
                    <w:pStyle w:val="af9"/>
                    <w:spacing w:before="0" w:after="0"/>
                    <w:rPr>
                      <w:rFonts w:ascii="黑体" w:eastAsia="黑体" w:hAnsi="黑体"/>
                      <w:b/>
                      <w:color w:val="auto"/>
                    </w:rPr>
                  </w:pPr>
                </w:p>
              </w:tc>
              <w:tc>
                <w:tcPr>
                  <w:tcW w:w="741" w:type="dxa"/>
                  <w:vMerge/>
                  <w:vAlign w:val="center"/>
                </w:tcPr>
                <w:p w:rsidR="0012254A" w:rsidRPr="00517BA8" w:rsidRDefault="0012254A" w:rsidP="0058477A">
                  <w:pPr>
                    <w:pStyle w:val="af9"/>
                    <w:spacing w:before="0" w:after="0"/>
                    <w:rPr>
                      <w:color w:val="auto"/>
                    </w:rPr>
                  </w:pPr>
                </w:p>
              </w:tc>
              <w:tc>
                <w:tcPr>
                  <w:tcW w:w="2873" w:type="dxa"/>
                  <w:vAlign w:val="center"/>
                </w:tcPr>
                <w:p w:rsidR="0012254A" w:rsidRPr="00517BA8" w:rsidRDefault="0012254A" w:rsidP="0058477A">
                  <w:pPr>
                    <w:pStyle w:val="af9"/>
                    <w:spacing w:before="0" w:after="0"/>
                    <w:rPr>
                      <w:color w:val="auto"/>
                    </w:rPr>
                  </w:pPr>
                  <w:r w:rsidRPr="00517BA8">
                    <w:rPr>
                      <w:rFonts w:hint="eastAsia"/>
                      <w:color w:val="auto"/>
                    </w:rPr>
                    <w:t>排放源上风向设</w:t>
                  </w:r>
                  <w:r w:rsidRPr="00517BA8">
                    <w:rPr>
                      <w:rFonts w:hint="eastAsia"/>
                      <w:color w:val="auto"/>
                    </w:rPr>
                    <w:t>1</w:t>
                  </w:r>
                  <w:r w:rsidRPr="00517BA8">
                    <w:rPr>
                      <w:rFonts w:hint="eastAsia"/>
                      <w:color w:val="auto"/>
                    </w:rPr>
                    <w:t>个参照点，下风向设</w:t>
                  </w:r>
                  <w:r w:rsidRPr="00517BA8">
                    <w:rPr>
                      <w:rFonts w:hint="eastAsia"/>
                      <w:color w:val="auto"/>
                    </w:rPr>
                    <w:t>2~3</w:t>
                  </w:r>
                  <w:r w:rsidRPr="00517BA8">
                    <w:rPr>
                      <w:rFonts w:hint="eastAsia"/>
                      <w:color w:val="auto"/>
                    </w:rPr>
                    <w:t>个</w:t>
                  </w:r>
                </w:p>
              </w:tc>
              <w:tc>
                <w:tcPr>
                  <w:tcW w:w="2585" w:type="dxa"/>
                  <w:vAlign w:val="center"/>
                </w:tcPr>
                <w:p w:rsidR="0012254A" w:rsidRPr="00517BA8" w:rsidRDefault="0012254A" w:rsidP="0058477A">
                  <w:pPr>
                    <w:pStyle w:val="af9"/>
                    <w:spacing w:before="0" w:after="0"/>
                    <w:rPr>
                      <w:color w:val="auto"/>
                    </w:rPr>
                  </w:pPr>
                  <w:r w:rsidRPr="00517BA8">
                    <w:rPr>
                      <w:rFonts w:hint="eastAsia"/>
                      <w:color w:val="auto"/>
                    </w:rPr>
                    <w:t>颗粒物</w:t>
                  </w:r>
                  <w:r>
                    <w:rPr>
                      <w:rFonts w:hint="eastAsia"/>
                      <w:color w:val="auto"/>
                    </w:rPr>
                    <w:t>、</w:t>
                  </w:r>
                  <w:r>
                    <w:rPr>
                      <w:rFonts w:hint="eastAsia"/>
                      <w:color w:val="auto"/>
                    </w:rPr>
                    <w:t>VOCs</w:t>
                  </w:r>
                  <w:r>
                    <w:rPr>
                      <w:rFonts w:hint="eastAsia"/>
                      <w:color w:val="auto"/>
                    </w:rPr>
                    <w:t>、</w:t>
                  </w:r>
                  <w:r>
                    <w:rPr>
                      <w:rFonts w:hint="eastAsia"/>
                      <w:color w:val="auto"/>
                    </w:rPr>
                    <w:t>NMHC</w:t>
                  </w:r>
                </w:p>
              </w:tc>
              <w:tc>
                <w:tcPr>
                  <w:tcW w:w="1368" w:type="dxa"/>
                  <w:vAlign w:val="center"/>
                </w:tcPr>
                <w:p w:rsidR="0012254A" w:rsidRPr="00517BA8" w:rsidRDefault="0012254A" w:rsidP="0058477A">
                  <w:pPr>
                    <w:pStyle w:val="af9"/>
                    <w:spacing w:before="0" w:after="0"/>
                    <w:rPr>
                      <w:color w:val="auto"/>
                    </w:rPr>
                  </w:pPr>
                  <w:r w:rsidRPr="00517BA8">
                    <w:rPr>
                      <w:rFonts w:hint="eastAsia"/>
                      <w:color w:val="auto"/>
                    </w:rPr>
                    <w:t>1</w:t>
                  </w:r>
                  <w:r w:rsidRPr="00517BA8">
                    <w:rPr>
                      <w:rFonts w:hint="eastAsia"/>
                      <w:color w:val="auto"/>
                    </w:rPr>
                    <w:t>次</w:t>
                  </w:r>
                  <w:r w:rsidRPr="00517BA8">
                    <w:rPr>
                      <w:rFonts w:hint="eastAsia"/>
                      <w:color w:val="auto"/>
                    </w:rPr>
                    <w:t>/</w:t>
                  </w:r>
                  <w:r w:rsidRPr="00517BA8">
                    <w:rPr>
                      <w:rFonts w:hint="eastAsia"/>
                      <w:color w:val="auto"/>
                    </w:rPr>
                    <w:t>年</w:t>
                  </w:r>
                </w:p>
              </w:tc>
            </w:tr>
          </w:tbl>
          <w:p w:rsidR="00517BA8" w:rsidRPr="00517BA8" w:rsidRDefault="00517BA8" w:rsidP="00517BA8">
            <w:pPr>
              <w:pStyle w:val="affe"/>
              <w:adjustRightInd w:val="0"/>
              <w:snapToGrid w:val="0"/>
              <w:spacing w:line="360" w:lineRule="auto"/>
              <w:ind w:firstLine="480"/>
              <w:rPr>
                <w:rFonts w:hAnsi="Times New Roman"/>
              </w:rPr>
            </w:pPr>
            <w:r w:rsidRPr="00517BA8">
              <w:rPr>
                <w:rFonts w:hAnsi="Times New Roman"/>
              </w:rPr>
              <w:t>上述监测若企业不具备监测条件，可委托</w:t>
            </w:r>
            <w:r w:rsidR="0012254A">
              <w:rPr>
                <w:rFonts w:hAnsi="Times New Roman" w:hint="eastAsia"/>
              </w:rPr>
              <w:t>开江县</w:t>
            </w:r>
            <w:r w:rsidRPr="00517BA8">
              <w:rPr>
                <w:rFonts w:hAnsi="Times New Roman"/>
              </w:rPr>
              <w:t>环境监测站或得到环境管理部门认可的具有监测资质的单位进行监测，对所监测的数据应连同污染防治措施落实和运行情况编制年度环境质量报告。</w:t>
            </w:r>
            <w:bookmarkStart w:id="88" w:name="_Toc490159572"/>
            <w:bookmarkStart w:id="89" w:name="_Toc359856540"/>
          </w:p>
          <w:p w:rsidR="00517BA8" w:rsidRPr="00517BA8" w:rsidRDefault="00517BA8" w:rsidP="0058477A">
            <w:pPr>
              <w:pStyle w:val="affe"/>
              <w:adjustRightInd w:val="0"/>
              <w:snapToGrid w:val="0"/>
              <w:spacing w:line="360" w:lineRule="auto"/>
              <w:ind w:firstLineChars="0" w:firstLine="0"/>
              <w:rPr>
                <w:rFonts w:hAnsi="Times New Roman"/>
              </w:rPr>
            </w:pPr>
            <w:r w:rsidRPr="00517BA8">
              <w:rPr>
                <w:rFonts w:hAnsi="Times New Roman" w:hint="eastAsia"/>
              </w:rPr>
              <w:t>2</w:t>
            </w:r>
            <w:r w:rsidRPr="00517BA8">
              <w:rPr>
                <w:rFonts w:hAnsi="Times New Roman" w:hint="eastAsia"/>
              </w:rPr>
              <w:t>、</w:t>
            </w:r>
            <w:r w:rsidRPr="00517BA8">
              <w:rPr>
                <w:rFonts w:eastAsia="黑体"/>
                <w:b/>
              </w:rPr>
              <w:t>排污口规范化</w:t>
            </w:r>
            <w:bookmarkEnd w:id="88"/>
            <w:bookmarkEnd w:id="89"/>
          </w:p>
          <w:p w:rsidR="00517BA8" w:rsidRPr="00517BA8" w:rsidRDefault="00517BA8" w:rsidP="00517BA8">
            <w:pPr>
              <w:adjustRightInd w:val="0"/>
              <w:snapToGrid w:val="0"/>
              <w:spacing w:line="360" w:lineRule="auto"/>
              <w:ind w:firstLineChars="200" w:firstLine="480"/>
              <w:rPr>
                <w:color w:val="auto"/>
                <w:sz w:val="24"/>
              </w:rPr>
            </w:pPr>
            <w:r w:rsidRPr="00517BA8">
              <w:rPr>
                <w:color w:val="auto"/>
                <w:sz w:val="24"/>
              </w:rPr>
              <w:t>根据《关于开展排放口规范化整治工作的通知》（国家环境保护总局环发</w:t>
            </w:r>
            <w:r w:rsidRPr="00517BA8">
              <w:rPr>
                <w:color w:val="auto"/>
                <w:sz w:val="24"/>
              </w:rPr>
              <w:t>[1999]24</w:t>
            </w:r>
            <w:r w:rsidRPr="00517BA8">
              <w:rPr>
                <w:color w:val="auto"/>
                <w:sz w:val="24"/>
              </w:rPr>
              <w:t>号）文件的要求，一切新建、改建的排污单位以及限期治理的排污单位，必须在建设污染治理设施的同时，建设规范化排污口。因此，建设单位在投产时，各类排污口必须按照国家和</w:t>
            </w:r>
            <w:r w:rsidRPr="00517BA8">
              <w:rPr>
                <w:rFonts w:hint="eastAsia"/>
                <w:color w:val="auto"/>
                <w:sz w:val="24"/>
              </w:rPr>
              <w:t>四川</w:t>
            </w:r>
            <w:r w:rsidRPr="00517BA8">
              <w:rPr>
                <w:color w:val="auto"/>
                <w:sz w:val="24"/>
              </w:rPr>
              <w:t>省的有关规定进行规范化建设和管理，而且规范化工作应于污染治理同步实施，即治理设施完工时，规范化工作必须同时完成，并列入污染物治理设施的验收内容。规范化整治具体如下：</w:t>
            </w:r>
          </w:p>
          <w:p w:rsidR="00517BA8" w:rsidRPr="0058477A" w:rsidRDefault="0058477A" w:rsidP="0058477A">
            <w:pPr>
              <w:adjustRightInd w:val="0"/>
              <w:snapToGrid w:val="0"/>
              <w:spacing w:line="360" w:lineRule="auto"/>
              <w:ind w:firstLineChars="200" w:firstLine="480"/>
              <w:rPr>
                <w:color w:val="auto"/>
                <w:sz w:val="24"/>
              </w:rPr>
            </w:pPr>
            <w:r w:rsidRPr="0058477A">
              <w:rPr>
                <w:color w:val="auto"/>
                <w:sz w:val="24"/>
              </w:rPr>
              <w:t>（</w:t>
            </w:r>
            <w:r w:rsidRPr="0058477A">
              <w:rPr>
                <w:color w:val="auto"/>
                <w:sz w:val="24"/>
              </w:rPr>
              <w:t>1</w:t>
            </w:r>
            <w:r w:rsidRPr="0058477A">
              <w:rPr>
                <w:color w:val="auto"/>
                <w:sz w:val="24"/>
              </w:rPr>
              <w:t>）</w:t>
            </w:r>
            <w:r w:rsidR="00517BA8" w:rsidRPr="0058477A">
              <w:rPr>
                <w:color w:val="auto"/>
                <w:sz w:val="24"/>
              </w:rPr>
              <w:t>废气排气筒应设置规范的采样平台及采样孔，附近醒目处均应树立一个环保图形标志牌；废水排放口附近醒目处应树立一个环保图形标志牌，并设计采样口或采样阀，便于废水的流量测量，并制定采样监测计划。</w:t>
            </w:r>
          </w:p>
          <w:p w:rsidR="00517BA8" w:rsidRPr="0058477A" w:rsidRDefault="0058477A" w:rsidP="00517BA8">
            <w:pPr>
              <w:adjustRightInd w:val="0"/>
              <w:snapToGrid w:val="0"/>
              <w:spacing w:line="360" w:lineRule="auto"/>
              <w:ind w:firstLineChars="200" w:firstLine="480"/>
              <w:rPr>
                <w:color w:val="auto"/>
                <w:sz w:val="24"/>
              </w:rPr>
            </w:pPr>
            <w:r w:rsidRPr="0058477A">
              <w:rPr>
                <w:color w:val="auto"/>
                <w:sz w:val="24"/>
              </w:rPr>
              <w:t>（</w:t>
            </w:r>
            <w:r w:rsidRPr="0058477A">
              <w:rPr>
                <w:color w:val="auto"/>
                <w:sz w:val="24"/>
              </w:rPr>
              <w:t>2</w:t>
            </w:r>
            <w:r w:rsidRPr="0058477A">
              <w:rPr>
                <w:color w:val="auto"/>
                <w:sz w:val="24"/>
              </w:rPr>
              <w:t>）</w:t>
            </w:r>
            <w:r w:rsidR="00517BA8" w:rsidRPr="0058477A">
              <w:rPr>
                <w:color w:val="auto"/>
                <w:sz w:val="24"/>
              </w:rPr>
              <w:t>排污口管理</w:t>
            </w:r>
          </w:p>
          <w:p w:rsidR="00517BA8" w:rsidRPr="0058477A" w:rsidRDefault="00517BA8" w:rsidP="00517BA8">
            <w:pPr>
              <w:adjustRightInd w:val="0"/>
              <w:snapToGrid w:val="0"/>
              <w:spacing w:line="360" w:lineRule="auto"/>
              <w:ind w:firstLineChars="200" w:firstLine="480"/>
              <w:rPr>
                <w:color w:val="auto"/>
                <w:sz w:val="24"/>
              </w:rPr>
            </w:pPr>
            <w:r w:rsidRPr="0058477A">
              <w:rPr>
                <w:color w:val="auto"/>
                <w:sz w:val="24"/>
              </w:rP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rsidR="00517BA8" w:rsidRPr="0058477A" w:rsidRDefault="0058477A" w:rsidP="00517BA8">
            <w:pPr>
              <w:adjustRightInd w:val="0"/>
              <w:snapToGrid w:val="0"/>
              <w:spacing w:line="360" w:lineRule="auto"/>
              <w:ind w:firstLineChars="200" w:firstLine="480"/>
              <w:rPr>
                <w:color w:val="auto"/>
                <w:sz w:val="24"/>
              </w:rPr>
            </w:pPr>
            <w:r w:rsidRPr="0058477A">
              <w:rPr>
                <w:color w:val="auto"/>
                <w:sz w:val="24"/>
              </w:rPr>
              <w:t>（</w:t>
            </w:r>
            <w:r w:rsidRPr="0058477A">
              <w:rPr>
                <w:color w:val="auto"/>
                <w:sz w:val="24"/>
              </w:rPr>
              <w:t>3</w:t>
            </w:r>
            <w:r w:rsidRPr="0058477A">
              <w:rPr>
                <w:color w:val="auto"/>
                <w:sz w:val="24"/>
              </w:rPr>
              <w:t>）</w:t>
            </w:r>
            <w:r w:rsidR="00517BA8" w:rsidRPr="0058477A">
              <w:rPr>
                <w:color w:val="auto"/>
                <w:sz w:val="24"/>
              </w:rPr>
              <w:t>环境保护图形标志</w:t>
            </w:r>
          </w:p>
          <w:p w:rsidR="00517BA8" w:rsidRPr="0058477A" w:rsidRDefault="00517BA8" w:rsidP="00517BA8">
            <w:pPr>
              <w:pStyle w:val="affe"/>
              <w:adjustRightInd w:val="0"/>
              <w:snapToGrid w:val="0"/>
              <w:spacing w:line="360" w:lineRule="auto"/>
              <w:ind w:firstLine="480"/>
              <w:rPr>
                <w:rFonts w:ascii="Times New Roman" w:hAnsi="Times New Roman" w:cs="Times New Roman"/>
              </w:rPr>
            </w:pPr>
            <w:r w:rsidRPr="0058477A">
              <w:rPr>
                <w:rFonts w:ascii="Times New Roman" w:hAnsi="Times New Roman" w:cs="Times New Roman"/>
              </w:rPr>
              <w:t>在项目的废气排放源、固体废物贮存处置场、污水排放口应设置环境保护图形标志，图形符号分为提示图形和警告图形符号两种，分别按</w:t>
            </w:r>
            <w:r w:rsidRPr="0058477A">
              <w:rPr>
                <w:rFonts w:ascii="Times New Roman" w:hAnsi="Times New Roman" w:cs="Times New Roman"/>
              </w:rPr>
              <w:t>GB15562.1-1995</w:t>
            </w:r>
            <w:r w:rsidRPr="0058477A">
              <w:rPr>
                <w:rFonts w:ascii="Times New Roman" w:hAnsi="Times New Roman" w:cs="Times New Roman"/>
              </w:rPr>
              <w:t>、</w:t>
            </w:r>
            <w:r w:rsidRPr="0058477A">
              <w:rPr>
                <w:rFonts w:ascii="Times New Roman" w:hAnsi="Times New Roman" w:cs="Times New Roman"/>
              </w:rPr>
              <w:t>GB15562.2-1995</w:t>
            </w:r>
            <w:r w:rsidRPr="0058477A">
              <w:rPr>
                <w:rFonts w:ascii="Times New Roman" w:hAnsi="Times New Roman" w:cs="Times New Roman"/>
              </w:rPr>
              <w:t>执行。</w:t>
            </w:r>
          </w:p>
          <w:p w:rsidR="00517BA8" w:rsidRDefault="0058477A" w:rsidP="00517BA8">
            <w:pPr>
              <w:adjustRightInd w:val="0"/>
              <w:snapToGrid w:val="0"/>
              <w:spacing w:line="360" w:lineRule="auto"/>
              <w:ind w:firstLineChars="200" w:firstLine="480"/>
              <w:rPr>
                <w:color w:val="auto"/>
                <w:sz w:val="24"/>
              </w:rPr>
            </w:pPr>
            <w:r w:rsidRPr="0058477A">
              <w:rPr>
                <w:color w:val="auto"/>
                <w:sz w:val="24"/>
              </w:rPr>
              <w:t>（</w:t>
            </w:r>
            <w:r w:rsidRPr="0058477A">
              <w:rPr>
                <w:color w:val="auto"/>
                <w:sz w:val="24"/>
              </w:rPr>
              <w:t>4</w:t>
            </w:r>
            <w:r w:rsidRPr="0058477A">
              <w:rPr>
                <w:color w:val="auto"/>
                <w:sz w:val="24"/>
              </w:rPr>
              <w:t>）</w:t>
            </w:r>
            <w:r w:rsidR="00517BA8" w:rsidRPr="0058477A">
              <w:rPr>
                <w:color w:val="auto"/>
                <w:sz w:val="24"/>
              </w:rPr>
              <w:t>标志牌的设置按照国家环保总局制定的《环境保护图形标志实施细则（试行）》的规定，设置与排污口相应的图形标志牌，并保证环保标志明显。标志牌必须保持清晰、完整，当发现有损坏或颜色有变化，应及时修复或更换。检查时间一年两次。</w:t>
            </w:r>
          </w:p>
          <w:p w:rsidR="0058477A" w:rsidRPr="00F651BF" w:rsidRDefault="0058477A" w:rsidP="0058477A">
            <w:pPr>
              <w:pStyle w:val="2"/>
              <w:snapToGrid w:val="0"/>
              <w:spacing w:before="0" w:after="0"/>
              <w:rPr>
                <w:rFonts w:ascii="黑体" w:eastAsia="黑体" w:hAnsi="黑体"/>
                <w:color w:val="auto"/>
                <w:sz w:val="24"/>
                <w:szCs w:val="24"/>
              </w:rPr>
            </w:pPr>
            <w:bookmarkStart w:id="90" w:name="_Toc221434619"/>
            <w:bookmarkStart w:id="91" w:name="_Toc229796172"/>
            <w:bookmarkStart w:id="92" w:name="_Toc232046822"/>
            <w:bookmarkStart w:id="93" w:name="_Toc245970135"/>
            <w:bookmarkStart w:id="94" w:name="_Toc259003434"/>
            <w:bookmarkStart w:id="95" w:name="_Toc270840872"/>
            <w:bookmarkStart w:id="96" w:name="_Toc359856542"/>
            <w:bookmarkStart w:id="97" w:name="_Toc490159574"/>
            <w:r w:rsidRPr="00F651BF">
              <w:rPr>
                <w:rFonts w:ascii="黑体" w:eastAsia="黑体" w:hAnsi="黑体" w:hint="eastAsia"/>
                <w:color w:val="auto"/>
                <w:sz w:val="24"/>
              </w:rPr>
              <w:lastRenderedPageBreak/>
              <w:t>3、</w:t>
            </w:r>
            <w:r w:rsidRPr="00F651BF">
              <w:rPr>
                <w:rFonts w:ascii="黑体" w:eastAsia="黑体" w:hAnsi="黑体"/>
                <w:color w:val="auto"/>
                <w:sz w:val="24"/>
                <w:szCs w:val="24"/>
              </w:rPr>
              <w:t>环境管理与监测建议</w:t>
            </w:r>
            <w:bookmarkEnd w:id="90"/>
            <w:bookmarkEnd w:id="91"/>
            <w:bookmarkEnd w:id="92"/>
            <w:bookmarkEnd w:id="93"/>
            <w:bookmarkEnd w:id="94"/>
            <w:bookmarkEnd w:id="95"/>
            <w:bookmarkEnd w:id="96"/>
            <w:bookmarkEnd w:id="97"/>
          </w:p>
          <w:p w:rsidR="0058477A" w:rsidRPr="0058477A" w:rsidRDefault="0058477A" w:rsidP="0058477A">
            <w:pPr>
              <w:adjustRightInd w:val="0"/>
              <w:snapToGrid w:val="0"/>
              <w:spacing w:line="360" w:lineRule="auto"/>
              <w:ind w:firstLineChars="200" w:firstLine="480"/>
              <w:rPr>
                <w:color w:val="auto"/>
                <w:sz w:val="24"/>
              </w:rPr>
            </w:pPr>
            <w:r w:rsidRPr="0058477A">
              <w:rPr>
                <w:color w:val="auto"/>
                <w:sz w:val="24"/>
              </w:rPr>
              <w:t>（</w:t>
            </w:r>
            <w:r w:rsidRPr="0058477A">
              <w:rPr>
                <w:color w:val="auto"/>
                <w:sz w:val="24"/>
              </w:rPr>
              <w:t>1</w:t>
            </w:r>
            <w:r w:rsidRPr="0058477A">
              <w:rPr>
                <w:color w:val="auto"/>
                <w:sz w:val="24"/>
              </w:rPr>
              <w:t>）建设单位应设置用于环保人员的业务培训专项经费。</w:t>
            </w:r>
          </w:p>
          <w:p w:rsidR="0058477A" w:rsidRPr="0058477A" w:rsidRDefault="0058477A" w:rsidP="0058477A">
            <w:pPr>
              <w:adjustRightInd w:val="0"/>
              <w:snapToGrid w:val="0"/>
              <w:spacing w:line="360" w:lineRule="auto"/>
              <w:ind w:firstLineChars="200" w:firstLine="480"/>
              <w:rPr>
                <w:color w:val="auto"/>
                <w:sz w:val="24"/>
              </w:rPr>
            </w:pPr>
            <w:r w:rsidRPr="0058477A">
              <w:rPr>
                <w:color w:val="auto"/>
                <w:sz w:val="24"/>
              </w:rPr>
              <w:t>（</w:t>
            </w:r>
            <w:r w:rsidRPr="0058477A">
              <w:rPr>
                <w:color w:val="auto"/>
                <w:sz w:val="24"/>
              </w:rPr>
              <w:t>2</w:t>
            </w:r>
            <w:r w:rsidRPr="0058477A">
              <w:rPr>
                <w:color w:val="auto"/>
                <w:sz w:val="24"/>
              </w:rPr>
              <w:t>）建设单位应对环境治理和监测的环保经费要有一定的保证。</w:t>
            </w:r>
          </w:p>
          <w:p w:rsidR="0058477A" w:rsidRPr="0058477A" w:rsidRDefault="0058477A" w:rsidP="0058477A">
            <w:pPr>
              <w:adjustRightInd w:val="0"/>
              <w:snapToGrid w:val="0"/>
              <w:spacing w:line="360" w:lineRule="auto"/>
              <w:ind w:firstLineChars="200" w:firstLine="480"/>
              <w:rPr>
                <w:color w:val="auto"/>
                <w:sz w:val="24"/>
              </w:rPr>
            </w:pPr>
            <w:r w:rsidRPr="0058477A">
              <w:rPr>
                <w:color w:val="auto"/>
                <w:sz w:val="24"/>
              </w:rPr>
              <w:t>（</w:t>
            </w:r>
            <w:r w:rsidRPr="0058477A">
              <w:rPr>
                <w:color w:val="auto"/>
                <w:sz w:val="24"/>
              </w:rPr>
              <w:t>3</w:t>
            </w:r>
            <w:r w:rsidRPr="0058477A">
              <w:rPr>
                <w:color w:val="auto"/>
                <w:sz w:val="24"/>
              </w:rPr>
              <w:t>）环境管理机构应抓好环境监测数据的统计、分析、建档工作，建立全厂系统的污染源、治理措施、监测数据档案，进行现代化监测系统网络管理。</w:t>
            </w:r>
          </w:p>
          <w:bookmarkEnd w:id="78"/>
          <w:bookmarkEnd w:id="79"/>
          <w:bookmarkEnd w:id="80"/>
          <w:bookmarkEnd w:id="81"/>
          <w:bookmarkEnd w:id="82"/>
          <w:bookmarkEnd w:id="83"/>
          <w:bookmarkEnd w:id="84"/>
          <w:bookmarkEnd w:id="85"/>
          <w:bookmarkEnd w:id="86"/>
          <w:bookmarkEnd w:id="87"/>
          <w:p w:rsidR="00C26CB9" w:rsidRPr="00BC29FF" w:rsidRDefault="00EB0942" w:rsidP="006B40FE">
            <w:pPr>
              <w:adjustRightInd w:val="0"/>
              <w:snapToGrid w:val="0"/>
              <w:spacing w:line="360" w:lineRule="auto"/>
              <w:rPr>
                <w:rFonts w:eastAsia="黑体"/>
                <w:color w:val="auto"/>
                <w:sz w:val="24"/>
                <w:szCs w:val="24"/>
              </w:rPr>
            </w:pPr>
            <w:r>
              <w:rPr>
                <w:rFonts w:eastAsia="黑体" w:hint="eastAsia"/>
                <w:b/>
                <w:color w:val="auto"/>
                <w:sz w:val="24"/>
                <w:szCs w:val="24"/>
              </w:rPr>
              <w:t>五</w:t>
            </w:r>
            <w:r w:rsidR="00AC4CC9" w:rsidRPr="00BC29FF">
              <w:rPr>
                <w:rFonts w:eastAsia="黑体"/>
                <w:b/>
                <w:color w:val="auto"/>
                <w:sz w:val="24"/>
                <w:szCs w:val="24"/>
              </w:rPr>
              <w:t>、环保投资</w:t>
            </w:r>
          </w:p>
          <w:p w:rsidR="006056E5" w:rsidRPr="00BC29FF" w:rsidRDefault="00D47A0E" w:rsidP="00E15701">
            <w:pPr>
              <w:pStyle w:val="BodyTextIndent2"/>
              <w:snapToGrid w:val="0"/>
              <w:rPr>
                <w:rFonts w:ascii="Times New Roman" w:eastAsiaTheme="minorEastAsia" w:hAnsi="Times New Roman"/>
                <w:bCs/>
                <w:color w:val="auto"/>
                <w:szCs w:val="24"/>
              </w:rPr>
            </w:pPr>
            <w:r w:rsidRPr="00BC29FF">
              <w:rPr>
                <w:rFonts w:ascii="Times New Roman" w:eastAsiaTheme="minorEastAsia" w:hAnsi="Times New Roman"/>
                <w:color w:val="auto"/>
              </w:rPr>
              <w:t>本项目</w:t>
            </w:r>
            <w:r w:rsidR="00E361AB" w:rsidRPr="00BC29FF">
              <w:rPr>
                <w:rFonts w:ascii="Times New Roman" w:eastAsiaTheme="minorEastAsia" w:hAnsi="Times New Roman"/>
                <w:color w:val="auto"/>
              </w:rPr>
              <w:t>拟</w:t>
            </w:r>
            <w:r w:rsidRPr="00BC29FF">
              <w:rPr>
                <w:rFonts w:ascii="Times New Roman" w:eastAsiaTheme="minorEastAsia" w:hAnsi="Times New Roman"/>
                <w:color w:val="auto"/>
              </w:rPr>
              <w:t>采取的污染物治理措施投入情况见表</w:t>
            </w:r>
            <w:r w:rsidRPr="00BC29FF">
              <w:rPr>
                <w:rFonts w:ascii="Times New Roman" w:eastAsiaTheme="minorEastAsia" w:hAnsi="Times New Roman"/>
                <w:color w:val="auto"/>
              </w:rPr>
              <w:t>7-</w:t>
            </w:r>
            <w:r w:rsidR="00517BA8">
              <w:rPr>
                <w:rFonts w:ascii="Times New Roman" w:eastAsiaTheme="minorEastAsia" w:hAnsi="Times New Roman" w:hint="eastAsia"/>
                <w:color w:val="auto"/>
              </w:rPr>
              <w:t>1</w:t>
            </w:r>
            <w:r w:rsidR="001C0623">
              <w:rPr>
                <w:rFonts w:ascii="Times New Roman" w:eastAsiaTheme="minorEastAsia" w:hAnsi="Times New Roman" w:hint="eastAsia"/>
                <w:color w:val="auto"/>
              </w:rPr>
              <w:t>2</w:t>
            </w:r>
            <w:r w:rsidRPr="00BC29FF">
              <w:rPr>
                <w:rFonts w:ascii="Times New Roman" w:eastAsiaTheme="minorEastAsia" w:hAnsi="Times New Roman"/>
                <w:color w:val="auto"/>
              </w:rPr>
              <w:t>。</w:t>
            </w:r>
          </w:p>
          <w:p w:rsidR="00C26CB9" w:rsidRPr="0030412C" w:rsidRDefault="00D47A0E" w:rsidP="001C0623">
            <w:pPr>
              <w:pStyle w:val="BodyTextIndent2"/>
              <w:snapToGrid w:val="0"/>
              <w:spacing w:line="240" w:lineRule="auto"/>
              <w:ind w:firstLineChars="0" w:firstLine="0"/>
              <w:jc w:val="center"/>
              <w:rPr>
                <w:rFonts w:ascii="黑体" w:eastAsia="黑体" w:hAnsi="黑体"/>
                <w:b/>
                <w:bCs/>
                <w:color w:val="auto"/>
                <w:sz w:val="21"/>
              </w:rPr>
            </w:pPr>
            <w:r w:rsidRPr="0030412C">
              <w:rPr>
                <w:rFonts w:ascii="黑体" w:eastAsia="黑体" w:hAnsi="黑体"/>
                <w:b/>
                <w:color w:val="auto"/>
                <w:sz w:val="21"/>
              </w:rPr>
              <w:t>表7-</w:t>
            </w:r>
            <w:r w:rsidR="00517BA8" w:rsidRPr="0030412C">
              <w:rPr>
                <w:rFonts w:ascii="黑体" w:eastAsia="黑体" w:hAnsi="黑体" w:hint="eastAsia"/>
                <w:b/>
                <w:color w:val="auto"/>
                <w:sz w:val="21"/>
              </w:rPr>
              <w:t>1</w:t>
            </w:r>
            <w:r w:rsidR="001C0623">
              <w:rPr>
                <w:rFonts w:ascii="黑体" w:eastAsia="黑体" w:hAnsi="黑体" w:hint="eastAsia"/>
                <w:b/>
                <w:color w:val="auto"/>
                <w:sz w:val="21"/>
              </w:rPr>
              <w:t>2</w:t>
            </w:r>
            <w:r w:rsidRPr="0030412C">
              <w:rPr>
                <w:rFonts w:ascii="黑体" w:eastAsia="黑体" w:hAnsi="黑体"/>
                <w:b/>
                <w:color w:val="auto"/>
                <w:sz w:val="21"/>
              </w:rPr>
              <w:t xml:space="preserve"> </w:t>
            </w:r>
            <w:r w:rsidR="007B5B24" w:rsidRPr="0030412C">
              <w:rPr>
                <w:rFonts w:ascii="黑体" w:eastAsia="黑体" w:hAnsi="黑体"/>
                <w:b/>
                <w:color w:val="auto"/>
                <w:sz w:val="21"/>
              </w:rPr>
              <w:t xml:space="preserve"> </w:t>
            </w:r>
            <w:r w:rsidRPr="0030412C">
              <w:rPr>
                <w:rFonts w:ascii="黑体" w:eastAsia="黑体" w:hAnsi="黑体"/>
                <w:b/>
                <w:color w:val="auto"/>
                <w:sz w:val="21"/>
              </w:rPr>
              <w:t>环境保护</w:t>
            </w:r>
            <w:r w:rsidR="008E549C" w:rsidRPr="0030412C">
              <w:rPr>
                <w:rFonts w:ascii="黑体" w:eastAsia="黑体" w:hAnsi="黑体"/>
                <w:b/>
                <w:color w:val="auto"/>
                <w:sz w:val="21"/>
              </w:rPr>
              <w:t>措施及</w:t>
            </w:r>
            <w:r w:rsidRPr="0030412C">
              <w:rPr>
                <w:rFonts w:ascii="黑体" w:eastAsia="黑体" w:hAnsi="黑体"/>
                <w:b/>
                <w:color w:val="auto"/>
                <w:sz w:val="21"/>
              </w:rPr>
              <w:t>投资估算</w:t>
            </w:r>
            <w:r w:rsidR="007B5B24" w:rsidRPr="0030412C">
              <w:rPr>
                <w:rFonts w:ascii="黑体" w:eastAsia="黑体" w:hAnsi="黑体"/>
                <w:b/>
                <w:color w:val="auto"/>
                <w:sz w:val="21"/>
              </w:rPr>
              <w:t>一栏</w:t>
            </w:r>
            <w:r w:rsidRPr="0030412C">
              <w:rPr>
                <w:rFonts w:ascii="黑体" w:eastAsia="黑体" w:hAnsi="黑体"/>
                <w:b/>
                <w:color w:val="auto"/>
                <w:sz w:val="21"/>
              </w:rPr>
              <w:t>表</w:t>
            </w:r>
          </w:p>
          <w:tbl>
            <w:tblPr>
              <w:tblpPr w:leftFromText="180" w:rightFromText="180" w:vertAnchor="text" w:horzAnchor="margin" w:tblpXSpec="center" w:tblpY="199"/>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7"/>
              <w:gridCol w:w="485"/>
              <w:gridCol w:w="852"/>
              <w:gridCol w:w="1046"/>
              <w:gridCol w:w="3699"/>
              <w:gridCol w:w="996"/>
              <w:gridCol w:w="782"/>
            </w:tblGrid>
            <w:tr w:rsidR="00BC29FF" w:rsidRPr="00BC29FF" w:rsidTr="002B153D">
              <w:trPr>
                <w:trHeight w:val="284"/>
              </w:trPr>
              <w:tc>
                <w:tcPr>
                  <w:tcW w:w="932" w:type="dxa"/>
                  <w:gridSpan w:val="2"/>
                  <w:tcBorders>
                    <w:top w:val="single" w:sz="12" w:space="0" w:color="auto"/>
                    <w:left w:val="nil"/>
                    <w:right w:val="single" w:sz="12" w:space="0" w:color="auto"/>
                    <w:tl2br w:val="single" w:sz="4" w:space="0" w:color="auto"/>
                  </w:tcBorders>
                  <w:vAlign w:val="center"/>
                </w:tcPr>
                <w:p w:rsidR="007B5B24" w:rsidRPr="00E74D22" w:rsidRDefault="002D282F" w:rsidP="00E07503">
                  <w:pPr>
                    <w:adjustRightInd w:val="0"/>
                    <w:snapToGrid w:val="0"/>
                    <w:jc w:val="center"/>
                    <w:rPr>
                      <w:rFonts w:ascii="黑体" w:eastAsia="黑体" w:hAnsi="黑体"/>
                      <w:b/>
                      <w:bCs/>
                      <w:color w:val="auto"/>
                      <w:sz w:val="18"/>
                      <w:szCs w:val="18"/>
                    </w:rPr>
                  </w:pPr>
                  <w:r w:rsidRPr="00E74D22">
                    <w:rPr>
                      <w:rFonts w:ascii="黑体" w:eastAsia="黑体" w:hAnsi="黑体"/>
                      <w:b/>
                      <w:bCs/>
                      <w:color w:val="auto"/>
                      <w:sz w:val="18"/>
                      <w:szCs w:val="18"/>
                    </w:rPr>
                    <w:t xml:space="preserve">   </w:t>
                  </w:r>
                  <w:r w:rsidR="007B5B24" w:rsidRPr="00E74D22">
                    <w:rPr>
                      <w:rFonts w:ascii="黑体" w:eastAsia="黑体" w:hAnsi="黑体"/>
                      <w:b/>
                      <w:bCs/>
                      <w:color w:val="auto"/>
                      <w:sz w:val="18"/>
                      <w:szCs w:val="18"/>
                    </w:rPr>
                    <w:t>内容</w:t>
                  </w:r>
                </w:p>
                <w:p w:rsidR="007B5B24" w:rsidRPr="00E74D22" w:rsidRDefault="007B5B24" w:rsidP="00E07503">
                  <w:pPr>
                    <w:adjustRightInd w:val="0"/>
                    <w:snapToGrid w:val="0"/>
                    <w:jc w:val="left"/>
                    <w:rPr>
                      <w:rFonts w:ascii="黑体" w:eastAsia="黑体" w:hAnsi="黑体"/>
                      <w:b/>
                      <w:bCs/>
                      <w:color w:val="auto"/>
                      <w:sz w:val="18"/>
                      <w:szCs w:val="18"/>
                    </w:rPr>
                  </w:pPr>
                  <w:r w:rsidRPr="00E74D22">
                    <w:rPr>
                      <w:rFonts w:ascii="黑体" w:eastAsia="黑体" w:hAnsi="黑体"/>
                      <w:b/>
                      <w:bCs/>
                      <w:color w:val="auto"/>
                      <w:sz w:val="18"/>
                      <w:szCs w:val="18"/>
                    </w:rPr>
                    <w:t>类型</w:t>
                  </w:r>
                </w:p>
              </w:tc>
              <w:tc>
                <w:tcPr>
                  <w:tcW w:w="852" w:type="dxa"/>
                  <w:tcBorders>
                    <w:top w:val="single" w:sz="12" w:space="0" w:color="auto"/>
                    <w:left w:val="single" w:sz="12" w:space="0" w:color="auto"/>
                    <w:right w:val="single" w:sz="12" w:space="0" w:color="auto"/>
                  </w:tcBorders>
                  <w:vAlign w:val="center"/>
                </w:tcPr>
                <w:p w:rsidR="007B5B24" w:rsidRPr="00E74D22" w:rsidRDefault="007B5B24" w:rsidP="00E07503">
                  <w:pPr>
                    <w:adjustRightInd w:val="0"/>
                    <w:snapToGrid w:val="0"/>
                    <w:jc w:val="center"/>
                    <w:rPr>
                      <w:rFonts w:ascii="黑体" w:eastAsia="黑体" w:hAnsi="黑体"/>
                      <w:b/>
                      <w:bCs/>
                      <w:color w:val="auto"/>
                      <w:sz w:val="18"/>
                      <w:szCs w:val="18"/>
                    </w:rPr>
                  </w:pPr>
                  <w:r w:rsidRPr="00E74D22">
                    <w:rPr>
                      <w:rFonts w:ascii="黑体" w:eastAsia="黑体" w:hAnsi="黑体"/>
                      <w:b/>
                      <w:bCs/>
                      <w:color w:val="auto"/>
                      <w:sz w:val="18"/>
                      <w:szCs w:val="18"/>
                    </w:rPr>
                    <w:t>污染源</w:t>
                  </w:r>
                </w:p>
              </w:tc>
              <w:tc>
                <w:tcPr>
                  <w:tcW w:w="1046" w:type="dxa"/>
                  <w:tcBorders>
                    <w:top w:val="single" w:sz="12" w:space="0" w:color="auto"/>
                    <w:left w:val="single" w:sz="12" w:space="0" w:color="auto"/>
                    <w:right w:val="single" w:sz="12" w:space="0" w:color="auto"/>
                  </w:tcBorders>
                  <w:vAlign w:val="center"/>
                </w:tcPr>
                <w:p w:rsidR="007B5B24" w:rsidRPr="00E74D22" w:rsidRDefault="007B5B24" w:rsidP="00E07503">
                  <w:pPr>
                    <w:adjustRightInd w:val="0"/>
                    <w:snapToGrid w:val="0"/>
                    <w:jc w:val="center"/>
                    <w:rPr>
                      <w:rFonts w:ascii="黑体" w:eastAsia="黑体" w:hAnsi="黑体"/>
                      <w:b/>
                      <w:bCs/>
                      <w:color w:val="auto"/>
                      <w:sz w:val="18"/>
                      <w:szCs w:val="18"/>
                    </w:rPr>
                  </w:pPr>
                  <w:r w:rsidRPr="00E74D22">
                    <w:rPr>
                      <w:rFonts w:ascii="黑体" w:eastAsia="黑体" w:hAnsi="黑体"/>
                      <w:b/>
                      <w:bCs/>
                      <w:color w:val="auto"/>
                      <w:sz w:val="18"/>
                      <w:szCs w:val="18"/>
                    </w:rPr>
                    <w:t>污染物</w:t>
                  </w:r>
                </w:p>
                <w:p w:rsidR="007B5B24" w:rsidRPr="00E74D22" w:rsidRDefault="007B5B24" w:rsidP="00E07503">
                  <w:pPr>
                    <w:adjustRightInd w:val="0"/>
                    <w:snapToGrid w:val="0"/>
                    <w:jc w:val="center"/>
                    <w:rPr>
                      <w:rFonts w:ascii="黑体" w:eastAsia="黑体" w:hAnsi="黑体"/>
                      <w:b/>
                      <w:bCs/>
                      <w:color w:val="auto"/>
                      <w:sz w:val="18"/>
                      <w:szCs w:val="18"/>
                    </w:rPr>
                  </w:pPr>
                  <w:r w:rsidRPr="00E74D22">
                    <w:rPr>
                      <w:rFonts w:ascii="黑体" w:eastAsia="黑体" w:hAnsi="黑体"/>
                      <w:b/>
                      <w:bCs/>
                      <w:color w:val="auto"/>
                      <w:sz w:val="18"/>
                      <w:szCs w:val="18"/>
                    </w:rPr>
                    <w:t>名称</w:t>
                  </w:r>
                </w:p>
              </w:tc>
              <w:tc>
                <w:tcPr>
                  <w:tcW w:w="3699" w:type="dxa"/>
                  <w:tcBorders>
                    <w:top w:val="single" w:sz="12" w:space="0" w:color="auto"/>
                    <w:left w:val="single" w:sz="12" w:space="0" w:color="auto"/>
                    <w:right w:val="single" w:sz="12" w:space="0" w:color="auto"/>
                  </w:tcBorders>
                  <w:vAlign w:val="center"/>
                </w:tcPr>
                <w:p w:rsidR="007B5B24" w:rsidRPr="00E74D22" w:rsidRDefault="007B5B24" w:rsidP="00E07503">
                  <w:pPr>
                    <w:adjustRightInd w:val="0"/>
                    <w:snapToGrid w:val="0"/>
                    <w:jc w:val="center"/>
                    <w:rPr>
                      <w:rFonts w:ascii="黑体" w:eastAsia="黑体" w:hAnsi="黑体"/>
                      <w:b/>
                      <w:bCs/>
                      <w:color w:val="auto"/>
                      <w:sz w:val="18"/>
                      <w:szCs w:val="18"/>
                    </w:rPr>
                  </w:pPr>
                  <w:r w:rsidRPr="00E74D22">
                    <w:rPr>
                      <w:rFonts w:ascii="黑体" w:eastAsia="黑体" w:hAnsi="黑体"/>
                      <w:b/>
                      <w:bCs/>
                      <w:color w:val="auto"/>
                      <w:sz w:val="18"/>
                      <w:szCs w:val="18"/>
                    </w:rPr>
                    <w:t>防治措施</w:t>
                  </w:r>
                </w:p>
              </w:tc>
              <w:tc>
                <w:tcPr>
                  <w:tcW w:w="996" w:type="dxa"/>
                  <w:tcBorders>
                    <w:top w:val="single" w:sz="12" w:space="0" w:color="auto"/>
                    <w:left w:val="single" w:sz="12" w:space="0" w:color="auto"/>
                    <w:right w:val="single" w:sz="12" w:space="0" w:color="auto"/>
                  </w:tcBorders>
                  <w:vAlign w:val="center"/>
                </w:tcPr>
                <w:p w:rsidR="007B5B24" w:rsidRPr="00E74D22" w:rsidRDefault="007B5B24" w:rsidP="00E07503">
                  <w:pPr>
                    <w:adjustRightInd w:val="0"/>
                    <w:snapToGrid w:val="0"/>
                    <w:jc w:val="center"/>
                    <w:rPr>
                      <w:rFonts w:ascii="黑体" w:eastAsia="黑体" w:hAnsi="黑体"/>
                      <w:b/>
                      <w:bCs/>
                      <w:color w:val="auto"/>
                      <w:sz w:val="18"/>
                      <w:szCs w:val="18"/>
                    </w:rPr>
                  </w:pPr>
                  <w:r w:rsidRPr="00E74D22">
                    <w:rPr>
                      <w:rFonts w:ascii="黑体" w:eastAsia="黑体" w:hAnsi="黑体"/>
                      <w:b/>
                      <w:bCs/>
                      <w:color w:val="auto"/>
                      <w:sz w:val="18"/>
                      <w:szCs w:val="18"/>
                    </w:rPr>
                    <w:t>预期治理效果</w:t>
                  </w:r>
                </w:p>
              </w:tc>
              <w:tc>
                <w:tcPr>
                  <w:tcW w:w="782" w:type="dxa"/>
                  <w:tcBorders>
                    <w:top w:val="single" w:sz="12" w:space="0" w:color="auto"/>
                    <w:left w:val="single" w:sz="12" w:space="0" w:color="auto"/>
                    <w:right w:val="nil"/>
                  </w:tcBorders>
                  <w:vAlign w:val="center"/>
                </w:tcPr>
                <w:p w:rsidR="007B5B24" w:rsidRPr="00E74D22" w:rsidRDefault="007B5B24" w:rsidP="00E07503">
                  <w:pPr>
                    <w:adjustRightInd w:val="0"/>
                    <w:snapToGrid w:val="0"/>
                    <w:jc w:val="center"/>
                    <w:rPr>
                      <w:rFonts w:ascii="黑体" w:eastAsia="黑体" w:hAnsi="黑体"/>
                      <w:b/>
                      <w:bCs/>
                      <w:color w:val="auto"/>
                      <w:sz w:val="18"/>
                      <w:szCs w:val="18"/>
                    </w:rPr>
                  </w:pPr>
                  <w:r w:rsidRPr="00E74D22">
                    <w:rPr>
                      <w:rFonts w:ascii="黑体" w:eastAsia="黑体" w:hAnsi="黑体"/>
                      <w:b/>
                      <w:bCs/>
                      <w:color w:val="auto"/>
                      <w:sz w:val="18"/>
                      <w:szCs w:val="18"/>
                    </w:rPr>
                    <w:t>环保投资（万元）</w:t>
                  </w:r>
                </w:p>
              </w:tc>
            </w:tr>
            <w:tr w:rsidR="00BC29FF" w:rsidRPr="00BC29FF" w:rsidTr="002B153D">
              <w:trPr>
                <w:trHeight w:val="284"/>
              </w:trPr>
              <w:tc>
                <w:tcPr>
                  <w:tcW w:w="447" w:type="dxa"/>
                  <w:vMerge w:val="restart"/>
                  <w:tcBorders>
                    <w:left w:val="nil"/>
                    <w:right w:val="single" w:sz="12" w:space="0" w:color="auto"/>
                  </w:tcBorders>
                  <w:shd w:val="clear" w:color="auto" w:fill="auto"/>
                  <w:vAlign w:val="center"/>
                </w:tcPr>
                <w:p w:rsidR="007B5B24" w:rsidRPr="00BC29FF" w:rsidRDefault="007B5B24" w:rsidP="00E07503">
                  <w:pPr>
                    <w:adjustRightInd w:val="0"/>
                    <w:snapToGrid w:val="0"/>
                    <w:jc w:val="center"/>
                    <w:rPr>
                      <w:b/>
                      <w:bCs/>
                      <w:color w:val="auto"/>
                      <w:sz w:val="18"/>
                      <w:szCs w:val="18"/>
                    </w:rPr>
                  </w:pPr>
                  <w:r w:rsidRPr="00BC29FF">
                    <w:rPr>
                      <w:b/>
                      <w:bCs/>
                      <w:color w:val="auto"/>
                      <w:sz w:val="18"/>
                      <w:szCs w:val="18"/>
                    </w:rPr>
                    <w:t>施工期</w:t>
                  </w:r>
                </w:p>
              </w:tc>
              <w:tc>
                <w:tcPr>
                  <w:tcW w:w="485" w:type="dxa"/>
                  <w:tcBorders>
                    <w:left w:val="single" w:sz="12" w:space="0" w:color="auto"/>
                    <w:bottom w:val="single" w:sz="4" w:space="0" w:color="auto"/>
                    <w:right w:val="single" w:sz="12" w:space="0" w:color="auto"/>
                  </w:tcBorders>
                  <w:shd w:val="clear" w:color="auto" w:fill="auto"/>
                  <w:vAlign w:val="center"/>
                </w:tcPr>
                <w:p w:rsidR="007B5B24" w:rsidRPr="00BC29FF" w:rsidRDefault="007B5B24" w:rsidP="00E07503">
                  <w:pPr>
                    <w:adjustRightInd w:val="0"/>
                    <w:snapToGrid w:val="0"/>
                    <w:jc w:val="center"/>
                    <w:rPr>
                      <w:b/>
                      <w:bCs/>
                      <w:color w:val="auto"/>
                      <w:sz w:val="18"/>
                      <w:szCs w:val="18"/>
                    </w:rPr>
                  </w:pPr>
                  <w:r w:rsidRPr="00BC29FF">
                    <w:rPr>
                      <w:b/>
                      <w:bCs/>
                      <w:color w:val="auto"/>
                      <w:sz w:val="18"/>
                      <w:szCs w:val="18"/>
                    </w:rPr>
                    <w:t>大气</w:t>
                  </w:r>
                </w:p>
              </w:tc>
              <w:tc>
                <w:tcPr>
                  <w:tcW w:w="852"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施工、安装</w:t>
                  </w:r>
                </w:p>
              </w:tc>
              <w:tc>
                <w:tcPr>
                  <w:tcW w:w="1046"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扬尘</w:t>
                  </w:r>
                </w:p>
              </w:tc>
              <w:tc>
                <w:tcPr>
                  <w:tcW w:w="3699"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加强管理，洒水降尘</w:t>
                  </w:r>
                </w:p>
              </w:tc>
              <w:tc>
                <w:tcPr>
                  <w:tcW w:w="996"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达标排放</w:t>
                  </w:r>
                </w:p>
              </w:tc>
              <w:tc>
                <w:tcPr>
                  <w:tcW w:w="782" w:type="dxa"/>
                  <w:tcBorders>
                    <w:left w:val="single" w:sz="12" w:space="0" w:color="auto"/>
                    <w:right w:val="nil"/>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0.5</w:t>
                  </w:r>
                </w:p>
              </w:tc>
            </w:tr>
            <w:tr w:rsidR="00BC29FF" w:rsidRPr="00BC29FF" w:rsidTr="002B153D">
              <w:trPr>
                <w:trHeight w:val="284"/>
              </w:trPr>
              <w:tc>
                <w:tcPr>
                  <w:tcW w:w="447" w:type="dxa"/>
                  <w:vMerge/>
                  <w:tcBorders>
                    <w:left w:val="nil"/>
                    <w:right w:val="single" w:sz="12" w:space="0" w:color="auto"/>
                  </w:tcBorders>
                  <w:shd w:val="clear" w:color="auto" w:fill="auto"/>
                  <w:vAlign w:val="center"/>
                </w:tcPr>
                <w:p w:rsidR="007B5B24" w:rsidRPr="00BC29FF" w:rsidRDefault="007B5B24" w:rsidP="00E07503">
                  <w:pPr>
                    <w:adjustRightInd w:val="0"/>
                    <w:snapToGrid w:val="0"/>
                    <w:jc w:val="center"/>
                    <w:rPr>
                      <w:b/>
                      <w:bCs/>
                      <w:color w:val="auto"/>
                      <w:sz w:val="18"/>
                      <w:szCs w:val="18"/>
                    </w:rPr>
                  </w:pPr>
                </w:p>
              </w:tc>
              <w:tc>
                <w:tcPr>
                  <w:tcW w:w="485" w:type="dxa"/>
                  <w:tcBorders>
                    <w:left w:val="single" w:sz="12" w:space="0" w:color="auto"/>
                    <w:bottom w:val="single" w:sz="4" w:space="0" w:color="auto"/>
                    <w:right w:val="single" w:sz="12" w:space="0" w:color="auto"/>
                  </w:tcBorders>
                  <w:shd w:val="clear" w:color="auto" w:fill="auto"/>
                  <w:vAlign w:val="center"/>
                </w:tcPr>
                <w:p w:rsidR="007B5B24" w:rsidRPr="00BC29FF" w:rsidRDefault="007B5B24" w:rsidP="00E07503">
                  <w:pPr>
                    <w:adjustRightInd w:val="0"/>
                    <w:snapToGrid w:val="0"/>
                    <w:jc w:val="center"/>
                    <w:rPr>
                      <w:b/>
                      <w:bCs/>
                      <w:color w:val="auto"/>
                      <w:sz w:val="18"/>
                      <w:szCs w:val="18"/>
                    </w:rPr>
                  </w:pPr>
                  <w:r w:rsidRPr="00BC29FF">
                    <w:rPr>
                      <w:b/>
                      <w:bCs/>
                      <w:color w:val="auto"/>
                      <w:sz w:val="18"/>
                      <w:szCs w:val="18"/>
                    </w:rPr>
                    <w:t>废水</w:t>
                  </w:r>
                </w:p>
              </w:tc>
              <w:tc>
                <w:tcPr>
                  <w:tcW w:w="852"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施工人员生活、施工工程</w:t>
                  </w:r>
                </w:p>
              </w:tc>
              <w:tc>
                <w:tcPr>
                  <w:tcW w:w="1046"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施工废水</w:t>
                  </w:r>
                </w:p>
              </w:tc>
              <w:tc>
                <w:tcPr>
                  <w:tcW w:w="3699"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生活污水</w:t>
                  </w:r>
                  <w:r w:rsidR="00E07503">
                    <w:rPr>
                      <w:rFonts w:hint="eastAsia"/>
                      <w:bCs/>
                      <w:color w:val="auto"/>
                      <w:sz w:val="18"/>
                      <w:szCs w:val="18"/>
                    </w:rPr>
                    <w:t>依托已建</w:t>
                  </w:r>
                  <w:r w:rsidR="009B6FB8">
                    <w:rPr>
                      <w:bCs/>
                      <w:color w:val="auto"/>
                      <w:sz w:val="18"/>
                      <w:szCs w:val="18"/>
                    </w:rPr>
                    <w:t>预处理</w:t>
                  </w:r>
                  <w:proofErr w:type="gramStart"/>
                  <w:r w:rsidR="009B6FB8">
                    <w:rPr>
                      <w:bCs/>
                      <w:color w:val="auto"/>
                      <w:sz w:val="18"/>
                      <w:szCs w:val="18"/>
                    </w:rPr>
                    <w:t>池处理</w:t>
                  </w:r>
                  <w:proofErr w:type="gramEnd"/>
                  <w:r w:rsidR="009B6FB8">
                    <w:rPr>
                      <w:bCs/>
                      <w:color w:val="auto"/>
                      <w:sz w:val="18"/>
                      <w:szCs w:val="18"/>
                    </w:rPr>
                    <w:t>后排入污水处理厂</w:t>
                  </w:r>
                </w:p>
              </w:tc>
              <w:tc>
                <w:tcPr>
                  <w:tcW w:w="996"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达标排放</w:t>
                  </w:r>
                </w:p>
              </w:tc>
              <w:tc>
                <w:tcPr>
                  <w:tcW w:w="782" w:type="dxa"/>
                  <w:tcBorders>
                    <w:left w:val="single" w:sz="12" w:space="0" w:color="auto"/>
                    <w:right w:val="nil"/>
                  </w:tcBorders>
                  <w:vAlign w:val="center"/>
                </w:tcPr>
                <w:p w:rsidR="007B5B24" w:rsidRPr="00BC29FF" w:rsidRDefault="00E07503" w:rsidP="00E07503">
                  <w:pPr>
                    <w:adjustRightInd w:val="0"/>
                    <w:snapToGrid w:val="0"/>
                    <w:jc w:val="center"/>
                    <w:rPr>
                      <w:bCs/>
                      <w:color w:val="auto"/>
                      <w:sz w:val="18"/>
                      <w:szCs w:val="18"/>
                    </w:rPr>
                  </w:pPr>
                  <w:r>
                    <w:rPr>
                      <w:rFonts w:hint="eastAsia"/>
                      <w:bCs/>
                      <w:color w:val="auto"/>
                      <w:sz w:val="18"/>
                      <w:szCs w:val="18"/>
                    </w:rPr>
                    <w:t>/</w:t>
                  </w:r>
                </w:p>
              </w:tc>
            </w:tr>
            <w:tr w:rsidR="00BC29FF" w:rsidRPr="00BC29FF" w:rsidTr="002B153D">
              <w:trPr>
                <w:trHeight w:val="284"/>
              </w:trPr>
              <w:tc>
                <w:tcPr>
                  <w:tcW w:w="447" w:type="dxa"/>
                  <w:vMerge/>
                  <w:tcBorders>
                    <w:left w:val="nil"/>
                    <w:right w:val="single" w:sz="12" w:space="0" w:color="auto"/>
                  </w:tcBorders>
                  <w:shd w:val="clear" w:color="auto" w:fill="auto"/>
                  <w:vAlign w:val="center"/>
                </w:tcPr>
                <w:p w:rsidR="007B5B24" w:rsidRPr="00BC29FF" w:rsidRDefault="007B5B24" w:rsidP="00E07503">
                  <w:pPr>
                    <w:adjustRightInd w:val="0"/>
                    <w:snapToGrid w:val="0"/>
                    <w:jc w:val="center"/>
                    <w:rPr>
                      <w:b/>
                      <w:bCs/>
                      <w:color w:val="auto"/>
                      <w:sz w:val="18"/>
                      <w:szCs w:val="18"/>
                    </w:rPr>
                  </w:pPr>
                </w:p>
              </w:tc>
              <w:tc>
                <w:tcPr>
                  <w:tcW w:w="485" w:type="dxa"/>
                  <w:tcBorders>
                    <w:left w:val="single" w:sz="12" w:space="0" w:color="auto"/>
                    <w:bottom w:val="single" w:sz="4" w:space="0" w:color="auto"/>
                    <w:right w:val="single" w:sz="12" w:space="0" w:color="auto"/>
                  </w:tcBorders>
                  <w:shd w:val="clear" w:color="auto" w:fill="auto"/>
                  <w:vAlign w:val="center"/>
                </w:tcPr>
                <w:p w:rsidR="007B5B24" w:rsidRPr="00BC29FF" w:rsidRDefault="007B5B24" w:rsidP="00E07503">
                  <w:pPr>
                    <w:adjustRightInd w:val="0"/>
                    <w:snapToGrid w:val="0"/>
                    <w:jc w:val="center"/>
                    <w:rPr>
                      <w:b/>
                      <w:bCs/>
                      <w:color w:val="auto"/>
                      <w:sz w:val="18"/>
                      <w:szCs w:val="18"/>
                    </w:rPr>
                  </w:pPr>
                  <w:r w:rsidRPr="00BC29FF">
                    <w:rPr>
                      <w:b/>
                      <w:bCs/>
                      <w:color w:val="auto"/>
                      <w:sz w:val="18"/>
                      <w:szCs w:val="18"/>
                    </w:rPr>
                    <w:t>噪声</w:t>
                  </w:r>
                </w:p>
              </w:tc>
              <w:tc>
                <w:tcPr>
                  <w:tcW w:w="852"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施工设备</w:t>
                  </w:r>
                </w:p>
              </w:tc>
              <w:tc>
                <w:tcPr>
                  <w:tcW w:w="1046"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施工噪声</w:t>
                  </w:r>
                </w:p>
              </w:tc>
              <w:tc>
                <w:tcPr>
                  <w:tcW w:w="3699"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合理布置施工平面布置；加强管理，文明施工</w:t>
                  </w:r>
                </w:p>
              </w:tc>
              <w:tc>
                <w:tcPr>
                  <w:tcW w:w="996"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达标排放</w:t>
                  </w:r>
                </w:p>
              </w:tc>
              <w:tc>
                <w:tcPr>
                  <w:tcW w:w="782" w:type="dxa"/>
                  <w:tcBorders>
                    <w:left w:val="single" w:sz="12" w:space="0" w:color="auto"/>
                    <w:right w:val="nil"/>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工程投资</w:t>
                  </w:r>
                </w:p>
              </w:tc>
            </w:tr>
            <w:tr w:rsidR="00BC29FF" w:rsidRPr="00BC29FF" w:rsidTr="002B153D">
              <w:trPr>
                <w:trHeight w:val="284"/>
              </w:trPr>
              <w:tc>
                <w:tcPr>
                  <w:tcW w:w="447" w:type="dxa"/>
                  <w:vMerge/>
                  <w:tcBorders>
                    <w:left w:val="nil"/>
                    <w:bottom w:val="single" w:sz="4" w:space="0" w:color="auto"/>
                    <w:right w:val="single" w:sz="12" w:space="0" w:color="auto"/>
                  </w:tcBorders>
                  <w:shd w:val="clear" w:color="auto" w:fill="auto"/>
                  <w:vAlign w:val="center"/>
                </w:tcPr>
                <w:p w:rsidR="007B5B24" w:rsidRPr="00BC29FF" w:rsidRDefault="007B5B24" w:rsidP="00E07503">
                  <w:pPr>
                    <w:adjustRightInd w:val="0"/>
                    <w:snapToGrid w:val="0"/>
                    <w:jc w:val="center"/>
                    <w:rPr>
                      <w:b/>
                      <w:bCs/>
                      <w:color w:val="auto"/>
                      <w:sz w:val="18"/>
                      <w:szCs w:val="18"/>
                    </w:rPr>
                  </w:pPr>
                </w:p>
              </w:tc>
              <w:tc>
                <w:tcPr>
                  <w:tcW w:w="485" w:type="dxa"/>
                  <w:tcBorders>
                    <w:left w:val="single" w:sz="12" w:space="0" w:color="auto"/>
                    <w:bottom w:val="single" w:sz="4" w:space="0" w:color="auto"/>
                    <w:right w:val="single" w:sz="12" w:space="0" w:color="auto"/>
                  </w:tcBorders>
                  <w:shd w:val="clear" w:color="auto" w:fill="auto"/>
                  <w:vAlign w:val="center"/>
                </w:tcPr>
                <w:p w:rsidR="007B5B24" w:rsidRPr="00BC29FF" w:rsidRDefault="007B5B24" w:rsidP="00E07503">
                  <w:pPr>
                    <w:adjustRightInd w:val="0"/>
                    <w:snapToGrid w:val="0"/>
                    <w:jc w:val="center"/>
                    <w:rPr>
                      <w:b/>
                      <w:bCs/>
                      <w:color w:val="auto"/>
                      <w:sz w:val="18"/>
                      <w:szCs w:val="18"/>
                    </w:rPr>
                  </w:pPr>
                  <w:r w:rsidRPr="00BC29FF">
                    <w:rPr>
                      <w:b/>
                      <w:bCs/>
                      <w:color w:val="auto"/>
                      <w:sz w:val="18"/>
                      <w:szCs w:val="18"/>
                    </w:rPr>
                    <w:t>固废</w:t>
                  </w:r>
                </w:p>
              </w:tc>
              <w:tc>
                <w:tcPr>
                  <w:tcW w:w="852" w:type="dxa"/>
                  <w:tcBorders>
                    <w:left w:val="single" w:sz="12"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建筑垃圾、生活垃圾</w:t>
                  </w:r>
                </w:p>
              </w:tc>
              <w:tc>
                <w:tcPr>
                  <w:tcW w:w="1046" w:type="dxa"/>
                  <w:tcBorders>
                    <w:left w:val="single" w:sz="12" w:space="0" w:color="auto"/>
                    <w:bottom w:val="single" w:sz="4"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固废</w:t>
                  </w:r>
                </w:p>
              </w:tc>
              <w:tc>
                <w:tcPr>
                  <w:tcW w:w="3699" w:type="dxa"/>
                  <w:tcBorders>
                    <w:left w:val="single" w:sz="12" w:space="0" w:color="auto"/>
                    <w:bottom w:val="single" w:sz="4"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建筑渣土及生活垃圾及时清运</w:t>
                  </w:r>
                </w:p>
              </w:tc>
              <w:tc>
                <w:tcPr>
                  <w:tcW w:w="996" w:type="dxa"/>
                  <w:tcBorders>
                    <w:left w:val="single" w:sz="12" w:space="0" w:color="auto"/>
                    <w:bottom w:val="single" w:sz="4" w:space="0" w:color="auto"/>
                    <w:right w:val="single" w:sz="12" w:space="0" w:color="auto"/>
                  </w:tcBorders>
                  <w:vAlign w:val="center"/>
                </w:tcPr>
                <w:p w:rsidR="007B5B24" w:rsidRPr="00BC29FF" w:rsidRDefault="007B5B24" w:rsidP="00E07503">
                  <w:pPr>
                    <w:adjustRightInd w:val="0"/>
                    <w:snapToGrid w:val="0"/>
                    <w:jc w:val="center"/>
                    <w:rPr>
                      <w:bCs/>
                      <w:color w:val="auto"/>
                      <w:sz w:val="18"/>
                      <w:szCs w:val="18"/>
                    </w:rPr>
                  </w:pPr>
                  <w:r w:rsidRPr="00BC29FF">
                    <w:rPr>
                      <w:bCs/>
                      <w:color w:val="auto"/>
                      <w:sz w:val="18"/>
                      <w:szCs w:val="18"/>
                    </w:rPr>
                    <w:t>合理处置</w:t>
                  </w:r>
                </w:p>
              </w:tc>
              <w:tc>
                <w:tcPr>
                  <w:tcW w:w="782" w:type="dxa"/>
                  <w:tcBorders>
                    <w:left w:val="single" w:sz="12" w:space="0" w:color="auto"/>
                    <w:bottom w:val="single" w:sz="4" w:space="0" w:color="auto"/>
                    <w:right w:val="nil"/>
                  </w:tcBorders>
                  <w:vAlign w:val="center"/>
                </w:tcPr>
                <w:p w:rsidR="007B5B24" w:rsidRPr="00BC29FF" w:rsidRDefault="0081617B" w:rsidP="00E07503">
                  <w:pPr>
                    <w:adjustRightInd w:val="0"/>
                    <w:snapToGrid w:val="0"/>
                    <w:jc w:val="center"/>
                    <w:rPr>
                      <w:bCs/>
                      <w:color w:val="auto"/>
                      <w:sz w:val="18"/>
                      <w:szCs w:val="18"/>
                    </w:rPr>
                  </w:pPr>
                  <w:r>
                    <w:rPr>
                      <w:rFonts w:hint="eastAsia"/>
                      <w:bCs/>
                      <w:color w:val="auto"/>
                      <w:sz w:val="18"/>
                      <w:szCs w:val="18"/>
                    </w:rPr>
                    <w:t>1</w:t>
                  </w:r>
                </w:p>
              </w:tc>
            </w:tr>
            <w:tr w:rsidR="00E07503" w:rsidRPr="00BC29FF" w:rsidTr="002B153D">
              <w:trPr>
                <w:trHeight w:val="284"/>
              </w:trPr>
              <w:tc>
                <w:tcPr>
                  <w:tcW w:w="447" w:type="dxa"/>
                  <w:vMerge w:val="restart"/>
                  <w:tcBorders>
                    <w:left w:val="nil"/>
                    <w:bottom w:val="single" w:sz="6" w:space="0" w:color="auto"/>
                    <w:right w:val="single" w:sz="12" w:space="0" w:color="auto"/>
                  </w:tcBorders>
                  <w:shd w:val="clear" w:color="auto" w:fill="auto"/>
                  <w:vAlign w:val="center"/>
                </w:tcPr>
                <w:p w:rsidR="00E07503" w:rsidRPr="00BC29FF" w:rsidRDefault="00E07503" w:rsidP="00E07503">
                  <w:pPr>
                    <w:adjustRightInd w:val="0"/>
                    <w:snapToGrid w:val="0"/>
                    <w:jc w:val="center"/>
                    <w:rPr>
                      <w:b/>
                      <w:bCs/>
                      <w:color w:val="auto"/>
                      <w:sz w:val="18"/>
                      <w:szCs w:val="18"/>
                    </w:rPr>
                  </w:pPr>
                  <w:r w:rsidRPr="00BC29FF">
                    <w:rPr>
                      <w:b/>
                      <w:bCs/>
                      <w:color w:val="auto"/>
                      <w:sz w:val="18"/>
                      <w:szCs w:val="18"/>
                    </w:rPr>
                    <w:t>营运期</w:t>
                  </w:r>
                </w:p>
              </w:tc>
              <w:tc>
                <w:tcPr>
                  <w:tcW w:w="485" w:type="dxa"/>
                  <w:vMerge w:val="restart"/>
                  <w:tcBorders>
                    <w:left w:val="single" w:sz="12" w:space="0" w:color="auto"/>
                    <w:right w:val="single" w:sz="12" w:space="0" w:color="auto"/>
                  </w:tcBorders>
                  <w:shd w:val="clear" w:color="auto" w:fill="auto"/>
                  <w:vAlign w:val="center"/>
                </w:tcPr>
                <w:p w:rsidR="00E07503" w:rsidRPr="00BC29FF" w:rsidRDefault="00E07503" w:rsidP="00E07503">
                  <w:pPr>
                    <w:adjustRightInd w:val="0"/>
                    <w:snapToGrid w:val="0"/>
                    <w:jc w:val="center"/>
                    <w:rPr>
                      <w:b/>
                      <w:bCs/>
                      <w:color w:val="auto"/>
                      <w:sz w:val="18"/>
                      <w:szCs w:val="18"/>
                    </w:rPr>
                  </w:pPr>
                  <w:r w:rsidRPr="00BC29FF">
                    <w:rPr>
                      <w:b/>
                      <w:bCs/>
                      <w:color w:val="auto"/>
                      <w:sz w:val="18"/>
                      <w:szCs w:val="18"/>
                    </w:rPr>
                    <w:t>废气</w:t>
                  </w:r>
                </w:p>
              </w:tc>
              <w:tc>
                <w:tcPr>
                  <w:tcW w:w="852"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color w:val="auto"/>
                      <w:sz w:val="18"/>
                      <w:szCs w:val="18"/>
                    </w:rPr>
                  </w:pPr>
                  <w:r>
                    <w:rPr>
                      <w:rFonts w:hint="eastAsia"/>
                      <w:color w:val="auto"/>
                      <w:sz w:val="18"/>
                      <w:szCs w:val="18"/>
                    </w:rPr>
                    <w:t>破碎机</w:t>
                  </w:r>
                </w:p>
              </w:tc>
              <w:tc>
                <w:tcPr>
                  <w:tcW w:w="1046"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color w:val="auto"/>
                      <w:sz w:val="18"/>
                      <w:szCs w:val="18"/>
                    </w:rPr>
                  </w:pPr>
                  <w:r>
                    <w:rPr>
                      <w:rFonts w:hint="eastAsia"/>
                      <w:color w:val="auto"/>
                      <w:sz w:val="18"/>
                      <w:szCs w:val="18"/>
                    </w:rPr>
                    <w:t>粉尘</w:t>
                  </w:r>
                </w:p>
              </w:tc>
              <w:tc>
                <w:tcPr>
                  <w:tcW w:w="3699" w:type="dxa"/>
                  <w:tcBorders>
                    <w:left w:val="single" w:sz="12" w:space="0" w:color="auto"/>
                    <w:right w:val="single" w:sz="12" w:space="0" w:color="auto"/>
                  </w:tcBorders>
                  <w:vAlign w:val="center"/>
                </w:tcPr>
                <w:p w:rsidR="00E07503" w:rsidRPr="009B6FB8" w:rsidRDefault="00E07503" w:rsidP="00E07503">
                  <w:pPr>
                    <w:adjustRightInd w:val="0"/>
                    <w:snapToGrid w:val="0"/>
                    <w:jc w:val="center"/>
                    <w:rPr>
                      <w:bCs/>
                      <w:color w:val="auto"/>
                      <w:sz w:val="18"/>
                      <w:szCs w:val="18"/>
                    </w:rPr>
                  </w:pPr>
                  <w:r>
                    <w:rPr>
                      <w:rFonts w:hint="eastAsia"/>
                      <w:bCs/>
                      <w:color w:val="auto"/>
                      <w:sz w:val="18"/>
                      <w:szCs w:val="18"/>
                    </w:rPr>
                    <w:t>经</w:t>
                  </w:r>
                  <w:r>
                    <w:rPr>
                      <w:rFonts w:hint="eastAsia"/>
                      <w:bCs/>
                      <w:color w:val="auto"/>
                      <w:sz w:val="18"/>
                      <w:szCs w:val="18"/>
                    </w:rPr>
                    <w:t>1</w:t>
                  </w:r>
                  <w:r>
                    <w:rPr>
                      <w:rFonts w:hint="eastAsia"/>
                      <w:bCs/>
                      <w:color w:val="auto"/>
                      <w:sz w:val="18"/>
                      <w:szCs w:val="18"/>
                    </w:rPr>
                    <w:t>台风量均为</w:t>
                  </w:r>
                  <w:r>
                    <w:rPr>
                      <w:rFonts w:hint="eastAsia"/>
                      <w:bCs/>
                      <w:color w:val="auto"/>
                      <w:sz w:val="18"/>
                      <w:szCs w:val="18"/>
                    </w:rPr>
                    <w:t>2000m</w:t>
                  </w:r>
                  <w:r>
                    <w:rPr>
                      <w:rFonts w:hint="eastAsia"/>
                      <w:bCs/>
                      <w:color w:val="auto"/>
                      <w:sz w:val="18"/>
                      <w:szCs w:val="18"/>
                      <w:vertAlign w:val="superscript"/>
                    </w:rPr>
                    <w:t>3</w:t>
                  </w:r>
                  <w:r>
                    <w:rPr>
                      <w:rFonts w:hint="eastAsia"/>
                      <w:bCs/>
                      <w:color w:val="auto"/>
                      <w:sz w:val="18"/>
                      <w:szCs w:val="18"/>
                    </w:rPr>
                    <w:t>/h</w:t>
                  </w:r>
                  <w:r>
                    <w:rPr>
                      <w:rFonts w:hint="eastAsia"/>
                      <w:bCs/>
                      <w:color w:val="auto"/>
                      <w:sz w:val="18"/>
                      <w:szCs w:val="18"/>
                    </w:rPr>
                    <w:t>的布袋除尘器处理后再经</w:t>
                  </w:r>
                  <w:r>
                    <w:rPr>
                      <w:rFonts w:hint="eastAsia"/>
                      <w:bCs/>
                      <w:color w:val="auto"/>
                      <w:sz w:val="18"/>
                      <w:szCs w:val="18"/>
                    </w:rPr>
                    <w:t>1</w:t>
                  </w:r>
                  <w:r>
                    <w:rPr>
                      <w:rFonts w:hint="eastAsia"/>
                      <w:bCs/>
                      <w:color w:val="auto"/>
                      <w:sz w:val="18"/>
                      <w:szCs w:val="18"/>
                    </w:rPr>
                    <w:t>根</w:t>
                  </w:r>
                  <w:r>
                    <w:rPr>
                      <w:rFonts w:hint="eastAsia"/>
                      <w:bCs/>
                      <w:color w:val="auto"/>
                      <w:sz w:val="18"/>
                      <w:szCs w:val="18"/>
                    </w:rPr>
                    <w:t>15m</w:t>
                  </w:r>
                  <w:r>
                    <w:rPr>
                      <w:rFonts w:hint="eastAsia"/>
                      <w:bCs/>
                      <w:color w:val="auto"/>
                      <w:sz w:val="18"/>
                      <w:szCs w:val="18"/>
                    </w:rPr>
                    <w:t>高排气筒（</w:t>
                  </w:r>
                  <w:r>
                    <w:rPr>
                      <w:rFonts w:hint="eastAsia"/>
                      <w:bCs/>
                      <w:color w:val="auto"/>
                      <w:sz w:val="18"/>
                      <w:szCs w:val="18"/>
                    </w:rPr>
                    <w:t>1#</w:t>
                  </w:r>
                  <w:r>
                    <w:rPr>
                      <w:rFonts w:hint="eastAsia"/>
                      <w:bCs/>
                      <w:color w:val="auto"/>
                      <w:sz w:val="18"/>
                      <w:szCs w:val="18"/>
                    </w:rPr>
                    <w:t>）达标排放</w:t>
                  </w:r>
                </w:p>
              </w:tc>
              <w:tc>
                <w:tcPr>
                  <w:tcW w:w="996"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达标排放</w:t>
                  </w:r>
                </w:p>
              </w:tc>
              <w:tc>
                <w:tcPr>
                  <w:tcW w:w="782" w:type="dxa"/>
                  <w:tcBorders>
                    <w:left w:val="single" w:sz="12" w:space="0" w:color="auto"/>
                    <w:right w:val="nil"/>
                  </w:tcBorders>
                  <w:vAlign w:val="center"/>
                </w:tcPr>
                <w:p w:rsidR="00E07503" w:rsidRPr="00BC29FF" w:rsidRDefault="00E07503" w:rsidP="00E07503">
                  <w:pPr>
                    <w:adjustRightInd w:val="0"/>
                    <w:snapToGrid w:val="0"/>
                    <w:jc w:val="center"/>
                    <w:rPr>
                      <w:bCs/>
                      <w:color w:val="auto"/>
                      <w:sz w:val="18"/>
                      <w:szCs w:val="18"/>
                    </w:rPr>
                  </w:pPr>
                  <w:r>
                    <w:rPr>
                      <w:rFonts w:hint="eastAsia"/>
                      <w:bCs/>
                      <w:color w:val="auto"/>
                      <w:sz w:val="18"/>
                      <w:szCs w:val="18"/>
                    </w:rPr>
                    <w:t>3</w:t>
                  </w:r>
                </w:p>
              </w:tc>
            </w:tr>
            <w:tr w:rsidR="00E07503" w:rsidRPr="00BC29FF" w:rsidTr="002B153D">
              <w:trPr>
                <w:trHeight w:val="284"/>
              </w:trPr>
              <w:tc>
                <w:tcPr>
                  <w:tcW w:w="447" w:type="dxa"/>
                  <w:vMerge/>
                  <w:tcBorders>
                    <w:left w:val="nil"/>
                    <w:bottom w:val="single" w:sz="6" w:space="0" w:color="auto"/>
                    <w:right w:val="single" w:sz="12" w:space="0" w:color="auto"/>
                  </w:tcBorders>
                  <w:shd w:val="clear" w:color="auto" w:fill="auto"/>
                  <w:vAlign w:val="center"/>
                </w:tcPr>
                <w:p w:rsidR="00E07503" w:rsidRPr="00BC29FF" w:rsidRDefault="00E07503"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E07503" w:rsidRPr="00BC29FF" w:rsidRDefault="00E07503" w:rsidP="00E07503">
                  <w:pPr>
                    <w:adjustRightInd w:val="0"/>
                    <w:snapToGrid w:val="0"/>
                    <w:jc w:val="center"/>
                    <w:rPr>
                      <w:b/>
                      <w:bCs/>
                      <w:color w:val="auto"/>
                      <w:sz w:val="18"/>
                      <w:szCs w:val="18"/>
                    </w:rPr>
                  </w:pPr>
                </w:p>
              </w:tc>
              <w:tc>
                <w:tcPr>
                  <w:tcW w:w="852" w:type="dxa"/>
                  <w:tcBorders>
                    <w:left w:val="single" w:sz="12" w:space="0" w:color="auto"/>
                    <w:right w:val="single" w:sz="12" w:space="0" w:color="auto"/>
                  </w:tcBorders>
                  <w:vAlign w:val="center"/>
                </w:tcPr>
                <w:p w:rsidR="00E07503" w:rsidRDefault="00E07503" w:rsidP="00E07503">
                  <w:pPr>
                    <w:adjustRightInd w:val="0"/>
                    <w:snapToGrid w:val="0"/>
                    <w:jc w:val="center"/>
                    <w:rPr>
                      <w:color w:val="auto"/>
                      <w:sz w:val="18"/>
                      <w:szCs w:val="18"/>
                    </w:rPr>
                  </w:pPr>
                  <w:r>
                    <w:rPr>
                      <w:color w:val="auto"/>
                      <w:sz w:val="18"/>
                      <w:szCs w:val="18"/>
                    </w:rPr>
                    <w:t>印刷机</w:t>
                  </w:r>
                </w:p>
              </w:tc>
              <w:tc>
                <w:tcPr>
                  <w:tcW w:w="1046" w:type="dxa"/>
                  <w:tcBorders>
                    <w:left w:val="single" w:sz="12" w:space="0" w:color="auto"/>
                    <w:right w:val="single" w:sz="12" w:space="0" w:color="auto"/>
                  </w:tcBorders>
                  <w:vAlign w:val="center"/>
                </w:tcPr>
                <w:p w:rsidR="00E07503" w:rsidRDefault="00E07503" w:rsidP="00E07503">
                  <w:pPr>
                    <w:adjustRightInd w:val="0"/>
                    <w:snapToGrid w:val="0"/>
                    <w:jc w:val="center"/>
                    <w:rPr>
                      <w:color w:val="auto"/>
                      <w:sz w:val="18"/>
                      <w:szCs w:val="18"/>
                    </w:rPr>
                  </w:pPr>
                  <w:r>
                    <w:rPr>
                      <w:rFonts w:hint="eastAsia"/>
                      <w:color w:val="auto"/>
                      <w:sz w:val="18"/>
                      <w:szCs w:val="18"/>
                    </w:rPr>
                    <w:t>VOCs</w:t>
                  </w:r>
                </w:p>
              </w:tc>
              <w:tc>
                <w:tcPr>
                  <w:tcW w:w="3699" w:type="dxa"/>
                  <w:tcBorders>
                    <w:left w:val="single" w:sz="12" w:space="0" w:color="auto"/>
                    <w:right w:val="single" w:sz="12" w:space="0" w:color="auto"/>
                  </w:tcBorders>
                  <w:vAlign w:val="center"/>
                </w:tcPr>
                <w:p w:rsidR="00E07503" w:rsidRDefault="00E07503" w:rsidP="000B0DE9">
                  <w:pPr>
                    <w:adjustRightInd w:val="0"/>
                    <w:snapToGrid w:val="0"/>
                    <w:jc w:val="center"/>
                    <w:rPr>
                      <w:bCs/>
                      <w:color w:val="auto"/>
                      <w:sz w:val="18"/>
                      <w:szCs w:val="18"/>
                    </w:rPr>
                  </w:pPr>
                  <w:r>
                    <w:rPr>
                      <w:rFonts w:hint="eastAsia"/>
                      <w:bCs/>
                      <w:color w:val="auto"/>
                      <w:sz w:val="18"/>
                      <w:szCs w:val="18"/>
                    </w:rPr>
                    <w:t>经集气罩收集后经活性炭吸附后经</w:t>
                  </w:r>
                  <w:r>
                    <w:rPr>
                      <w:rFonts w:hint="eastAsia"/>
                      <w:bCs/>
                      <w:color w:val="auto"/>
                      <w:sz w:val="18"/>
                      <w:szCs w:val="18"/>
                    </w:rPr>
                    <w:t>1</w:t>
                  </w:r>
                  <w:r>
                    <w:rPr>
                      <w:rFonts w:hint="eastAsia"/>
                      <w:bCs/>
                      <w:color w:val="auto"/>
                      <w:sz w:val="18"/>
                      <w:szCs w:val="18"/>
                    </w:rPr>
                    <w:t>根</w:t>
                  </w:r>
                  <w:r>
                    <w:rPr>
                      <w:rFonts w:hint="eastAsia"/>
                      <w:bCs/>
                      <w:color w:val="auto"/>
                      <w:sz w:val="18"/>
                      <w:szCs w:val="18"/>
                    </w:rPr>
                    <w:t>15m</w:t>
                  </w:r>
                  <w:r>
                    <w:rPr>
                      <w:rFonts w:hint="eastAsia"/>
                      <w:bCs/>
                      <w:color w:val="auto"/>
                      <w:sz w:val="18"/>
                      <w:szCs w:val="18"/>
                    </w:rPr>
                    <w:t>高排气筒（</w:t>
                  </w:r>
                  <w:r w:rsidR="000B0DE9">
                    <w:rPr>
                      <w:rFonts w:hint="eastAsia"/>
                      <w:bCs/>
                      <w:color w:val="auto"/>
                      <w:sz w:val="18"/>
                      <w:szCs w:val="18"/>
                    </w:rPr>
                    <w:t>3</w:t>
                  </w:r>
                  <w:r>
                    <w:rPr>
                      <w:rFonts w:hint="eastAsia"/>
                      <w:bCs/>
                      <w:color w:val="auto"/>
                      <w:sz w:val="18"/>
                      <w:szCs w:val="18"/>
                    </w:rPr>
                    <w:t>#</w:t>
                  </w:r>
                  <w:r>
                    <w:rPr>
                      <w:rFonts w:hint="eastAsia"/>
                      <w:bCs/>
                      <w:color w:val="auto"/>
                      <w:sz w:val="18"/>
                      <w:szCs w:val="18"/>
                    </w:rPr>
                    <w:t>）达标排放</w:t>
                  </w:r>
                </w:p>
              </w:tc>
              <w:tc>
                <w:tcPr>
                  <w:tcW w:w="996"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达标排放</w:t>
                  </w:r>
                </w:p>
              </w:tc>
              <w:tc>
                <w:tcPr>
                  <w:tcW w:w="782" w:type="dxa"/>
                  <w:tcBorders>
                    <w:left w:val="single" w:sz="12" w:space="0" w:color="auto"/>
                    <w:right w:val="nil"/>
                  </w:tcBorders>
                  <w:vAlign w:val="center"/>
                </w:tcPr>
                <w:p w:rsidR="00E07503" w:rsidRDefault="00E07503" w:rsidP="00E07503">
                  <w:pPr>
                    <w:adjustRightInd w:val="0"/>
                    <w:snapToGrid w:val="0"/>
                    <w:jc w:val="center"/>
                    <w:rPr>
                      <w:bCs/>
                      <w:color w:val="auto"/>
                      <w:sz w:val="18"/>
                      <w:szCs w:val="18"/>
                    </w:rPr>
                  </w:pPr>
                  <w:r>
                    <w:rPr>
                      <w:rFonts w:hint="eastAsia"/>
                      <w:bCs/>
                      <w:color w:val="auto"/>
                      <w:sz w:val="18"/>
                      <w:szCs w:val="18"/>
                    </w:rPr>
                    <w:t>5</w:t>
                  </w:r>
                </w:p>
              </w:tc>
            </w:tr>
            <w:tr w:rsidR="00E07503" w:rsidRPr="00BC29FF" w:rsidTr="002B153D">
              <w:trPr>
                <w:trHeight w:val="284"/>
              </w:trPr>
              <w:tc>
                <w:tcPr>
                  <w:tcW w:w="447" w:type="dxa"/>
                  <w:vMerge/>
                  <w:tcBorders>
                    <w:left w:val="nil"/>
                    <w:bottom w:val="single" w:sz="6" w:space="0" w:color="auto"/>
                    <w:right w:val="single" w:sz="12" w:space="0" w:color="auto"/>
                  </w:tcBorders>
                  <w:shd w:val="clear" w:color="auto" w:fill="auto"/>
                  <w:vAlign w:val="center"/>
                </w:tcPr>
                <w:p w:rsidR="00E07503" w:rsidRPr="00BC29FF" w:rsidRDefault="00E07503"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E07503" w:rsidRPr="00BC29FF" w:rsidRDefault="00E07503" w:rsidP="00E07503">
                  <w:pPr>
                    <w:adjustRightInd w:val="0"/>
                    <w:snapToGrid w:val="0"/>
                    <w:jc w:val="center"/>
                    <w:rPr>
                      <w:b/>
                      <w:bCs/>
                      <w:color w:val="auto"/>
                      <w:sz w:val="18"/>
                      <w:szCs w:val="18"/>
                    </w:rPr>
                  </w:pPr>
                </w:p>
              </w:tc>
              <w:tc>
                <w:tcPr>
                  <w:tcW w:w="852" w:type="dxa"/>
                  <w:tcBorders>
                    <w:left w:val="single" w:sz="12" w:space="0" w:color="auto"/>
                    <w:right w:val="single" w:sz="12" w:space="0" w:color="auto"/>
                  </w:tcBorders>
                  <w:vAlign w:val="center"/>
                </w:tcPr>
                <w:p w:rsidR="00E07503" w:rsidRDefault="00E07503" w:rsidP="00E07503">
                  <w:pPr>
                    <w:adjustRightInd w:val="0"/>
                    <w:snapToGrid w:val="0"/>
                    <w:jc w:val="center"/>
                    <w:rPr>
                      <w:color w:val="auto"/>
                      <w:sz w:val="18"/>
                      <w:szCs w:val="18"/>
                    </w:rPr>
                  </w:pPr>
                  <w:r>
                    <w:rPr>
                      <w:color w:val="auto"/>
                      <w:sz w:val="18"/>
                      <w:szCs w:val="18"/>
                    </w:rPr>
                    <w:t>注塑机</w:t>
                  </w:r>
                </w:p>
              </w:tc>
              <w:tc>
                <w:tcPr>
                  <w:tcW w:w="1046" w:type="dxa"/>
                  <w:tcBorders>
                    <w:left w:val="single" w:sz="12" w:space="0" w:color="auto"/>
                    <w:right w:val="single" w:sz="12" w:space="0" w:color="auto"/>
                  </w:tcBorders>
                  <w:vAlign w:val="center"/>
                </w:tcPr>
                <w:p w:rsidR="00E07503" w:rsidRDefault="00E07503" w:rsidP="00E07503">
                  <w:pPr>
                    <w:adjustRightInd w:val="0"/>
                    <w:snapToGrid w:val="0"/>
                    <w:jc w:val="center"/>
                    <w:rPr>
                      <w:color w:val="auto"/>
                      <w:sz w:val="18"/>
                      <w:szCs w:val="18"/>
                    </w:rPr>
                  </w:pPr>
                  <w:r>
                    <w:rPr>
                      <w:rFonts w:hint="eastAsia"/>
                      <w:color w:val="auto"/>
                      <w:sz w:val="18"/>
                      <w:szCs w:val="18"/>
                    </w:rPr>
                    <w:t>NMHC</w:t>
                  </w:r>
                </w:p>
              </w:tc>
              <w:tc>
                <w:tcPr>
                  <w:tcW w:w="3699" w:type="dxa"/>
                  <w:tcBorders>
                    <w:left w:val="single" w:sz="12" w:space="0" w:color="auto"/>
                    <w:right w:val="single" w:sz="12" w:space="0" w:color="auto"/>
                  </w:tcBorders>
                  <w:vAlign w:val="center"/>
                </w:tcPr>
                <w:p w:rsidR="00E07503" w:rsidRDefault="00E07503" w:rsidP="00E07503">
                  <w:pPr>
                    <w:adjustRightInd w:val="0"/>
                    <w:snapToGrid w:val="0"/>
                    <w:jc w:val="center"/>
                    <w:rPr>
                      <w:bCs/>
                      <w:color w:val="auto"/>
                      <w:sz w:val="18"/>
                      <w:szCs w:val="18"/>
                    </w:rPr>
                  </w:pPr>
                  <w:r>
                    <w:rPr>
                      <w:rFonts w:hint="eastAsia"/>
                      <w:bCs/>
                      <w:color w:val="auto"/>
                      <w:sz w:val="18"/>
                      <w:szCs w:val="18"/>
                    </w:rPr>
                    <w:t>经集气罩收集后经活性炭吸附后经</w:t>
                  </w:r>
                  <w:r>
                    <w:rPr>
                      <w:rFonts w:hint="eastAsia"/>
                      <w:bCs/>
                      <w:color w:val="auto"/>
                      <w:sz w:val="18"/>
                      <w:szCs w:val="18"/>
                    </w:rPr>
                    <w:t>1</w:t>
                  </w:r>
                  <w:r>
                    <w:rPr>
                      <w:rFonts w:hint="eastAsia"/>
                      <w:bCs/>
                      <w:color w:val="auto"/>
                      <w:sz w:val="18"/>
                      <w:szCs w:val="18"/>
                    </w:rPr>
                    <w:t>根</w:t>
                  </w:r>
                  <w:r>
                    <w:rPr>
                      <w:rFonts w:hint="eastAsia"/>
                      <w:bCs/>
                      <w:color w:val="auto"/>
                      <w:sz w:val="18"/>
                      <w:szCs w:val="18"/>
                    </w:rPr>
                    <w:t>15m</w:t>
                  </w:r>
                  <w:r>
                    <w:rPr>
                      <w:rFonts w:hint="eastAsia"/>
                      <w:bCs/>
                      <w:color w:val="auto"/>
                      <w:sz w:val="18"/>
                      <w:szCs w:val="18"/>
                    </w:rPr>
                    <w:t>高排气筒（</w:t>
                  </w:r>
                  <w:r>
                    <w:rPr>
                      <w:rFonts w:hint="eastAsia"/>
                      <w:bCs/>
                      <w:color w:val="auto"/>
                      <w:sz w:val="18"/>
                      <w:szCs w:val="18"/>
                    </w:rPr>
                    <w:t>2#</w:t>
                  </w:r>
                  <w:r>
                    <w:rPr>
                      <w:rFonts w:hint="eastAsia"/>
                      <w:bCs/>
                      <w:color w:val="auto"/>
                      <w:sz w:val="18"/>
                      <w:szCs w:val="18"/>
                    </w:rPr>
                    <w:t>）达标排放</w:t>
                  </w:r>
                </w:p>
              </w:tc>
              <w:tc>
                <w:tcPr>
                  <w:tcW w:w="996"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达标排放</w:t>
                  </w:r>
                </w:p>
              </w:tc>
              <w:tc>
                <w:tcPr>
                  <w:tcW w:w="782" w:type="dxa"/>
                  <w:tcBorders>
                    <w:left w:val="single" w:sz="12" w:space="0" w:color="auto"/>
                    <w:right w:val="nil"/>
                  </w:tcBorders>
                  <w:vAlign w:val="center"/>
                </w:tcPr>
                <w:p w:rsidR="00E07503" w:rsidRDefault="00E07503" w:rsidP="00E07503">
                  <w:pPr>
                    <w:adjustRightInd w:val="0"/>
                    <w:snapToGrid w:val="0"/>
                    <w:jc w:val="center"/>
                    <w:rPr>
                      <w:bCs/>
                      <w:color w:val="auto"/>
                      <w:sz w:val="18"/>
                      <w:szCs w:val="18"/>
                    </w:rPr>
                  </w:pPr>
                  <w:r>
                    <w:rPr>
                      <w:rFonts w:hint="eastAsia"/>
                      <w:bCs/>
                      <w:color w:val="auto"/>
                      <w:sz w:val="18"/>
                      <w:szCs w:val="18"/>
                    </w:rPr>
                    <w:t>15</w:t>
                  </w:r>
                </w:p>
              </w:tc>
            </w:tr>
            <w:tr w:rsidR="00E07503" w:rsidRPr="00BC29FF" w:rsidTr="002B153D">
              <w:trPr>
                <w:trHeight w:val="284"/>
              </w:trPr>
              <w:tc>
                <w:tcPr>
                  <w:tcW w:w="447" w:type="dxa"/>
                  <w:vMerge/>
                  <w:tcBorders>
                    <w:left w:val="nil"/>
                    <w:bottom w:val="single" w:sz="6" w:space="0" w:color="auto"/>
                    <w:right w:val="single" w:sz="12" w:space="0" w:color="auto"/>
                  </w:tcBorders>
                  <w:shd w:val="clear" w:color="auto" w:fill="auto"/>
                  <w:vAlign w:val="center"/>
                </w:tcPr>
                <w:p w:rsidR="00E07503" w:rsidRPr="00BC29FF" w:rsidRDefault="00E07503" w:rsidP="00E07503">
                  <w:pPr>
                    <w:adjustRightInd w:val="0"/>
                    <w:snapToGrid w:val="0"/>
                    <w:jc w:val="center"/>
                    <w:rPr>
                      <w:b/>
                      <w:bCs/>
                      <w:color w:val="auto"/>
                      <w:sz w:val="18"/>
                      <w:szCs w:val="18"/>
                    </w:rPr>
                  </w:pPr>
                </w:p>
              </w:tc>
              <w:tc>
                <w:tcPr>
                  <w:tcW w:w="485" w:type="dxa"/>
                  <w:tcBorders>
                    <w:top w:val="single" w:sz="4" w:space="0" w:color="auto"/>
                    <w:left w:val="single" w:sz="12" w:space="0" w:color="auto"/>
                    <w:right w:val="single" w:sz="12" w:space="0" w:color="auto"/>
                  </w:tcBorders>
                  <w:shd w:val="clear" w:color="auto" w:fill="auto"/>
                  <w:vAlign w:val="center"/>
                </w:tcPr>
                <w:p w:rsidR="00E07503" w:rsidRPr="00BC29FF" w:rsidRDefault="00E07503" w:rsidP="00E07503">
                  <w:pPr>
                    <w:adjustRightInd w:val="0"/>
                    <w:snapToGrid w:val="0"/>
                    <w:jc w:val="center"/>
                    <w:rPr>
                      <w:b/>
                      <w:bCs/>
                      <w:color w:val="auto"/>
                      <w:sz w:val="18"/>
                      <w:szCs w:val="18"/>
                    </w:rPr>
                  </w:pPr>
                  <w:r w:rsidRPr="00BC29FF">
                    <w:rPr>
                      <w:b/>
                      <w:bCs/>
                      <w:color w:val="auto"/>
                      <w:sz w:val="18"/>
                      <w:szCs w:val="18"/>
                    </w:rPr>
                    <w:t>废水</w:t>
                  </w:r>
                </w:p>
              </w:tc>
              <w:tc>
                <w:tcPr>
                  <w:tcW w:w="852" w:type="dxa"/>
                  <w:tcBorders>
                    <w:top w:val="single" w:sz="4" w:space="0" w:color="auto"/>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厂房</w:t>
                  </w:r>
                </w:p>
              </w:tc>
              <w:tc>
                <w:tcPr>
                  <w:tcW w:w="1046" w:type="dxa"/>
                  <w:tcBorders>
                    <w:top w:val="single" w:sz="4" w:space="0" w:color="auto"/>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生活污水</w:t>
                  </w:r>
                  <w:r>
                    <w:rPr>
                      <w:rFonts w:hint="eastAsia"/>
                      <w:bCs/>
                      <w:color w:val="auto"/>
                      <w:sz w:val="18"/>
                      <w:szCs w:val="18"/>
                    </w:rPr>
                    <w:t>、</w:t>
                  </w:r>
                  <w:r>
                    <w:rPr>
                      <w:bCs/>
                      <w:color w:val="auto"/>
                      <w:sz w:val="18"/>
                      <w:szCs w:val="18"/>
                    </w:rPr>
                    <w:t>地面清洁废水</w:t>
                  </w:r>
                </w:p>
              </w:tc>
              <w:tc>
                <w:tcPr>
                  <w:tcW w:w="3699" w:type="dxa"/>
                  <w:tcBorders>
                    <w:top w:val="single" w:sz="4" w:space="0" w:color="auto"/>
                    <w:left w:val="single" w:sz="12" w:space="0" w:color="auto"/>
                    <w:bottom w:val="single" w:sz="6" w:space="0" w:color="auto"/>
                    <w:right w:val="single" w:sz="12" w:space="0" w:color="auto"/>
                  </w:tcBorders>
                  <w:vAlign w:val="center"/>
                </w:tcPr>
                <w:p w:rsidR="00E07503" w:rsidRPr="002C7A37" w:rsidRDefault="00E07503" w:rsidP="00E07503">
                  <w:pPr>
                    <w:adjustRightInd w:val="0"/>
                    <w:snapToGrid w:val="0"/>
                    <w:jc w:val="center"/>
                    <w:rPr>
                      <w:bCs/>
                      <w:color w:val="auto"/>
                      <w:sz w:val="18"/>
                      <w:szCs w:val="18"/>
                    </w:rPr>
                  </w:pPr>
                  <w:r>
                    <w:rPr>
                      <w:rFonts w:eastAsiaTheme="minorEastAsia" w:hint="eastAsia"/>
                      <w:color w:val="auto"/>
                      <w:sz w:val="18"/>
                      <w:szCs w:val="18"/>
                    </w:rPr>
                    <w:t>依托已建预处理池（</w:t>
                  </w:r>
                  <w:r>
                    <w:rPr>
                      <w:rFonts w:eastAsiaTheme="minorEastAsia" w:hint="eastAsia"/>
                      <w:color w:val="auto"/>
                      <w:sz w:val="18"/>
                      <w:szCs w:val="18"/>
                    </w:rPr>
                    <w:t>1</w:t>
                  </w:r>
                  <w:r>
                    <w:rPr>
                      <w:rFonts w:eastAsiaTheme="minorEastAsia" w:hint="eastAsia"/>
                      <w:color w:val="auto"/>
                      <w:sz w:val="18"/>
                      <w:szCs w:val="18"/>
                    </w:rPr>
                    <w:t>座，</w:t>
                  </w:r>
                  <w:r>
                    <w:rPr>
                      <w:rFonts w:eastAsiaTheme="minorEastAsia" w:hint="eastAsia"/>
                      <w:color w:val="auto"/>
                      <w:sz w:val="18"/>
                      <w:szCs w:val="18"/>
                    </w:rPr>
                    <w:t>120m</w:t>
                  </w:r>
                  <w:r>
                    <w:rPr>
                      <w:rFonts w:eastAsiaTheme="minorEastAsia" w:hint="eastAsia"/>
                      <w:color w:val="auto"/>
                      <w:sz w:val="18"/>
                      <w:szCs w:val="18"/>
                      <w:vertAlign w:val="superscript"/>
                    </w:rPr>
                    <w:t>3</w:t>
                  </w:r>
                  <w:r>
                    <w:rPr>
                      <w:rFonts w:eastAsiaTheme="minorEastAsia" w:hint="eastAsia"/>
                      <w:color w:val="auto"/>
                      <w:sz w:val="18"/>
                      <w:szCs w:val="18"/>
                    </w:rPr>
                    <w:t>）处理后排入污水处理厂处理达标后排放</w:t>
                  </w:r>
                </w:p>
              </w:tc>
              <w:tc>
                <w:tcPr>
                  <w:tcW w:w="996" w:type="dxa"/>
                  <w:tcBorders>
                    <w:top w:val="single" w:sz="4" w:space="0" w:color="auto"/>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达标排放</w:t>
                  </w:r>
                </w:p>
              </w:tc>
              <w:tc>
                <w:tcPr>
                  <w:tcW w:w="782" w:type="dxa"/>
                  <w:tcBorders>
                    <w:top w:val="single" w:sz="4" w:space="0" w:color="auto"/>
                    <w:left w:val="single" w:sz="12" w:space="0" w:color="auto"/>
                    <w:bottom w:val="single" w:sz="6" w:space="0" w:color="auto"/>
                    <w:right w:val="nil"/>
                  </w:tcBorders>
                  <w:vAlign w:val="center"/>
                </w:tcPr>
                <w:p w:rsidR="00E07503" w:rsidRPr="00BC29FF" w:rsidRDefault="00E07503" w:rsidP="00E07503">
                  <w:pPr>
                    <w:adjustRightInd w:val="0"/>
                    <w:snapToGrid w:val="0"/>
                    <w:jc w:val="center"/>
                    <w:rPr>
                      <w:bCs/>
                      <w:color w:val="auto"/>
                      <w:sz w:val="18"/>
                      <w:szCs w:val="18"/>
                    </w:rPr>
                  </w:pPr>
                  <w:r>
                    <w:rPr>
                      <w:rFonts w:hint="eastAsia"/>
                      <w:bCs/>
                      <w:color w:val="auto"/>
                      <w:sz w:val="18"/>
                      <w:szCs w:val="18"/>
                    </w:rPr>
                    <w:t>/</w:t>
                  </w:r>
                </w:p>
              </w:tc>
            </w:tr>
            <w:tr w:rsidR="007A6B95" w:rsidRPr="00BC29FF" w:rsidTr="002B153D">
              <w:trPr>
                <w:trHeight w:val="284"/>
              </w:trPr>
              <w:tc>
                <w:tcPr>
                  <w:tcW w:w="447" w:type="dxa"/>
                  <w:vMerge/>
                  <w:tcBorders>
                    <w:left w:val="nil"/>
                    <w:right w:val="single" w:sz="12" w:space="0" w:color="auto"/>
                  </w:tcBorders>
                  <w:shd w:val="clear" w:color="auto" w:fill="auto"/>
                  <w:vAlign w:val="center"/>
                </w:tcPr>
                <w:p w:rsidR="007A6B95" w:rsidRPr="00BC29FF" w:rsidRDefault="007A6B95" w:rsidP="00E07503">
                  <w:pPr>
                    <w:adjustRightInd w:val="0"/>
                    <w:snapToGrid w:val="0"/>
                    <w:jc w:val="center"/>
                    <w:rPr>
                      <w:b/>
                      <w:bCs/>
                      <w:color w:val="auto"/>
                      <w:sz w:val="18"/>
                      <w:szCs w:val="18"/>
                    </w:rPr>
                  </w:pPr>
                </w:p>
              </w:tc>
              <w:tc>
                <w:tcPr>
                  <w:tcW w:w="485" w:type="dxa"/>
                  <w:vMerge w:val="restart"/>
                  <w:tcBorders>
                    <w:left w:val="single" w:sz="12" w:space="0" w:color="auto"/>
                    <w:right w:val="single" w:sz="12" w:space="0" w:color="auto"/>
                  </w:tcBorders>
                  <w:shd w:val="clear" w:color="auto" w:fill="auto"/>
                  <w:vAlign w:val="center"/>
                </w:tcPr>
                <w:p w:rsidR="007A6B95" w:rsidRPr="00BC29FF" w:rsidRDefault="007A6B95" w:rsidP="00E07503">
                  <w:pPr>
                    <w:adjustRightInd w:val="0"/>
                    <w:snapToGrid w:val="0"/>
                    <w:jc w:val="center"/>
                    <w:rPr>
                      <w:b/>
                      <w:bCs/>
                      <w:color w:val="auto"/>
                      <w:sz w:val="18"/>
                      <w:szCs w:val="18"/>
                    </w:rPr>
                  </w:pPr>
                  <w:r w:rsidRPr="00BC29FF">
                    <w:rPr>
                      <w:b/>
                      <w:bCs/>
                      <w:color w:val="auto"/>
                      <w:sz w:val="18"/>
                      <w:szCs w:val="18"/>
                    </w:rPr>
                    <w:t>固废</w:t>
                  </w:r>
                </w:p>
              </w:tc>
              <w:tc>
                <w:tcPr>
                  <w:tcW w:w="852" w:type="dxa"/>
                  <w:vMerge w:val="restart"/>
                  <w:tcBorders>
                    <w:left w:val="single" w:sz="12" w:space="0" w:color="auto"/>
                    <w:right w:val="single" w:sz="12" w:space="0" w:color="auto"/>
                  </w:tcBorders>
                  <w:vAlign w:val="center"/>
                </w:tcPr>
                <w:p w:rsidR="007A6B95" w:rsidRDefault="007A6B95" w:rsidP="00E07503">
                  <w:pPr>
                    <w:adjustRightInd w:val="0"/>
                    <w:snapToGrid w:val="0"/>
                    <w:jc w:val="center"/>
                    <w:rPr>
                      <w:color w:val="auto"/>
                      <w:sz w:val="18"/>
                      <w:szCs w:val="18"/>
                    </w:rPr>
                  </w:pPr>
                  <w:r>
                    <w:rPr>
                      <w:color w:val="auto"/>
                      <w:sz w:val="18"/>
                      <w:szCs w:val="18"/>
                    </w:rPr>
                    <w:t>一般</w:t>
                  </w:r>
                </w:p>
                <w:p w:rsidR="007A6B95" w:rsidRPr="0030412C" w:rsidRDefault="007A6B95" w:rsidP="00E07503">
                  <w:pPr>
                    <w:adjustRightInd w:val="0"/>
                    <w:snapToGrid w:val="0"/>
                    <w:jc w:val="center"/>
                    <w:rPr>
                      <w:color w:val="auto"/>
                      <w:sz w:val="18"/>
                      <w:szCs w:val="18"/>
                    </w:rPr>
                  </w:pPr>
                  <w:r>
                    <w:rPr>
                      <w:color w:val="auto"/>
                      <w:sz w:val="18"/>
                      <w:szCs w:val="18"/>
                    </w:rPr>
                    <w:t>固废</w:t>
                  </w:r>
                </w:p>
              </w:tc>
              <w:tc>
                <w:tcPr>
                  <w:tcW w:w="1046" w:type="dxa"/>
                  <w:tcBorders>
                    <w:left w:val="single" w:sz="12" w:space="0" w:color="auto"/>
                    <w:right w:val="single" w:sz="12" w:space="0" w:color="auto"/>
                  </w:tcBorders>
                  <w:vAlign w:val="center"/>
                </w:tcPr>
                <w:p w:rsidR="007A6B95" w:rsidRPr="00E07503" w:rsidRDefault="007A6B95" w:rsidP="00E07503">
                  <w:pPr>
                    <w:adjustRightInd w:val="0"/>
                    <w:snapToGrid w:val="0"/>
                    <w:jc w:val="center"/>
                    <w:rPr>
                      <w:color w:val="auto"/>
                      <w:sz w:val="18"/>
                      <w:szCs w:val="18"/>
                    </w:rPr>
                  </w:pPr>
                  <w:r w:rsidRPr="00E07503">
                    <w:rPr>
                      <w:rFonts w:hint="eastAsia"/>
                      <w:color w:val="auto"/>
                      <w:sz w:val="18"/>
                      <w:szCs w:val="18"/>
                    </w:rPr>
                    <w:t>生活垃圾</w:t>
                  </w:r>
                </w:p>
              </w:tc>
              <w:tc>
                <w:tcPr>
                  <w:tcW w:w="3699" w:type="dxa"/>
                  <w:vMerge w:val="restart"/>
                  <w:tcBorders>
                    <w:left w:val="single" w:sz="12" w:space="0" w:color="auto"/>
                    <w:right w:val="single" w:sz="12" w:space="0" w:color="auto"/>
                  </w:tcBorders>
                  <w:vAlign w:val="center"/>
                </w:tcPr>
                <w:p w:rsidR="007A6B95" w:rsidRPr="00E07503" w:rsidRDefault="007A6B95" w:rsidP="00E07503">
                  <w:pPr>
                    <w:adjustRightInd w:val="0"/>
                    <w:snapToGrid w:val="0"/>
                    <w:jc w:val="center"/>
                    <w:rPr>
                      <w:color w:val="auto"/>
                      <w:sz w:val="18"/>
                      <w:szCs w:val="18"/>
                    </w:rPr>
                  </w:pPr>
                  <w:r w:rsidRPr="00E07503">
                    <w:rPr>
                      <w:rFonts w:hint="eastAsia"/>
                      <w:color w:val="auto"/>
                      <w:sz w:val="18"/>
                      <w:szCs w:val="18"/>
                    </w:rPr>
                    <w:t>收集后交环卫部门统一处理</w:t>
                  </w:r>
                </w:p>
              </w:tc>
              <w:tc>
                <w:tcPr>
                  <w:tcW w:w="996" w:type="dxa"/>
                  <w:vMerge w:val="restart"/>
                  <w:tcBorders>
                    <w:left w:val="single" w:sz="12" w:space="0" w:color="auto"/>
                    <w:right w:val="single" w:sz="12" w:space="0" w:color="auto"/>
                  </w:tcBorders>
                  <w:vAlign w:val="center"/>
                </w:tcPr>
                <w:p w:rsidR="007A6B95" w:rsidRPr="00BC29FF" w:rsidRDefault="007A6B95" w:rsidP="00E07503">
                  <w:pPr>
                    <w:adjustRightInd w:val="0"/>
                    <w:snapToGrid w:val="0"/>
                    <w:jc w:val="center"/>
                    <w:rPr>
                      <w:color w:val="auto"/>
                      <w:sz w:val="18"/>
                      <w:szCs w:val="18"/>
                    </w:rPr>
                  </w:pPr>
                  <w:r w:rsidRPr="00BC29FF">
                    <w:rPr>
                      <w:color w:val="auto"/>
                      <w:sz w:val="18"/>
                      <w:szCs w:val="18"/>
                    </w:rPr>
                    <w:t>合理处置</w:t>
                  </w:r>
                </w:p>
              </w:tc>
              <w:tc>
                <w:tcPr>
                  <w:tcW w:w="782" w:type="dxa"/>
                  <w:vMerge w:val="restart"/>
                  <w:tcBorders>
                    <w:left w:val="single" w:sz="12" w:space="0" w:color="auto"/>
                    <w:right w:val="nil"/>
                  </w:tcBorders>
                  <w:vAlign w:val="center"/>
                </w:tcPr>
                <w:p w:rsidR="007A6B95" w:rsidRPr="00BC29FF" w:rsidRDefault="007A6B95" w:rsidP="00E07503">
                  <w:pPr>
                    <w:adjustRightInd w:val="0"/>
                    <w:snapToGrid w:val="0"/>
                    <w:jc w:val="center"/>
                    <w:rPr>
                      <w:bCs/>
                      <w:color w:val="auto"/>
                      <w:sz w:val="18"/>
                      <w:szCs w:val="18"/>
                    </w:rPr>
                  </w:pPr>
                  <w:r>
                    <w:rPr>
                      <w:rFonts w:hint="eastAsia"/>
                      <w:bCs/>
                      <w:color w:val="auto"/>
                      <w:sz w:val="18"/>
                      <w:szCs w:val="18"/>
                    </w:rPr>
                    <w:t>/</w:t>
                  </w:r>
                </w:p>
              </w:tc>
            </w:tr>
            <w:tr w:rsidR="007A6B95" w:rsidRPr="00BC29FF" w:rsidTr="002B153D">
              <w:trPr>
                <w:trHeight w:val="284"/>
              </w:trPr>
              <w:tc>
                <w:tcPr>
                  <w:tcW w:w="447" w:type="dxa"/>
                  <w:vMerge/>
                  <w:tcBorders>
                    <w:left w:val="nil"/>
                    <w:right w:val="single" w:sz="12" w:space="0" w:color="auto"/>
                  </w:tcBorders>
                  <w:shd w:val="clear" w:color="auto" w:fill="auto"/>
                  <w:vAlign w:val="center"/>
                </w:tcPr>
                <w:p w:rsidR="007A6B95" w:rsidRPr="00BC29FF" w:rsidRDefault="007A6B95"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7A6B95" w:rsidRPr="00BC29FF" w:rsidRDefault="007A6B95"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7A6B95" w:rsidRDefault="007A6B95" w:rsidP="00E07503">
                  <w:pPr>
                    <w:adjustRightInd w:val="0"/>
                    <w:snapToGrid w:val="0"/>
                    <w:jc w:val="center"/>
                    <w:rPr>
                      <w:color w:val="auto"/>
                      <w:sz w:val="18"/>
                      <w:szCs w:val="18"/>
                    </w:rPr>
                  </w:pPr>
                </w:p>
              </w:tc>
              <w:tc>
                <w:tcPr>
                  <w:tcW w:w="1046" w:type="dxa"/>
                  <w:tcBorders>
                    <w:left w:val="single" w:sz="12" w:space="0" w:color="auto"/>
                    <w:right w:val="single" w:sz="12" w:space="0" w:color="auto"/>
                  </w:tcBorders>
                  <w:vAlign w:val="center"/>
                </w:tcPr>
                <w:p w:rsidR="007A6B95" w:rsidRPr="00E07503" w:rsidRDefault="007A6B95" w:rsidP="00E07503">
                  <w:pPr>
                    <w:adjustRightInd w:val="0"/>
                    <w:snapToGrid w:val="0"/>
                    <w:jc w:val="center"/>
                    <w:rPr>
                      <w:color w:val="auto"/>
                      <w:sz w:val="18"/>
                      <w:szCs w:val="18"/>
                    </w:rPr>
                  </w:pPr>
                  <w:r>
                    <w:rPr>
                      <w:rFonts w:hint="eastAsia"/>
                      <w:color w:val="auto"/>
                      <w:sz w:val="18"/>
                      <w:szCs w:val="18"/>
                    </w:rPr>
                    <w:t>预处理池污泥</w:t>
                  </w:r>
                </w:p>
              </w:tc>
              <w:tc>
                <w:tcPr>
                  <w:tcW w:w="3699" w:type="dxa"/>
                  <w:vMerge/>
                  <w:tcBorders>
                    <w:left w:val="single" w:sz="12" w:space="0" w:color="auto"/>
                    <w:right w:val="single" w:sz="12" w:space="0" w:color="auto"/>
                  </w:tcBorders>
                  <w:vAlign w:val="center"/>
                </w:tcPr>
                <w:p w:rsidR="007A6B95" w:rsidRPr="00E07503" w:rsidRDefault="007A6B95" w:rsidP="00E07503">
                  <w:pPr>
                    <w:adjustRightInd w:val="0"/>
                    <w:snapToGrid w:val="0"/>
                    <w:jc w:val="center"/>
                    <w:rPr>
                      <w:color w:val="auto"/>
                      <w:sz w:val="18"/>
                      <w:szCs w:val="18"/>
                    </w:rPr>
                  </w:pPr>
                </w:p>
              </w:tc>
              <w:tc>
                <w:tcPr>
                  <w:tcW w:w="996" w:type="dxa"/>
                  <w:vMerge/>
                  <w:tcBorders>
                    <w:left w:val="single" w:sz="12" w:space="0" w:color="auto"/>
                    <w:right w:val="single" w:sz="12" w:space="0" w:color="auto"/>
                  </w:tcBorders>
                  <w:vAlign w:val="center"/>
                </w:tcPr>
                <w:p w:rsidR="007A6B95" w:rsidRPr="00BC29FF" w:rsidRDefault="007A6B95" w:rsidP="00E07503">
                  <w:pPr>
                    <w:adjustRightInd w:val="0"/>
                    <w:snapToGrid w:val="0"/>
                    <w:jc w:val="center"/>
                    <w:rPr>
                      <w:color w:val="auto"/>
                      <w:sz w:val="18"/>
                      <w:szCs w:val="18"/>
                    </w:rPr>
                  </w:pPr>
                </w:p>
              </w:tc>
              <w:tc>
                <w:tcPr>
                  <w:tcW w:w="782" w:type="dxa"/>
                  <w:vMerge/>
                  <w:tcBorders>
                    <w:left w:val="single" w:sz="12" w:space="0" w:color="auto"/>
                    <w:right w:val="nil"/>
                  </w:tcBorders>
                  <w:vAlign w:val="center"/>
                </w:tcPr>
                <w:p w:rsidR="007A6B95" w:rsidRDefault="007A6B95" w:rsidP="00E07503">
                  <w:pPr>
                    <w:adjustRightInd w:val="0"/>
                    <w:snapToGrid w:val="0"/>
                    <w:jc w:val="center"/>
                    <w:rPr>
                      <w:bCs/>
                      <w:color w:val="auto"/>
                      <w:sz w:val="18"/>
                      <w:szCs w:val="18"/>
                    </w:rPr>
                  </w:pP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adjustRightInd w:val="0"/>
                    <w:snapToGrid w:val="0"/>
                    <w:jc w:val="center"/>
                    <w:rPr>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adjustRightInd w:val="0"/>
                    <w:snapToGrid w:val="0"/>
                    <w:jc w:val="center"/>
                    <w:rPr>
                      <w:color w:val="auto"/>
                      <w:sz w:val="18"/>
                      <w:szCs w:val="18"/>
                    </w:rPr>
                  </w:pPr>
                  <w:r w:rsidRPr="00E07503">
                    <w:rPr>
                      <w:rFonts w:hint="eastAsia"/>
                      <w:color w:val="auto"/>
                      <w:sz w:val="18"/>
                      <w:szCs w:val="18"/>
                    </w:rPr>
                    <w:t>废边角料</w:t>
                  </w:r>
                </w:p>
              </w:tc>
              <w:tc>
                <w:tcPr>
                  <w:tcW w:w="3699" w:type="dxa"/>
                  <w:vMerge w:val="restart"/>
                  <w:tcBorders>
                    <w:top w:val="single" w:sz="4" w:space="0" w:color="auto"/>
                    <w:left w:val="single" w:sz="12" w:space="0" w:color="auto"/>
                    <w:right w:val="single" w:sz="12" w:space="0" w:color="auto"/>
                  </w:tcBorders>
                  <w:vAlign w:val="center"/>
                </w:tcPr>
                <w:p w:rsidR="008117AE" w:rsidRPr="00E07503" w:rsidRDefault="008117AE" w:rsidP="00E07503">
                  <w:pPr>
                    <w:adjustRightInd w:val="0"/>
                    <w:snapToGrid w:val="0"/>
                    <w:jc w:val="center"/>
                    <w:rPr>
                      <w:color w:val="auto"/>
                      <w:sz w:val="18"/>
                      <w:szCs w:val="18"/>
                    </w:rPr>
                  </w:pPr>
                  <w:r w:rsidRPr="00E07503">
                    <w:rPr>
                      <w:rFonts w:hint="eastAsia"/>
                      <w:color w:val="auto"/>
                      <w:sz w:val="18"/>
                      <w:szCs w:val="18"/>
                    </w:rPr>
                    <w:t>收集后送入破碎机破碎后再利用，不外排</w:t>
                  </w:r>
                </w:p>
              </w:tc>
              <w:tc>
                <w:tcPr>
                  <w:tcW w:w="996" w:type="dxa"/>
                  <w:tcBorders>
                    <w:top w:val="single" w:sz="4" w:space="0" w:color="auto"/>
                    <w:left w:val="single" w:sz="12" w:space="0" w:color="auto"/>
                    <w:right w:val="single" w:sz="12" w:space="0" w:color="auto"/>
                  </w:tcBorders>
                  <w:vAlign w:val="center"/>
                </w:tcPr>
                <w:p w:rsidR="008117AE" w:rsidRPr="00BC29FF" w:rsidRDefault="008117AE" w:rsidP="00E07503">
                  <w:pPr>
                    <w:adjustRightInd w:val="0"/>
                    <w:snapToGrid w:val="0"/>
                    <w:jc w:val="center"/>
                    <w:rPr>
                      <w:bCs/>
                      <w:color w:val="auto"/>
                      <w:sz w:val="18"/>
                      <w:szCs w:val="18"/>
                    </w:rPr>
                  </w:pPr>
                  <w:r w:rsidRPr="00BC29FF">
                    <w:rPr>
                      <w:color w:val="auto"/>
                      <w:sz w:val="18"/>
                      <w:szCs w:val="18"/>
                    </w:rPr>
                    <w:t>合理处置</w:t>
                  </w:r>
                </w:p>
              </w:tc>
              <w:tc>
                <w:tcPr>
                  <w:tcW w:w="782" w:type="dxa"/>
                  <w:tcBorders>
                    <w:top w:val="single" w:sz="4" w:space="0" w:color="auto"/>
                    <w:left w:val="single" w:sz="12" w:space="0" w:color="auto"/>
                    <w:right w:val="nil"/>
                  </w:tcBorders>
                  <w:vAlign w:val="center"/>
                </w:tcPr>
                <w:p w:rsidR="008117AE" w:rsidRPr="00BC29FF" w:rsidRDefault="008117AE" w:rsidP="00E07503">
                  <w:pPr>
                    <w:adjustRightInd w:val="0"/>
                    <w:snapToGrid w:val="0"/>
                    <w:jc w:val="center"/>
                    <w:rPr>
                      <w:bCs/>
                      <w:color w:val="auto"/>
                      <w:sz w:val="18"/>
                      <w:szCs w:val="18"/>
                    </w:rPr>
                  </w:pPr>
                  <w:r>
                    <w:rPr>
                      <w:rFonts w:hint="eastAsia"/>
                      <w:bCs/>
                      <w:color w:val="auto"/>
                      <w:sz w:val="18"/>
                      <w:szCs w:val="18"/>
                    </w:rPr>
                    <w:t>1</w:t>
                  </w: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adjustRightInd w:val="0"/>
                    <w:snapToGrid w:val="0"/>
                    <w:jc w:val="center"/>
                    <w:rPr>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adjustRightInd w:val="0"/>
                    <w:snapToGrid w:val="0"/>
                    <w:jc w:val="center"/>
                    <w:rPr>
                      <w:color w:val="auto"/>
                      <w:sz w:val="18"/>
                      <w:szCs w:val="18"/>
                    </w:rPr>
                  </w:pPr>
                  <w:r w:rsidRPr="00E07503">
                    <w:rPr>
                      <w:rFonts w:hint="eastAsia"/>
                      <w:color w:val="auto"/>
                      <w:sz w:val="18"/>
                      <w:szCs w:val="18"/>
                    </w:rPr>
                    <w:t>不合格产品</w:t>
                  </w:r>
                </w:p>
              </w:tc>
              <w:tc>
                <w:tcPr>
                  <w:tcW w:w="3699" w:type="dxa"/>
                  <w:vMerge/>
                  <w:tcBorders>
                    <w:left w:val="single" w:sz="12" w:space="0" w:color="auto"/>
                    <w:right w:val="single" w:sz="12" w:space="0" w:color="auto"/>
                  </w:tcBorders>
                  <w:vAlign w:val="center"/>
                </w:tcPr>
                <w:p w:rsidR="008117AE" w:rsidRPr="00E07503" w:rsidRDefault="008117AE" w:rsidP="00E07503">
                  <w:pPr>
                    <w:adjustRightInd w:val="0"/>
                    <w:snapToGrid w:val="0"/>
                    <w:jc w:val="center"/>
                    <w:rPr>
                      <w:color w:val="auto"/>
                      <w:sz w:val="18"/>
                      <w:szCs w:val="18"/>
                    </w:rPr>
                  </w:pPr>
                </w:p>
              </w:tc>
              <w:tc>
                <w:tcPr>
                  <w:tcW w:w="996" w:type="dxa"/>
                  <w:tcBorders>
                    <w:top w:val="single" w:sz="4" w:space="0" w:color="auto"/>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r w:rsidRPr="00BC29FF">
                    <w:rPr>
                      <w:color w:val="auto"/>
                      <w:sz w:val="18"/>
                      <w:szCs w:val="18"/>
                    </w:rPr>
                    <w:t>合理处置</w:t>
                  </w:r>
                </w:p>
              </w:tc>
              <w:tc>
                <w:tcPr>
                  <w:tcW w:w="782" w:type="dxa"/>
                  <w:tcBorders>
                    <w:top w:val="single" w:sz="4" w:space="0" w:color="auto"/>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r>
                    <w:rPr>
                      <w:rFonts w:hint="eastAsia"/>
                      <w:color w:val="auto"/>
                      <w:sz w:val="18"/>
                      <w:szCs w:val="18"/>
                    </w:rPr>
                    <w:t>/</w:t>
                  </w: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adjustRightInd w:val="0"/>
                    <w:snapToGrid w:val="0"/>
                    <w:jc w:val="center"/>
                    <w:rPr>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adjustRightInd w:val="0"/>
                    <w:snapToGrid w:val="0"/>
                    <w:jc w:val="center"/>
                    <w:rPr>
                      <w:color w:val="auto"/>
                      <w:sz w:val="18"/>
                      <w:szCs w:val="18"/>
                    </w:rPr>
                  </w:pPr>
                  <w:r w:rsidRPr="00E07503">
                    <w:rPr>
                      <w:rFonts w:hint="eastAsia"/>
                      <w:color w:val="auto"/>
                      <w:sz w:val="18"/>
                      <w:szCs w:val="18"/>
                    </w:rPr>
                    <w:t>除尘灰</w:t>
                  </w:r>
                </w:p>
              </w:tc>
              <w:tc>
                <w:tcPr>
                  <w:tcW w:w="3699" w:type="dxa"/>
                  <w:tcBorders>
                    <w:top w:val="single" w:sz="4" w:space="0" w:color="auto"/>
                    <w:left w:val="single" w:sz="12" w:space="0" w:color="auto"/>
                    <w:right w:val="single" w:sz="12" w:space="0" w:color="auto"/>
                  </w:tcBorders>
                  <w:vAlign w:val="center"/>
                </w:tcPr>
                <w:p w:rsidR="008117AE" w:rsidRPr="00E07503" w:rsidRDefault="008117AE" w:rsidP="00E07503">
                  <w:pPr>
                    <w:adjustRightInd w:val="0"/>
                    <w:snapToGrid w:val="0"/>
                    <w:jc w:val="center"/>
                    <w:rPr>
                      <w:color w:val="auto"/>
                      <w:sz w:val="18"/>
                      <w:szCs w:val="18"/>
                    </w:rPr>
                  </w:pPr>
                  <w:r>
                    <w:rPr>
                      <w:rFonts w:hint="eastAsia"/>
                      <w:color w:val="auto"/>
                      <w:sz w:val="18"/>
                      <w:szCs w:val="18"/>
                    </w:rPr>
                    <w:t>回用于生产</w:t>
                  </w:r>
                </w:p>
              </w:tc>
              <w:tc>
                <w:tcPr>
                  <w:tcW w:w="996" w:type="dxa"/>
                  <w:tcBorders>
                    <w:top w:val="single" w:sz="4" w:space="0" w:color="auto"/>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r w:rsidRPr="00BC29FF">
                    <w:rPr>
                      <w:color w:val="auto"/>
                      <w:sz w:val="18"/>
                      <w:szCs w:val="18"/>
                    </w:rPr>
                    <w:t>合理处置</w:t>
                  </w:r>
                </w:p>
              </w:tc>
              <w:tc>
                <w:tcPr>
                  <w:tcW w:w="782" w:type="dxa"/>
                  <w:tcBorders>
                    <w:top w:val="single" w:sz="4" w:space="0" w:color="auto"/>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r>
                    <w:rPr>
                      <w:rFonts w:hint="eastAsia"/>
                      <w:color w:val="auto"/>
                      <w:sz w:val="18"/>
                      <w:szCs w:val="18"/>
                    </w:rPr>
                    <w:t>/</w:t>
                  </w: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adjustRightInd w:val="0"/>
                    <w:snapToGrid w:val="0"/>
                    <w:jc w:val="center"/>
                    <w:rPr>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adjustRightInd w:val="0"/>
                    <w:snapToGrid w:val="0"/>
                    <w:jc w:val="center"/>
                    <w:rPr>
                      <w:color w:val="auto"/>
                      <w:sz w:val="18"/>
                      <w:szCs w:val="18"/>
                    </w:rPr>
                  </w:pPr>
                  <w:r w:rsidRPr="00E07503">
                    <w:rPr>
                      <w:rFonts w:hint="eastAsia"/>
                      <w:color w:val="auto"/>
                      <w:sz w:val="18"/>
                      <w:szCs w:val="18"/>
                    </w:rPr>
                    <w:t>废配件</w:t>
                  </w:r>
                </w:p>
              </w:tc>
              <w:tc>
                <w:tcPr>
                  <w:tcW w:w="3699" w:type="dxa"/>
                  <w:tcBorders>
                    <w:top w:val="single" w:sz="4" w:space="0" w:color="auto"/>
                    <w:left w:val="single" w:sz="12" w:space="0" w:color="auto"/>
                    <w:right w:val="single" w:sz="12" w:space="0" w:color="auto"/>
                  </w:tcBorders>
                  <w:vAlign w:val="center"/>
                </w:tcPr>
                <w:p w:rsidR="008117AE" w:rsidRPr="00E07503" w:rsidRDefault="008117AE" w:rsidP="00E07503">
                  <w:pPr>
                    <w:adjustRightInd w:val="0"/>
                    <w:snapToGrid w:val="0"/>
                    <w:jc w:val="center"/>
                    <w:rPr>
                      <w:color w:val="auto"/>
                      <w:sz w:val="18"/>
                      <w:szCs w:val="18"/>
                    </w:rPr>
                  </w:pPr>
                  <w:r w:rsidRPr="00E07503">
                    <w:rPr>
                      <w:rFonts w:hint="eastAsia"/>
                      <w:color w:val="auto"/>
                      <w:sz w:val="18"/>
                      <w:szCs w:val="18"/>
                    </w:rPr>
                    <w:t>经收集后作为返回原生产厂家。</w:t>
                  </w:r>
                </w:p>
              </w:tc>
              <w:tc>
                <w:tcPr>
                  <w:tcW w:w="996" w:type="dxa"/>
                  <w:tcBorders>
                    <w:top w:val="single" w:sz="4" w:space="0" w:color="auto"/>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r w:rsidRPr="00BC29FF">
                    <w:rPr>
                      <w:color w:val="auto"/>
                      <w:sz w:val="18"/>
                      <w:szCs w:val="18"/>
                    </w:rPr>
                    <w:t>合理处置</w:t>
                  </w:r>
                </w:p>
              </w:tc>
              <w:tc>
                <w:tcPr>
                  <w:tcW w:w="782" w:type="dxa"/>
                  <w:tcBorders>
                    <w:top w:val="single" w:sz="4" w:space="0" w:color="auto"/>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r w:rsidRPr="00BC29FF">
                    <w:rPr>
                      <w:color w:val="auto"/>
                      <w:sz w:val="18"/>
                      <w:szCs w:val="18"/>
                    </w:rPr>
                    <w:t>/</w:t>
                  </w: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val="restart"/>
                  <w:tcBorders>
                    <w:left w:val="single" w:sz="12" w:space="0" w:color="auto"/>
                    <w:right w:val="single" w:sz="12" w:space="0" w:color="auto"/>
                  </w:tcBorders>
                  <w:vAlign w:val="center"/>
                </w:tcPr>
                <w:p w:rsidR="008117AE" w:rsidRDefault="008117AE" w:rsidP="00E07503">
                  <w:pPr>
                    <w:topLinePunct/>
                    <w:adjustRightInd w:val="0"/>
                    <w:snapToGrid w:val="0"/>
                    <w:jc w:val="center"/>
                    <w:rPr>
                      <w:rFonts w:eastAsiaTheme="minorEastAsia"/>
                      <w:color w:val="auto"/>
                      <w:sz w:val="18"/>
                      <w:szCs w:val="18"/>
                    </w:rPr>
                  </w:pPr>
                  <w:r>
                    <w:rPr>
                      <w:rFonts w:eastAsiaTheme="minorEastAsia"/>
                      <w:color w:val="auto"/>
                      <w:sz w:val="18"/>
                      <w:szCs w:val="18"/>
                    </w:rPr>
                    <w:t>危险</w:t>
                  </w:r>
                </w:p>
                <w:p w:rsidR="008117AE" w:rsidRPr="0030412C" w:rsidRDefault="008117AE" w:rsidP="00E07503">
                  <w:pPr>
                    <w:topLinePunct/>
                    <w:adjustRightInd w:val="0"/>
                    <w:snapToGrid w:val="0"/>
                    <w:jc w:val="center"/>
                    <w:rPr>
                      <w:rFonts w:eastAsiaTheme="minorEastAsia"/>
                      <w:color w:val="auto"/>
                      <w:sz w:val="18"/>
                      <w:szCs w:val="18"/>
                    </w:rPr>
                  </w:pPr>
                  <w:r>
                    <w:rPr>
                      <w:rFonts w:eastAsiaTheme="minorEastAsia"/>
                      <w:color w:val="auto"/>
                      <w:sz w:val="18"/>
                      <w:szCs w:val="18"/>
                    </w:rPr>
                    <w:t>废物</w:t>
                  </w:r>
                </w:p>
              </w:tc>
              <w:tc>
                <w:tcPr>
                  <w:tcW w:w="1046" w:type="dxa"/>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r w:rsidRPr="0030412C">
                    <w:rPr>
                      <w:rFonts w:hint="eastAsia"/>
                      <w:color w:val="auto"/>
                      <w:sz w:val="18"/>
                      <w:szCs w:val="18"/>
                    </w:rPr>
                    <w:t>废润滑油桶</w:t>
                  </w:r>
                </w:p>
              </w:tc>
              <w:tc>
                <w:tcPr>
                  <w:tcW w:w="3699" w:type="dxa"/>
                  <w:vMerge w:val="restart"/>
                  <w:tcBorders>
                    <w:top w:val="single" w:sz="4" w:space="0" w:color="auto"/>
                    <w:left w:val="single" w:sz="12" w:space="0" w:color="auto"/>
                    <w:right w:val="single" w:sz="12" w:space="0" w:color="auto"/>
                  </w:tcBorders>
                  <w:vAlign w:val="center"/>
                </w:tcPr>
                <w:p w:rsidR="008117AE" w:rsidRPr="00BC29FF" w:rsidRDefault="008117AE" w:rsidP="00E07503">
                  <w:pPr>
                    <w:adjustRightInd w:val="0"/>
                    <w:snapToGrid w:val="0"/>
                    <w:jc w:val="center"/>
                    <w:rPr>
                      <w:bCs/>
                      <w:color w:val="auto"/>
                      <w:sz w:val="18"/>
                      <w:szCs w:val="18"/>
                    </w:rPr>
                  </w:pPr>
                  <w:r>
                    <w:rPr>
                      <w:rFonts w:hint="eastAsia"/>
                      <w:bCs/>
                      <w:color w:val="auto"/>
                      <w:sz w:val="18"/>
                      <w:szCs w:val="18"/>
                    </w:rPr>
                    <w:t>新建</w:t>
                  </w:r>
                  <w:proofErr w:type="gramStart"/>
                  <w:r>
                    <w:rPr>
                      <w:rFonts w:hint="eastAsia"/>
                      <w:bCs/>
                      <w:color w:val="auto"/>
                      <w:sz w:val="18"/>
                      <w:szCs w:val="18"/>
                    </w:rPr>
                    <w:t>1</w:t>
                  </w:r>
                  <w:r>
                    <w:rPr>
                      <w:rFonts w:hint="eastAsia"/>
                      <w:bCs/>
                      <w:color w:val="auto"/>
                      <w:sz w:val="18"/>
                      <w:szCs w:val="18"/>
                    </w:rPr>
                    <w:t>间危废暂存</w:t>
                  </w:r>
                  <w:proofErr w:type="gramEnd"/>
                  <w:r>
                    <w:rPr>
                      <w:rFonts w:hint="eastAsia"/>
                      <w:bCs/>
                      <w:color w:val="auto"/>
                      <w:sz w:val="18"/>
                      <w:szCs w:val="18"/>
                    </w:rPr>
                    <w:t>间，</w:t>
                  </w:r>
                  <w:r>
                    <w:rPr>
                      <w:rFonts w:hint="eastAsia"/>
                      <w:bCs/>
                      <w:color w:val="auto"/>
                      <w:sz w:val="18"/>
                      <w:szCs w:val="18"/>
                    </w:rPr>
                    <w:t>5m</w:t>
                  </w:r>
                  <w:r>
                    <w:rPr>
                      <w:rFonts w:hint="eastAsia"/>
                      <w:bCs/>
                      <w:color w:val="auto"/>
                      <w:sz w:val="18"/>
                      <w:szCs w:val="18"/>
                      <w:vertAlign w:val="superscript"/>
                    </w:rPr>
                    <w:t>2</w:t>
                  </w:r>
                  <w:r>
                    <w:rPr>
                      <w:rFonts w:hint="eastAsia"/>
                      <w:bCs/>
                      <w:color w:val="auto"/>
                      <w:sz w:val="18"/>
                      <w:szCs w:val="18"/>
                    </w:rPr>
                    <w:t>；</w:t>
                  </w:r>
                  <w:r w:rsidRPr="0030412C">
                    <w:rPr>
                      <w:rFonts w:hint="eastAsia"/>
                      <w:bCs/>
                      <w:color w:val="auto"/>
                      <w:sz w:val="18"/>
                      <w:szCs w:val="18"/>
                    </w:rPr>
                    <w:t>收集后交由有资质的单位进行处理</w:t>
                  </w:r>
                </w:p>
              </w:tc>
              <w:tc>
                <w:tcPr>
                  <w:tcW w:w="996" w:type="dxa"/>
                  <w:vMerge w:val="restart"/>
                  <w:tcBorders>
                    <w:top w:val="single" w:sz="4" w:space="0" w:color="auto"/>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r w:rsidRPr="00BC29FF">
                    <w:rPr>
                      <w:color w:val="auto"/>
                      <w:sz w:val="18"/>
                      <w:szCs w:val="18"/>
                    </w:rPr>
                    <w:t>合理处置</w:t>
                  </w:r>
                </w:p>
              </w:tc>
              <w:tc>
                <w:tcPr>
                  <w:tcW w:w="782" w:type="dxa"/>
                  <w:vMerge w:val="restart"/>
                  <w:tcBorders>
                    <w:top w:val="single" w:sz="4" w:space="0" w:color="auto"/>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r>
                    <w:rPr>
                      <w:rFonts w:hint="eastAsia"/>
                      <w:color w:val="auto"/>
                      <w:sz w:val="18"/>
                      <w:szCs w:val="18"/>
                    </w:rPr>
                    <w:t>1</w:t>
                  </w: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p>
              </w:tc>
              <w:tc>
                <w:tcPr>
                  <w:tcW w:w="1046" w:type="dxa"/>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r w:rsidRPr="0030412C">
                    <w:rPr>
                      <w:rFonts w:hint="eastAsia"/>
                      <w:color w:val="auto"/>
                      <w:sz w:val="18"/>
                      <w:szCs w:val="18"/>
                    </w:rPr>
                    <w:t>废润滑油</w:t>
                  </w:r>
                </w:p>
              </w:tc>
              <w:tc>
                <w:tcPr>
                  <w:tcW w:w="3699"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rFonts w:eastAsiaTheme="minorEastAsia"/>
                      <w:color w:val="auto"/>
                      <w:sz w:val="18"/>
                      <w:szCs w:val="18"/>
                    </w:rPr>
                  </w:pPr>
                </w:p>
              </w:tc>
              <w:tc>
                <w:tcPr>
                  <w:tcW w:w="996"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p>
              </w:tc>
              <w:tc>
                <w:tcPr>
                  <w:tcW w:w="782" w:type="dxa"/>
                  <w:vMerge/>
                  <w:tcBorders>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p>
              </w:tc>
              <w:tc>
                <w:tcPr>
                  <w:tcW w:w="1046" w:type="dxa"/>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r w:rsidRPr="0030412C">
                    <w:rPr>
                      <w:rFonts w:hint="eastAsia"/>
                      <w:color w:val="auto"/>
                      <w:sz w:val="18"/>
                      <w:szCs w:val="18"/>
                    </w:rPr>
                    <w:t>废含油</w:t>
                  </w:r>
                  <w:r>
                    <w:rPr>
                      <w:rFonts w:hint="eastAsia"/>
                      <w:color w:val="auto"/>
                      <w:sz w:val="18"/>
                      <w:szCs w:val="18"/>
                    </w:rPr>
                    <w:t>棉纱</w:t>
                  </w:r>
                  <w:r w:rsidRPr="0030412C">
                    <w:rPr>
                      <w:rFonts w:hint="eastAsia"/>
                      <w:color w:val="auto"/>
                      <w:sz w:val="18"/>
                      <w:szCs w:val="18"/>
                    </w:rPr>
                    <w:t>和抹布</w:t>
                  </w:r>
                </w:p>
              </w:tc>
              <w:tc>
                <w:tcPr>
                  <w:tcW w:w="3699"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rFonts w:eastAsiaTheme="minorEastAsia"/>
                      <w:color w:val="auto"/>
                      <w:sz w:val="18"/>
                      <w:szCs w:val="18"/>
                    </w:rPr>
                  </w:pPr>
                </w:p>
              </w:tc>
              <w:tc>
                <w:tcPr>
                  <w:tcW w:w="996"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p>
              </w:tc>
              <w:tc>
                <w:tcPr>
                  <w:tcW w:w="782" w:type="dxa"/>
                  <w:vMerge/>
                  <w:tcBorders>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topLinePunct/>
                    <w:adjustRightInd w:val="0"/>
                    <w:snapToGrid w:val="0"/>
                    <w:jc w:val="center"/>
                    <w:rPr>
                      <w:color w:val="auto"/>
                      <w:sz w:val="18"/>
                      <w:szCs w:val="18"/>
                    </w:rPr>
                  </w:pPr>
                  <w:r w:rsidRPr="00E07503">
                    <w:rPr>
                      <w:rFonts w:hint="eastAsia"/>
                      <w:color w:val="auto"/>
                      <w:sz w:val="18"/>
                      <w:szCs w:val="18"/>
                    </w:rPr>
                    <w:t>废丝网</w:t>
                  </w:r>
                </w:p>
              </w:tc>
              <w:tc>
                <w:tcPr>
                  <w:tcW w:w="3699"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rFonts w:eastAsiaTheme="minorEastAsia"/>
                      <w:color w:val="auto"/>
                      <w:sz w:val="18"/>
                      <w:szCs w:val="18"/>
                    </w:rPr>
                  </w:pPr>
                </w:p>
              </w:tc>
              <w:tc>
                <w:tcPr>
                  <w:tcW w:w="996"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p>
              </w:tc>
              <w:tc>
                <w:tcPr>
                  <w:tcW w:w="782" w:type="dxa"/>
                  <w:vMerge/>
                  <w:tcBorders>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topLinePunct/>
                    <w:adjustRightInd w:val="0"/>
                    <w:snapToGrid w:val="0"/>
                    <w:jc w:val="center"/>
                    <w:rPr>
                      <w:color w:val="auto"/>
                      <w:sz w:val="18"/>
                      <w:szCs w:val="18"/>
                    </w:rPr>
                  </w:pPr>
                  <w:proofErr w:type="gramStart"/>
                  <w:r w:rsidRPr="00E07503">
                    <w:rPr>
                      <w:rFonts w:hint="eastAsia"/>
                      <w:color w:val="auto"/>
                      <w:sz w:val="18"/>
                      <w:szCs w:val="18"/>
                    </w:rPr>
                    <w:t>废含油墨</w:t>
                  </w:r>
                  <w:proofErr w:type="gramEnd"/>
                  <w:r w:rsidRPr="00E07503">
                    <w:rPr>
                      <w:rFonts w:hint="eastAsia"/>
                      <w:color w:val="auto"/>
                      <w:sz w:val="18"/>
                      <w:szCs w:val="18"/>
                    </w:rPr>
                    <w:t>棉纱</w:t>
                  </w:r>
                  <w:r>
                    <w:rPr>
                      <w:rFonts w:hint="eastAsia"/>
                      <w:color w:val="auto"/>
                      <w:sz w:val="18"/>
                      <w:szCs w:val="18"/>
                    </w:rPr>
                    <w:t>、</w:t>
                  </w:r>
                  <w:r w:rsidRPr="00E07503">
                    <w:rPr>
                      <w:rFonts w:hint="eastAsia"/>
                      <w:color w:val="auto"/>
                      <w:sz w:val="18"/>
                      <w:szCs w:val="18"/>
                    </w:rPr>
                    <w:t>抹布</w:t>
                  </w:r>
                </w:p>
              </w:tc>
              <w:tc>
                <w:tcPr>
                  <w:tcW w:w="3699"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rFonts w:eastAsiaTheme="minorEastAsia"/>
                      <w:color w:val="auto"/>
                      <w:sz w:val="18"/>
                      <w:szCs w:val="18"/>
                    </w:rPr>
                  </w:pPr>
                </w:p>
              </w:tc>
              <w:tc>
                <w:tcPr>
                  <w:tcW w:w="996"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p>
              </w:tc>
              <w:tc>
                <w:tcPr>
                  <w:tcW w:w="782" w:type="dxa"/>
                  <w:vMerge/>
                  <w:tcBorders>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topLinePunct/>
                    <w:adjustRightInd w:val="0"/>
                    <w:snapToGrid w:val="0"/>
                    <w:jc w:val="center"/>
                    <w:rPr>
                      <w:color w:val="auto"/>
                      <w:sz w:val="18"/>
                      <w:szCs w:val="18"/>
                    </w:rPr>
                  </w:pPr>
                  <w:r w:rsidRPr="00E07503">
                    <w:rPr>
                      <w:rFonts w:hint="eastAsia"/>
                      <w:color w:val="auto"/>
                      <w:sz w:val="18"/>
                      <w:szCs w:val="18"/>
                    </w:rPr>
                    <w:t>废活性炭</w:t>
                  </w:r>
                </w:p>
              </w:tc>
              <w:tc>
                <w:tcPr>
                  <w:tcW w:w="3699"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rFonts w:eastAsiaTheme="minorEastAsia"/>
                      <w:color w:val="auto"/>
                      <w:sz w:val="18"/>
                      <w:szCs w:val="18"/>
                    </w:rPr>
                  </w:pPr>
                </w:p>
              </w:tc>
              <w:tc>
                <w:tcPr>
                  <w:tcW w:w="996"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p>
              </w:tc>
              <w:tc>
                <w:tcPr>
                  <w:tcW w:w="782" w:type="dxa"/>
                  <w:vMerge/>
                  <w:tcBorders>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topLinePunct/>
                    <w:adjustRightInd w:val="0"/>
                    <w:snapToGrid w:val="0"/>
                    <w:jc w:val="center"/>
                    <w:rPr>
                      <w:color w:val="auto"/>
                      <w:sz w:val="18"/>
                      <w:szCs w:val="18"/>
                    </w:rPr>
                  </w:pPr>
                  <w:r w:rsidRPr="00E07503">
                    <w:rPr>
                      <w:rFonts w:hint="eastAsia"/>
                      <w:color w:val="auto"/>
                      <w:sz w:val="18"/>
                      <w:szCs w:val="18"/>
                    </w:rPr>
                    <w:t>废油墨桶</w:t>
                  </w:r>
                </w:p>
              </w:tc>
              <w:tc>
                <w:tcPr>
                  <w:tcW w:w="3699"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rFonts w:eastAsiaTheme="minorEastAsia"/>
                      <w:color w:val="auto"/>
                      <w:sz w:val="18"/>
                      <w:szCs w:val="18"/>
                    </w:rPr>
                  </w:pPr>
                </w:p>
              </w:tc>
              <w:tc>
                <w:tcPr>
                  <w:tcW w:w="996"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p>
              </w:tc>
              <w:tc>
                <w:tcPr>
                  <w:tcW w:w="782" w:type="dxa"/>
                  <w:vMerge/>
                  <w:tcBorders>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p>
              </w:tc>
            </w:tr>
            <w:tr w:rsidR="008117AE" w:rsidRPr="00BC29FF" w:rsidTr="002B153D">
              <w:trPr>
                <w:trHeight w:val="284"/>
              </w:trPr>
              <w:tc>
                <w:tcPr>
                  <w:tcW w:w="447" w:type="dxa"/>
                  <w:vMerge/>
                  <w:tcBorders>
                    <w:left w:val="nil"/>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485" w:type="dxa"/>
                  <w:vMerge/>
                  <w:tcBorders>
                    <w:left w:val="single" w:sz="12" w:space="0" w:color="auto"/>
                    <w:right w:val="single" w:sz="12" w:space="0" w:color="auto"/>
                  </w:tcBorders>
                  <w:shd w:val="clear" w:color="auto" w:fill="auto"/>
                  <w:vAlign w:val="center"/>
                </w:tcPr>
                <w:p w:rsidR="008117AE" w:rsidRPr="00BC29FF" w:rsidRDefault="008117AE" w:rsidP="00E07503">
                  <w:pPr>
                    <w:adjustRightInd w:val="0"/>
                    <w:snapToGrid w:val="0"/>
                    <w:jc w:val="center"/>
                    <w:rPr>
                      <w:b/>
                      <w:bCs/>
                      <w:color w:val="auto"/>
                      <w:sz w:val="18"/>
                      <w:szCs w:val="18"/>
                    </w:rPr>
                  </w:pPr>
                </w:p>
              </w:tc>
              <w:tc>
                <w:tcPr>
                  <w:tcW w:w="852" w:type="dxa"/>
                  <w:vMerge/>
                  <w:tcBorders>
                    <w:left w:val="single" w:sz="12" w:space="0" w:color="auto"/>
                    <w:right w:val="single" w:sz="12" w:space="0" w:color="auto"/>
                  </w:tcBorders>
                  <w:vAlign w:val="center"/>
                </w:tcPr>
                <w:p w:rsidR="008117AE" w:rsidRPr="0030412C" w:rsidRDefault="008117AE" w:rsidP="00E07503">
                  <w:pPr>
                    <w:topLinePunct/>
                    <w:adjustRightInd w:val="0"/>
                    <w:snapToGrid w:val="0"/>
                    <w:jc w:val="center"/>
                    <w:rPr>
                      <w:rFonts w:eastAsiaTheme="minorEastAsia"/>
                      <w:color w:val="auto"/>
                      <w:sz w:val="18"/>
                      <w:szCs w:val="18"/>
                    </w:rPr>
                  </w:pPr>
                </w:p>
              </w:tc>
              <w:tc>
                <w:tcPr>
                  <w:tcW w:w="1046" w:type="dxa"/>
                  <w:tcBorders>
                    <w:left w:val="single" w:sz="12" w:space="0" w:color="auto"/>
                    <w:right w:val="single" w:sz="12" w:space="0" w:color="auto"/>
                  </w:tcBorders>
                  <w:vAlign w:val="center"/>
                </w:tcPr>
                <w:p w:rsidR="008117AE" w:rsidRPr="00E07503" w:rsidRDefault="008117AE" w:rsidP="00E07503">
                  <w:pPr>
                    <w:topLinePunct/>
                    <w:adjustRightInd w:val="0"/>
                    <w:snapToGrid w:val="0"/>
                    <w:jc w:val="center"/>
                    <w:rPr>
                      <w:color w:val="auto"/>
                      <w:sz w:val="18"/>
                      <w:szCs w:val="18"/>
                    </w:rPr>
                  </w:pPr>
                  <w:proofErr w:type="gramStart"/>
                  <w:r>
                    <w:rPr>
                      <w:rFonts w:hint="eastAsia"/>
                      <w:color w:val="auto"/>
                      <w:sz w:val="18"/>
                      <w:szCs w:val="18"/>
                    </w:rPr>
                    <w:t>洗网水</w:t>
                  </w:r>
                  <w:proofErr w:type="gramEnd"/>
                </w:p>
              </w:tc>
              <w:tc>
                <w:tcPr>
                  <w:tcW w:w="3699"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rFonts w:eastAsiaTheme="minorEastAsia"/>
                      <w:color w:val="auto"/>
                      <w:sz w:val="18"/>
                      <w:szCs w:val="18"/>
                    </w:rPr>
                  </w:pPr>
                </w:p>
              </w:tc>
              <w:tc>
                <w:tcPr>
                  <w:tcW w:w="996" w:type="dxa"/>
                  <w:vMerge/>
                  <w:tcBorders>
                    <w:left w:val="single" w:sz="12" w:space="0" w:color="auto"/>
                    <w:right w:val="single" w:sz="12" w:space="0" w:color="auto"/>
                  </w:tcBorders>
                  <w:vAlign w:val="center"/>
                </w:tcPr>
                <w:p w:rsidR="008117AE" w:rsidRPr="00BC29FF" w:rsidRDefault="008117AE" w:rsidP="00E07503">
                  <w:pPr>
                    <w:adjustRightInd w:val="0"/>
                    <w:snapToGrid w:val="0"/>
                    <w:jc w:val="center"/>
                    <w:rPr>
                      <w:color w:val="auto"/>
                      <w:sz w:val="18"/>
                      <w:szCs w:val="18"/>
                    </w:rPr>
                  </w:pPr>
                </w:p>
              </w:tc>
              <w:tc>
                <w:tcPr>
                  <w:tcW w:w="782" w:type="dxa"/>
                  <w:vMerge/>
                  <w:tcBorders>
                    <w:left w:val="single" w:sz="12" w:space="0" w:color="auto"/>
                    <w:right w:val="nil"/>
                  </w:tcBorders>
                  <w:vAlign w:val="center"/>
                </w:tcPr>
                <w:p w:rsidR="008117AE" w:rsidRPr="00BC29FF" w:rsidRDefault="008117AE" w:rsidP="00E07503">
                  <w:pPr>
                    <w:adjustRightInd w:val="0"/>
                    <w:snapToGrid w:val="0"/>
                    <w:jc w:val="center"/>
                    <w:rPr>
                      <w:color w:val="auto"/>
                      <w:sz w:val="18"/>
                      <w:szCs w:val="18"/>
                    </w:rPr>
                  </w:pPr>
                </w:p>
              </w:tc>
            </w:tr>
            <w:tr w:rsidR="00E07503" w:rsidRPr="00BC29FF" w:rsidTr="002B153D">
              <w:trPr>
                <w:trHeight w:val="284"/>
              </w:trPr>
              <w:tc>
                <w:tcPr>
                  <w:tcW w:w="447" w:type="dxa"/>
                  <w:vMerge/>
                  <w:tcBorders>
                    <w:left w:val="nil"/>
                    <w:right w:val="single" w:sz="12" w:space="0" w:color="auto"/>
                  </w:tcBorders>
                  <w:vAlign w:val="center"/>
                </w:tcPr>
                <w:p w:rsidR="00E07503" w:rsidRPr="00BC29FF" w:rsidRDefault="00E07503" w:rsidP="00E07503">
                  <w:pPr>
                    <w:adjustRightInd w:val="0"/>
                    <w:snapToGrid w:val="0"/>
                    <w:jc w:val="center"/>
                    <w:rPr>
                      <w:b/>
                      <w:bCs/>
                      <w:color w:val="auto"/>
                      <w:sz w:val="18"/>
                      <w:szCs w:val="18"/>
                    </w:rPr>
                  </w:pPr>
                </w:p>
              </w:tc>
              <w:tc>
                <w:tcPr>
                  <w:tcW w:w="485"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
                      <w:bCs/>
                      <w:color w:val="auto"/>
                      <w:sz w:val="18"/>
                      <w:szCs w:val="18"/>
                    </w:rPr>
                  </w:pPr>
                  <w:r w:rsidRPr="00BC29FF">
                    <w:rPr>
                      <w:b/>
                      <w:bCs/>
                      <w:color w:val="auto"/>
                      <w:sz w:val="18"/>
                      <w:szCs w:val="18"/>
                    </w:rPr>
                    <w:t>噪声</w:t>
                  </w:r>
                </w:p>
              </w:tc>
              <w:tc>
                <w:tcPr>
                  <w:tcW w:w="852"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color w:val="auto"/>
                      <w:sz w:val="18"/>
                      <w:szCs w:val="18"/>
                    </w:rPr>
                  </w:pPr>
                  <w:r w:rsidRPr="00BC29FF">
                    <w:rPr>
                      <w:color w:val="auto"/>
                      <w:sz w:val="18"/>
                      <w:szCs w:val="18"/>
                    </w:rPr>
                    <w:t>设备</w:t>
                  </w:r>
                </w:p>
              </w:tc>
              <w:tc>
                <w:tcPr>
                  <w:tcW w:w="1046"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噪声</w:t>
                  </w:r>
                </w:p>
              </w:tc>
              <w:tc>
                <w:tcPr>
                  <w:tcW w:w="3699"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选用低噪声、振动小的设备；加强管理</w:t>
                  </w:r>
                </w:p>
              </w:tc>
              <w:tc>
                <w:tcPr>
                  <w:tcW w:w="996"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厂界噪声达标排放</w:t>
                  </w:r>
                </w:p>
              </w:tc>
              <w:tc>
                <w:tcPr>
                  <w:tcW w:w="782" w:type="dxa"/>
                  <w:tcBorders>
                    <w:left w:val="single" w:sz="12" w:space="0" w:color="auto"/>
                    <w:right w:val="nil"/>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工程投资</w:t>
                  </w:r>
                </w:p>
              </w:tc>
            </w:tr>
            <w:tr w:rsidR="00E07503" w:rsidRPr="00BC29FF" w:rsidTr="002B153D">
              <w:trPr>
                <w:trHeight w:val="284"/>
              </w:trPr>
              <w:tc>
                <w:tcPr>
                  <w:tcW w:w="447" w:type="dxa"/>
                  <w:vMerge/>
                  <w:tcBorders>
                    <w:left w:val="nil"/>
                    <w:right w:val="single" w:sz="12" w:space="0" w:color="auto"/>
                  </w:tcBorders>
                  <w:vAlign w:val="center"/>
                </w:tcPr>
                <w:p w:rsidR="00E07503" w:rsidRPr="00BC29FF" w:rsidRDefault="00E07503" w:rsidP="00E07503">
                  <w:pPr>
                    <w:adjustRightInd w:val="0"/>
                    <w:snapToGrid w:val="0"/>
                    <w:jc w:val="center"/>
                    <w:rPr>
                      <w:b/>
                      <w:bCs/>
                      <w:color w:val="auto"/>
                      <w:sz w:val="18"/>
                      <w:szCs w:val="18"/>
                    </w:rPr>
                  </w:pPr>
                </w:p>
              </w:tc>
              <w:tc>
                <w:tcPr>
                  <w:tcW w:w="485"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
                      <w:bCs/>
                      <w:color w:val="auto"/>
                      <w:sz w:val="18"/>
                      <w:szCs w:val="18"/>
                    </w:rPr>
                  </w:pPr>
                  <w:r w:rsidRPr="00BC29FF">
                    <w:rPr>
                      <w:b/>
                      <w:bCs/>
                      <w:color w:val="auto"/>
                      <w:sz w:val="18"/>
                      <w:szCs w:val="18"/>
                    </w:rPr>
                    <w:t>地下</w:t>
                  </w:r>
                  <w:r w:rsidRPr="00BC29FF">
                    <w:rPr>
                      <w:b/>
                      <w:bCs/>
                      <w:color w:val="auto"/>
                      <w:sz w:val="18"/>
                      <w:szCs w:val="18"/>
                    </w:rPr>
                    <w:lastRenderedPageBreak/>
                    <w:t>水</w:t>
                  </w:r>
                </w:p>
              </w:tc>
              <w:tc>
                <w:tcPr>
                  <w:tcW w:w="852"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color w:val="auto"/>
                      <w:sz w:val="18"/>
                      <w:szCs w:val="18"/>
                    </w:rPr>
                  </w:pPr>
                  <w:r w:rsidRPr="00BC29FF">
                    <w:rPr>
                      <w:color w:val="auto"/>
                      <w:sz w:val="18"/>
                      <w:szCs w:val="18"/>
                    </w:rPr>
                    <w:lastRenderedPageBreak/>
                    <w:t>废水、固</w:t>
                  </w:r>
                  <w:r w:rsidRPr="00BC29FF">
                    <w:rPr>
                      <w:color w:val="auto"/>
                      <w:sz w:val="18"/>
                      <w:szCs w:val="18"/>
                    </w:rPr>
                    <w:lastRenderedPageBreak/>
                    <w:t>废</w:t>
                  </w:r>
                </w:p>
              </w:tc>
              <w:tc>
                <w:tcPr>
                  <w:tcW w:w="1046"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lastRenderedPageBreak/>
                    <w:t>废水</w:t>
                  </w:r>
                </w:p>
              </w:tc>
              <w:tc>
                <w:tcPr>
                  <w:tcW w:w="3699"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地面硬化、防渗、防腐等，地面硬化。</w:t>
                  </w:r>
                  <w:r w:rsidRPr="00BC29FF">
                    <w:rPr>
                      <w:color w:val="auto"/>
                      <w:sz w:val="18"/>
                      <w:szCs w:val="18"/>
                    </w:rPr>
                    <w:t>要求一</w:t>
                  </w:r>
                  <w:r w:rsidRPr="00BC29FF">
                    <w:rPr>
                      <w:color w:val="auto"/>
                      <w:sz w:val="18"/>
                      <w:szCs w:val="18"/>
                    </w:rPr>
                    <w:lastRenderedPageBreak/>
                    <w:t>般防渗区的防渗性能不应低于</w:t>
                  </w:r>
                  <w:r w:rsidRPr="00BC29FF">
                    <w:rPr>
                      <w:color w:val="auto"/>
                      <w:sz w:val="18"/>
                      <w:szCs w:val="18"/>
                    </w:rPr>
                    <w:t>1.5m</w:t>
                  </w:r>
                  <w:r w:rsidRPr="00BC29FF">
                    <w:rPr>
                      <w:color w:val="auto"/>
                      <w:sz w:val="18"/>
                      <w:szCs w:val="18"/>
                    </w:rPr>
                    <w:t>厚、渗透系数为</w:t>
                  </w:r>
                  <w:r w:rsidRPr="00BC29FF">
                    <w:rPr>
                      <w:color w:val="auto"/>
                      <w:sz w:val="18"/>
                      <w:szCs w:val="18"/>
                    </w:rPr>
                    <w:t>1.0×10</w:t>
                  </w:r>
                  <w:r w:rsidRPr="00BC29FF">
                    <w:rPr>
                      <w:color w:val="auto"/>
                      <w:sz w:val="18"/>
                      <w:szCs w:val="18"/>
                      <w:vertAlign w:val="superscript"/>
                    </w:rPr>
                    <w:t>-7</w:t>
                  </w:r>
                  <w:r w:rsidRPr="00BC29FF">
                    <w:rPr>
                      <w:color w:val="auto"/>
                      <w:sz w:val="18"/>
                      <w:szCs w:val="18"/>
                    </w:rPr>
                    <w:t>cm/s</w:t>
                  </w:r>
                  <w:r w:rsidRPr="00BC29FF">
                    <w:rPr>
                      <w:color w:val="auto"/>
                      <w:sz w:val="18"/>
                      <w:szCs w:val="18"/>
                    </w:rPr>
                    <w:t>的黏土层的防渗性能，重点防渗区的防渗性能不应低于</w:t>
                  </w:r>
                  <w:r w:rsidRPr="00BC29FF">
                    <w:rPr>
                      <w:color w:val="auto"/>
                      <w:sz w:val="18"/>
                      <w:szCs w:val="18"/>
                    </w:rPr>
                    <w:t>6.0m</w:t>
                  </w:r>
                  <w:r w:rsidRPr="00BC29FF">
                    <w:rPr>
                      <w:color w:val="auto"/>
                      <w:sz w:val="18"/>
                      <w:szCs w:val="18"/>
                    </w:rPr>
                    <w:t>厚、渗透系数为</w:t>
                  </w:r>
                  <w:r w:rsidRPr="00BC29FF">
                    <w:rPr>
                      <w:color w:val="auto"/>
                      <w:sz w:val="18"/>
                      <w:szCs w:val="18"/>
                    </w:rPr>
                    <w:t>1.0×10</w:t>
                  </w:r>
                  <w:r w:rsidRPr="00BC29FF">
                    <w:rPr>
                      <w:color w:val="auto"/>
                      <w:sz w:val="18"/>
                      <w:szCs w:val="18"/>
                      <w:vertAlign w:val="superscript"/>
                    </w:rPr>
                    <w:t>-10</w:t>
                  </w:r>
                  <w:r w:rsidRPr="00BC29FF">
                    <w:rPr>
                      <w:color w:val="auto"/>
                      <w:sz w:val="18"/>
                      <w:szCs w:val="18"/>
                    </w:rPr>
                    <w:t>cm/s</w:t>
                  </w:r>
                  <w:r w:rsidRPr="00BC29FF">
                    <w:rPr>
                      <w:color w:val="auto"/>
                      <w:sz w:val="18"/>
                      <w:szCs w:val="18"/>
                    </w:rPr>
                    <w:t>的黏土层的防渗性能。</w:t>
                  </w:r>
                </w:p>
              </w:tc>
              <w:tc>
                <w:tcPr>
                  <w:tcW w:w="996" w:type="dxa"/>
                  <w:tcBorders>
                    <w:left w:val="single" w:sz="12" w:space="0" w:color="auto"/>
                    <w:right w:val="single" w:sz="12" w:space="0" w:color="auto"/>
                  </w:tcBorders>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lastRenderedPageBreak/>
                    <w:t>合理处置</w:t>
                  </w:r>
                </w:p>
              </w:tc>
              <w:tc>
                <w:tcPr>
                  <w:tcW w:w="782" w:type="dxa"/>
                  <w:tcBorders>
                    <w:left w:val="single" w:sz="12" w:space="0" w:color="auto"/>
                    <w:right w:val="nil"/>
                  </w:tcBorders>
                  <w:vAlign w:val="center"/>
                </w:tcPr>
                <w:p w:rsidR="00E07503" w:rsidRPr="00BC29FF" w:rsidRDefault="00E07503" w:rsidP="00E07503">
                  <w:pPr>
                    <w:adjustRightInd w:val="0"/>
                    <w:snapToGrid w:val="0"/>
                    <w:jc w:val="center"/>
                    <w:rPr>
                      <w:bCs/>
                      <w:color w:val="auto"/>
                      <w:sz w:val="18"/>
                      <w:szCs w:val="18"/>
                    </w:rPr>
                  </w:pPr>
                  <w:r>
                    <w:rPr>
                      <w:rFonts w:hint="eastAsia"/>
                      <w:bCs/>
                      <w:color w:val="auto"/>
                      <w:sz w:val="18"/>
                      <w:szCs w:val="18"/>
                    </w:rPr>
                    <w:t>5</w:t>
                  </w:r>
                </w:p>
              </w:tc>
            </w:tr>
            <w:tr w:rsidR="00E07503" w:rsidRPr="00BC29FF" w:rsidTr="002B153D">
              <w:trPr>
                <w:trHeight w:val="284"/>
              </w:trPr>
              <w:tc>
                <w:tcPr>
                  <w:tcW w:w="447" w:type="dxa"/>
                  <w:vMerge/>
                  <w:tcBorders>
                    <w:left w:val="nil"/>
                    <w:right w:val="single" w:sz="12" w:space="0" w:color="auto"/>
                  </w:tcBorders>
                  <w:shd w:val="clear" w:color="auto" w:fill="auto"/>
                  <w:vAlign w:val="center"/>
                </w:tcPr>
                <w:p w:rsidR="00E07503" w:rsidRPr="00BC29FF" w:rsidRDefault="00E07503" w:rsidP="00E07503">
                  <w:pPr>
                    <w:widowControl/>
                    <w:adjustRightInd w:val="0"/>
                    <w:snapToGrid w:val="0"/>
                    <w:jc w:val="center"/>
                    <w:rPr>
                      <w:b/>
                      <w:bCs/>
                      <w:color w:val="auto"/>
                      <w:sz w:val="18"/>
                      <w:szCs w:val="18"/>
                    </w:rPr>
                  </w:pPr>
                </w:p>
              </w:tc>
              <w:tc>
                <w:tcPr>
                  <w:tcW w:w="485" w:type="dxa"/>
                  <w:tcBorders>
                    <w:left w:val="single" w:sz="12" w:space="0" w:color="auto"/>
                    <w:right w:val="single" w:sz="12" w:space="0" w:color="auto"/>
                  </w:tcBorders>
                  <w:shd w:val="clear" w:color="auto" w:fill="auto"/>
                  <w:vAlign w:val="center"/>
                </w:tcPr>
                <w:p w:rsidR="00E07503" w:rsidRPr="00BC29FF" w:rsidRDefault="00E07503" w:rsidP="00E07503">
                  <w:pPr>
                    <w:widowControl/>
                    <w:adjustRightInd w:val="0"/>
                    <w:snapToGrid w:val="0"/>
                    <w:jc w:val="center"/>
                    <w:rPr>
                      <w:b/>
                      <w:bCs/>
                      <w:color w:val="auto"/>
                      <w:sz w:val="18"/>
                      <w:szCs w:val="18"/>
                    </w:rPr>
                  </w:pPr>
                  <w:r w:rsidRPr="00BC29FF">
                    <w:rPr>
                      <w:b/>
                      <w:bCs/>
                      <w:color w:val="auto"/>
                      <w:sz w:val="18"/>
                      <w:szCs w:val="18"/>
                    </w:rPr>
                    <w:t>生态</w:t>
                  </w:r>
                </w:p>
              </w:tc>
              <w:tc>
                <w:tcPr>
                  <w:tcW w:w="6593" w:type="dxa"/>
                  <w:gridSpan w:val="4"/>
                  <w:tcBorders>
                    <w:left w:val="single" w:sz="12" w:space="0" w:color="auto"/>
                    <w:right w:val="single" w:sz="12" w:space="0" w:color="auto"/>
                  </w:tcBorders>
                  <w:shd w:val="clear" w:color="auto" w:fill="auto"/>
                  <w:vAlign w:val="center"/>
                </w:tcPr>
                <w:p w:rsidR="00E07503" w:rsidRPr="00BC29FF" w:rsidRDefault="00E07503" w:rsidP="00E07503">
                  <w:pPr>
                    <w:adjustRightInd w:val="0"/>
                    <w:snapToGrid w:val="0"/>
                    <w:jc w:val="center"/>
                    <w:rPr>
                      <w:bCs/>
                      <w:color w:val="auto"/>
                      <w:sz w:val="18"/>
                      <w:szCs w:val="18"/>
                    </w:rPr>
                  </w:pPr>
                  <w:r>
                    <w:rPr>
                      <w:rFonts w:hint="eastAsia"/>
                      <w:bCs/>
                      <w:color w:val="auto"/>
                      <w:sz w:val="18"/>
                      <w:szCs w:val="18"/>
                    </w:rPr>
                    <w:t>/</w:t>
                  </w:r>
                </w:p>
              </w:tc>
              <w:tc>
                <w:tcPr>
                  <w:tcW w:w="782" w:type="dxa"/>
                  <w:tcBorders>
                    <w:left w:val="single" w:sz="12" w:space="0" w:color="auto"/>
                    <w:right w:val="nil"/>
                  </w:tcBorders>
                  <w:shd w:val="clear" w:color="auto" w:fill="auto"/>
                  <w:vAlign w:val="center"/>
                </w:tcPr>
                <w:p w:rsidR="00E07503" w:rsidRPr="00BC29FF" w:rsidRDefault="00E07503" w:rsidP="00E07503">
                  <w:pPr>
                    <w:adjustRightInd w:val="0"/>
                    <w:snapToGrid w:val="0"/>
                    <w:jc w:val="center"/>
                    <w:rPr>
                      <w:bCs/>
                      <w:color w:val="auto"/>
                      <w:sz w:val="18"/>
                      <w:szCs w:val="18"/>
                    </w:rPr>
                  </w:pPr>
                  <w:r>
                    <w:rPr>
                      <w:rFonts w:hint="eastAsia"/>
                      <w:bCs/>
                      <w:color w:val="auto"/>
                      <w:sz w:val="18"/>
                      <w:szCs w:val="18"/>
                    </w:rPr>
                    <w:t>/</w:t>
                  </w:r>
                </w:p>
              </w:tc>
            </w:tr>
            <w:tr w:rsidR="00E07503" w:rsidRPr="00BC29FF" w:rsidTr="002B153D">
              <w:trPr>
                <w:trHeight w:val="284"/>
              </w:trPr>
              <w:tc>
                <w:tcPr>
                  <w:tcW w:w="447" w:type="dxa"/>
                  <w:vMerge/>
                  <w:tcBorders>
                    <w:left w:val="nil"/>
                    <w:right w:val="single" w:sz="12" w:space="0" w:color="auto"/>
                  </w:tcBorders>
                  <w:shd w:val="clear" w:color="auto" w:fill="auto"/>
                  <w:vAlign w:val="center"/>
                </w:tcPr>
                <w:p w:rsidR="00E07503" w:rsidRPr="00BC29FF" w:rsidRDefault="00E07503" w:rsidP="00E07503">
                  <w:pPr>
                    <w:widowControl/>
                    <w:adjustRightInd w:val="0"/>
                    <w:snapToGrid w:val="0"/>
                    <w:jc w:val="center"/>
                    <w:rPr>
                      <w:b/>
                      <w:bCs/>
                      <w:color w:val="auto"/>
                      <w:sz w:val="18"/>
                      <w:szCs w:val="18"/>
                    </w:rPr>
                  </w:pPr>
                </w:p>
              </w:tc>
              <w:tc>
                <w:tcPr>
                  <w:tcW w:w="485" w:type="dxa"/>
                  <w:tcBorders>
                    <w:left w:val="single" w:sz="12" w:space="0" w:color="auto"/>
                    <w:right w:val="single" w:sz="12" w:space="0" w:color="auto"/>
                  </w:tcBorders>
                  <w:shd w:val="clear" w:color="auto" w:fill="auto"/>
                  <w:vAlign w:val="center"/>
                </w:tcPr>
                <w:p w:rsidR="00E07503" w:rsidRPr="00BC29FF" w:rsidRDefault="00E07503" w:rsidP="00E07503">
                  <w:pPr>
                    <w:widowControl/>
                    <w:adjustRightInd w:val="0"/>
                    <w:snapToGrid w:val="0"/>
                    <w:jc w:val="center"/>
                    <w:rPr>
                      <w:b/>
                      <w:bCs/>
                      <w:color w:val="auto"/>
                      <w:sz w:val="18"/>
                      <w:szCs w:val="18"/>
                    </w:rPr>
                  </w:pPr>
                  <w:r w:rsidRPr="00BC29FF">
                    <w:rPr>
                      <w:b/>
                      <w:bCs/>
                      <w:color w:val="auto"/>
                      <w:sz w:val="18"/>
                      <w:szCs w:val="18"/>
                    </w:rPr>
                    <w:t>环境管理</w:t>
                  </w:r>
                </w:p>
              </w:tc>
              <w:tc>
                <w:tcPr>
                  <w:tcW w:w="6593" w:type="dxa"/>
                  <w:gridSpan w:val="4"/>
                  <w:tcBorders>
                    <w:left w:val="single" w:sz="12" w:space="0" w:color="auto"/>
                    <w:right w:val="single" w:sz="12" w:space="0" w:color="auto"/>
                  </w:tcBorders>
                  <w:shd w:val="clear" w:color="auto" w:fill="auto"/>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加强环保宣传、建立环境管理体系等</w:t>
                  </w:r>
                </w:p>
              </w:tc>
              <w:tc>
                <w:tcPr>
                  <w:tcW w:w="782" w:type="dxa"/>
                  <w:tcBorders>
                    <w:left w:val="single" w:sz="12" w:space="0" w:color="auto"/>
                    <w:right w:val="nil"/>
                  </w:tcBorders>
                  <w:shd w:val="clear" w:color="auto" w:fill="auto"/>
                  <w:vAlign w:val="center"/>
                </w:tcPr>
                <w:p w:rsidR="00E07503" w:rsidRPr="00BC29FF" w:rsidRDefault="00E07503" w:rsidP="00E07503">
                  <w:pPr>
                    <w:adjustRightInd w:val="0"/>
                    <w:snapToGrid w:val="0"/>
                    <w:jc w:val="center"/>
                    <w:rPr>
                      <w:bCs/>
                      <w:color w:val="auto"/>
                      <w:sz w:val="18"/>
                      <w:szCs w:val="18"/>
                    </w:rPr>
                  </w:pPr>
                  <w:r>
                    <w:rPr>
                      <w:rFonts w:hint="eastAsia"/>
                      <w:bCs/>
                      <w:color w:val="auto"/>
                      <w:sz w:val="18"/>
                      <w:szCs w:val="18"/>
                    </w:rPr>
                    <w:t>1</w:t>
                  </w:r>
                </w:p>
              </w:tc>
            </w:tr>
            <w:tr w:rsidR="00E07503" w:rsidRPr="00BC29FF" w:rsidTr="002B153D">
              <w:trPr>
                <w:trHeight w:val="284"/>
              </w:trPr>
              <w:tc>
                <w:tcPr>
                  <w:tcW w:w="7525" w:type="dxa"/>
                  <w:gridSpan w:val="6"/>
                  <w:tcBorders>
                    <w:left w:val="nil"/>
                    <w:bottom w:val="single" w:sz="12" w:space="0" w:color="auto"/>
                    <w:right w:val="single" w:sz="12" w:space="0" w:color="auto"/>
                  </w:tcBorders>
                  <w:shd w:val="clear" w:color="auto" w:fill="auto"/>
                  <w:vAlign w:val="center"/>
                </w:tcPr>
                <w:p w:rsidR="00E07503" w:rsidRPr="00BC29FF" w:rsidRDefault="00E07503" w:rsidP="00E07503">
                  <w:pPr>
                    <w:adjustRightInd w:val="0"/>
                    <w:snapToGrid w:val="0"/>
                    <w:jc w:val="center"/>
                    <w:rPr>
                      <w:bCs/>
                      <w:color w:val="auto"/>
                      <w:sz w:val="18"/>
                      <w:szCs w:val="18"/>
                    </w:rPr>
                  </w:pPr>
                  <w:r w:rsidRPr="00BC29FF">
                    <w:rPr>
                      <w:bCs/>
                      <w:color w:val="auto"/>
                      <w:sz w:val="18"/>
                      <w:szCs w:val="18"/>
                    </w:rPr>
                    <w:t>合计</w:t>
                  </w:r>
                </w:p>
              </w:tc>
              <w:tc>
                <w:tcPr>
                  <w:tcW w:w="782" w:type="dxa"/>
                  <w:tcBorders>
                    <w:left w:val="single" w:sz="12" w:space="0" w:color="auto"/>
                    <w:bottom w:val="single" w:sz="12" w:space="0" w:color="auto"/>
                    <w:right w:val="nil"/>
                  </w:tcBorders>
                  <w:shd w:val="clear" w:color="auto" w:fill="auto"/>
                  <w:vAlign w:val="center"/>
                </w:tcPr>
                <w:p w:rsidR="00E07503" w:rsidRPr="00BC29FF" w:rsidRDefault="00E07503" w:rsidP="00E07503">
                  <w:pPr>
                    <w:adjustRightInd w:val="0"/>
                    <w:snapToGrid w:val="0"/>
                    <w:jc w:val="center"/>
                    <w:rPr>
                      <w:bCs/>
                      <w:color w:val="auto"/>
                      <w:sz w:val="18"/>
                      <w:szCs w:val="18"/>
                    </w:rPr>
                  </w:pPr>
                  <w:r>
                    <w:rPr>
                      <w:rFonts w:hint="eastAsia"/>
                      <w:bCs/>
                      <w:color w:val="auto"/>
                      <w:sz w:val="18"/>
                      <w:szCs w:val="18"/>
                    </w:rPr>
                    <w:t>32.5</w:t>
                  </w:r>
                </w:p>
              </w:tc>
            </w:tr>
          </w:tbl>
          <w:p w:rsidR="00D47A0E" w:rsidRPr="00BC29FF" w:rsidRDefault="00D47A0E" w:rsidP="00D00ACA">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由表</w:t>
            </w:r>
            <w:r w:rsidRPr="00BC29FF">
              <w:rPr>
                <w:rFonts w:eastAsiaTheme="minorEastAsia"/>
                <w:color w:val="auto"/>
                <w:sz w:val="24"/>
              </w:rPr>
              <w:t>7-</w:t>
            </w:r>
            <w:r w:rsidR="00517BA8">
              <w:rPr>
                <w:rFonts w:eastAsiaTheme="minorEastAsia" w:hint="eastAsia"/>
                <w:color w:val="auto"/>
                <w:sz w:val="24"/>
              </w:rPr>
              <w:t>1</w:t>
            </w:r>
            <w:r w:rsidR="001C0623">
              <w:rPr>
                <w:rFonts w:eastAsiaTheme="minorEastAsia" w:hint="eastAsia"/>
                <w:color w:val="auto"/>
                <w:sz w:val="24"/>
              </w:rPr>
              <w:t>2</w:t>
            </w:r>
            <w:r w:rsidRPr="00BC29FF">
              <w:rPr>
                <w:rFonts w:eastAsiaTheme="minorEastAsia"/>
                <w:color w:val="auto"/>
                <w:sz w:val="24"/>
              </w:rPr>
              <w:t>可知，</w:t>
            </w:r>
            <w:r w:rsidR="00E07503">
              <w:rPr>
                <w:rFonts w:eastAsiaTheme="minorEastAsia"/>
                <w:color w:val="auto"/>
                <w:sz w:val="24"/>
              </w:rPr>
              <w:t>本</w:t>
            </w:r>
            <w:r w:rsidRPr="00BC29FF">
              <w:rPr>
                <w:rFonts w:eastAsiaTheme="minorEastAsia"/>
                <w:color w:val="auto"/>
                <w:sz w:val="24"/>
              </w:rPr>
              <w:t>项目</w:t>
            </w:r>
            <w:r w:rsidR="00E07503">
              <w:rPr>
                <w:rFonts w:eastAsiaTheme="minorEastAsia"/>
                <w:color w:val="auto"/>
                <w:sz w:val="24"/>
              </w:rPr>
              <w:t>新增</w:t>
            </w:r>
            <w:r w:rsidRPr="00BC29FF">
              <w:rPr>
                <w:rFonts w:eastAsiaTheme="minorEastAsia"/>
                <w:color w:val="auto"/>
                <w:sz w:val="24"/>
              </w:rPr>
              <w:t>环保投资为</w:t>
            </w:r>
            <w:r w:rsidR="00E07503">
              <w:rPr>
                <w:rFonts w:eastAsiaTheme="minorEastAsia" w:hint="eastAsia"/>
                <w:color w:val="auto"/>
                <w:sz w:val="24"/>
              </w:rPr>
              <w:t>32.5</w:t>
            </w:r>
            <w:r w:rsidR="009D760C" w:rsidRPr="00BC29FF">
              <w:rPr>
                <w:rFonts w:eastAsiaTheme="minorEastAsia"/>
                <w:color w:val="auto"/>
                <w:sz w:val="24"/>
              </w:rPr>
              <w:t>万元</w:t>
            </w:r>
            <w:r w:rsidRPr="00BC29FF">
              <w:rPr>
                <w:rFonts w:eastAsiaTheme="minorEastAsia"/>
                <w:color w:val="auto"/>
                <w:sz w:val="24"/>
              </w:rPr>
              <w:t>，环保投资占总投资</w:t>
            </w:r>
            <w:r w:rsidR="00E361AB" w:rsidRPr="00BC29FF">
              <w:rPr>
                <w:rFonts w:eastAsiaTheme="minorEastAsia"/>
                <w:color w:val="auto"/>
                <w:sz w:val="24"/>
              </w:rPr>
              <w:t>额</w:t>
            </w:r>
            <w:r w:rsidR="00E07503">
              <w:rPr>
                <w:rFonts w:eastAsiaTheme="minorEastAsia" w:hint="eastAsia"/>
                <w:color w:val="auto"/>
                <w:sz w:val="24"/>
              </w:rPr>
              <w:t>1000</w:t>
            </w:r>
            <w:r w:rsidR="00E361AB" w:rsidRPr="00BC29FF">
              <w:rPr>
                <w:rFonts w:eastAsiaTheme="minorEastAsia" w:hint="eastAsia"/>
                <w:color w:val="auto"/>
                <w:sz w:val="24"/>
              </w:rPr>
              <w:t>万元</w:t>
            </w:r>
            <w:r w:rsidRPr="00BC29FF">
              <w:rPr>
                <w:rFonts w:eastAsiaTheme="minorEastAsia"/>
                <w:color w:val="auto"/>
                <w:sz w:val="24"/>
              </w:rPr>
              <w:t>的</w:t>
            </w:r>
            <w:r w:rsidR="00E07503">
              <w:rPr>
                <w:rFonts w:eastAsiaTheme="minorEastAsia" w:hint="eastAsia"/>
                <w:color w:val="auto"/>
                <w:sz w:val="24"/>
              </w:rPr>
              <w:t>3</w:t>
            </w:r>
            <w:r w:rsidR="00C14FF2">
              <w:rPr>
                <w:rFonts w:eastAsiaTheme="minorEastAsia" w:hint="eastAsia"/>
                <w:color w:val="auto"/>
                <w:sz w:val="24"/>
              </w:rPr>
              <w:t>.</w:t>
            </w:r>
            <w:r w:rsidR="00E07503">
              <w:rPr>
                <w:rFonts w:eastAsiaTheme="minorEastAsia" w:hint="eastAsia"/>
                <w:color w:val="auto"/>
                <w:sz w:val="24"/>
              </w:rPr>
              <w:t>25</w:t>
            </w:r>
            <w:r w:rsidRPr="00BC29FF">
              <w:rPr>
                <w:rFonts w:eastAsiaTheme="minorEastAsia"/>
                <w:color w:val="auto"/>
                <w:sz w:val="24"/>
              </w:rPr>
              <w:t>%</w:t>
            </w:r>
            <w:r w:rsidRPr="00BC29FF">
              <w:rPr>
                <w:rFonts w:eastAsiaTheme="minorEastAsia"/>
                <w:color w:val="auto"/>
                <w:sz w:val="24"/>
              </w:rPr>
              <w:t>。主要用于</w:t>
            </w:r>
            <w:r w:rsidR="0030412C">
              <w:rPr>
                <w:rFonts w:eastAsiaTheme="minorEastAsia" w:hint="eastAsia"/>
                <w:color w:val="auto"/>
                <w:sz w:val="24"/>
              </w:rPr>
              <w:t>废气</w:t>
            </w:r>
            <w:r w:rsidRPr="00BC29FF">
              <w:rPr>
                <w:rFonts w:eastAsiaTheme="minorEastAsia"/>
                <w:color w:val="auto"/>
                <w:sz w:val="24"/>
              </w:rPr>
              <w:t>、噪声的治理和固废的处置等，可满足环保的要求，环保设施合理可行。</w:t>
            </w:r>
          </w:p>
          <w:p w:rsidR="006056E5" w:rsidRPr="00BC29FF" w:rsidRDefault="00EB0942" w:rsidP="006056E5">
            <w:pPr>
              <w:pStyle w:val="2"/>
              <w:snapToGrid w:val="0"/>
              <w:spacing w:before="0" w:after="0"/>
              <w:rPr>
                <w:rFonts w:ascii="Times New Roman" w:eastAsia="黑体" w:hAnsi="Times New Roman"/>
                <w:color w:val="auto"/>
                <w:sz w:val="24"/>
                <w:szCs w:val="24"/>
              </w:rPr>
            </w:pPr>
            <w:r>
              <w:rPr>
                <w:rFonts w:ascii="Times New Roman" w:eastAsia="黑体" w:hAnsi="Times New Roman" w:hint="eastAsia"/>
                <w:color w:val="auto"/>
                <w:sz w:val="24"/>
                <w:szCs w:val="24"/>
              </w:rPr>
              <w:t>六</w:t>
            </w:r>
            <w:r w:rsidR="006056E5" w:rsidRPr="00BC29FF">
              <w:rPr>
                <w:rFonts w:ascii="Times New Roman" w:eastAsia="黑体" w:hAnsi="Times New Roman"/>
                <w:color w:val="auto"/>
                <w:sz w:val="24"/>
                <w:szCs w:val="24"/>
              </w:rPr>
              <w:t>、项目竣工环保设施验收清单</w:t>
            </w:r>
          </w:p>
          <w:p w:rsidR="006056E5" w:rsidRPr="00BC29FF" w:rsidRDefault="006056E5" w:rsidP="006056E5">
            <w:pPr>
              <w:adjustRightInd w:val="0"/>
              <w:snapToGrid w:val="0"/>
              <w:spacing w:line="360" w:lineRule="auto"/>
              <w:ind w:firstLine="560"/>
              <w:rPr>
                <w:rFonts w:eastAsiaTheme="minorEastAsia"/>
                <w:color w:val="auto"/>
                <w:spacing w:val="6"/>
                <w:sz w:val="24"/>
              </w:rPr>
            </w:pPr>
            <w:r w:rsidRPr="00BC29FF">
              <w:rPr>
                <w:rFonts w:eastAsiaTheme="minorEastAsia"/>
                <w:color w:val="auto"/>
                <w:spacing w:val="6"/>
                <w:sz w:val="24"/>
              </w:rPr>
              <w:t>项目竣工环保设施验收清单见表</w:t>
            </w:r>
            <w:r w:rsidRPr="00BC29FF">
              <w:rPr>
                <w:rFonts w:eastAsiaTheme="minorEastAsia"/>
                <w:color w:val="auto"/>
                <w:spacing w:val="6"/>
                <w:sz w:val="24"/>
              </w:rPr>
              <w:t>7-</w:t>
            </w:r>
            <w:r w:rsidR="00102253" w:rsidRPr="00BC29FF">
              <w:rPr>
                <w:rFonts w:eastAsiaTheme="minorEastAsia" w:hint="eastAsia"/>
                <w:color w:val="auto"/>
                <w:spacing w:val="6"/>
                <w:sz w:val="24"/>
              </w:rPr>
              <w:t>1</w:t>
            </w:r>
            <w:r w:rsidR="001C0623">
              <w:rPr>
                <w:rFonts w:eastAsiaTheme="minorEastAsia" w:hint="eastAsia"/>
                <w:color w:val="auto"/>
                <w:spacing w:val="6"/>
                <w:sz w:val="24"/>
              </w:rPr>
              <w:t>3</w:t>
            </w:r>
            <w:r w:rsidRPr="00BC29FF">
              <w:rPr>
                <w:rFonts w:eastAsiaTheme="minorEastAsia"/>
                <w:color w:val="auto"/>
                <w:spacing w:val="6"/>
                <w:sz w:val="24"/>
              </w:rPr>
              <w:t>。</w:t>
            </w:r>
          </w:p>
          <w:p w:rsidR="006056E5" w:rsidRPr="00C55457" w:rsidRDefault="006056E5" w:rsidP="00C55457">
            <w:pPr>
              <w:pStyle w:val="BodyTextIndent2"/>
              <w:snapToGrid w:val="0"/>
              <w:spacing w:line="240" w:lineRule="auto"/>
              <w:ind w:firstLineChars="0" w:firstLine="0"/>
              <w:jc w:val="center"/>
              <w:rPr>
                <w:rFonts w:ascii="黑体" w:eastAsia="黑体" w:hAnsi="黑体"/>
                <w:b/>
                <w:color w:val="auto"/>
                <w:sz w:val="21"/>
              </w:rPr>
            </w:pPr>
            <w:r w:rsidRPr="00C55457">
              <w:rPr>
                <w:rFonts w:ascii="黑体" w:eastAsia="黑体" w:hAnsi="黑体"/>
                <w:b/>
                <w:color w:val="auto"/>
                <w:sz w:val="21"/>
              </w:rPr>
              <w:t>表7-</w:t>
            </w:r>
            <w:r w:rsidR="00102253" w:rsidRPr="00C55457">
              <w:rPr>
                <w:rFonts w:ascii="黑体" w:eastAsia="黑体" w:hAnsi="黑体" w:hint="eastAsia"/>
                <w:b/>
                <w:color w:val="auto"/>
                <w:sz w:val="21"/>
              </w:rPr>
              <w:t>1</w:t>
            </w:r>
            <w:r w:rsidR="001C0623">
              <w:rPr>
                <w:rFonts w:ascii="黑体" w:eastAsia="黑体" w:hAnsi="黑体" w:hint="eastAsia"/>
                <w:b/>
                <w:color w:val="auto"/>
                <w:sz w:val="21"/>
              </w:rPr>
              <w:t>3</w:t>
            </w:r>
            <w:r w:rsidRPr="00C55457">
              <w:rPr>
                <w:rFonts w:ascii="黑体" w:eastAsia="黑体" w:hAnsi="黑体"/>
                <w:b/>
                <w:color w:val="auto"/>
                <w:sz w:val="21"/>
              </w:rPr>
              <w:t xml:space="preserve">  项目环保设施竣工验收清单</w:t>
            </w:r>
          </w:p>
          <w:tbl>
            <w:tblPr>
              <w:tblW w:w="5000" w:type="pct"/>
              <w:jc w:val="center"/>
              <w:tblBorders>
                <w:top w:val="single" w:sz="6" w:space="0" w:color="auto"/>
                <w:bottom w:val="single" w:sz="6" w:space="0" w:color="auto"/>
                <w:insideH w:val="single" w:sz="6" w:space="0" w:color="auto"/>
                <w:insideV w:val="single" w:sz="6" w:space="0" w:color="auto"/>
              </w:tblBorders>
              <w:tblLayout w:type="fixed"/>
              <w:tblLook w:val="0000" w:firstRow="0" w:lastRow="0" w:firstColumn="0" w:lastColumn="0" w:noHBand="0" w:noVBand="0"/>
            </w:tblPr>
            <w:tblGrid>
              <w:gridCol w:w="541"/>
              <w:gridCol w:w="1274"/>
              <w:gridCol w:w="3092"/>
              <w:gridCol w:w="3400"/>
            </w:tblGrid>
            <w:tr w:rsidR="00BC29FF" w:rsidRPr="001C38EE" w:rsidTr="00D32E00">
              <w:trPr>
                <w:cantSplit/>
                <w:trHeight w:val="284"/>
                <w:jc w:val="center"/>
              </w:trPr>
              <w:tc>
                <w:tcPr>
                  <w:tcW w:w="1815" w:type="dxa"/>
                  <w:gridSpan w:val="2"/>
                  <w:vAlign w:val="center"/>
                </w:tcPr>
                <w:p w:rsidR="00E361AB" w:rsidRPr="001C38EE" w:rsidRDefault="00E361AB" w:rsidP="00E74D22">
                  <w:pPr>
                    <w:pStyle w:val="affa"/>
                    <w:rPr>
                      <w:rFonts w:ascii="Times New Roman" w:eastAsia="黑体" w:hAnsi="Times New Roman" w:cs="Times New Roman"/>
                      <w:b/>
                    </w:rPr>
                  </w:pPr>
                  <w:r w:rsidRPr="001C38EE">
                    <w:rPr>
                      <w:rFonts w:ascii="Times New Roman" w:eastAsia="黑体" w:hAnsi="Times New Roman" w:cs="Times New Roman"/>
                      <w:b/>
                    </w:rPr>
                    <w:t>治理对象</w:t>
                  </w:r>
                </w:p>
              </w:tc>
              <w:tc>
                <w:tcPr>
                  <w:tcW w:w="3092" w:type="dxa"/>
                  <w:vAlign w:val="center"/>
                </w:tcPr>
                <w:p w:rsidR="00E361AB" w:rsidRPr="001C38EE" w:rsidRDefault="00E361AB" w:rsidP="00E74D22">
                  <w:pPr>
                    <w:pStyle w:val="affa"/>
                    <w:rPr>
                      <w:rFonts w:ascii="Times New Roman" w:eastAsia="黑体" w:hAnsi="Times New Roman" w:cs="Times New Roman"/>
                      <w:b/>
                    </w:rPr>
                  </w:pPr>
                  <w:r w:rsidRPr="001C38EE">
                    <w:rPr>
                      <w:rFonts w:ascii="Times New Roman" w:eastAsia="黑体" w:hAnsi="Times New Roman" w:cs="Times New Roman"/>
                      <w:b/>
                    </w:rPr>
                    <w:t>治理措施</w:t>
                  </w:r>
                </w:p>
              </w:tc>
              <w:tc>
                <w:tcPr>
                  <w:tcW w:w="3400" w:type="dxa"/>
                  <w:vAlign w:val="center"/>
                </w:tcPr>
                <w:p w:rsidR="00E361AB" w:rsidRPr="001C38EE" w:rsidRDefault="00E361AB" w:rsidP="00E74D22">
                  <w:pPr>
                    <w:pStyle w:val="affa"/>
                    <w:rPr>
                      <w:rFonts w:ascii="Times New Roman" w:eastAsia="黑体" w:hAnsi="Times New Roman" w:cs="Times New Roman"/>
                      <w:b/>
                    </w:rPr>
                  </w:pPr>
                  <w:r w:rsidRPr="001C38EE">
                    <w:rPr>
                      <w:rFonts w:ascii="Times New Roman" w:eastAsia="黑体" w:hAnsi="Times New Roman" w:cs="Times New Roman"/>
                      <w:b/>
                    </w:rPr>
                    <w:t>排放标准</w:t>
                  </w:r>
                </w:p>
              </w:tc>
            </w:tr>
            <w:tr w:rsidR="00C55457" w:rsidRPr="001C38EE" w:rsidTr="00D32E00">
              <w:trPr>
                <w:cantSplit/>
                <w:trHeight w:val="1104"/>
                <w:jc w:val="center"/>
              </w:trPr>
              <w:tc>
                <w:tcPr>
                  <w:tcW w:w="541" w:type="dxa"/>
                  <w:vAlign w:val="center"/>
                </w:tcPr>
                <w:p w:rsidR="00C55457" w:rsidRPr="001C38EE" w:rsidRDefault="00C55457" w:rsidP="00E74D22">
                  <w:pPr>
                    <w:pStyle w:val="affa"/>
                    <w:rPr>
                      <w:rFonts w:ascii="Times New Roman" w:eastAsia="黑体" w:hAnsi="Times New Roman" w:cs="Times New Roman"/>
                      <w:b/>
                    </w:rPr>
                  </w:pPr>
                  <w:r w:rsidRPr="001C38EE">
                    <w:rPr>
                      <w:rFonts w:ascii="Times New Roman" w:eastAsia="黑体" w:hAnsi="Times New Roman" w:cs="Times New Roman"/>
                      <w:b/>
                    </w:rPr>
                    <w:t>废水</w:t>
                  </w:r>
                </w:p>
              </w:tc>
              <w:tc>
                <w:tcPr>
                  <w:tcW w:w="1274" w:type="dxa"/>
                  <w:vAlign w:val="center"/>
                </w:tcPr>
                <w:p w:rsidR="00C55457" w:rsidRPr="001C38EE" w:rsidRDefault="00C55457" w:rsidP="00E74D22">
                  <w:pPr>
                    <w:adjustRightInd w:val="0"/>
                    <w:snapToGrid w:val="0"/>
                    <w:jc w:val="center"/>
                    <w:rPr>
                      <w:rFonts w:eastAsiaTheme="minorEastAsia"/>
                      <w:snapToGrid/>
                      <w:color w:val="auto"/>
                      <w:kern w:val="18"/>
                    </w:rPr>
                  </w:pPr>
                  <w:r w:rsidRPr="001C38EE">
                    <w:rPr>
                      <w:rFonts w:eastAsiaTheme="minorEastAsia"/>
                      <w:snapToGrid/>
                      <w:color w:val="auto"/>
                      <w:kern w:val="18"/>
                    </w:rPr>
                    <w:t>生活污水</w:t>
                  </w:r>
                  <w:r w:rsidR="007730CF">
                    <w:rPr>
                      <w:rFonts w:eastAsiaTheme="minorEastAsia" w:hint="eastAsia"/>
                      <w:snapToGrid/>
                      <w:color w:val="auto"/>
                      <w:kern w:val="18"/>
                    </w:rPr>
                    <w:t>、</w:t>
                  </w:r>
                  <w:r w:rsidR="0094470F">
                    <w:rPr>
                      <w:rFonts w:eastAsiaTheme="minorEastAsia" w:hint="eastAsia"/>
                      <w:snapToGrid/>
                      <w:color w:val="auto"/>
                      <w:kern w:val="18"/>
                    </w:rPr>
                    <w:t>地面清洁废水</w:t>
                  </w:r>
                </w:p>
              </w:tc>
              <w:tc>
                <w:tcPr>
                  <w:tcW w:w="3092" w:type="dxa"/>
                  <w:vAlign w:val="center"/>
                </w:tcPr>
                <w:p w:rsidR="00C55457" w:rsidRPr="001C38EE" w:rsidRDefault="005A7483" w:rsidP="00E74D22">
                  <w:pPr>
                    <w:adjustRightInd w:val="0"/>
                    <w:snapToGrid w:val="0"/>
                    <w:jc w:val="center"/>
                    <w:rPr>
                      <w:rFonts w:eastAsiaTheme="minorEastAsia"/>
                      <w:color w:val="auto"/>
                    </w:rPr>
                  </w:pPr>
                  <w:r w:rsidRPr="005A7483">
                    <w:rPr>
                      <w:rFonts w:eastAsiaTheme="minorEastAsia" w:hint="eastAsia"/>
                      <w:color w:val="auto"/>
                    </w:rPr>
                    <w:t>在项目污水能进入普安工业发展区污水处理厂处理前，项目污水经厂区已建预处理</w:t>
                  </w:r>
                  <w:proofErr w:type="gramStart"/>
                  <w:r w:rsidRPr="005A7483">
                    <w:rPr>
                      <w:rFonts w:eastAsiaTheme="minorEastAsia" w:hint="eastAsia"/>
                      <w:color w:val="auto"/>
                    </w:rPr>
                    <w:t>池处理</w:t>
                  </w:r>
                  <w:proofErr w:type="gramEnd"/>
                  <w:r w:rsidRPr="005A7483">
                    <w:rPr>
                      <w:rFonts w:eastAsiaTheme="minorEastAsia" w:hint="eastAsia"/>
                      <w:color w:val="auto"/>
                    </w:rPr>
                    <w:t>后，通过罐车抽取后运至开江县城市生活污水处理厂进行处理；待普安工业发展区污水处理厂建成投入运营，本项目污水能够进入普安工业发展区污水处理厂后，项目污水经厂区已建污水预处理</w:t>
                  </w:r>
                  <w:proofErr w:type="gramStart"/>
                  <w:r w:rsidRPr="005A7483">
                    <w:rPr>
                      <w:rFonts w:eastAsiaTheme="minorEastAsia" w:hint="eastAsia"/>
                      <w:color w:val="auto"/>
                    </w:rPr>
                    <w:t>池处理</w:t>
                  </w:r>
                  <w:proofErr w:type="gramEnd"/>
                  <w:r w:rsidRPr="005A7483">
                    <w:rPr>
                      <w:rFonts w:eastAsiaTheme="minorEastAsia" w:hint="eastAsia"/>
                      <w:color w:val="auto"/>
                    </w:rPr>
                    <w:t>后排入普安工业发展区污水处理厂处理达《城镇污水处理厂污染物排放标准》（</w:t>
                  </w:r>
                  <w:r w:rsidRPr="005A7483">
                    <w:rPr>
                      <w:rFonts w:eastAsiaTheme="minorEastAsia" w:hint="eastAsia"/>
                      <w:color w:val="auto"/>
                    </w:rPr>
                    <w:t>GB18918-2002</w:t>
                  </w:r>
                  <w:r w:rsidRPr="005A7483">
                    <w:rPr>
                      <w:rFonts w:eastAsiaTheme="minorEastAsia" w:hint="eastAsia"/>
                      <w:color w:val="auto"/>
                    </w:rPr>
                    <w:t>）一级</w:t>
                  </w:r>
                  <w:r w:rsidRPr="005A7483">
                    <w:rPr>
                      <w:rFonts w:eastAsiaTheme="minorEastAsia" w:hint="eastAsia"/>
                      <w:color w:val="auto"/>
                    </w:rPr>
                    <w:t xml:space="preserve">A </w:t>
                  </w:r>
                  <w:r w:rsidRPr="005A7483">
                    <w:rPr>
                      <w:rFonts w:eastAsiaTheme="minorEastAsia" w:hint="eastAsia"/>
                      <w:color w:val="auto"/>
                    </w:rPr>
                    <w:t>标准后排入新宁河。</w:t>
                  </w:r>
                </w:p>
              </w:tc>
              <w:tc>
                <w:tcPr>
                  <w:tcW w:w="3400" w:type="dxa"/>
                  <w:vAlign w:val="center"/>
                </w:tcPr>
                <w:p w:rsidR="00C55457" w:rsidRPr="001C38EE" w:rsidRDefault="00C55457" w:rsidP="00E74D22">
                  <w:pPr>
                    <w:pStyle w:val="affa"/>
                    <w:rPr>
                      <w:rFonts w:ascii="Times New Roman" w:hAnsi="Times New Roman" w:cs="Times New Roman"/>
                    </w:rPr>
                  </w:pPr>
                  <w:r w:rsidRPr="001C38EE">
                    <w:rPr>
                      <w:rFonts w:ascii="Times New Roman" w:hAnsi="Times New Roman" w:cs="Times New Roman" w:hint="eastAsia"/>
                    </w:rPr>
                    <w:t>《污水综合排放标准》（</w:t>
                  </w:r>
                  <w:r w:rsidRPr="001C38EE">
                    <w:rPr>
                      <w:rFonts w:ascii="Times New Roman" w:hAnsi="Times New Roman" w:cs="Times New Roman" w:hint="eastAsia"/>
                    </w:rPr>
                    <w:t>GB8978-1996</w:t>
                  </w:r>
                  <w:r w:rsidRPr="001C38EE">
                    <w:rPr>
                      <w:rFonts w:ascii="Times New Roman" w:hAnsi="Times New Roman" w:cs="Times New Roman" w:hint="eastAsia"/>
                    </w:rPr>
                    <w:t>）中的三级标准</w:t>
                  </w:r>
                </w:p>
              </w:tc>
            </w:tr>
            <w:tr w:rsidR="0094470F" w:rsidRPr="001C38EE" w:rsidTr="00D32E00">
              <w:trPr>
                <w:cantSplit/>
                <w:trHeight w:val="284"/>
                <w:jc w:val="center"/>
              </w:trPr>
              <w:tc>
                <w:tcPr>
                  <w:tcW w:w="541" w:type="dxa"/>
                  <w:vMerge w:val="restart"/>
                  <w:vAlign w:val="center"/>
                </w:tcPr>
                <w:p w:rsidR="0094470F" w:rsidRPr="001C38EE" w:rsidRDefault="0094470F" w:rsidP="00E74D22">
                  <w:pPr>
                    <w:pStyle w:val="affa"/>
                    <w:rPr>
                      <w:rFonts w:ascii="Times New Roman" w:eastAsia="黑体" w:hAnsi="Times New Roman" w:cs="Times New Roman"/>
                      <w:b/>
                    </w:rPr>
                  </w:pPr>
                  <w:r w:rsidRPr="001C38EE">
                    <w:rPr>
                      <w:rFonts w:ascii="Times New Roman" w:eastAsia="黑体" w:hAnsi="Times New Roman" w:cs="Times New Roman"/>
                      <w:b/>
                    </w:rPr>
                    <w:t>废气</w:t>
                  </w:r>
                </w:p>
              </w:tc>
              <w:tc>
                <w:tcPr>
                  <w:tcW w:w="1274" w:type="dxa"/>
                  <w:vAlign w:val="center"/>
                </w:tcPr>
                <w:p w:rsidR="0094470F" w:rsidRPr="001C38EE" w:rsidRDefault="0094470F" w:rsidP="00E74D22">
                  <w:pPr>
                    <w:adjustRightInd w:val="0"/>
                    <w:snapToGrid w:val="0"/>
                    <w:jc w:val="center"/>
                    <w:rPr>
                      <w:rFonts w:eastAsiaTheme="minorEastAsia"/>
                      <w:snapToGrid/>
                      <w:color w:val="auto"/>
                      <w:kern w:val="18"/>
                    </w:rPr>
                  </w:pPr>
                  <w:r w:rsidRPr="001C38EE">
                    <w:rPr>
                      <w:rFonts w:eastAsiaTheme="minorEastAsia" w:hint="eastAsia"/>
                      <w:snapToGrid/>
                      <w:color w:val="auto"/>
                      <w:kern w:val="18"/>
                    </w:rPr>
                    <w:t>粉尘</w:t>
                  </w:r>
                </w:p>
              </w:tc>
              <w:tc>
                <w:tcPr>
                  <w:tcW w:w="3092" w:type="dxa"/>
                  <w:vAlign w:val="center"/>
                </w:tcPr>
                <w:p w:rsidR="0094470F" w:rsidRPr="001C38EE" w:rsidRDefault="0094470F" w:rsidP="0094470F">
                  <w:pPr>
                    <w:adjustRightInd w:val="0"/>
                    <w:snapToGrid w:val="0"/>
                    <w:jc w:val="center"/>
                    <w:rPr>
                      <w:rFonts w:eastAsiaTheme="minorEastAsia"/>
                      <w:color w:val="auto"/>
                    </w:rPr>
                  </w:pPr>
                  <w:r w:rsidRPr="001C38EE">
                    <w:rPr>
                      <w:rFonts w:eastAsiaTheme="minorEastAsia"/>
                      <w:color w:val="auto"/>
                    </w:rPr>
                    <w:t>经</w:t>
                  </w:r>
                  <w:r>
                    <w:rPr>
                      <w:rFonts w:eastAsiaTheme="minorEastAsia" w:hint="eastAsia"/>
                      <w:color w:val="auto"/>
                    </w:rPr>
                    <w:t>1</w:t>
                  </w:r>
                  <w:r w:rsidRPr="001C38EE">
                    <w:rPr>
                      <w:rFonts w:eastAsiaTheme="minorEastAsia" w:hint="eastAsia"/>
                      <w:color w:val="auto"/>
                    </w:rPr>
                    <w:t>台布袋除尘器处理后通过</w:t>
                  </w:r>
                  <w:r w:rsidRPr="001C38EE">
                    <w:rPr>
                      <w:rFonts w:eastAsiaTheme="minorEastAsia" w:hint="eastAsia"/>
                      <w:color w:val="auto"/>
                    </w:rPr>
                    <w:t>1</w:t>
                  </w:r>
                  <w:r w:rsidRPr="001C38EE">
                    <w:rPr>
                      <w:rFonts w:eastAsiaTheme="minorEastAsia" w:hint="eastAsia"/>
                      <w:color w:val="auto"/>
                    </w:rPr>
                    <w:t>根</w:t>
                  </w:r>
                  <w:r w:rsidRPr="001C38EE">
                    <w:rPr>
                      <w:rFonts w:eastAsiaTheme="minorEastAsia" w:hint="eastAsia"/>
                      <w:color w:val="auto"/>
                    </w:rPr>
                    <w:t>15m</w:t>
                  </w:r>
                  <w:r w:rsidRPr="001C38EE">
                    <w:rPr>
                      <w:rFonts w:eastAsiaTheme="minorEastAsia" w:hint="eastAsia"/>
                      <w:color w:val="auto"/>
                    </w:rPr>
                    <w:t>高排气筒排放</w:t>
                  </w:r>
                </w:p>
              </w:tc>
              <w:tc>
                <w:tcPr>
                  <w:tcW w:w="3400" w:type="dxa"/>
                  <w:vAlign w:val="center"/>
                </w:tcPr>
                <w:p w:rsidR="0094470F" w:rsidRPr="001C38EE" w:rsidRDefault="00F83E95" w:rsidP="00E74D22">
                  <w:pPr>
                    <w:pStyle w:val="affa"/>
                    <w:rPr>
                      <w:rFonts w:ascii="Times New Roman" w:hAnsi="Times New Roman" w:cs="Times New Roman"/>
                    </w:rPr>
                  </w:pPr>
                  <w:r w:rsidRPr="00F83E95">
                    <w:rPr>
                      <w:rFonts w:ascii="Times New Roman" w:hAnsi="Times New Roman" w:cs="Times New Roman" w:hint="eastAsia"/>
                    </w:rPr>
                    <w:t>《合成树脂工业污染物排放标准》（</w:t>
                  </w:r>
                  <w:r w:rsidRPr="00F83E95">
                    <w:rPr>
                      <w:rFonts w:ascii="Times New Roman" w:hAnsi="Times New Roman" w:cs="Times New Roman" w:hint="eastAsia"/>
                    </w:rPr>
                    <w:t>GB31527-2015</w:t>
                  </w:r>
                  <w:r w:rsidRPr="00F83E95">
                    <w:rPr>
                      <w:rFonts w:ascii="Times New Roman" w:hAnsi="Times New Roman" w:cs="Times New Roman" w:hint="eastAsia"/>
                    </w:rPr>
                    <w:t>）</w:t>
                  </w:r>
                </w:p>
              </w:tc>
            </w:tr>
            <w:tr w:rsidR="0094470F" w:rsidRPr="001C38EE" w:rsidTr="00D32E00">
              <w:trPr>
                <w:cantSplit/>
                <w:trHeight w:val="284"/>
                <w:jc w:val="center"/>
              </w:trPr>
              <w:tc>
                <w:tcPr>
                  <w:tcW w:w="541" w:type="dxa"/>
                  <w:vMerge/>
                  <w:vAlign w:val="center"/>
                </w:tcPr>
                <w:p w:rsidR="0094470F" w:rsidRPr="001C38EE" w:rsidRDefault="0094470F" w:rsidP="00E74D22">
                  <w:pPr>
                    <w:pStyle w:val="affa"/>
                    <w:rPr>
                      <w:rFonts w:ascii="Times New Roman" w:eastAsia="黑体" w:hAnsi="Times New Roman" w:cs="Times New Roman"/>
                      <w:b/>
                    </w:rPr>
                  </w:pPr>
                </w:p>
              </w:tc>
              <w:tc>
                <w:tcPr>
                  <w:tcW w:w="1274" w:type="dxa"/>
                  <w:vAlign w:val="center"/>
                </w:tcPr>
                <w:p w:rsidR="0094470F" w:rsidRPr="001C38EE" w:rsidRDefault="00F83E95" w:rsidP="00E74D22">
                  <w:pPr>
                    <w:adjustRightInd w:val="0"/>
                    <w:snapToGrid w:val="0"/>
                    <w:jc w:val="center"/>
                    <w:rPr>
                      <w:rFonts w:eastAsiaTheme="minorEastAsia"/>
                      <w:snapToGrid/>
                      <w:color w:val="auto"/>
                      <w:kern w:val="18"/>
                    </w:rPr>
                  </w:pPr>
                  <w:r>
                    <w:rPr>
                      <w:rFonts w:eastAsiaTheme="minorEastAsia" w:hint="eastAsia"/>
                      <w:snapToGrid/>
                      <w:color w:val="auto"/>
                      <w:kern w:val="18"/>
                    </w:rPr>
                    <w:t>注塑废气</w:t>
                  </w:r>
                </w:p>
              </w:tc>
              <w:tc>
                <w:tcPr>
                  <w:tcW w:w="3092" w:type="dxa"/>
                  <w:vAlign w:val="center"/>
                </w:tcPr>
                <w:p w:rsidR="0094470F" w:rsidRPr="001C38EE" w:rsidRDefault="00F83E95" w:rsidP="00E74D22">
                  <w:pPr>
                    <w:adjustRightInd w:val="0"/>
                    <w:snapToGrid w:val="0"/>
                    <w:jc w:val="center"/>
                    <w:rPr>
                      <w:rFonts w:eastAsiaTheme="minorEastAsia"/>
                      <w:color w:val="auto"/>
                    </w:rPr>
                  </w:pPr>
                  <w:r>
                    <w:rPr>
                      <w:rFonts w:eastAsiaTheme="minorEastAsia" w:hint="eastAsia"/>
                      <w:color w:val="auto"/>
                    </w:rPr>
                    <w:t>用</w:t>
                  </w:r>
                  <w:r>
                    <w:rPr>
                      <w:rFonts w:eastAsiaTheme="minorEastAsia"/>
                      <w:color w:val="auto"/>
                    </w:rPr>
                    <w:t>集气罩收集后</w:t>
                  </w:r>
                  <w:r>
                    <w:rPr>
                      <w:rFonts w:eastAsiaTheme="minorEastAsia" w:hint="eastAsia"/>
                      <w:color w:val="auto"/>
                    </w:rPr>
                    <w:t>经活性炭吸附后通过</w:t>
                  </w:r>
                  <w:r w:rsidRPr="001C38EE">
                    <w:rPr>
                      <w:rFonts w:eastAsiaTheme="minorEastAsia" w:hint="eastAsia"/>
                      <w:color w:val="auto"/>
                    </w:rPr>
                    <w:t>1</w:t>
                  </w:r>
                  <w:r w:rsidRPr="001C38EE">
                    <w:rPr>
                      <w:rFonts w:eastAsiaTheme="minorEastAsia" w:hint="eastAsia"/>
                      <w:color w:val="auto"/>
                    </w:rPr>
                    <w:t>根</w:t>
                  </w:r>
                  <w:r w:rsidRPr="001C38EE">
                    <w:rPr>
                      <w:rFonts w:eastAsiaTheme="minorEastAsia" w:hint="eastAsia"/>
                      <w:color w:val="auto"/>
                    </w:rPr>
                    <w:t>15m</w:t>
                  </w:r>
                  <w:r w:rsidRPr="001C38EE">
                    <w:rPr>
                      <w:rFonts w:eastAsiaTheme="minorEastAsia" w:hint="eastAsia"/>
                      <w:color w:val="auto"/>
                    </w:rPr>
                    <w:t>高排气筒排放</w:t>
                  </w:r>
                </w:p>
              </w:tc>
              <w:tc>
                <w:tcPr>
                  <w:tcW w:w="3400" w:type="dxa"/>
                  <w:vAlign w:val="center"/>
                </w:tcPr>
                <w:p w:rsidR="0094470F" w:rsidRPr="001C38EE" w:rsidRDefault="00F83E95" w:rsidP="00E74D22">
                  <w:pPr>
                    <w:pStyle w:val="affa"/>
                    <w:rPr>
                      <w:rFonts w:ascii="Times New Roman" w:hAnsi="Times New Roman" w:cs="Times New Roman"/>
                    </w:rPr>
                  </w:pPr>
                  <w:r w:rsidRPr="00F83E95">
                    <w:rPr>
                      <w:rFonts w:ascii="Times New Roman" w:hAnsi="Times New Roman" w:cs="Times New Roman" w:hint="eastAsia"/>
                    </w:rPr>
                    <w:t>《合成树脂工业污染物排放标准》（</w:t>
                  </w:r>
                  <w:r w:rsidRPr="00F83E95">
                    <w:rPr>
                      <w:rFonts w:ascii="Times New Roman" w:hAnsi="Times New Roman" w:cs="Times New Roman" w:hint="eastAsia"/>
                    </w:rPr>
                    <w:t>GB31527-2015</w:t>
                  </w:r>
                  <w:r w:rsidRPr="00F83E95">
                    <w:rPr>
                      <w:rFonts w:ascii="Times New Roman" w:hAnsi="Times New Roman" w:cs="Times New Roman" w:hint="eastAsia"/>
                    </w:rPr>
                    <w:t>）</w:t>
                  </w:r>
                </w:p>
              </w:tc>
            </w:tr>
            <w:tr w:rsidR="0094470F" w:rsidRPr="001C38EE" w:rsidTr="00D32E00">
              <w:trPr>
                <w:cantSplit/>
                <w:trHeight w:val="284"/>
                <w:jc w:val="center"/>
              </w:trPr>
              <w:tc>
                <w:tcPr>
                  <w:tcW w:w="541" w:type="dxa"/>
                  <w:vMerge/>
                  <w:vAlign w:val="center"/>
                </w:tcPr>
                <w:p w:rsidR="0094470F" w:rsidRPr="001C38EE" w:rsidRDefault="0094470F" w:rsidP="00E74D22">
                  <w:pPr>
                    <w:pStyle w:val="affa"/>
                    <w:rPr>
                      <w:rFonts w:ascii="Times New Roman" w:eastAsia="黑体" w:hAnsi="Times New Roman" w:cs="Times New Roman"/>
                      <w:b/>
                    </w:rPr>
                  </w:pPr>
                </w:p>
              </w:tc>
              <w:tc>
                <w:tcPr>
                  <w:tcW w:w="1274" w:type="dxa"/>
                  <w:vAlign w:val="center"/>
                </w:tcPr>
                <w:p w:rsidR="0094470F" w:rsidRPr="001C38EE" w:rsidRDefault="00F83E95" w:rsidP="00E74D22">
                  <w:pPr>
                    <w:adjustRightInd w:val="0"/>
                    <w:snapToGrid w:val="0"/>
                    <w:jc w:val="center"/>
                    <w:rPr>
                      <w:rFonts w:eastAsiaTheme="minorEastAsia"/>
                      <w:snapToGrid/>
                      <w:color w:val="auto"/>
                      <w:kern w:val="18"/>
                    </w:rPr>
                  </w:pPr>
                  <w:r>
                    <w:rPr>
                      <w:rFonts w:eastAsiaTheme="minorEastAsia" w:hint="eastAsia"/>
                      <w:snapToGrid/>
                      <w:color w:val="auto"/>
                      <w:kern w:val="18"/>
                    </w:rPr>
                    <w:t>油墨废气</w:t>
                  </w:r>
                </w:p>
              </w:tc>
              <w:tc>
                <w:tcPr>
                  <w:tcW w:w="3092" w:type="dxa"/>
                  <w:vAlign w:val="center"/>
                </w:tcPr>
                <w:p w:rsidR="0094470F" w:rsidRPr="001C38EE" w:rsidRDefault="00F83E95" w:rsidP="00E74D22">
                  <w:pPr>
                    <w:adjustRightInd w:val="0"/>
                    <w:snapToGrid w:val="0"/>
                    <w:jc w:val="center"/>
                    <w:rPr>
                      <w:rFonts w:eastAsiaTheme="minorEastAsia"/>
                      <w:color w:val="auto"/>
                    </w:rPr>
                  </w:pPr>
                  <w:r>
                    <w:rPr>
                      <w:rFonts w:eastAsiaTheme="minorEastAsia" w:hint="eastAsia"/>
                      <w:color w:val="auto"/>
                    </w:rPr>
                    <w:t>用</w:t>
                  </w:r>
                  <w:r>
                    <w:rPr>
                      <w:rFonts w:eastAsiaTheme="minorEastAsia"/>
                      <w:color w:val="auto"/>
                    </w:rPr>
                    <w:t>集气罩收集后</w:t>
                  </w:r>
                  <w:r>
                    <w:rPr>
                      <w:rFonts w:eastAsiaTheme="minorEastAsia" w:hint="eastAsia"/>
                      <w:color w:val="auto"/>
                    </w:rPr>
                    <w:t>经活性炭吸附后通过</w:t>
                  </w:r>
                  <w:r w:rsidRPr="001C38EE">
                    <w:rPr>
                      <w:rFonts w:eastAsiaTheme="minorEastAsia" w:hint="eastAsia"/>
                      <w:color w:val="auto"/>
                    </w:rPr>
                    <w:t>1</w:t>
                  </w:r>
                  <w:r w:rsidRPr="001C38EE">
                    <w:rPr>
                      <w:rFonts w:eastAsiaTheme="minorEastAsia" w:hint="eastAsia"/>
                      <w:color w:val="auto"/>
                    </w:rPr>
                    <w:t>根</w:t>
                  </w:r>
                  <w:r w:rsidRPr="001C38EE">
                    <w:rPr>
                      <w:rFonts w:eastAsiaTheme="minorEastAsia" w:hint="eastAsia"/>
                      <w:color w:val="auto"/>
                    </w:rPr>
                    <w:t>15m</w:t>
                  </w:r>
                  <w:r w:rsidRPr="001C38EE">
                    <w:rPr>
                      <w:rFonts w:eastAsiaTheme="minorEastAsia" w:hint="eastAsia"/>
                      <w:color w:val="auto"/>
                    </w:rPr>
                    <w:t>高排气筒排放</w:t>
                  </w:r>
                </w:p>
              </w:tc>
              <w:tc>
                <w:tcPr>
                  <w:tcW w:w="3400" w:type="dxa"/>
                  <w:vAlign w:val="center"/>
                </w:tcPr>
                <w:p w:rsidR="0094470F" w:rsidRPr="001C38EE" w:rsidRDefault="00F83E95" w:rsidP="00F83E95">
                  <w:pPr>
                    <w:pStyle w:val="affa"/>
                    <w:rPr>
                      <w:rFonts w:ascii="Times New Roman" w:hAnsi="Times New Roman" w:cs="Times New Roman"/>
                    </w:rPr>
                  </w:pPr>
                  <w:r w:rsidRPr="00F83E95">
                    <w:rPr>
                      <w:rFonts w:ascii="Times New Roman" w:hAnsi="Times New Roman" w:cs="Times New Roman" w:hint="eastAsia"/>
                    </w:rPr>
                    <w:t>《四川省固定污染源大气挥发性有机物排放标准》（</w:t>
                  </w:r>
                  <w:r w:rsidRPr="00F83E95">
                    <w:rPr>
                      <w:rFonts w:ascii="Times New Roman" w:hAnsi="Times New Roman" w:cs="Times New Roman" w:hint="eastAsia"/>
                    </w:rPr>
                    <w:t>DB51/2377-2017</w:t>
                  </w:r>
                  <w:r w:rsidRPr="00F83E95">
                    <w:rPr>
                      <w:rFonts w:ascii="Times New Roman" w:hAnsi="Times New Roman" w:cs="Times New Roman" w:hint="eastAsia"/>
                    </w:rPr>
                    <w:t>）标准中规定的印刷行业标准限值</w:t>
                  </w:r>
                </w:p>
              </w:tc>
            </w:tr>
            <w:tr w:rsidR="00BC29FF" w:rsidRPr="001C38EE" w:rsidTr="00D32E00">
              <w:trPr>
                <w:cantSplit/>
                <w:trHeight w:val="284"/>
                <w:jc w:val="center"/>
              </w:trPr>
              <w:tc>
                <w:tcPr>
                  <w:tcW w:w="541" w:type="dxa"/>
                  <w:vAlign w:val="center"/>
                </w:tcPr>
                <w:p w:rsidR="00E361AB" w:rsidRPr="001C38EE" w:rsidRDefault="00E361AB" w:rsidP="00E74D22">
                  <w:pPr>
                    <w:pStyle w:val="affa"/>
                    <w:rPr>
                      <w:rFonts w:ascii="Times New Roman" w:eastAsia="黑体" w:hAnsi="Times New Roman" w:cs="Times New Roman"/>
                      <w:b/>
                    </w:rPr>
                  </w:pPr>
                  <w:r w:rsidRPr="001C38EE">
                    <w:rPr>
                      <w:rFonts w:ascii="Times New Roman" w:eastAsia="黑体" w:hAnsi="Times New Roman" w:cs="Times New Roman"/>
                      <w:b/>
                    </w:rPr>
                    <w:t>噪声</w:t>
                  </w:r>
                </w:p>
              </w:tc>
              <w:tc>
                <w:tcPr>
                  <w:tcW w:w="1274" w:type="dxa"/>
                  <w:vAlign w:val="center"/>
                </w:tcPr>
                <w:p w:rsidR="00E361AB" w:rsidRPr="001C38EE" w:rsidRDefault="00F83E95" w:rsidP="00E74D22">
                  <w:pPr>
                    <w:pStyle w:val="affa"/>
                    <w:rPr>
                      <w:rFonts w:ascii="Times New Roman" w:hAnsi="Times New Roman" w:cs="Times New Roman"/>
                    </w:rPr>
                  </w:pPr>
                  <w:r>
                    <w:rPr>
                      <w:rFonts w:ascii="Times New Roman" w:hAnsi="Times New Roman" w:cs="Times New Roman" w:hint="eastAsia"/>
                    </w:rPr>
                    <w:t>设备</w:t>
                  </w:r>
                  <w:r w:rsidR="00C55457" w:rsidRPr="001C38EE">
                    <w:rPr>
                      <w:rFonts w:ascii="Times New Roman" w:hAnsi="Times New Roman" w:cs="Times New Roman" w:hint="eastAsia"/>
                    </w:rPr>
                    <w:t>噪声</w:t>
                  </w:r>
                </w:p>
              </w:tc>
              <w:tc>
                <w:tcPr>
                  <w:tcW w:w="3092" w:type="dxa"/>
                  <w:vAlign w:val="center"/>
                </w:tcPr>
                <w:p w:rsidR="00E361AB" w:rsidRPr="001C38EE" w:rsidRDefault="00C55457" w:rsidP="00E74D22">
                  <w:pPr>
                    <w:pStyle w:val="affa"/>
                    <w:rPr>
                      <w:rFonts w:ascii="Times New Roman" w:hAnsi="Times New Roman" w:cs="Times New Roman"/>
                    </w:rPr>
                  </w:pPr>
                  <w:r w:rsidRPr="001C38EE">
                    <w:rPr>
                      <w:rFonts w:ascii="Times New Roman" w:hAnsi="Times New Roman" w:cs="Times New Roman" w:hint="eastAsia"/>
                    </w:rPr>
                    <w:t>选用</w:t>
                  </w:r>
                  <w:r w:rsidRPr="001C38EE">
                    <w:rPr>
                      <w:rFonts w:ascii="Times New Roman" w:hAnsi="Times New Roman" w:cs="Times New Roman"/>
                    </w:rPr>
                    <w:t>低噪声设备</w:t>
                  </w:r>
                  <w:r w:rsidRPr="001C38EE">
                    <w:rPr>
                      <w:rFonts w:ascii="Times New Roman" w:hAnsi="Times New Roman" w:cs="Times New Roman" w:hint="eastAsia"/>
                    </w:rPr>
                    <w:t>，</w:t>
                  </w:r>
                  <w:r w:rsidRPr="001C38EE">
                    <w:rPr>
                      <w:rFonts w:ascii="Times New Roman" w:hAnsi="Times New Roman" w:cs="Times New Roman"/>
                    </w:rPr>
                    <w:t>厂房隔声</w:t>
                  </w:r>
                  <w:r w:rsidRPr="001C38EE">
                    <w:rPr>
                      <w:rFonts w:ascii="Times New Roman" w:hAnsi="Times New Roman" w:cs="Times New Roman" w:hint="eastAsia"/>
                    </w:rPr>
                    <w:t>，消声处理</w:t>
                  </w:r>
                </w:p>
              </w:tc>
              <w:tc>
                <w:tcPr>
                  <w:tcW w:w="3400" w:type="dxa"/>
                  <w:vAlign w:val="center"/>
                </w:tcPr>
                <w:p w:rsidR="00E361AB" w:rsidRPr="001C38EE" w:rsidRDefault="004B75DF" w:rsidP="00C55457">
                  <w:pPr>
                    <w:pStyle w:val="affa"/>
                    <w:rPr>
                      <w:rFonts w:ascii="Times New Roman" w:hAnsi="Times New Roman" w:cs="Times New Roman"/>
                    </w:rPr>
                  </w:pPr>
                  <w:r>
                    <w:rPr>
                      <w:rFonts w:ascii="Times New Roman" w:hAnsi="Times New Roman" w:cs="Times New Roman"/>
                    </w:rPr>
                    <w:t>厂界执行</w:t>
                  </w:r>
                  <w:r w:rsidR="00E361AB" w:rsidRPr="001C38EE">
                    <w:rPr>
                      <w:rFonts w:ascii="Times New Roman" w:hAnsi="Times New Roman" w:cs="Times New Roman"/>
                    </w:rPr>
                    <w:t>《工业企业厂界环境噪声排放标准》</w:t>
                  </w:r>
                  <w:r w:rsidR="00E361AB" w:rsidRPr="001C38EE">
                    <w:rPr>
                      <w:rFonts w:ascii="Times New Roman" w:hAnsi="Times New Roman" w:cs="Times New Roman"/>
                      <w:kern w:val="2"/>
                    </w:rPr>
                    <w:t>（</w:t>
                  </w:r>
                  <w:r w:rsidR="00E361AB" w:rsidRPr="001C38EE">
                    <w:rPr>
                      <w:rFonts w:ascii="Times New Roman" w:hAnsi="Times New Roman" w:cs="Times New Roman"/>
                      <w:kern w:val="2"/>
                    </w:rPr>
                    <w:t>GB12348-2008</w:t>
                  </w:r>
                  <w:r w:rsidR="00E361AB" w:rsidRPr="001C38EE">
                    <w:rPr>
                      <w:rFonts w:ascii="Times New Roman" w:hAnsi="Times New Roman" w:cs="Times New Roman"/>
                      <w:kern w:val="2"/>
                    </w:rPr>
                    <w:t>）中</w:t>
                  </w:r>
                  <w:r w:rsidR="00C55457" w:rsidRPr="001C38EE">
                    <w:rPr>
                      <w:rFonts w:ascii="Times New Roman" w:hAnsi="Times New Roman" w:cs="Times New Roman" w:hint="eastAsia"/>
                    </w:rPr>
                    <w:t>3</w:t>
                  </w:r>
                  <w:r w:rsidR="00E361AB" w:rsidRPr="001C38EE">
                    <w:rPr>
                      <w:rFonts w:ascii="Times New Roman" w:hAnsi="Times New Roman" w:cs="Times New Roman"/>
                    </w:rPr>
                    <w:t>类标准</w:t>
                  </w:r>
                </w:p>
              </w:tc>
            </w:tr>
            <w:tr w:rsidR="007A6B95" w:rsidRPr="001C38EE" w:rsidTr="00D32E00">
              <w:trPr>
                <w:cantSplit/>
                <w:trHeight w:val="284"/>
                <w:jc w:val="center"/>
              </w:trPr>
              <w:tc>
                <w:tcPr>
                  <w:tcW w:w="541" w:type="dxa"/>
                  <w:vMerge w:val="restart"/>
                  <w:vAlign w:val="center"/>
                </w:tcPr>
                <w:p w:rsidR="007A6B95" w:rsidRPr="001C38EE" w:rsidRDefault="007A6B95" w:rsidP="00F83E95">
                  <w:pPr>
                    <w:pStyle w:val="affa"/>
                    <w:rPr>
                      <w:rFonts w:ascii="Times New Roman" w:eastAsia="黑体" w:hAnsi="Times New Roman" w:cs="Times New Roman"/>
                      <w:b/>
                    </w:rPr>
                  </w:pPr>
                  <w:r w:rsidRPr="001C38EE">
                    <w:rPr>
                      <w:rFonts w:ascii="Times New Roman" w:eastAsia="黑体" w:hAnsi="Times New Roman" w:cs="Times New Roman"/>
                      <w:b/>
                    </w:rPr>
                    <w:t>固废</w:t>
                  </w:r>
                </w:p>
              </w:tc>
              <w:tc>
                <w:tcPr>
                  <w:tcW w:w="1274" w:type="dxa"/>
                  <w:vAlign w:val="center"/>
                </w:tcPr>
                <w:p w:rsidR="007A6B95" w:rsidRPr="00F83E95" w:rsidRDefault="007A6B95" w:rsidP="00F83E95">
                  <w:pPr>
                    <w:adjustRightInd w:val="0"/>
                    <w:snapToGrid w:val="0"/>
                    <w:jc w:val="center"/>
                    <w:rPr>
                      <w:color w:val="auto"/>
                    </w:rPr>
                  </w:pPr>
                  <w:r w:rsidRPr="00F83E95">
                    <w:rPr>
                      <w:rFonts w:hint="eastAsia"/>
                      <w:color w:val="auto"/>
                    </w:rPr>
                    <w:t>生活垃圾</w:t>
                  </w:r>
                </w:p>
              </w:tc>
              <w:tc>
                <w:tcPr>
                  <w:tcW w:w="3092" w:type="dxa"/>
                  <w:vMerge w:val="restart"/>
                  <w:vAlign w:val="center"/>
                </w:tcPr>
                <w:p w:rsidR="007A6B95" w:rsidRPr="00F83E95" w:rsidRDefault="007A6B95" w:rsidP="00F83E95">
                  <w:pPr>
                    <w:adjustRightInd w:val="0"/>
                    <w:snapToGrid w:val="0"/>
                    <w:jc w:val="center"/>
                    <w:rPr>
                      <w:color w:val="auto"/>
                    </w:rPr>
                  </w:pPr>
                  <w:r w:rsidRPr="00F83E95">
                    <w:rPr>
                      <w:rFonts w:hint="eastAsia"/>
                      <w:color w:val="auto"/>
                    </w:rPr>
                    <w:t>收集后交环卫部门统一处理</w:t>
                  </w:r>
                </w:p>
              </w:tc>
              <w:tc>
                <w:tcPr>
                  <w:tcW w:w="3400" w:type="dxa"/>
                  <w:vMerge w:val="restart"/>
                  <w:vAlign w:val="center"/>
                </w:tcPr>
                <w:p w:rsidR="007A6B95" w:rsidRPr="001C38EE" w:rsidRDefault="007A6B95" w:rsidP="00F83E95">
                  <w:pPr>
                    <w:pStyle w:val="affa"/>
                    <w:rPr>
                      <w:rFonts w:ascii="Times New Roman" w:hAnsi="Times New Roman" w:cs="Times New Roman"/>
                    </w:rPr>
                  </w:pPr>
                  <w:r w:rsidRPr="001C38EE">
                    <w:rPr>
                      <w:rFonts w:ascii="Times New Roman" w:hAnsi="Times New Roman" w:cs="Times New Roman"/>
                    </w:rPr>
                    <w:t>《一般工业固体废物贮存、处置场污染控制标准》（</w:t>
                  </w:r>
                  <w:r w:rsidRPr="001C38EE">
                    <w:rPr>
                      <w:rFonts w:ascii="Times New Roman" w:hAnsi="Times New Roman" w:cs="Times New Roman"/>
                    </w:rPr>
                    <w:t>GB18599-2001</w:t>
                  </w:r>
                  <w:r w:rsidRPr="001C38EE">
                    <w:rPr>
                      <w:rFonts w:ascii="Times New Roman" w:hAnsi="Times New Roman" w:cs="Times New Roman"/>
                    </w:rPr>
                    <w:t>）</w:t>
                  </w:r>
                  <w:r w:rsidRPr="001C38EE">
                    <w:rPr>
                      <w:rFonts w:ascii="Times New Roman" w:hAnsi="Times New Roman" w:cs="Times New Roman"/>
                    </w:rPr>
                    <w:t>)</w:t>
                  </w:r>
                  <w:r w:rsidRPr="001C38EE">
                    <w:rPr>
                      <w:rFonts w:ascii="Times New Roman" w:hAnsi="Times New Roman" w:cs="Times New Roman"/>
                    </w:rPr>
                    <w:t>及其修改单</w:t>
                  </w:r>
                </w:p>
              </w:tc>
            </w:tr>
            <w:tr w:rsidR="007A6B95" w:rsidRPr="001C38EE" w:rsidTr="00D32E00">
              <w:trPr>
                <w:cantSplit/>
                <w:trHeight w:val="284"/>
                <w:jc w:val="center"/>
              </w:trPr>
              <w:tc>
                <w:tcPr>
                  <w:tcW w:w="541" w:type="dxa"/>
                  <w:vMerge/>
                  <w:vAlign w:val="center"/>
                </w:tcPr>
                <w:p w:rsidR="007A6B95" w:rsidRPr="001C38EE" w:rsidRDefault="007A6B95" w:rsidP="00F83E95">
                  <w:pPr>
                    <w:pStyle w:val="affa"/>
                    <w:rPr>
                      <w:rFonts w:ascii="Times New Roman" w:eastAsia="黑体" w:hAnsi="Times New Roman" w:cs="Times New Roman"/>
                      <w:b/>
                    </w:rPr>
                  </w:pPr>
                </w:p>
              </w:tc>
              <w:tc>
                <w:tcPr>
                  <w:tcW w:w="1274" w:type="dxa"/>
                  <w:vAlign w:val="center"/>
                </w:tcPr>
                <w:p w:rsidR="007A6B95" w:rsidRPr="00F83E95" w:rsidRDefault="007A6B95" w:rsidP="00F83E95">
                  <w:pPr>
                    <w:adjustRightInd w:val="0"/>
                    <w:snapToGrid w:val="0"/>
                    <w:jc w:val="center"/>
                    <w:rPr>
                      <w:color w:val="auto"/>
                    </w:rPr>
                  </w:pPr>
                  <w:r>
                    <w:rPr>
                      <w:rFonts w:hint="eastAsia"/>
                      <w:color w:val="auto"/>
                    </w:rPr>
                    <w:t>预处理池污泥</w:t>
                  </w:r>
                </w:p>
              </w:tc>
              <w:tc>
                <w:tcPr>
                  <w:tcW w:w="3092" w:type="dxa"/>
                  <w:vMerge/>
                  <w:vAlign w:val="center"/>
                </w:tcPr>
                <w:p w:rsidR="007A6B95" w:rsidRPr="00F83E95" w:rsidRDefault="007A6B95" w:rsidP="00F83E95">
                  <w:pPr>
                    <w:adjustRightInd w:val="0"/>
                    <w:snapToGrid w:val="0"/>
                    <w:jc w:val="center"/>
                    <w:rPr>
                      <w:color w:val="auto"/>
                    </w:rPr>
                  </w:pPr>
                </w:p>
              </w:tc>
              <w:tc>
                <w:tcPr>
                  <w:tcW w:w="3400" w:type="dxa"/>
                  <w:vMerge/>
                  <w:vAlign w:val="center"/>
                </w:tcPr>
                <w:p w:rsidR="007A6B95" w:rsidRPr="001C38EE" w:rsidRDefault="007A6B95"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adjustRightInd w:val="0"/>
                    <w:snapToGrid w:val="0"/>
                    <w:jc w:val="center"/>
                    <w:rPr>
                      <w:color w:val="auto"/>
                    </w:rPr>
                  </w:pPr>
                  <w:r w:rsidRPr="00F83E95">
                    <w:rPr>
                      <w:rFonts w:hint="eastAsia"/>
                      <w:color w:val="auto"/>
                    </w:rPr>
                    <w:t>废边角料</w:t>
                  </w:r>
                </w:p>
              </w:tc>
              <w:tc>
                <w:tcPr>
                  <w:tcW w:w="3092" w:type="dxa"/>
                  <w:vMerge w:val="restart"/>
                  <w:vAlign w:val="center"/>
                </w:tcPr>
                <w:p w:rsidR="008117AE" w:rsidRPr="00F83E95" w:rsidRDefault="008117AE" w:rsidP="00F83E95">
                  <w:pPr>
                    <w:adjustRightInd w:val="0"/>
                    <w:snapToGrid w:val="0"/>
                    <w:jc w:val="center"/>
                    <w:rPr>
                      <w:color w:val="auto"/>
                    </w:rPr>
                  </w:pPr>
                  <w:r w:rsidRPr="00F83E95">
                    <w:rPr>
                      <w:rFonts w:hint="eastAsia"/>
                      <w:color w:val="auto"/>
                    </w:rPr>
                    <w:t>收集后送入破碎机破碎后再利用，不外排</w:t>
                  </w: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adjustRightInd w:val="0"/>
                    <w:snapToGrid w:val="0"/>
                    <w:jc w:val="center"/>
                    <w:rPr>
                      <w:color w:val="auto"/>
                    </w:rPr>
                  </w:pPr>
                  <w:r w:rsidRPr="00F83E95">
                    <w:rPr>
                      <w:rFonts w:hint="eastAsia"/>
                      <w:color w:val="auto"/>
                    </w:rPr>
                    <w:t>不合格产品</w:t>
                  </w:r>
                </w:p>
              </w:tc>
              <w:tc>
                <w:tcPr>
                  <w:tcW w:w="3092" w:type="dxa"/>
                  <w:vMerge/>
                  <w:vAlign w:val="center"/>
                </w:tcPr>
                <w:p w:rsidR="008117AE" w:rsidRPr="00F83E95" w:rsidRDefault="008117AE" w:rsidP="00F83E95">
                  <w:pPr>
                    <w:adjustRightInd w:val="0"/>
                    <w:snapToGrid w:val="0"/>
                    <w:jc w:val="center"/>
                    <w:rPr>
                      <w:color w:val="auto"/>
                    </w:rPr>
                  </w:pP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adjustRightInd w:val="0"/>
                    <w:snapToGrid w:val="0"/>
                    <w:jc w:val="center"/>
                    <w:rPr>
                      <w:color w:val="auto"/>
                    </w:rPr>
                  </w:pPr>
                  <w:r w:rsidRPr="00F83E95">
                    <w:rPr>
                      <w:rFonts w:hint="eastAsia"/>
                      <w:color w:val="auto"/>
                    </w:rPr>
                    <w:t>除尘灰</w:t>
                  </w:r>
                </w:p>
              </w:tc>
              <w:tc>
                <w:tcPr>
                  <w:tcW w:w="3092" w:type="dxa"/>
                  <w:vAlign w:val="center"/>
                </w:tcPr>
                <w:p w:rsidR="008117AE" w:rsidRPr="00F83E95" w:rsidRDefault="008117AE" w:rsidP="00F83E95">
                  <w:pPr>
                    <w:adjustRightInd w:val="0"/>
                    <w:snapToGrid w:val="0"/>
                    <w:jc w:val="center"/>
                    <w:rPr>
                      <w:color w:val="auto"/>
                    </w:rPr>
                  </w:pPr>
                  <w:r>
                    <w:rPr>
                      <w:rFonts w:hint="eastAsia"/>
                      <w:color w:val="auto"/>
                    </w:rPr>
                    <w:t>回用于生产</w:t>
                  </w: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adjustRightInd w:val="0"/>
                    <w:snapToGrid w:val="0"/>
                    <w:jc w:val="center"/>
                    <w:rPr>
                      <w:color w:val="auto"/>
                    </w:rPr>
                  </w:pPr>
                  <w:r w:rsidRPr="00F83E95">
                    <w:rPr>
                      <w:rFonts w:hint="eastAsia"/>
                      <w:color w:val="auto"/>
                    </w:rPr>
                    <w:t>废配件</w:t>
                  </w:r>
                </w:p>
              </w:tc>
              <w:tc>
                <w:tcPr>
                  <w:tcW w:w="3092" w:type="dxa"/>
                  <w:vAlign w:val="center"/>
                </w:tcPr>
                <w:p w:rsidR="008117AE" w:rsidRPr="00F83E95" w:rsidRDefault="008117AE" w:rsidP="00F83E95">
                  <w:pPr>
                    <w:adjustRightInd w:val="0"/>
                    <w:snapToGrid w:val="0"/>
                    <w:jc w:val="center"/>
                    <w:rPr>
                      <w:color w:val="auto"/>
                    </w:rPr>
                  </w:pPr>
                  <w:r w:rsidRPr="00F83E95">
                    <w:rPr>
                      <w:rFonts w:hint="eastAsia"/>
                      <w:color w:val="auto"/>
                    </w:rPr>
                    <w:t>经收集后作为返回原生产厂家。</w:t>
                  </w: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topLinePunct/>
                    <w:adjustRightInd w:val="0"/>
                    <w:snapToGrid w:val="0"/>
                    <w:jc w:val="center"/>
                    <w:rPr>
                      <w:rFonts w:eastAsiaTheme="minorEastAsia"/>
                      <w:color w:val="auto"/>
                    </w:rPr>
                  </w:pPr>
                  <w:r w:rsidRPr="00F83E95">
                    <w:rPr>
                      <w:rFonts w:hint="eastAsia"/>
                      <w:color w:val="auto"/>
                    </w:rPr>
                    <w:t>废润滑油桶</w:t>
                  </w:r>
                </w:p>
              </w:tc>
              <w:tc>
                <w:tcPr>
                  <w:tcW w:w="3092" w:type="dxa"/>
                  <w:vMerge w:val="restart"/>
                  <w:vAlign w:val="center"/>
                </w:tcPr>
                <w:p w:rsidR="008117AE" w:rsidRPr="001C38EE" w:rsidRDefault="008117AE" w:rsidP="00F83E95">
                  <w:pPr>
                    <w:pStyle w:val="affa"/>
                    <w:rPr>
                      <w:rFonts w:ascii="Times New Roman" w:hAnsi="Times New Roman" w:cs="Times New Roman"/>
                    </w:rPr>
                  </w:pPr>
                  <w:r w:rsidRPr="001C38EE">
                    <w:rPr>
                      <w:rFonts w:hint="eastAsia"/>
                      <w:bCs/>
                    </w:rPr>
                    <w:t>收集后交由有资质的单位进行处理</w:t>
                  </w:r>
                </w:p>
              </w:tc>
              <w:tc>
                <w:tcPr>
                  <w:tcW w:w="3400" w:type="dxa"/>
                  <w:vMerge w:val="restart"/>
                  <w:vAlign w:val="center"/>
                </w:tcPr>
                <w:p w:rsidR="008117AE" w:rsidRPr="001C38EE" w:rsidRDefault="008117AE" w:rsidP="00F83E95">
                  <w:pPr>
                    <w:pStyle w:val="affa"/>
                    <w:rPr>
                      <w:rFonts w:ascii="Times New Roman" w:hAnsi="Times New Roman" w:cs="Times New Roman"/>
                    </w:rPr>
                  </w:pPr>
                  <w:r w:rsidRPr="001C38EE">
                    <w:rPr>
                      <w:rFonts w:ascii="Times New Roman" w:hAnsi="Times New Roman" w:cs="Times New Roman" w:hint="eastAsia"/>
                    </w:rPr>
                    <w:t>《危险废物贮存污染控制标准》（</w:t>
                  </w:r>
                  <w:r w:rsidRPr="001C38EE">
                    <w:rPr>
                      <w:rFonts w:ascii="Times New Roman" w:hAnsi="Times New Roman" w:cs="Times New Roman" w:hint="eastAsia"/>
                    </w:rPr>
                    <w:t>GB18597-2001</w:t>
                  </w:r>
                  <w:r w:rsidRPr="001C38EE">
                    <w:rPr>
                      <w:rFonts w:ascii="Times New Roman" w:hAnsi="Times New Roman" w:cs="Times New Roman" w:hint="eastAsia"/>
                    </w:rPr>
                    <w:t>）及其修改单</w:t>
                  </w: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topLinePunct/>
                    <w:adjustRightInd w:val="0"/>
                    <w:snapToGrid w:val="0"/>
                    <w:jc w:val="center"/>
                    <w:rPr>
                      <w:rFonts w:eastAsiaTheme="minorEastAsia"/>
                      <w:color w:val="auto"/>
                    </w:rPr>
                  </w:pPr>
                  <w:r w:rsidRPr="00F83E95">
                    <w:rPr>
                      <w:rFonts w:hint="eastAsia"/>
                      <w:color w:val="auto"/>
                    </w:rPr>
                    <w:t>废润滑油</w:t>
                  </w:r>
                </w:p>
              </w:tc>
              <w:tc>
                <w:tcPr>
                  <w:tcW w:w="3092" w:type="dxa"/>
                  <w:vMerge/>
                  <w:vAlign w:val="center"/>
                </w:tcPr>
                <w:p w:rsidR="008117AE" w:rsidRPr="001C38EE" w:rsidRDefault="008117AE" w:rsidP="00F83E95">
                  <w:pPr>
                    <w:pStyle w:val="affa"/>
                    <w:rPr>
                      <w:rFonts w:ascii="Times New Roman" w:hAnsi="Times New Roman" w:cs="Times New Roman"/>
                    </w:rPr>
                  </w:pP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topLinePunct/>
                    <w:adjustRightInd w:val="0"/>
                    <w:snapToGrid w:val="0"/>
                    <w:jc w:val="center"/>
                    <w:rPr>
                      <w:rFonts w:eastAsiaTheme="minorEastAsia"/>
                      <w:color w:val="auto"/>
                    </w:rPr>
                  </w:pPr>
                  <w:r w:rsidRPr="00F83E95">
                    <w:rPr>
                      <w:rFonts w:hint="eastAsia"/>
                      <w:color w:val="auto"/>
                    </w:rPr>
                    <w:t>废含油棉纱和抹布</w:t>
                  </w:r>
                </w:p>
              </w:tc>
              <w:tc>
                <w:tcPr>
                  <w:tcW w:w="3092" w:type="dxa"/>
                  <w:vMerge/>
                  <w:vAlign w:val="center"/>
                </w:tcPr>
                <w:p w:rsidR="008117AE" w:rsidRPr="001C38EE" w:rsidRDefault="008117AE" w:rsidP="00F83E95">
                  <w:pPr>
                    <w:pStyle w:val="affa"/>
                    <w:rPr>
                      <w:rFonts w:ascii="Times New Roman" w:hAnsi="Times New Roman" w:cs="Times New Roman"/>
                    </w:rPr>
                  </w:pP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topLinePunct/>
                    <w:adjustRightInd w:val="0"/>
                    <w:snapToGrid w:val="0"/>
                    <w:jc w:val="center"/>
                    <w:rPr>
                      <w:color w:val="auto"/>
                    </w:rPr>
                  </w:pPr>
                  <w:r w:rsidRPr="00F83E95">
                    <w:rPr>
                      <w:rFonts w:hint="eastAsia"/>
                      <w:color w:val="auto"/>
                    </w:rPr>
                    <w:t>废丝网</w:t>
                  </w:r>
                </w:p>
              </w:tc>
              <w:tc>
                <w:tcPr>
                  <w:tcW w:w="3092" w:type="dxa"/>
                  <w:vMerge/>
                  <w:vAlign w:val="center"/>
                </w:tcPr>
                <w:p w:rsidR="008117AE" w:rsidRPr="001C38EE" w:rsidRDefault="008117AE" w:rsidP="00F83E95">
                  <w:pPr>
                    <w:pStyle w:val="affa"/>
                    <w:rPr>
                      <w:rFonts w:ascii="Times New Roman" w:hAnsi="Times New Roman" w:cs="Times New Roman"/>
                    </w:rPr>
                  </w:pP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topLinePunct/>
                    <w:adjustRightInd w:val="0"/>
                    <w:snapToGrid w:val="0"/>
                    <w:jc w:val="center"/>
                    <w:rPr>
                      <w:color w:val="auto"/>
                    </w:rPr>
                  </w:pPr>
                  <w:proofErr w:type="gramStart"/>
                  <w:r w:rsidRPr="00F83E95">
                    <w:rPr>
                      <w:rFonts w:hint="eastAsia"/>
                      <w:color w:val="auto"/>
                    </w:rPr>
                    <w:t>废含油墨</w:t>
                  </w:r>
                  <w:proofErr w:type="gramEnd"/>
                  <w:r w:rsidRPr="00F83E95">
                    <w:rPr>
                      <w:rFonts w:hint="eastAsia"/>
                      <w:color w:val="auto"/>
                    </w:rPr>
                    <w:t>棉纱、抹布</w:t>
                  </w:r>
                </w:p>
              </w:tc>
              <w:tc>
                <w:tcPr>
                  <w:tcW w:w="3092" w:type="dxa"/>
                  <w:vMerge/>
                  <w:vAlign w:val="center"/>
                </w:tcPr>
                <w:p w:rsidR="008117AE" w:rsidRPr="001C38EE" w:rsidRDefault="008117AE" w:rsidP="00F83E95">
                  <w:pPr>
                    <w:pStyle w:val="affa"/>
                    <w:rPr>
                      <w:rFonts w:ascii="Times New Roman" w:hAnsi="Times New Roman" w:cs="Times New Roman"/>
                    </w:rPr>
                  </w:pP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topLinePunct/>
                    <w:adjustRightInd w:val="0"/>
                    <w:snapToGrid w:val="0"/>
                    <w:jc w:val="center"/>
                    <w:rPr>
                      <w:color w:val="auto"/>
                    </w:rPr>
                  </w:pPr>
                  <w:r w:rsidRPr="00F83E95">
                    <w:rPr>
                      <w:rFonts w:hint="eastAsia"/>
                      <w:color w:val="auto"/>
                    </w:rPr>
                    <w:t>废活性炭</w:t>
                  </w:r>
                </w:p>
              </w:tc>
              <w:tc>
                <w:tcPr>
                  <w:tcW w:w="3092" w:type="dxa"/>
                  <w:vMerge/>
                  <w:vAlign w:val="center"/>
                </w:tcPr>
                <w:p w:rsidR="008117AE" w:rsidRPr="001C38EE" w:rsidRDefault="008117AE" w:rsidP="00F83E95">
                  <w:pPr>
                    <w:pStyle w:val="affa"/>
                    <w:rPr>
                      <w:rFonts w:ascii="Times New Roman" w:hAnsi="Times New Roman" w:cs="Times New Roman"/>
                    </w:rPr>
                  </w:pP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topLinePunct/>
                    <w:adjustRightInd w:val="0"/>
                    <w:snapToGrid w:val="0"/>
                    <w:jc w:val="center"/>
                    <w:rPr>
                      <w:color w:val="auto"/>
                    </w:rPr>
                  </w:pPr>
                  <w:r w:rsidRPr="00F83E95">
                    <w:rPr>
                      <w:rFonts w:hint="eastAsia"/>
                      <w:color w:val="auto"/>
                    </w:rPr>
                    <w:t>废油墨桶</w:t>
                  </w:r>
                </w:p>
              </w:tc>
              <w:tc>
                <w:tcPr>
                  <w:tcW w:w="3092" w:type="dxa"/>
                  <w:vMerge/>
                  <w:vAlign w:val="center"/>
                </w:tcPr>
                <w:p w:rsidR="008117AE" w:rsidRPr="001C38EE" w:rsidRDefault="008117AE" w:rsidP="00F83E95">
                  <w:pPr>
                    <w:pStyle w:val="affa"/>
                    <w:rPr>
                      <w:rFonts w:ascii="Times New Roman" w:hAnsi="Times New Roman" w:cs="Times New Roman"/>
                    </w:rPr>
                  </w:pPr>
                </w:p>
              </w:tc>
              <w:tc>
                <w:tcPr>
                  <w:tcW w:w="3400" w:type="dxa"/>
                  <w:vMerge/>
                  <w:vAlign w:val="center"/>
                </w:tcPr>
                <w:p w:rsidR="008117AE" w:rsidRPr="001C38EE" w:rsidRDefault="008117AE" w:rsidP="00F83E95">
                  <w:pPr>
                    <w:pStyle w:val="affa"/>
                    <w:rPr>
                      <w:rFonts w:ascii="Times New Roman" w:hAnsi="Times New Roman" w:cs="Times New Roman"/>
                    </w:rPr>
                  </w:pPr>
                </w:p>
              </w:tc>
            </w:tr>
            <w:tr w:rsidR="008117AE" w:rsidRPr="001C38EE" w:rsidTr="00D32E00">
              <w:trPr>
                <w:cantSplit/>
                <w:trHeight w:val="284"/>
                <w:jc w:val="center"/>
              </w:trPr>
              <w:tc>
                <w:tcPr>
                  <w:tcW w:w="541" w:type="dxa"/>
                  <w:vMerge/>
                  <w:vAlign w:val="center"/>
                </w:tcPr>
                <w:p w:rsidR="008117AE" w:rsidRPr="001C38EE" w:rsidRDefault="008117AE" w:rsidP="00F83E95">
                  <w:pPr>
                    <w:pStyle w:val="affa"/>
                    <w:rPr>
                      <w:rFonts w:ascii="Times New Roman" w:hAnsi="Times New Roman" w:cs="Times New Roman"/>
                    </w:rPr>
                  </w:pPr>
                </w:p>
              </w:tc>
              <w:tc>
                <w:tcPr>
                  <w:tcW w:w="1274" w:type="dxa"/>
                  <w:vAlign w:val="center"/>
                </w:tcPr>
                <w:p w:rsidR="008117AE" w:rsidRPr="00F83E95" w:rsidRDefault="008117AE" w:rsidP="00F83E95">
                  <w:pPr>
                    <w:topLinePunct/>
                    <w:adjustRightInd w:val="0"/>
                    <w:snapToGrid w:val="0"/>
                    <w:jc w:val="center"/>
                    <w:rPr>
                      <w:color w:val="auto"/>
                    </w:rPr>
                  </w:pPr>
                  <w:proofErr w:type="gramStart"/>
                  <w:r>
                    <w:rPr>
                      <w:rFonts w:hint="eastAsia"/>
                      <w:color w:val="auto"/>
                    </w:rPr>
                    <w:t>洗网水</w:t>
                  </w:r>
                  <w:proofErr w:type="gramEnd"/>
                </w:p>
              </w:tc>
              <w:tc>
                <w:tcPr>
                  <w:tcW w:w="3092" w:type="dxa"/>
                  <w:vMerge/>
                  <w:vAlign w:val="center"/>
                </w:tcPr>
                <w:p w:rsidR="008117AE" w:rsidRPr="001C38EE" w:rsidRDefault="008117AE" w:rsidP="00F83E95">
                  <w:pPr>
                    <w:pStyle w:val="affa"/>
                    <w:rPr>
                      <w:rFonts w:ascii="Times New Roman" w:hAnsi="Times New Roman" w:cs="Times New Roman"/>
                    </w:rPr>
                  </w:pPr>
                </w:p>
              </w:tc>
              <w:tc>
                <w:tcPr>
                  <w:tcW w:w="3400" w:type="dxa"/>
                  <w:vMerge/>
                  <w:vAlign w:val="center"/>
                </w:tcPr>
                <w:p w:rsidR="008117AE" w:rsidRPr="001C38EE" w:rsidRDefault="008117AE" w:rsidP="00F83E95">
                  <w:pPr>
                    <w:pStyle w:val="affa"/>
                    <w:rPr>
                      <w:rFonts w:ascii="Times New Roman" w:hAnsi="Times New Roman" w:cs="Times New Roman"/>
                    </w:rPr>
                  </w:pPr>
                </w:p>
              </w:tc>
            </w:tr>
          </w:tbl>
          <w:p w:rsidR="00343D8C" w:rsidRDefault="00343D8C"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Default="007A6B95" w:rsidP="002D282F">
            <w:pPr>
              <w:spacing w:line="360" w:lineRule="auto"/>
              <w:rPr>
                <w:rFonts w:eastAsiaTheme="minorEastAsia"/>
                <w:color w:val="auto"/>
                <w:sz w:val="24"/>
                <w:szCs w:val="24"/>
              </w:rPr>
            </w:pPr>
          </w:p>
          <w:p w:rsidR="007A6B95" w:rsidRPr="00BC29FF" w:rsidRDefault="007A6B95" w:rsidP="002D282F">
            <w:pPr>
              <w:spacing w:line="360" w:lineRule="auto"/>
              <w:rPr>
                <w:rFonts w:eastAsiaTheme="minorEastAsia"/>
                <w:color w:val="auto"/>
                <w:sz w:val="24"/>
                <w:szCs w:val="24"/>
              </w:rPr>
            </w:pPr>
          </w:p>
          <w:p w:rsidR="00543D09" w:rsidRPr="00BC29FF" w:rsidRDefault="00543D09" w:rsidP="002C7A37">
            <w:pPr>
              <w:spacing w:line="360" w:lineRule="auto"/>
              <w:rPr>
                <w:rFonts w:eastAsiaTheme="minorEastAsia"/>
                <w:color w:val="auto"/>
                <w:sz w:val="24"/>
                <w:szCs w:val="24"/>
              </w:rPr>
            </w:pPr>
          </w:p>
        </w:tc>
      </w:tr>
    </w:tbl>
    <w:p w:rsidR="00C26CB9" w:rsidRPr="00BC29FF" w:rsidRDefault="00AC4CC9" w:rsidP="00474548">
      <w:pPr>
        <w:adjustRightInd w:val="0"/>
        <w:snapToGrid w:val="0"/>
        <w:outlineLvl w:val="0"/>
        <w:rPr>
          <w:rFonts w:eastAsia="黑体"/>
          <w:b/>
          <w:iCs/>
          <w:color w:val="auto"/>
          <w:sz w:val="30"/>
          <w:szCs w:val="30"/>
        </w:rPr>
      </w:pPr>
      <w:r w:rsidRPr="00BC29FF">
        <w:rPr>
          <w:rFonts w:eastAsia="黑体"/>
          <w:b/>
          <w:iCs/>
          <w:color w:val="auto"/>
          <w:sz w:val="30"/>
          <w:szCs w:val="30"/>
        </w:rPr>
        <w:lastRenderedPageBreak/>
        <w:t>建设项目拟采取的防治措施及预期治理效果</w:t>
      </w:r>
      <w:r w:rsidRPr="00BC29FF">
        <w:rPr>
          <w:rFonts w:eastAsia="黑体"/>
          <w:b/>
          <w:iCs/>
          <w:color w:val="auto"/>
          <w:sz w:val="30"/>
          <w:szCs w:val="30"/>
        </w:rPr>
        <w:t xml:space="preserve">        </w:t>
      </w:r>
      <w:r w:rsidR="00474548" w:rsidRPr="00BC29FF">
        <w:rPr>
          <w:rFonts w:eastAsia="黑体"/>
          <w:b/>
          <w:iCs/>
          <w:color w:val="auto"/>
          <w:sz w:val="30"/>
          <w:szCs w:val="30"/>
        </w:rPr>
        <w:t xml:space="preserve">   </w:t>
      </w:r>
      <w:r w:rsidRPr="00BC29FF">
        <w:rPr>
          <w:rFonts w:eastAsia="黑体"/>
          <w:b/>
          <w:iCs/>
          <w:color w:val="auto"/>
          <w:sz w:val="30"/>
          <w:szCs w:val="30"/>
        </w:rPr>
        <w:t>（表八）</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72"/>
        <w:gridCol w:w="1310"/>
        <w:gridCol w:w="1512"/>
        <w:gridCol w:w="3118"/>
        <w:gridCol w:w="1611"/>
      </w:tblGrid>
      <w:tr w:rsidR="00BC29FF" w:rsidRPr="00BC29FF" w:rsidTr="000F1209">
        <w:trPr>
          <w:trHeight w:val="284"/>
          <w:jc w:val="center"/>
        </w:trPr>
        <w:tc>
          <w:tcPr>
            <w:tcW w:w="972" w:type="dxa"/>
            <w:tcBorders>
              <w:top w:val="single" w:sz="4" w:space="0" w:color="auto"/>
              <w:bottom w:val="single" w:sz="6" w:space="0" w:color="auto"/>
              <w:tl2br w:val="single" w:sz="6" w:space="0" w:color="auto"/>
            </w:tcBorders>
            <w:vAlign w:val="center"/>
          </w:tcPr>
          <w:p w:rsidR="00C26CB9" w:rsidRPr="00BC29FF" w:rsidRDefault="00AC4CC9" w:rsidP="00F83E95">
            <w:pPr>
              <w:snapToGrid w:val="0"/>
              <w:ind w:firstLineChars="100" w:firstLine="241"/>
              <w:rPr>
                <w:rFonts w:eastAsia="黑体"/>
                <w:b/>
                <w:color w:val="auto"/>
                <w:sz w:val="24"/>
                <w:szCs w:val="24"/>
              </w:rPr>
            </w:pPr>
            <w:r w:rsidRPr="00BC29FF">
              <w:rPr>
                <w:rFonts w:eastAsia="黑体"/>
                <w:b/>
                <w:color w:val="auto"/>
                <w:sz w:val="24"/>
                <w:szCs w:val="24"/>
              </w:rPr>
              <w:t>内容类型</w:t>
            </w:r>
          </w:p>
        </w:tc>
        <w:tc>
          <w:tcPr>
            <w:tcW w:w="1310" w:type="dxa"/>
            <w:vAlign w:val="center"/>
          </w:tcPr>
          <w:p w:rsidR="00C26CB9" w:rsidRPr="00BC29FF" w:rsidRDefault="00AC4CC9" w:rsidP="00F83E95">
            <w:pPr>
              <w:snapToGrid w:val="0"/>
              <w:jc w:val="center"/>
              <w:rPr>
                <w:rFonts w:eastAsia="黑体"/>
                <w:b/>
                <w:color w:val="auto"/>
                <w:sz w:val="24"/>
                <w:szCs w:val="24"/>
              </w:rPr>
            </w:pPr>
            <w:r w:rsidRPr="00BC29FF">
              <w:rPr>
                <w:rFonts w:eastAsia="黑体"/>
                <w:b/>
                <w:color w:val="auto"/>
                <w:sz w:val="24"/>
                <w:szCs w:val="24"/>
              </w:rPr>
              <w:t>排放源</w:t>
            </w:r>
          </w:p>
        </w:tc>
        <w:tc>
          <w:tcPr>
            <w:tcW w:w="1512" w:type="dxa"/>
            <w:vAlign w:val="center"/>
          </w:tcPr>
          <w:p w:rsidR="00C26CB9" w:rsidRPr="00BC29FF" w:rsidRDefault="00AC4CC9" w:rsidP="00F83E95">
            <w:pPr>
              <w:snapToGrid w:val="0"/>
              <w:jc w:val="center"/>
              <w:rPr>
                <w:rFonts w:eastAsia="黑体"/>
                <w:b/>
                <w:color w:val="auto"/>
                <w:sz w:val="24"/>
                <w:szCs w:val="24"/>
              </w:rPr>
            </w:pPr>
            <w:r w:rsidRPr="00BC29FF">
              <w:rPr>
                <w:rFonts w:eastAsia="黑体"/>
                <w:b/>
                <w:color w:val="auto"/>
                <w:sz w:val="24"/>
                <w:szCs w:val="24"/>
              </w:rPr>
              <w:t>污染物名称</w:t>
            </w:r>
          </w:p>
        </w:tc>
        <w:tc>
          <w:tcPr>
            <w:tcW w:w="3118" w:type="dxa"/>
            <w:vAlign w:val="center"/>
          </w:tcPr>
          <w:p w:rsidR="00C26CB9" w:rsidRPr="00BC29FF" w:rsidRDefault="00AC4CC9" w:rsidP="00F83E95">
            <w:pPr>
              <w:snapToGrid w:val="0"/>
              <w:jc w:val="center"/>
              <w:rPr>
                <w:rFonts w:eastAsia="黑体"/>
                <w:b/>
                <w:color w:val="auto"/>
                <w:sz w:val="24"/>
                <w:szCs w:val="24"/>
              </w:rPr>
            </w:pPr>
            <w:r w:rsidRPr="00BC29FF">
              <w:rPr>
                <w:rFonts w:eastAsia="黑体"/>
                <w:b/>
                <w:color w:val="auto"/>
                <w:sz w:val="24"/>
                <w:szCs w:val="24"/>
              </w:rPr>
              <w:t>防</w:t>
            </w:r>
            <w:r w:rsidRPr="00BC29FF">
              <w:rPr>
                <w:rFonts w:eastAsia="黑体"/>
                <w:b/>
                <w:color w:val="auto"/>
                <w:sz w:val="24"/>
                <w:szCs w:val="24"/>
              </w:rPr>
              <w:t xml:space="preserve"> </w:t>
            </w:r>
            <w:r w:rsidRPr="00BC29FF">
              <w:rPr>
                <w:rFonts w:eastAsia="黑体"/>
                <w:b/>
                <w:color w:val="auto"/>
                <w:sz w:val="24"/>
                <w:szCs w:val="24"/>
              </w:rPr>
              <w:t>治</w:t>
            </w:r>
            <w:r w:rsidRPr="00BC29FF">
              <w:rPr>
                <w:rFonts w:eastAsia="黑体"/>
                <w:b/>
                <w:color w:val="auto"/>
                <w:sz w:val="24"/>
                <w:szCs w:val="24"/>
              </w:rPr>
              <w:t xml:space="preserve"> </w:t>
            </w:r>
            <w:r w:rsidRPr="00BC29FF">
              <w:rPr>
                <w:rFonts w:eastAsia="黑体"/>
                <w:b/>
                <w:color w:val="auto"/>
                <w:sz w:val="24"/>
                <w:szCs w:val="24"/>
              </w:rPr>
              <w:t>措</w:t>
            </w:r>
            <w:r w:rsidRPr="00BC29FF">
              <w:rPr>
                <w:rFonts w:eastAsia="黑体"/>
                <w:b/>
                <w:color w:val="auto"/>
                <w:sz w:val="24"/>
                <w:szCs w:val="24"/>
              </w:rPr>
              <w:t xml:space="preserve"> </w:t>
            </w:r>
            <w:r w:rsidRPr="00BC29FF">
              <w:rPr>
                <w:rFonts w:eastAsia="黑体"/>
                <w:b/>
                <w:color w:val="auto"/>
                <w:sz w:val="24"/>
                <w:szCs w:val="24"/>
              </w:rPr>
              <w:t>施</w:t>
            </w:r>
          </w:p>
        </w:tc>
        <w:tc>
          <w:tcPr>
            <w:tcW w:w="1611" w:type="dxa"/>
            <w:vAlign w:val="center"/>
          </w:tcPr>
          <w:p w:rsidR="00474548" w:rsidRPr="00BC29FF" w:rsidRDefault="00AC4CC9" w:rsidP="00F83E95">
            <w:pPr>
              <w:snapToGrid w:val="0"/>
              <w:jc w:val="center"/>
              <w:rPr>
                <w:rFonts w:eastAsia="黑体"/>
                <w:b/>
                <w:color w:val="auto"/>
                <w:sz w:val="24"/>
                <w:szCs w:val="24"/>
              </w:rPr>
            </w:pPr>
            <w:r w:rsidRPr="00BC29FF">
              <w:rPr>
                <w:rFonts w:eastAsia="黑体"/>
                <w:b/>
                <w:color w:val="auto"/>
                <w:sz w:val="24"/>
                <w:szCs w:val="24"/>
              </w:rPr>
              <w:t>预期治理</w:t>
            </w:r>
          </w:p>
          <w:p w:rsidR="00C26CB9" w:rsidRPr="00BC29FF" w:rsidRDefault="00AC4CC9" w:rsidP="00F83E95">
            <w:pPr>
              <w:snapToGrid w:val="0"/>
              <w:jc w:val="center"/>
              <w:rPr>
                <w:rFonts w:eastAsia="黑体"/>
                <w:b/>
                <w:color w:val="auto"/>
                <w:sz w:val="24"/>
                <w:szCs w:val="24"/>
              </w:rPr>
            </w:pPr>
            <w:r w:rsidRPr="00BC29FF">
              <w:rPr>
                <w:rFonts w:eastAsia="黑体"/>
                <w:b/>
                <w:color w:val="auto"/>
                <w:sz w:val="24"/>
                <w:szCs w:val="24"/>
              </w:rPr>
              <w:t>效果</w:t>
            </w:r>
          </w:p>
        </w:tc>
      </w:tr>
      <w:tr w:rsidR="00F83E95" w:rsidRPr="00BC29FF" w:rsidTr="000F1209">
        <w:trPr>
          <w:trHeight w:val="284"/>
          <w:jc w:val="center"/>
        </w:trPr>
        <w:tc>
          <w:tcPr>
            <w:tcW w:w="972" w:type="dxa"/>
            <w:vMerge w:val="restart"/>
            <w:vAlign w:val="center"/>
          </w:tcPr>
          <w:p w:rsidR="00F83E95" w:rsidRPr="00BC29FF" w:rsidRDefault="00F83E95" w:rsidP="00F83E95">
            <w:pPr>
              <w:snapToGrid w:val="0"/>
              <w:jc w:val="center"/>
              <w:rPr>
                <w:rFonts w:eastAsia="黑体"/>
                <w:b/>
                <w:color w:val="auto"/>
                <w:sz w:val="24"/>
                <w:szCs w:val="24"/>
              </w:rPr>
            </w:pPr>
            <w:r w:rsidRPr="00BC29FF">
              <w:rPr>
                <w:rFonts w:eastAsia="黑体"/>
                <w:b/>
                <w:color w:val="auto"/>
                <w:sz w:val="24"/>
                <w:szCs w:val="24"/>
              </w:rPr>
              <w:t>大气污染物</w:t>
            </w:r>
          </w:p>
        </w:tc>
        <w:tc>
          <w:tcPr>
            <w:tcW w:w="1310" w:type="dxa"/>
            <w:vAlign w:val="center"/>
          </w:tcPr>
          <w:p w:rsidR="00F83E95" w:rsidRPr="001C38EE" w:rsidRDefault="00F83E95" w:rsidP="00F83E95">
            <w:pPr>
              <w:adjustRightInd w:val="0"/>
              <w:snapToGrid w:val="0"/>
              <w:jc w:val="center"/>
              <w:rPr>
                <w:color w:val="auto"/>
                <w:sz w:val="24"/>
                <w:szCs w:val="24"/>
              </w:rPr>
            </w:pPr>
            <w:r>
              <w:rPr>
                <w:rFonts w:hint="eastAsia"/>
                <w:color w:val="auto"/>
                <w:sz w:val="24"/>
                <w:szCs w:val="24"/>
              </w:rPr>
              <w:t>破碎机</w:t>
            </w:r>
          </w:p>
        </w:tc>
        <w:tc>
          <w:tcPr>
            <w:tcW w:w="1512" w:type="dxa"/>
            <w:vAlign w:val="center"/>
          </w:tcPr>
          <w:p w:rsidR="00F83E95" w:rsidRPr="001C38EE" w:rsidRDefault="00F83E95" w:rsidP="00F83E95">
            <w:pPr>
              <w:adjustRightInd w:val="0"/>
              <w:snapToGrid w:val="0"/>
              <w:jc w:val="center"/>
              <w:rPr>
                <w:color w:val="auto"/>
                <w:sz w:val="24"/>
                <w:szCs w:val="24"/>
              </w:rPr>
            </w:pPr>
            <w:r w:rsidRPr="001C38EE">
              <w:rPr>
                <w:rFonts w:hint="eastAsia"/>
                <w:color w:val="auto"/>
                <w:sz w:val="24"/>
                <w:szCs w:val="24"/>
              </w:rPr>
              <w:t>粉尘</w:t>
            </w:r>
          </w:p>
        </w:tc>
        <w:tc>
          <w:tcPr>
            <w:tcW w:w="3118" w:type="dxa"/>
            <w:vAlign w:val="center"/>
          </w:tcPr>
          <w:p w:rsidR="00F83E95" w:rsidRPr="001C38EE" w:rsidRDefault="00F83E95" w:rsidP="00F83E95">
            <w:pPr>
              <w:pStyle w:val="1b"/>
              <w:snapToGrid w:val="0"/>
              <w:spacing w:line="240" w:lineRule="auto"/>
              <w:jc w:val="center"/>
              <w:rPr>
                <w:rFonts w:eastAsiaTheme="minorEastAsia"/>
                <w:b w:val="0"/>
                <w:color w:val="auto"/>
                <w:szCs w:val="24"/>
              </w:rPr>
            </w:pPr>
            <w:r w:rsidRPr="001C38EE">
              <w:rPr>
                <w:rFonts w:hint="eastAsia"/>
                <w:b w:val="0"/>
                <w:bCs w:val="0"/>
                <w:color w:val="auto"/>
                <w:szCs w:val="24"/>
              </w:rPr>
              <w:t>经布袋除尘器处理后再经</w:t>
            </w:r>
            <w:r w:rsidRPr="001C38EE">
              <w:rPr>
                <w:rFonts w:hint="eastAsia"/>
                <w:b w:val="0"/>
                <w:bCs w:val="0"/>
                <w:color w:val="auto"/>
                <w:szCs w:val="24"/>
              </w:rPr>
              <w:t>1</w:t>
            </w:r>
            <w:r w:rsidRPr="001C38EE">
              <w:rPr>
                <w:rFonts w:hint="eastAsia"/>
                <w:b w:val="0"/>
                <w:bCs w:val="0"/>
                <w:color w:val="auto"/>
                <w:szCs w:val="24"/>
              </w:rPr>
              <w:t>根</w:t>
            </w:r>
            <w:r w:rsidRPr="001C38EE">
              <w:rPr>
                <w:rFonts w:hint="eastAsia"/>
                <w:b w:val="0"/>
                <w:bCs w:val="0"/>
                <w:color w:val="auto"/>
                <w:szCs w:val="24"/>
              </w:rPr>
              <w:t>15m</w:t>
            </w:r>
            <w:r w:rsidRPr="001C38EE">
              <w:rPr>
                <w:rFonts w:hint="eastAsia"/>
                <w:b w:val="0"/>
                <w:bCs w:val="0"/>
                <w:color w:val="auto"/>
                <w:szCs w:val="24"/>
              </w:rPr>
              <w:t>高排气筒达标排放</w:t>
            </w:r>
          </w:p>
        </w:tc>
        <w:tc>
          <w:tcPr>
            <w:tcW w:w="1611" w:type="dxa"/>
            <w:vAlign w:val="center"/>
          </w:tcPr>
          <w:p w:rsidR="00F83E95" w:rsidRPr="00BC29FF" w:rsidRDefault="00F83E95" w:rsidP="00F83E95">
            <w:pPr>
              <w:pStyle w:val="1b"/>
              <w:snapToGrid w:val="0"/>
              <w:spacing w:line="240" w:lineRule="auto"/>
              <w:jc w:val="center"/>
              <w:rPr>
                <w:rFonts w:eastAsiaTheme="minorEastAsia"/>
                <w:color w:val="auto"/>
                <w:szCs w:val="24"/>
              </w:rPr>
            </w:pPr>
            <w:r w:rsidRPr="00BC29FF">
              <w:rPr>
                <w:rFonts w:eastAsiaTheme="minorEastAsia"/>
                <w:b w:val="0"/>
                <w:color w:val="auto"/>
                <w:szCs w:val="24"/>
              </w:rPr>
              <w:t>达标排放</w:t>
            </w:r>
          </w:p>
        </w:tc>
      </w:tr>
      <w:tr w:rsidR="00F83E95" w:rsidRPr="00BC29FF" w:rsidTr="000F1209">
        <w:trPr>
          <w:trHeight w:val="284"/>
          <w:jc w:val="center"/>
        </w:trPr>
        <w:tc>
          <w:tcPr>
            <w:tcW w:w="972" w:type="dxa"/>
            <w:vMerge/>
            <w:vAlign w:val="center"/>
          </w:tcPr>
          <w:p w:rsidR="00F83E95" w:rsidRPr="00BC29FF" w:rsidRDefault="00F83E95" w:rsidP="00F83E95">
            <w:pPr>
              <w:snapToGrid w:val="0"/>
              <w:jc w:val="center"/>
              <w:rPr>
                <w:rFonts w:eastAsia="黑体"/>
                <w:b/>
                <w:color w:val="auto"/>
                <w:sz w:val="24"/>
                <w:szCs w:val="24"/>
              </w:rPr>
            </w:pPr>
          </w:p>
        </w:tc>
        <w:tc>
          <w:tcPr>
            <w:tcW w:w="1310" w:type="dxa"/>
            <w:vAlign w:val="center"/>
          </w:tcPr>
          <w:p w:rsidR="00F83E95" w:rsidRPr="001C38EE" w:rsidRDefault="00F83E95" w:rsidP="00F83E95">
            <w:pPr>
              <w:adjustRightInd w:val="0"/>
              <w:snapToGrid w:val="0"/>
              <w:jc w:val="center"/>
              <w:rPr>
                <w:color w:val="auto"/>
                <w:sz w:val="24"/>
                <w:szCs w:val="24"/>
              </w:rPr>
            </w:pPr>
            <w:r>
              <w:rPr>
                <w:color w:val="auto"/>
                <w:sz w:val="24"/>
                <w:szCs w:val="24"/>
              </w:rPr>
              <w:t>注塑机</w:t>
            </w:r>
          </w:p>
        </w:tc>
        <w:tc>
          <w:tcPr>
            <w:tcW w:w="1512" w:type="dxa"/>
            <w:vAlign w:val="center"/>
          </w:tcPr>
          <w:p w:rsidR="00F83E95" w:rsidRPr="001C38EE" w:rsidRDefault="00F83E95" w:rsidP="00F83E95">
            <w:pPr>
              <w:adjustRightInd w:val="0"/>
              <w:snapToGrid w:val="0"/>
              <w:jc w:val="center"/>
              <w:rPr>
                <w:color w:val="auto"/>
                <w:sz w:val="24"/>
                <w:szCs w:val="24"/>
              </w:rPr>
            </w:pPr>
            <w:r>
              <w:rPr>
                <w:rFonts w:hint="eastAsia"/>
                <w:color w:val="auto"/>
                <w:sz w:val="24"/>
                <w:szCs w:val="24"/>
              </w:rPr>
              <w:t>NMHC</w:t>
            </w:r>
          </w:p>
        </w:tc>
        <w:tc>
          <w:tcPr>
            <w:tcW w:w="3118" w:type="dxa"/>
            <w:vAlign w:val="center"/>
          </w:tcPr>
          <w:p w:rsidR="00F83E95" w:rsidRPr="001C38EE" w:rsidRDefault="00F83E95" w:rsidP="00F83E95">
            <w:pPr>
              <w:pStyle w:val="1b"/>
              <w:snapToGrid w:val="0"/>
              <w:spacing w:line="240" w:lineRule="auto"/>
              <w:jc w:val="center"/>
              <w:rPr>
                <w:b w:val="0"/>
                <w:bCs w:val="0"/>
                <w:color w:val="auto"/>
                <w:szCs w:val="24"/>
              </w:rPr>
            </w:pPr>
            <w:r>
              <w:rPr>
                <w:rFonts w:hint="eastAsia"/>
                <w:b w:val="0"/>
                <w:bCs w:val="0"/>
                <w:color w:val="auto"/>
                <w:szCs w:val="24"/>
              </w:rPr>
              <w:t>经收集后由活性炭吸附后</w:t>
            </w:r>
            <w:r w:rsidRPr="001C38EE">
              <w:rPr>
                <w:rFonts w:hint="eastAsia"/>
                <w:b w:val="0"/>
                <w:bCs w:val="0"/>
                <w:color w:val="auto"/>
                <w:szCs w:val="24"/>
              </w:rPr>
              <w:t>再经</w:t>
            </w:r>
            <w:r w:rsidRPr="001C38EE">
              <w:rPr>
                <w:rFonts w:hint="eastAsia"/>
                <w:b w:val="0"/>
                <w:bCs w:val="0"/>
                <w:color w:val="auto"/>
                <w:szCs w:val="24"/>
              </w:rPr>
              <w:t>1</w:t>
            </w:r>
            <w:r w:rsidRPr="001C38EE">
              <w:rPr>
                <w:rFonts w:hint="eastAsia"/>
                <w:b w:val="0"/>
                <w:bCs w:val="0"/>
                <w:color w:val="auto"/>
                <w:szCs w:val="24"/>
              </w:rPr>
              <w:t>根</w:t>
            </w:r>
            <w:r w:rsidRPr="001C38EE">
              <w:rPr>
                <w:rFonts w:hint="eastAsia"/>
                <w:b w:val="0"/>
                <w:bCs w:val="0"/>
                <w:color w:val="auto"/>
                <w:szCs w:val="24"/>
              </w:rPr>
              <w:t>15m</w:t>
            </w:r>
            <w:r w:rsidRPr="001C38EE">
              <w:rPr>
                <w:rFonts w:hint="eastAsia"/>
                <w:b w:val="0"/>
                <w:bCs w:val="0"/>
                <w:color w:val="auto"/>
                <w:szCs w:val="24"/>
              </w:rPr>
              <w:t>高排气筒达标排放</w:t>
            </w:r>
          </w:p>
        </w:tc>
        <w:tc>
          <w:tcPr>
            <w:tcW w:w="1611" w:type="dxa"/>
            <w:vAlign w:val="center"/>
          </w:tcPr>
          <w:p w:rsidR="00F83E95" w:rsidRPr="00BC29FF" w:rsidRDefault="00F83E95" w:rsidP="00F83E95">
            <w:pPr>
              <w:pStyle w:val="1b"/>
              <w:snapToGrid w:val="0"/>
              <w:spacing w:line="240" w:lineRule="auto"/>
              <w:jc w:val="center"/>
              <w:rPr>
                <w:rFonts w:eastAsiaTheme="minorEastAsia"/>
                <w:b w:val="0"/>
                <w:color w:val="auto"/>
                <w:szCs w:val="24"/>
              </w:rPr>
            </w:pPr>
            <w:r w:rsidRPr="00BC29FF">
              <w:rPr>
                <w:rFonts w:eastAsiaTheme="minorEastAsia"/>
                <w:b w:val="0"/>
                <w:color w:val="auto"/>
                <w:szCs w:val="24"/>
              </w:rPr>
              <w:t>达标排放</w:t>
            </w:r>
          </w:p>
        </w:tc>
      </w:tr>
      <w:tr w:rsidR="00F83E95" w:rsidRPr="00BC29FF" w:rsidTr="000F1209">
        <w:trPr>
          <w:trHeight w:val="284"/>
          <w:jc w:val="center"/>
        </w:trPr>
        <w:tc>
          <w:tcPr>
            <w:tcW w:w="972" w:type="dxa"/>
            <w:vMerge/>
            <w:vAlign w:val="center"/>
          </w:tcPr>
          <w:p w:rsidR="00F83E95" w:rsidRPr="00BC29FF" w:rsidRDefault="00F83E95" w:rsidP="00F83E95">
            <w:pPr>
              <w:snapToGrid w:val="0"/>
              <w:jc w:val="center"/>
              <w:rPr>
                <w:rFonts w:eastAsia="黑体"/>
                <w:b/>
                <w:color w:val="auto"/>
                <w:sz w:val="24"/>
                <w:szCs w:val="24"/>
              </w:rPr>
            </w:pPr>
          </w:p>
        </w:tc>
        <w:tc>
          <w:tcPr>
            <w:tcW w:w="1310" w:type="dxa"/>
            <w:vAlign w:val="center"/>
          </w:tcPr>
          <w:p w:rsidR="00F83E95" w:rsidRPr="001C38EE" w:rsidRDefault="00F83E95" w:rsidP="00F83E95">
            <w:pPr>
              <w:adjustRightInd w:val="0"/>
              <w:snapToGrid w:val="0"/>
              <w:jc w:val="center"/>
              <w:rPr>
                <w:color w:val="auto"/>
                <w:sz w:val="24"/>
                <w:szCs w:val="24"/>
              </w:rPr>
            </w:pPr>
            <w:r>
              <w:rPr>
                <w:color w:val="auto"/>
                <w:sz w:val="24"/>
                <w:szCs w:val="24"/>
              </w:rPr>
              <w:t>印刷机</w:t>
            </w:r>
          </w:p>
        </w:tc>
        <w:tc>
          <w:tcPr>
            <w:tcW w:w="1512" w:type="dxa"/>
            <w:vAlign w:val="center"/>
          </w:tcPr>
          <w:p w:rsidR="00F83E95" w:rsidRPr="001C38EE" w:rsidRDefault="00F83E95" w:rsidP="00F83E95">
            <w:pPr>
              <w:adjustRightInd w:val="0"/>
              <w:snapToGrid w:val="0"/>
              <w:jc w:val="center"/>
              <w:rPr>
                <w:color w:val="auto"/>
                <w:sz w:val="24"/>
                <w:szCs w:val="24"/>
              </w:rPr>
            </w:pPr>
            <w:r>
              <w:rPr>
                <w:rFonts w:hint="eastAsia"/>
                <w:color w:val="auto"/>
                <w:sz w:val="24"/>
                <w:szCs w:val="24"/>
              </w:rPr>
              <w:t>VOCs</w:t>
            </w:r>
          </w:p>
        </w:tc>
        <w:tc>
          <w:tcPr>
            <w:tcW w:w="3118" w:type="dxa"/>
            <w:vAlign w:val="center"/>
          </w:tcPr>
          <w:p w:rsidR="00F83E95" w:rsidRPr="001C38EE" w:rsidRDefault="00F83E95" w:rsidP="00F83E95">
            <w:pPr>
              <w:pStyle w:val="1b"/>
              <w:snapToGrid w:val="0"/>
              <w:spacing w:line="240" w:lineRule="auto"/>
              <w:jc w:val="center"/>
              <w:rPr>
                <w:b w:val="0"/>
                <w:bCs w:val="0"/>
                <w:color w:val="auto"/>
                <w:szCs w:val="24"/>
              </w:rPr>
            </w:pPr>
            <w:r>
              <w:rPr>
                <w:rFonts w:hint="eastAsia"/>
                <w:b w:val="0"/>
                <w:bCs w:val="0"/>
                <w:color w:val="auto"/>
                <w:szCs w:val="24"/>
              </w:rPr>
              <w:t>经收集后由活性炭吸附后</w:t>
            </w:r>
            <w:r w:rsidRPr="001C38EE">
              <w:rPr>
                <w:rFonts w:hint="eastAsia"/>
                <w:b w:val="0"/>
                <w:bCs w:val="0"/>
                <w:color w:val="auto"/>
                <w:szCs w:val="24"/>
              </w:rPr>
              <w:t>再经</w:t>
            </w:r>
            <w:r w:rsidRPr="001C38EE">
              <w:rPr>
                <w:rFonts w:hint="eastAsia"/>
                <w:b w:val="0"/>
                <w:bCs w:val="0"/>
                <w:color w:val="auto"/>
                <w:szCs w:val="24"/>
              </w:rPr>
              <w:t>1</w:t>
            </w:r>
            <w:r w:rsidRPr="001C38EE">
              <w:rPr>
                <w:rFonts w:hint="eastAsia"/>
                <w:b w:val="0"/>
                <w:bCs w:val="0"/>
                <w:color w:val="auto"/>
                <w:szCs w:val="24"/>
              </w:rPr>
              <w:t>根</w:t>
            </w:r>
            <w:r w:rsidRPr="001C38EE">
              <w:rPr>
                <w:rFonts w:hint="eastAsia"/>
                <w:b w:val="0"/>
                <w:bCs w:val="0"/>
                <w:color w:val="auto"/>
                <w:szCs w:val="24"/>
              </w:rPr>
              <w:t>15m</w:t>
            </w:r>
            <w:r w:rsidRPr="001C38EE">
              <w:rPr>
                <w:rFonts w:hint="eastAsia"/>
                <w:b w:val="0"/>
                <w:bCs w:val="0"/>
                <w:color w:val="auto"/>
                <w:szCs w:val="24"/>
              </w:rPr>
              <w:t>高排气筒达标排放</w:t>
            </w:r>
          </w:p>
        </w:tc>
        <w:tc>
          <w:tcPr>
            <w:tcW w:w="1611" w:type="dxa"/>
            <w:vAlign w:val="center"/>
          </w:tcPr>
          <w:p w:rsidR="00F83E95" w:rsidRPr="00BC29FF" w:rsidRDefault="00F83E95" w:rsidP="00F83E95">
            <w:pPr>
              <w:pStyle w:val="1b"/>
              <w:snapToGrid w:val="0"/>
              <w:spacing w:line="240" w:lineRule="auto"/>
              <w:jc w:val="center"/>
              <w:rPr>
                <w:rFonts w:eastAsiaTheme="minorEastAsia"/>
                <w:b w:val="0"/>
                <w:color w:val="auto"/>
                <w:szCs w:val="24"/>
              </w:rPr>
            </w:pPr>
            <w:r w:rsidRPr="00BC29FF">
              <w:rPr>
                <w:rFonts w:eastAsiaTheme="minorEastAsia"/>
                <w:b w:val="0"/>
                <w:color w:val="auto"/>
                <w:szCs w:val="24"/>
              </w:rPr>
              <w:t>达标排放</w:t>
            </w:r>
          </w:p>
        </w:tc>
      </w:tr>
      <w:tr w:rsidR="00BC29FF" w:rsidRPr="00BC29FF" w:rsidTr="000F1209">
        <w:trPr>
          <w:trHeight w:val="284"/>
          <w:jc w:val="center"/>
        </w:trPr>
        <w:tc>
          <w:tcPr>
            <w:tcW w:w="972" w:type="dxa"/>
            <w:vAlign w:val="center"/>
          </w:tcPr>
          <w:p w:rsidR="007F49FB" w:rsidRPr="00BC29FF" w:rsidRDefault="007F49FB" w:rsidP="00F83E95">
            <w:pPr>
              <w:snapToGrid w:val="0"/>
              <w:jc w:val="center"/>
              <w:rPr>
                <w:rFonts w:eastAsia="黑体"/>
                <w:b/>
                <w:color w:val="auto"/>
                <w:sz w:val="24"/>
                <w:szCs w:val="24"/>
              </w:rPr>
            </w:pPr>
            <w:r w:rsidRPr="00BC29FF">
              <w:rPr>
                <w:rFonts w:eastAsia="黑体"/>
                <w:b/>
                <w:color w:val="auto"/>
                <w:sz w:val="24"/>
                <w:szCs w:val="24"/>
              </w:rPr>
              <w:t>水</w:t>
            </w:r>
          </w:p>
          <w:p w:rsidR="007F49FB" w:rsidRPr="00BC29FF" w:rsidRDefault="007F49FB" w:rsidP="00F83E95">
            <w:pPr>
              <w:snapToGrid w:val="0"/>
              <w:jc w:val="center"/>
              <w:rPr>
                <w:rFonts w:eastAsia="黑体"/>
                <w:b/>
                <w:color w:val="auto"/>
                <w:sz w:val="24"/>
                <w:szCs w:val="24"/>
              </w:rPr>
            </w:pPr>
            <w:r w:rsidRPr="00BC29FF">
              <w:rPr>
                <w:rFonts w:eastAsia="黑体"/>
                <w:b/>
                <w:color w:val="auto"/>
                <w:sz w:val="24"/>
                <w:szCs w:val="24"/>
              </w:rPr>
              <w:t>污</w:t>
            </w:r>
          </w:p>
          <w:p w:rsidR="007F49FB" w:rsidRPr="00BC29FF" w:rsidRDefault="007F49FB" w:rsidP="00F83E95">
            <w:pPr>
              <w:snapToGrid w:val="0"/>
              <w:jc w:val="center"/>
              <w:rPr>
                <w:rFonts w:eastAsia="黑体"/>
                <w:b/>
                <w:color w:val="auto"/>
                <w:sz w:val="24"/>
                <w:szCs w:val="24"/>
              </w:rPr>
            </w:pPr>
            <w:r w:rsidRPr="00BC29FF">
              <w:rPr>
                <w:rFonts w:eastAsia="黑体"/>
                <w:b/>
                <w:color w:val="auto"/>
                <w:sz w:val="24"/>
                <w:szCs w:val="24"/>
              </w:rPr>
              <w:t>染</w:t>
            </w:r>
          </w:p>
          <w:p w:rsidR="007F49FB" w:rsidRPr="00BC29FF" w:rsidRDefault="007F49FB" w:rsidP="00F83E95">
            <w:pPr>
              <w:snapToGrid w:val="0"/>
              <w:jc w:val="center"/>
              <w:rPr>
                <w:rFonts w:eastAsia="黑体"/>
                <w:b/>
                <w:color w:val="auto"/>
                <w:sz w:val="24"/>
                <w:szCs w:val="24"/>
              </w:rPr>
            </w:pPr>
            <w:r w:rsidRPr="00BC29FF">
              <w:rPr>
                <w:rFonts w:eastAsia="黑体"/>
                <w:b/>
                <w:color w:val="auto"/>
                <w:sz w:val="24"/>
                <w:szCs w:val="24"/>
              </w:rPr>
              <w:t>物</w:t>
            </w:r>
          </w:p>
        </w:tc>
        <w:tc>
          <w:tcPr>
            <w:tcW w:w="1310" w:type="dxa"/>
            <w:vAlign w:val="center"/>
          </w:tcPr>
          <w:p w:rsidR="007F49FB" w:rsidRPr="00BC29FF" w:rsidRDefault="007F49FB" w:rsidP="00F83E95">
            <w:pPr>
              <w:snapToGrid w:val="0"/>
              <w:ind w:left="-42" w:right="-42"/>
              <w:jc w:val="center"/>
              <w:rPr>
                <w:rFonts w:eastAsiaTheme="minorEastAsia"/>
                <w:color w:val="auto"/>
                <w:sz w:val="24"/>
                <w:szCs w:val="24"/>
              </w:rPr>
            </w:pPr>
            <w:r w:rsidRPr="00BC29FF">
              <w:rPr>
                <w:rFonts w:eastAsiaTheme="minorEastAsia"/>
                <w:color w:val="auto"/>
                <w:sz w:val="24"/>
                <w:szCs w:val="24"/>
              </w:rPr>
              <w:t>生产废水</w:t>
            </w:r>
            <w:r w:rsidR="00F83E95">
              <w:rPr>
                <w:rFonts w:eastAsiaTheme="minorEastAsia" w:hint="eastAsia"/>
                <w:color w:val="auto"/>
                <w:sz w:val="24"/>
                <w:szCs w:val="24"/>
              </w:rPr>
              <w:t>、</w:t>
            </w:r>
            <w:r w:rsidR="00F83E95">
              <w:rPr>
                <w:rFonts w:eastAsiaTheme="minorEastAsia"/>
                <w:color w:val="auto"/>
                <w:sz w:val="24"/>
                <w:szCs w:val="24"/>
              </w:rPr>
              <w:t>地面清洁</w:t>
            </w:r>
            <w:r w:rsidR="00F83E95">
              <w:rPr>
                <w:rFonts w:eastAsiaTheme="minorEastAsia" w:hint="eastAsia"/>
                <w:color w:val="auto"/>
                <w:sz w:val="24"/>
                <w:szCs w:val="24"/>
              </w:rPr>
              <w:t>废水</w:t>
            </w:r>
          </w:p>
        </w:tc>
        <w:tc>
          <w:tcPr>
            <w:tcW w:w="1512" w:type="dxa"/>
            <w:vAlign w:val="center"/>
          </w:tcPr>
          <w:p w:rsidR="007F49FB" w:rsidRPr="00BC29FF" w:rsidRDefault="007F49FB" w:rsidP="00F83E95">
            <w:pPr>
              <w:snapToGrid w:val="0"/>
              <w:ind w:left="-42" w:right="-42"/>
              <w:jc w:val="center"/>
              <w:rPr>
                <w:rFonts w:eastAsiaTheme="minorEastAsia"/>
                <w:color w:val="auto"/>
                <w:sz w:val="24"/>
                <w:szCs w:val="24"/>
              </w:rPr>
            </w:pPr>
            <w:r w:rsidRPr="00BC29FF">
              <w:rPr>
                <w:rFonts w:eastAsiaTheme="minorEastAsia"/>
                <w:color w:val="auto"/>
                <w:sz w:val="24"/>
                <w:szCs w:val="24"/>
              </w:rPr>
              <w:t>COD</w:t>
            </w:r>
            <w:r w:rsidRPr="00BC29FF">
              <w:rPr>
                <w:rFonts w:eastAsiaTheme="minorEastAsia"/>
                <w:color w:val="auto"/>
                <w:sz w:val="24"/>
                <w:szCs w:val="24"/>
              </w:rPr>
              <w:t>、</w:t>
            </w:r>
            <w:r w:rsidRPr="00BC29FF">
              <w:rPr>
                <w:rFonts w:eastAsiaTheme="minorEastAsia"/>
                <w:color w:val="auto"/>
                <w:sz w:val="24"/>
                <w:szCs w:val="24"/>
              </w:rPr>
              <w:t xml:space="preserve"> BOD</w:t>
            </w:r>
            <w:r w:rsidRPr="00BC29FF">
              <w:rPr>
                <w:rFonts w:eastAsiaTheme="minorEastAsia"/>
                <w:color w:val="auto"/>
                <w:sz w:val="24"/>
                <w:szCs w:val="24"/>
                <w:vertAlign w:val="subscript"/>
              </w:rPr>
              <w:t>5</w:t>
            </w:r>
          </w:p>
          <w:p w:rsidR="007F49FB" w:rsidRPr="00BC29FF" w:rsidRDefault="007F49FB" w:rsidP="00F83E95">
            <w:pPr>
              <w:snapToGrid w:val="0"/>
              <w:jc w:val="center"/>
              <w:rPr>
                <w:rFonts w:eastAsiaTheme="minorEastAsia"/>
                <w:color w:val="auto"/>
                <w:sz w:val="24"/>
                <w:szCs w:val="24"/>
              </w:rPr>
            </w:pPr>
            <w:r w:rsidRPr="00BC29FF">
              <w:rPr>
                <w:rFonts w:eastAsiaTheme="minorEastAsia"/>
                <w:color w:val="auto"/>
                <w:sz w:val="24"/>
                <w:szCs w:val="24"/>
              </w:rPr>
              <w:t>NH</w:t>
            </w:r>
            <w:r w:rsidRPr="00BC29FF">
              <w:rPr>
                <w:rFonts w:eastAsiaTheme="minorEastAsia"/>
                <w:color w:val="auto"/>
                <w:sz w:val="24"/>
                <w:szCs w:val="24"/>
                <w:vertAlign w:val="subscript"/>
              </w:rPr>
              <w:t>3</w:t>
            </w:r>
            <w:r w:rsidRPr="00BC29FF">
              <w:rPr>
                <w:rFonts w:eastAsiaTheme="minorEastAsia"/>
                <w:color w:val="auto"/>
                <w:sz w:val="24"/>
                <w:szCs w:val="24"/>
              </w:rPr>
              <w:t>-N</w:t>
            </w:r>
            <w:r w:rsidRPr="00BC29FF">
              <w:rPr>
                <w:rFonts w:eastAsiaTheme="minorEastAsia"/>
                <w:color w:val="auto"/>
                <w:sz w:val="24"/>
                <w:szCs w:val="24"/>
              </w:rPr>
              <w:t>、</w:t>
            </w:r>
            <w:r w:rsidRPr="00BC29FF">
              <w:rPr>
                <w:rFonts w:eastAsiaTheme="minorEastAsia"/>
                <w:color w:val="auto"/>
                <w:spacing w:val="-20"/>
                <w:sz w:val="24"/>
                <w:szCs w:val="24"/>
              </w:rPr>
              <w:t>SS</w:t>
            </w:r>
            <w:r w:rsidRPr="00BC29FF">
              <w:rPr>
                <w:rFonts w:eastAsiaTheme="minorEastAsia"/>
                <w:color w:val="auto"/>
                <w:spacing w:val="-20"/>
                <w:sz w:val="24"/>
                <w:szCs w:val="24"/>
              </w:rPr>
              <w:t>、动植物油</w:t>
            </w:r>
          </w:p>
        </w:tc>
        <w:tc>
          <w:tcPr>
            <w:tcW w:w="3118" w:type="dxa"/>
            <w:vAlign w:val="center"/>
          </w:tcPr>
          <w:p w:rsidR="007F49FB" w:rsidRPr="00BC29FF" w:rsidRDefault="00F83E95" w:rsidP="00F83E95">
            <w:pPr>
              <w:snapToGrid w:val="0"/>
              <w:jc w:val="center"/>
              <w:rPr>
                <w:rFonts w:eastAsiaTheme="minorEastAsia"/>
                <w:color w:val="auto"/>
                <w:sz w:val="24"/>
                <w:szCs w:val="24"/>
              </w:rPr>
            </w:pPr>
            <w:r w:rsidRPr="00F83E95">
              <w:rPr>
                <w:rFonts w:eastAsiaTheme="minorEastAsia" w:hint="eastAsia"/>
                <w:color w:val="auto"/>
                <w:sz w:val="24"/>
                <w:szCs w:val="24"/>
              </w:rPr>
              <w:t>污水经厂区已建污水预处理</w:t>
            </w:r>
            <w:proofErr w:type="gramStart"/>
            <w:r w:rsidRPr="00F83E95">
              <w:rPr>
                <w:rFonts w:eastAsiaTheme="minorEastAsia" w:hint="eastAsia"/>
                <w:color w:val="auto"/>
                <w:sz w:val="24"/>
                <w:szCs w:val="24"/>
              </w:rPr>
              <w:t>池处理</w:t>
            </w:r>
            <w:proofErr w:type="gramEnd"/>
            <w:r w:rsidRPr="00F83E95">
              <w:rPr>
                <w:rFonts w:eastAsiaTheme="minorEastAsia" w:hint="eastAsia"/>
                <w:color w:val="auto"/>
                <w:sz w:val="24"/>
                <w:szCs w:val="24"/>
              </w:rPr>
              <w:t>后排入普安工业发展区污水处理厂处理达《城镇污水处理厂污染物排放标准》（</w:t>
            </w:r>
            <w:r w:rsidRPr="00F83E95">
              <w:rPr>
                <w:rFonts w:eastAsiaTheme="minorEastAsia" w:hint="eastAsia"/>
                <w:color w:val="auto"/>
                <w:sz w:val="24"/>
                <w:szCs w:val="24"/>
              </w:rPr>
              <w:t>GB18918-2002</w:t>
            </w:r>
            <w:r w:rsidRPr="00F83E95">
              <w:rPr>
                <w:rFonts w:eastAsiaTheme="minorEastAsia" w:hint="eastAsia"/>
                <w:color w:val="auto"/>
                <w:sz w:val="24"/>
                <w:szCs w:val="24"/>
              </w:rPr>
              <w:t>）一级</w:t>
            </w:r>
            <w:r w:rsidRPr="00F83E95">
              <w:rPr>
                <w:rFonts w:eastAsiaTheme="minorEastAsia" w:hint="eastAsia"/>
                <w:color w:val="auto"/>
                <w:sz w:val="24"/>
                <w:szCs w:val="24"/>
              </w:rPr>
              <w:t xml:space="preserve">A </w:t>
            </w:r>
            <w:r w:rsidRPr="00F83E95">
              <w:rPr>
                <w:rFonts w:eastAsiaTheme="minorEastAsia" w:hint="eastAsia"/>
                <w:color w:val="auto"/>
                <w:sz w:val="24"/>
                <w:szCs w:val="24"/>
              </w:rPr>
              <w:t>标准后排入新宁河。</w:t>
            </w:r>
          </w:p>
        </w:tc>
        <w:tc>
          <w:tcPr>
            <w:tcW w:w="1611" w:type="dxa"/>
            <w:vAlign w:val="center"/>
          </w:tcPr>
          <w:p w:rsidR="007F49FB" w:rsidRPr="00BC29FF" w:rsidRDefault="00AC0012" w:rsidP="00F83E95">
            <w:pPr>
              <w:snapToGrid w:val="0"/>
              <w:jc w:val="center"/>
              <w:rPr>
                <w:rFonts w:eastAsiaTheme="minorEastAsia"/>
                <w:color w:val="auto"/>
                <w:sz w:val="24"/>
                <w:szCs w:val="24"/>
              </w:rPr>
            </w:pPr>
            <w:r>
              <w:rPr>
                <w:rFonts w:eastAsiaTheme="minorEastAsia" w:hint="eastAsia"/>
                <w:color w:val="auto"/>
                <w:sz w:val="24"/>
                <w:szCs w:val="24"/>
              </w:rPr>
              <w:t>达标排放</w:t>
            </w:r>
          </w:p>
        </w:tc>
      </w:tr>
      <w:tr w:rsidR="0095099A" w:rsidRPr="00BC29FF" w:rsidTr="000F1209">
        <w:trPr>
          <w:trHeight w:val="284"/>
          <w:jc w:val="center"/>
        </w:trPr>
        <w:tc>
          <w:tcPr>
            <w:tcW w:w="972" w:type="dxa"/>
            <w:vMerge w:val="restart"/>
            <w:vAlign w:val="center"/>
          </w:tcPr>
          <w:p w:rsidR="0095099A" w:rsidRPr="00BC29FF" w:rsidRDefault="0095099A" w:rsidP="00F83E95">
            <w:pPr>
              <w:snapToGrid w:val="0"/>
              <w:jc w:val="center"/>
              <w:rPr>
                <w:rFonts w:eastAsia="黑体"/>
                <w:b/>
                <w:color w:val="auto"/>
                <w:sz w:val="24"/>
                <w:szCs w:val="24"/>
              </w:rPr>
            </w:pPr>
            <w:r w:rsidRPr="00BC29FF">
              <w:rPr>
                <w:rFonts w:eastAsia="黑体"/>
                <w:b/>
                <w:color w:val="auto"/>
                <w:sz w:val="24"/>
                <w:szCs w:val="24"/>
              </w:rPr>
              <w:t>固</w:t>
            </w:r>
          </w:p>
          <w:p w:rsidR="0095099A" w:rsidRPr="00BC29FF" w:rsidRDefault="0095099A" w:rsidP="00F83E95">
            <w:pPr>
              <w:snapToGrid w:val="0"/>
              <w:jc w:val="center"/>
              <w:rPr>
                <w:rFonts w:eastAsia="黑体"/>
                <w:b/>
                <w:color w:val="auto"/>
                <w:sz w:val="24"/>
                <w:szCs w:val="24"/>
              </w:rPr>
            </w:pPr>
            <w:r w:rsidRPr="00BC29FF">
              <w:rPr>
                <w:rFonts w:eastAsia="黑体"/>
                <w:b/>
                <w:color w:val="auto"/>
                <w:sz w:val="24"/>
                <w:szCs w:val="24"/>
              </w:rPr>
              <w:t>体</w:t>
            </w:r>
          </w:p>
          <w:p w:rsidR="0095099A" w:rsidRPr="00BC29FF" w:rsidRDefault="0095099A" w:rsidP="00F83E95">
            <w:pPr>
              <w:snapToGrid w:val="0"/>
              <w:jc w:val="center"/>
              <w:rPr>
                <w:rFonts w:eastAsia="黑体"/>
                <w:b/>
                <w:color w:val="auto"/>
                <w:sz w:val="24"/>
                <w:szCs w:val="24"/>
              </w:rPr>
            </w:pPr>
            <w:r w:rsidRPr="00BC29FF">
              <w:rPr>
                <w:rFonts w:eastAsia="黑体"/>
                <w:b/>
                <w:color w:val="auto"/>
                <w:sz w:val="24"/>
                <w:szCs w:val="24"/>
              </w:rPr>
              <w:t>废</w:t>
            </w:r>
          </w:p>
          <w:p w:rsidR="0095099A" w:rsidRPr="00BC29FF" w:rsidRDefault="0095099A" w:rsidP="00F83E95">
            <w:pPr>
              <w:snapToGrid w:val="0"/>
              <w:jc w:val="center"/>
              <w:rPr>
                <w:rFonts w:eastAsia="黑体"/>
                <w:b/>
                <w:color w:val="auto"/>
                <w:sz w:val="24"/>
                <w:szCs w:val="24"/>
              </w:rPr>
            </w:pPr>
            <w:r w:rsidRPr="00BC29FF">
              <w:rPr>
                <w:rFonts w:eastAsia="黑体"/>
                <w:b/>
                <w:color w:val="auto"/>
                <w:sz w:val="24"/>
                <w:szCs w:val="24"/>
              </w:rPr>
              <w:t>弃</w:t>
            </w:r>
          </w:p>
          <w:p w:rsidR="0095099A" w:rsidRPr="00BC29FF" w:rsidRDefault="0095099A" w:rsidP="00F83E95">
            <w:pPr>
              <w:snapToGrid w:val="0"/>
              <w:jc w:val="center"/>
              <w:rPr>
                <w:rFonts w:eastAsia="黑体"/>
                <w:b/>
                <w:color w:val="auto"/>
                <w:sz w:val="24"/>
                <w:szCs w:val="24"/>
              </w:rPr>
            </w:pPr>
            <w:r w:rsidRPr="00BC29FF">
              <w:rPr>
                <w:rFonts w:eastAsia="黑体"/>
                <w:b/>
                <w:color w:val="auto"/>
                <w:sz w:val="24"/>
                <w:szCs w:val="24"/>
              </w:rPr>
              <w:t>物</w:t>
            </w:r>
          </w:p>
        </w:tc>
        <w:tc>
          <w:tcPr>
            <w:tcW w:w="1310" w:type="dxa"/>
            <w:vMerge w:val="restart"/>
            <w:vAlign w:val="center"/>
          </w:tcPr>
          <w:p w:rsidR="0095099A" w:rsidRPr="00AC0012" w:rsidRDefault="0095099A" w:rsidP="00F83E95">
            <w:pPr>
              <w:pStyle w:val="af4"/>
              <w:snapToGrid w:val="0"/>
              <w:rPr>
                <w:rFonts w:eastAsiaTheme="minorEastAsia"/>
                <w:sz w:val="24"/>
                <w:szCs w:val="24"/>
              </w:rPr>
            </w:pPr>
            <w:r w:rsidRPr="00AC0012">
              <w:rPr>
                <w:rFonts w:eastAsiaTheme="minorEastAsia" w:hint="eastAsia"/>
                <w:sz w:val="24"/>
                <w:szCs w:val="24"/>
              </w:rPr>
              <w:t>一般</w:t>
            </w:r>
          </w:p>
          <w:p w:rsidR="0095099A" w:rsidRPr="00BC29FF" w:rsidRDefault="0095099A" w:rsidP="00F83E95">
            <w:pPr>
              <w:pStyle w:val="af4"/>
              <w:snapToGrid w:val="0"/>
              <w:rPr>
                <w:rFonts w:eastAsiaTheme="minorEastAsia"/>
                <w:sz w:val="24"/>
                <w:szCs w:val="24"/>
              </w:rPr>
            </w:pPr>
            <w:r w:rsidRPr="00AC0012">
              <w:rPr>
                <w:rFonts w:eastAsiaTheme="minorEastAsia" w:hint="eastAsia"/>
                <w:sz w:val="24"/>
                <w:szCs w:val="24"/>
              </w:rPr>
              <w:t>固废</w:t>
            </w:r>
          </w:p>
        </w:tc>
        <w:tc>
          <w:tcPr>
            <w:tcW w:w="1512" w:type="dxa"/>
            <w:vAlign w:val="center"/>
          </w:tcPr>
          <w:p w:rsidR="0095099A" w:rsidRPr="00F83E95" w:rsidRDefault="0095099A" w:rsidP="00F83E95">
            <w:pPr>
              <w:adjustRightInd w:val="0"/>
              <w:snapToGrid w:val="0"/>
              <w:jc w:val="center"/>
              <w:rPr>
                <w:color w:val="auto"/>
                <w:sz w:val="24"/>
                <w:szCs w:val="24"/>
              </w:rPr>
            </w:pPr>
            <w:r w:rsidRPr="00F83E95">
              <w:rPr>
                <w:rFonts w:hint="eastAsia"/>
                <w:color w:val="auto"/>
                <w:sz w:val="24"/>
                <w:szCs w:val="24"/>
              </w:rPr>
              <w:t>生活垃圾</w:t>
            </w:r>
          </w:p>
        </w:tc>
        <w:tc>
          <w:tcPr>
            <w:tcW w:w="3118" w:type="dxa"/>
            <w:vMerge w:val="restart"/>
            <w:vAlign w:val="center"/>
          </w:tcPr>
          <w:p w:rsidR="0095099A" w:rsidRPr="00F83E95" w:rsidRDefault="0095099A" w:rsidP="00F83E95">
            <w:pPr>
              <w:adjustRightInd w:val="0"/>
              <w:snapToGrid w:val="0"/>
              <w:jc w:val="center"/>
              <w:rPr>
                <w:color w:val="auto"/>
                <w:sz w:val="24"/>
                <w:szCs w:val="24"/>
              </w:rPr>
            </w:pPr>
            <w:r w:rsidRPr="00F83E95">
              <w:rPr>
                <w:rFonts w:hint="eastAsia"/>
                <w:color w:val="auto"/>
                <w:sz w:val="24"/>
                <w:szCs w:val="24"/>
              </w:rPr>
              <w:t>收集后交环卫部门统一处理</w:t>
            </w:r>
          </w:p>
        </w:tc>
        <w:tc>
          <w:tcPr>
            <w:tcW w:w="1611" w:type="dxa"/>
            <w:vMerge w:val="restart"/>
            <w:vAlign w:val="center"/>
          </w:tcPr>
          <w:p w:rsidR="0095099A" w:rsidRPr="00BC29FF" w:rsidRDefault="0095099A" w:rsidP="00F83E95">
            <w:pPr>
              <w:snapToGrid w:val="0"/>
              <w:jc w:val="center"/>
              <w:rPr>
                <w:rFonts w:eastAsiaTheme="minorEastAsia"/>
                <w:color w:val="auto"/>
                <w:sz w:val="24"/>
                <w:szCs w:val="24"/>
              </w:rPr>
            </w:pPr>
            <w:r w:rsidRPr="00BC29FF">
              <w:rPr>
                <w:rFonts w:eastAsiaTheme="minorEastAsia"/>
                <w:color w:val="auto"/>
                <w:sz w:val="24"/>
                <w:szCs w:val="24"/>
              </w:rPr>
              <w:t>妥善处置</w:t>
            </w: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AC0012" w:rsidRDefault="0095099A" w:rsidP="00F83E95">
            <w:pPr>
              <w:pStyle w:val="af4"/>
              <w:snapToGrid w:val="0"/>
              <w:rPr>
                <w:rFonts w:eastAsiaTheme="minorEastAsia"/>
                <w:sz w:val="24"/>
                <w:szCs w:val="24"/>
              </w:rPr>
            </w:pPr>
          </w:p>
        </w:tc>
        <w:tc>
          <w:tcPr>
            <w:tcW w:w="1512" w:type="dxa"/>
            <w:vAlign w:val="center"/>
          </w:tcPr>
          <w:p w:rsidR="0095099A" w:rsidRPr="00F83E95" w:rsidRDefault="0095099A" w:rsidP="00F83E95">
            <w:pPr>
              <w:adjustRightInd w:val="0"/>
              <w:snapToGrid w:val="0"/>
              <w:jc w:val="center"/>
              <w:rPr>
                <w:color w:val="auto"/>
                <w:sz w:val="24"/>
                <w:szCs w:val="24"/>
              </w:rPr>
            </w:pPr>
            <w:r>
              <w:rPr>
                <w:rFonts w:hint="eastAsia"/>
                <w:color w:val="auto"/>
                <w:sz w:val="24"/>
                <w:szCs w:val="24"/>
              </w:rPr>
              <w:t>污泥</w:t>
            </w:r>
          </w:p>
        </w:tc>
        <w:tc>
          <w:tcPr>
            <w:tcW w:w="3118" w:type="dxa"/>
            <w:vMerge/>
            <w:vAlign w:val="center"/>
          </w:tcPr>
          <w:p w:rsidR="0095099A" w:rsidRPr="00F83E95" w:rsidRDefault="0095099A" w:rsidP="00F83E95">
            <w:pPr>
              <w:adjustRightInd w:val="0"/>
              <w:snapToGrid w:val="0"/>
              <w:jc w:val="center"/>
              <w:rPr>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pStyle w:val="af4"/>
              <w:snapToGrid w:val="0"/>
              <w:rPr>
                <w:rFonts w:eastAsiaTheme="minorEastAsia"/>
                <w:sz w:val="24"/>
                <w:szCs w:val="24"/>
              </w:rPr>
            </w:pPr>
          </w:p>
        </w:tc>
        <w:tc>
          <w:tcPr>
            <w:tcW w:w="1512" w:type="dxa"/>
            <w:vAlign w:val="center"/>
          </w:tcPr>
          <w:p w:rsidR="0095099A" w:rsidRPr="00F83E95" w:rsidRDefault="0095099A" w:rsidP="00F83E95">
            <w:pPr>
              <w:adjustRightInd w:val="0"/>
              <w:snapToGrid w:val="0"/>
              <w:jc w:val="center"/>
              <w:rPr>
                <w:color w:val="auto"/>
                <w:sz w:val="24"/>
                <w:szCs w:val="24"/>
              </w:rPr>
            </w:pPr>
            <w:r w:rsidRPr="00F83E95">
              <w:rPr>
                <w:rFonts w:hint="eastAsia"/>
                <w:color w:val="auto"/>
                <w:sz w:val="24"/>
                <w:szCs w:val="24"/>
              </w:rPr>
              <w:t>废边角料</w:t>
            </w:r>
          </w:p>
        </w:tc>
        <w:tc>
          <w:tcPr>
            <w:tcW w:w="3118" w:type="dxa"/>
            <w:vMerge w:val="restart"/>
            <w:vAlign w:val="center"/>
          </w:tcPr>
          <w:p w:rsidR="0095099A" w:rsidRPr="00F83E95" w:rsidRDefault="0095099A" w:rsidP="00F83E95">
            <w:pPr>
              <w:adjustRightInd w:val="0"/>
              <w:snapToGrid w:val="0"/>
              <w:jc w:val="center"/>
              <w:rPr>
                <w:color w:val="auto"/>
                <w:sz w:val="24"/>
                <w:szCs w:val="24"/>
              </w:rPr>
            </w:pPr>
            <w:r w:rsidRPr="00F83E95">
              <w:rPr>
                <w:rFonts w:hint="eastAsia"/>
                <w:color w:val="auto"/>
                <w:sz w:val="24"/>
                <w:szCs w:val="24"/>
              </w:rPr>
              <w:t>收集后送入破碎机破碎后再利用，不外排</w:t>
            </w: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pStyle w:val="af4"/>
              <w:snapToGrid w:val="0"/>
              <w:rPr>
                <w:rFonts w:eastAsiaTheme="minorEastAsia"/>
                <w:sz w:val="24"/>
                <w:szCs w:val="24"/>
              </w:rPr>
            </w:pPr>
          </w:p>
        </w:tc>
        <w:tc>
          <w:tcPr>
            <w:tcW w:w="1512" w:type="dxa"/>
            <w:vAlign w:val="center"/>
          </w:tcPr>
          <w:p w:rsidR="0095099A" w:rsidRPr="00F83E95" w:rsidRDefault="0095099A" w:rsidP="00F83E95">
            <w:pPr>
              <w:adjustRightInd w:val="0"/>
              <w:snapToGrid w:val="0"/>
              <w:jc w:val="center"/>
              <w:rPr>
                <w:color w:val="auto"/>
                <w:sz w:val="24"/>
                <w:szCs w:val="24"/>
              </w:rPr>
            </w:pPr>
            <w:r w:rsidRPr="00F83E95">
              <w:rPr>
                <w:rFonts w:hint="eastAsia"/>
                <w:color w:val="auto"/>
                <w:sz w:val="24"/>
                <w:szCs w:val="24"/>
              </w:rPr>
              <w:t>不合格产品</w:t>
            </w:r>
          </w:p>
        </w:tc>
        <w:tc>
          <w:tcPr>
            <w:tcW w:w="3118" w:type="dxa"/>
            <w:vMerge/>
            <w:vAlign w:val="center"/>
          </w:tcPr>
          <w:p w:rsidR="0095099A" w:rsidRPr="00F83E95" w:rsidRDefault="0095099A" w:rsidP="00F83E95">
            <w:pPr>
              <w:adjustRightInd w:val="0"/>
              <w:snapToGrid w:val="0"/>
              <w:jc w:val="center"/>
              <w:rPr>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adjustRightInd w:val="0"/>
              <w:snapToGrid w:val="0"/>
              <w:jc w:val="center"/>
              <w:rPr>
                <w:color w:val="auto"/>
                <w:sz w:val="24"/>
                <w:szCs w:val="24"/>
              </w:rPr>
            </w:pPr>
            <w:r w:rsidRPr="00F83E95">
              <w:rPr>
                <w:rFonts w:hint="eastAsia"/>
                <w:color w:val="auto"/>
                <w:sz w:val="24"/>
                <w:szCs w:val="24"/>
              </w:rPr>
              <w:t>除尘灰</w:t>
            </w:r>
          </w:p>
        </w:tc>
        <w:tc>
          <w:tcPr>
            <w:tcW w:w="3118" w:type="dxa"/>
            <w:vAlign w:val="center"/>
          </w:tcPr>
          <w:p w:rsidR="0095099A" w:rsidRPr="00F83E95" w:rsidRDefault="0095099A" w:rsidP="00F83E95">
            <w:pPr>
              <w:adjustRightInd w:val="0"/>
              <w:snapToGrid w:val="0"/>
              <w:jc w:val="center"/>
              <w:rPr>
                <w:color w:val="auto"/>
                <w:sz w:val="24"/>
                <w:szCs w:val="24"/>
              </w:rPr>
            </w:pPr>
            <w:r>
              <w:rPr>
                <w:rFonts w:hint="eastAsia"/>
                <w:color w:val="auto"/>
                <w:sz w:val="24"/>
                <w:szCs w:val="24"/>
              </w:rPr>
              <w:t>回用于生产</w:t>
            </w: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adjustRightInd w:val="0"/>
              <w:snapToGrid w:val="0"/>
              <w:jc w:val="center"/>
              <w:rPr>
                <w:color w:val="auto"/>
                <w:sz w:val="24"/>
                <w:szCs w:val="24"/>
              </w:rPr>
            </w:pPr>
            <w:r w:rsidRPr="00F83E95">
              <w:rPr>
                <w:rFonts w:hint="eastAsia"/>
                <w:color w:val="auto"/>
                <w:sz w:val="24"/>
                <w:szCs w:val="24"/>
              </w:rPr>
              <w:t>废配件</w:t>
            </w:r>
          </w:p>
        </w:tc>
        <w:tc>
          <w:tcPr>
            <w:tcW w:w="3118" w:type="dxa"/>
            <w:vAlign w:val="center"/>
          </w:tcPr>
          <w:p w:rsidR="0095099A" w:rsidRPr="00F83E95" w:rsidRDefault="0095099A" w:rsidP="00F83E95">
            <w:pPr>
              <w:adjustRightInd w:val="0"/>
              <w:snapToGrid w:val="0"/>
              <w:jc w:val="center"/>
              <w:rPr>
                <w:color w:val="auto"/>
                <w:sz w:val="24"/>
                <w:szCs w:val="24"/>
              </w:rPr>
            </w:pPr>
            <w:r w:rsidRPr="00F83E95">
              <w:rPr>
                <w:rFonts w:hint="eastAsia"/>
                <w:color w:val="auto"/>
                <w:sz w:val="24"/>
                <w:szCs w:val="24"/>
              </w:rPr>
              <w:t>经收集后作为返回原生产厂家。</w:t>
            </w: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restart"/>
            <w:vAlign w:val="center"/>
          </w:tcPr>
          <w:p w:rsidR="0095099A" w:rsidRPr="00AC0012" w:rsidRDefault="0095099A" w:rsidP="00F83E95">
            <w:pPr>
              <w:snapToGrid w:val="0"/>
              <w:ind w:right="-42"/>
              <w:jc w:val="center"/>
              <w:rPr>
                <w:rFonts w:eastAsiaTheme="minorEastAsia"/>
                <w:color w:val="auto"/>
                <w:sz w:val="24"/>
                <w:szCs w:val="24"/>
              </w:rPr>
            </w:pPr>
            <w:r w:rsidRPr="00AC0012">
              <w:rPr>
                <w:rFonts w:eastAsiaTheme="minorEastAsia" w:hint="eastAsia"/>
                <w:color w:val="auto"/>
                <w:sz w:val="24"/>
                <w:szCs w:val="24"/>
              </w:rPr>
              <w:t>危险</w:t>
            </w:r>
          </w:p>
          <w:p w:rsidR="0095099A" w:rsidRPr="00BC29FF" w:rsidRDefault="0095099A" w:rsidP="00F83E95">
            <w:pPr>
              <w:snapToGrid w:val="0"/>
              <w:ind w:right="-42"/>
              <w:jc w:val="center"/>
              <w:rPr>
                <w:rFonts w:eastAsiaTheme="minorEastAsia"/>
                <w:color w:val="auto"/>
                <w:sz w:val="24"/>
                <w:szCs w:val="24"/>
              </w:rPr>
            </w:pPr>
            <w:r w:rsidRPr="00AC0012">
              <w:rPr>
                <w:rFonts w:eastAsiaTheme="minorEastAsia" w:hint="eastAsia"/>
                <w:color w:val="auto"/>
                <w:sz w:val="24"/>
                <w:szCs w:val="24"/>
              </w:rPr>
              <w:t>废物</w:t>
            </w:r>
          </w:p>
        </w:tc>
        <w:tc>
          <w:tcPr>
            <w:tcW w:w="1512" w:type="dxa"/>
            <w:vAlign w:val="center"/>
          </w:tcPr>
          <w:p w:rsidR="0095099A" w:rsidRPr="00F83E95" w:rsidRDefault="0095099A" w:rsidP="00F83E95">
            <w:pPr>
              <w:topLinePunct/>
              <w:adjustRightInd w:val="0"/>
              <w:snapToGrid w:val="0"/>
              <w:jc w:val="center"/>
              <w:rPr>
                <w:rFonts w:eastAsiaTheme="minorEastAsia"/>
                <w:color w:val="auto"/>
                <w:sz w:val="24"/>
                <w:szCs w:val="24"/>
              </w:rPr>
            </w:pPr>
            <w:r w:rsidRPr="00F83E95">
              <w:rPr>
                <w:rFonts w:hint="eastAsia"/>
                <w:color w:val="auto"/>
                <w:sz w:val="24"/>
                <w:szCs w:val="24"/>
              </w:rPr>
              <w:t>废润滑油桶</w:t>
            </w:r>
          </w:p>
        </w:tc>
        <w:tc>
          <w:tcPr>
            <w:tcW w:w="3118" w:type="dxa"/>
            <w:vMerge w:val="restart"/>
            <w:vAlign w:val="center"/>
          </w:tcPr>
          <w:p w:rsidR="0095099A" w:rsidRDefault="0095099A" w:rsidP="00F83E95">
            <w:pPr>
              <w:pStyle w:val="1c"/>
              <w:snapToGrid w:val="0"/>
              <w:spacing w:line="240" w:lineRule="auto"/>
              <w:ind w:firstLine="0"/>
              <w:jc w:val="center"/>
              <w:rPr>
                <w:rFonts w:eastAsiaTheme="minorEastAsia"/>
                <w:color w:val="auto"/>
                <w:sz w:val="24"/>
                <w:szCs w:val="24"/>
              </w:rPr>
            </w:pPr>
            <w:r w:rsidRPr="00AC0012">
              <w:rPr>
                <w:rFonts w:eastAsiaTheme="minorEastAsia" w:hint="eastAsia"/>
                <w:color w:val="auto"/>
                <w:sz w:val="24"/>
                <w:szCs w:val="24"/>
              </w:rPr>
              <w:t>收集后交由有资质的单位进行处理</w:t>
            </w: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topLinePunct/>
              <w:adjustRightInd w:val="0"/>
              <w:snapToGrid w:val="0"/>
              <w:jc w:val="center"/>
              <w:rPr>
                <w:rFonts w:eastAsiaTheme="minorEastAsia"/>
                <w:color w:val="auto"/>
                <w:sz w:val="24"/>
                <w:szCs w:val="24"/>
              </w:rPr>
            </w:pPr>
            <w:r w:rsidRPr="00F83E95">
              <w:rPr>
                <w:rFonts w:hint="eastAsia"/>
                <w:color w:val="auto"/>
                <w:sz w:val="24"/>
                <w:szCs w:val="24"/>
              </w:rPr>
              <w:t>废润滑油</w:t>
            </w:r>
          </w:p>
        </w:tc>
        <w:tc>
          <w:tcPr>
            <w:tcW w:w="3118" w:type="dxa"/>
            <w:vMerge/>
            <w:vAlign w:val="center"/>
          </w:tcPr>
          <w:p w:rsidR="0095099A" w:rsidRDefault="0095099A" w:rsidP="00F83E95">
            <w:pPr>
              <w:pStyle w:val="1c"/>
              <w:snapToGrid w:val="0"/>
              <w:spacing w:line="240" w:lineRule="auto"/>
              <w:ind w:firstLine="0"/>
              <w:jc w:val="center"/>
              <w:rPr>
                <w:rFonts w:eastAsiaTheme="minorEastAsia"/>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topLinePunct/>
              <w:adjustRightInd w:val="0"/>
              <w:snapToGrid w:val="0"/>
              <w:jc w:val="center"/>
              <w:rPr>
                <w:rFonts w:eastAsiaTheme="minorEastAsia"/>
                <w:color w:val="auto"/>
                <w:sz w:val="24"/>
                <w:szCs w:val="24"/>
              </w:rPr>
            </w:pPr>
            <w:r w:rsidRPr="00F83E95">
              <w:rPr>
                <w:rFonts w:hint="eastAsia"/>
                <w:color w:val="auto"/>
                <w:sz w:val="24"/>
                <w:szCs w:val="24"/>
              </w:rPr>
              <w:t>废含油棉纱和抹布</w:t>
            </w:r>
          </w:p>
        </w:tc>
        <w:tc>
          <w:tcPr>
            <w:tcW w:w="3118" w:type="dxa"/>
            <w:vMerge/>
            <w:vAlign w:val="center"/>
          </w:tcPr>
          <w:p w:rsidR="0095099A" w:rsidRDefault="0095099A" w:rsidP="00F83E95">
            <w:pPr>
              <w:pStyle w:val="1c"/>
              <w:snapToGrid w:val="0"/>
              <w:spacing w:line="240" w:lineRule="auto"/>
              <w:ind w:firstLine="0"/>
              <w:jc w:val="center"/>
              <w:rPr>
                <w:rFonts w:eastAsiaTheme="minorEastAsia"/>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topLinePunct/>
              <w:adjustRightInd w:val="0"/>
              <w:snapToGrid w:val="0"/>
              <w:jc w:val="center"/>
              <w:rPr>
                <w:color w:val="auto"/>
                <w:sz w:val="24"/>
                <w:szCs w:val="24"/>
              </w:rPr>
            </w:pPr>
            <w:r w:rsidRPr="00F83E95">
              <w:rPr>
                <w:rFonts w:hint="eastAsia"/>
                <w:color w:val="auto"/>
                <w:sz w:val="24"/>
                <w:szCs w:val="24"/>
              </w:rPr>
              <w:t>废丝网</w:t>
            </w:r>
          </w:p>
        </w:tc>
        <w:tc>
          <w:tcPr>
            <w:tcW w:w="3118" w:type="dxa"/>
            <w:vMerge/>
            <w:vAlign w:val="center"/>
          </w:tcPr>
          <w:p w:rsidR="0095099A" w:rsidRDefault="0095099A" w:rsidP="00F83E95">
            <w:pPr>
              <w:pStyle w:val="1c"/>
              <w:snapToGrid w:val="0"/>
              <w:spacing w:line="240" w:lineRule="auto"/>
              <w:ind w:firstLine="0"/>
              <w:jc w:val="center"/>
              <w:rPr>
                <w:rFonts w:eastAsiaTheme="minorEastAsia"/>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topLinePunct/>
              <w:adjustRightInd w:val="0"/>
              <w:snapToGrid w:val="0"/>
              <w:jc w:val="center"/>
              <w:rPr>
                <w:color w:val="auto"/>
                <w:sz w:val="24"/>
                <w:szCs w:val="24"/>
              </w:rPr>
            </w:pPr>
            <w:proofErr w:type="gramStart"/>
            <w:r w:rsidRPr="00F83E95">
              <w:rPr>
                <w:rFonts w:hint="eastAsia"/>
                <w:color w:val="auto"/>
                <w:sz w:val="24"/>
                <w:szCs w:val="24"/>
              </w:rPr>
              <w:t>废含油墨</w:t>
            </w:r>
            <w:proofErr w:type="gramEnd"/>
            <w:r w:rsidRPr="00F83E95">
              <w:rPr>
                <w:rFonts w:hint="eastAsia"/>
                <w:color w:val="auto"/>
                <w:sz w:val="24"/>
                <w:szCs w:val="24"/>
              </w:rPr>
              <w:t>棉纱、抹布</w:t>
            </w:r>
          </w:p>
        </w:tc>
        <w:tc>
          <w:tcPr>
            <w:tcW w:w="3118" w:type="dxa"/>
            <w:vMerge/>
            <w:vAlign w:val="center"/>
          </w:tcPr>
          <w:p w:rsidR="0095099A" w:rsidRDefault="0095099A" w:rsidP="00F83E95">
            <w:pPr>
              <w:pStyle w:val="1c"/>
              <w:snapToGrid w:val="0"/>
              <w:spacing w:line="240" w:lineRule="auto"/>
              <w:ind w:firstLine="0"/>
              <w:jc w:val="center"/>
              <w:rPr>
                <w:rFonts w:eastAsiaTheme="minorEastAsia"/>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topLinePunct/>
              <w:adjustRightInd w:val="0"/>
              <w:snapToGrid w:val="0"/>
              <w:jc w:val="center"/>
              <w:rPr>
                <w:color w:val="auto"/>
                <w:sz w:val="24"/>
                <w:szCs w:val="24"/>
              </w:rPr>
            </w:pPr>
            <w:r w:rsidRPr="00F83E95">
              <w:rPr>
                <w:rFonts w:hint="eastAsia"/>
                <w:color w:val="auto"/>
                <w:sz w:val="24"/>
                <w:szCs w:val="24"/>
              </w:rPr>
              <w:t>废活性炭</w:t>
            </w:r>
          </w:p>
        </w:tc>
        <w:tc>
          <w:tcPr>
            <w:tcW w:w="3118" w:type="dxa"/>
            <w:vMerge/>
            <w:vAlign w:val="center"/>
          </w:tcPr>
          <w:p w:rsidR="0095099A" w:rsidRDefault="0095099A" w:rsidP="00F83E95">
            <w:pPr>
              <w:pStyle w:val="1c"/>
              <w:snapToGrid w:val="0"/>
              <w:spacing w:line="240" w:lineRule="auto"/>
              <w:ind w:firstLine="0"/>
              <w:jc w:val="center"/>
              <w:rPr>
                <w:rFonts w:eastAsiaTheme="minorEastAsia"/>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topLinePunct/>
              <w:adjustRightInd w:val="0"/>
              <w:snapToGrid w:val="0"/>
              <w:jc w:val="center"/>
              <w:rPr>
                <w:color w:val="auto"/>
                <w:sz w:val="24"/>
                <w:szCs w:val="24"/>
              </w:rPr>
            </w:pPr>
            <w:r w:rsidRPr="00F83E95">
              <w:rPr>
                <w:rFonts w:hint="eastAsia"/>
                <w:color w:val="auto"/>
                <w:sz w:val="24"/>
                <w:szCs w:val="24"/>
              </w:rPr>
              <w:t>废油墨桶</w:t>
            </w:r>
          </w:p>
        </w:tc>
        <w:tc>
          <w:tcPr>
            <w:tcW w:w="3118" w:type="dxa"/>
            <w:vMerge/>
            <w:vAlign w:val="center"/>
          </w:tcPr>
          <w:p w:rsidR="0095099A" w:rsidRDefault="0095099A" w:rsidP="00F83E95">
            <w:pPr>
              <w:pStyle w:val="1c"/>
              <w:snapToGrid w:val="0"/>
              <w:spacing w:line="240" w:lineRule="auto"/>
              <w:ind w:firstLine="0"/>
              <w:jc w:val="center"/>
              <w:rPr>
                <w:rFonts w:eastAsiaTheme="minorEastAsia"/>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95099A" w:rsidRPr="00BC29FF" w:rsidTr="000F1209">
        <w:trPr>
          <w:trHeight w:val="284"/>
          <w:jc w:val="center"/>
        </w:trPr>
        <w:tc>
          <w:tcPr>
            <w:tcW w:w="972" w:type="dxa"/>
            <w:vMerge/>
            <w:vAlign w:val="center"/>
          </w:tcPr>
          <w:p w:rsidR="0095099A" w:rsidRPr="00BC29FF" w:rsidRDefault="0095099A" w:rsidP="00F83E95">
            <w:pPr>
              <w:snapToGrid w:val="0"/>
              <w:jc w:val="center"/>
              <w:rPr>
                <w:rFonts w:eastAsia="黑体"/>
                <w:b/>
                <w:color w:val="auto"/>
                <w:sz w:val="24"/>
                <w:szCs w:val="24"/>
              </w:rPr>
            </w:pPr>
          </w:p>
        </w:tc>
        <w:tc>
          <w:tcPr>
            <w:tcW w:w="1310" w:type="dxa"/>
            <w:vMerge/>
            <w:vAlign w:val="center"/>
          </w:tcPr>
          <w:p w:rsidR="0095099A" w:rsidRPr="00BC29FF" w:rsidRDefault="0095099A" w:rsidP="00F83E95">
            <w:pPr>
              <w:snapToGrid w:val="0"/>
              <w:ind w:right="-42"/>
              <w:jc w:val="center"/>
              <w:rPr>
                <w:rFonts w:eastAsiaTheme="minorEastAsia"/>
                <w:color w:val="auto"/>
                <w:sz w:val="24"/>
                <w:szCs w:val="24"/>
              </w:rPr>
            </w:pPr>
          </w:p>
        </w:tc>
        <w:tc>
          <w:tcPr>
            <w:tcW w:w="1512" w:type="dxa"/>
            <w:vAlign w:val="center"/>
          </w:tcPr>
          <w:p w:rsidR="0095099A" w:rsidRPr="00F83E95" w:rsidRDefault="0095099A" w:rsidP="00F83E95">
            <w:pPr>
              <w:topLinePunct/>
              <w:adjustRightInd w:val="0"/>
              <w:snapToGrid w:val="0"/>
              <w:jc w:val="center"/>
              <w:rPr>
                <w:color w:val="auto"/>
                <w:sz w:val="24"/>
                <w:szCs w:val="24"/>
              </w:rPr>
            </w:pPr>
            <w:proofErr w:type="gramStart"/>
            <w:r>
              <w:rPr>
                <w:rFonts w:hint="eastAsia"/>
                <w:color w:val="auto"/>
                <w:sz w:val="24"/>
                <w:szCs w:val="24"/>
              </w:rPr>
              <w:t>洗网水</w:t>
            </w:r>
            <w:proofErr w:type="gramEnd"/>
          </w:p>
        </w:tc>
        <w:tc>
          <w:tcPr>
            <w:tcW w:w="3118" w:type="dxa"/>
            <w:vMerge/>
            <w:vAlign w:val="center"/>
          </w:tcPr>
          <w:p w:rsidR="0095099A" w:rsidRDefault="0095099A" w:rsidP="00F83E95">
            <w:pPr>
              <w:pStyle w:val="1c"/>
              <w:snapToGrid w:val="0"/>
              <w:spacing w:line="240" w:lineRule="auto"/>
              <w:ind w:firstLine="0"/>
              <w:jc w:val="center"/>
              <w:rPr>
                <w:rFonts w:eastAsiaTheme="minorEastAsia"/>
                <w:color w:val="auto"/>
                <w:sz w:val="24"/>
                <w:szCs w:val="24"/>
              </w:rPr>
            </w:pPr>
          </w:p>
        </w:tc>
        <w:tc>
          <w:tcPr>
            <w:tcW w:w="1611" w:type="dxa"/>
            <w:vMerge/>
            <w:vAlign w:val="center"/>
          </w:tcPr>
          <w:p w:rsidR="0095099A" w:rsidRPr="00BC29FF" w:rsidRDefault="0095099A" w:rsidP="00F83E95">
            <w:pPr>
              <w:snapToGrid w:val="0"/>
              <w:jc w:val="center"/>
              <w:rPr>
                <w:rFonts w:eastAsiaTheme="minorEastAsia"/>
                <w:color w:val="auto"/>
                <w:sz w:val="24"/>
                <w:szCs w:val="24"/>
              </w:rPr>
            </w:pPr>
          </w:p>
        </w:tc>
      </w:tr>
      <w:tr w:rsidR="00F83E95" w:rsidRPr="00BC29FF" w:rsidTr="000F1209">
        <w:trPr>
          <w:trHeight w:val="284"/>
          <w:jc w:val="center"/>
        </w:trPr>
        <w:tc>
          <w:tcPr>
            <w:tcW w:w="972" w:type="dxa"/>
            <w:vAlign w:val="center"/>
          </w:tcPr>
          <w:p w:rsidR="00F83E95" w:rsidRPr="00BC29FF" w:rsidRDefault="00F83E95" w:rsidP="00F83E95">
            <w:pPr>
              <w:snapToGrid w:val="0"/>
              <w:jc w:val="center"/>
              <w:rPr>
                <w:rFonts w:eastAsia="黑体"/>
                <w:b/>
                <w:color w:val="auto"/>
                <w:sz w:val="24"/>
                <w:szCs w:val="24"/>
              </w:rPr>
            </w:pPr>
            <w:r w:rsidRPr="00BC29FF">
              <w:rPr>
                <w:rFonts w:eastAsia="黑体"/>
                <w:b/>
                <w:color w:val="auto"/>
                <w:sz w:val="24"/>
                <w:szCs w:val="24"/>
              </w:rPr>
              <w:t>噪声</w:t>
            </w:r>
          </w:p>
        </w:tc>
        <w:tc>
          <w:tcPr>
            <w:tcW w:w="1310" w:type="dxa"/>
            <w:vAlign w:val="center"/>
          </w:tcPr>
          <w:p w:rsidR="00F83E95" w:rsidRPr="00BC29FF" w:rsidRDefault="00F83E95" w:rsidP="00F83E95">
            <w:pPr>
              <w:snapToGrid w:val="0"/>
              <w:ind w:right="-42"/>
              <w:jc w:val="center"/>
              <w:rPr>
                <w:rFonts w:eastAsiaTheme="minorEastAsia"/>
                <w:color w:val="auto"/>
                <w:sz w:val="24"/>
                <w:szCs w:val="24"/>
              </w:rPr>
            </w:pPr>
            <w:r>
              <w:rPr>
                <w:rFonts w:eastAsiaTheme="minorEastAsia" w:hint="eastAsia"/>
                <w:color w:val="auto"/>
                <w:sz w:val="24"/>
                <w:szCs w:val="24"/>
              </w:rPr>
              <w:t>设备</w:t>
            </w:r>
          </w:p>
        </w:tc>
        <w:tc>
          <w:tcPr>
            <w:tcW w:w="1512" w:type="dxa"/>
            <w:vAlign w:val="center"/>
          </w:tcPr>
          <w:p w:rsidR="00F83E95" w:rsidRPr="00BC29FF" w:rsidRDefault="00F83E95" w:rsidP="00F83E95">
            <w:pPr>
              <w:snapToGrid w:val="0"/>
              <w:ind w:left="-42" w:right="-42"/>
              <w:jc w:val="center"/>
              <w:rPr>
                <w:rFonts w:eastAsiaTheme="minorEastAsia"/>
                <w:color w:val="auto"/>
                <w:sz w:val="24"/>
                <w:szCs w:val="24"/>
              </w:rPr>
            </w:pPr>
            <w:r>
              <w:rPr>
                <w:rFonts w:hint="eastAsia"/>
                <w:color w:val="auto"/>
              </w:rPr>
              <w:t>噪声</w:t>
            </w:r>
          </w:p>
        </w:tc>
        <w:tc>
          <w:tcPr>
            <w:tcW w:w="3118" w:type="dxa"/>
            <w:vAlign w:val="center"/>
          </w:tcPr>
          <w:p w:rsidR="00F83E95" w:rsidRPr="00BC29FF" w:rsidRDefault="00F83E95" w:rsidP="00F83E95">
            <w:pPr>
              <w:pStyle w:val="1c"/>
              <w:snapToGrid w:val="0"/>
              <w:spacing w:line="240" w:lineRule="auto"/>
              <w:ind w:firstLine="0"/>
              <w:jc w:val="center"/>
              <w:rPr>
                <w:rFonts w:eastAsiaTheme="minorEastAsia"/>
                <w:color w:val="auto"/>
                <w:sz w:val="24"/>
                <w:szCs w:val="24"/>
              </w:rPr>
            </w:pPr>
            <w:r>
              <w:rPr>
                <w:rFonts w:eastAsiaTheme="minorEastAsia" w:hint="eastAsia"/>
                <w:color w:val="auto"/>
                <w:sz w:val="24"/>
                <w:szCs w:val="24"/>
              </w:rPr>
              <w:t>选用低噪声设备；厂房隔声；</w:t>
            </w:r>
            <w:r>
              <w:rPr>
                <w:rFonts w:eastAsiaTheme="minorEastAsia" w:hint="eastAsia"/>
                <w:color w:val="auto"/>
                <w:sz w:val="24"/>
                <w:szCs w:val="24"/>
              </w:rPr>
              <w:lastRenderedPageBreak/>
              <w:t>消声。</w:t>
            </w:r>
          </w:p>
        </w:tc>
        <w:tc>
          <w:tcPr>
            <w:tcW w:w="1611" w:type="dxa"/>
            <w:vAlign w:val="center"/>
          </w:tcPr>
          <w:p w:rsidR="00F83E95" w:rsidRPr="00BC29FF" w:rsidRDefault="00F83E95" w:rsidP="000F1209">
            <w:pPr>
              <w:adjustRightInd w:val="0"/>
              <w:snapToGrid w:val="0"/>
              <w:rPr>
                <w:rFonts w:eastAsiaTheme="minorEastAsia"/>
                <w:color w:val="auto"/>
              </w:rPr>
            </w:pPr>
            <w:r w:rsidRPr="00BC29FF">
              <w:rPr>
                <w:rFonts w:eastAsiaTheme="minorEastAsia"/>
                <w:color w:val="auto"/>
              </w:rPr>
              <w:lastRenderedPageBreak/>
              <w:t>昼间</w:t>
            </w:r>
            <w:r w:rsidRPr="00BC29FF">
              <w:rPr>
                <w:rFonts w:eastAsiaTheme="minorEastAsia"/>
                <w:color w:val="auto"/>
              </w:rPr>
              <w:t>≤6</w:t>
            </w:r>
            <w:r>
              <w:rPr>
                <w:rFonts w:eastAsiaTheme="minorEastAsia" w:hint="eastAsia"/>
                <w:color w:val="auto"/>
              </w:rPr>
              <w:t>5</w:t>
            </w:r>
            <w:r w:rsidRPr="00BC29FF">
              <w:rPr>
                <w:rFonts w:eastAsiaTheme="minorEastAsia"/>
                <w:color w:val="auto"/>
              </w:rPr>
              <w:t>dB(A)</w:t>
            </w:r>
          </w:p>
          <w:p w:rsidR="00F83E95" w:rsidRPr="00BC29FF" w:rsidRDefault="00F83E95" w:rsidP="000F1209">
            <w:pPr>
              <w:snapToGrid w:val="0"/>
              <w:rPr>
                <w:rFonts w:eastAsiaTheme="minorEastAsia"/>
                <w:color w:val="auto"/>
                <w:sz w:val="24"/>
                <w:szCs w:val="24"/>
              </w:rPr>
            </w:pPr>
            <w:r w:rsidRPr="00BC29FF">
              <w:rPr>
                <w:rFonts w:eastAsiaTheme="minorEastAsia"/>
                <w:color w:val="auto"/>
              </w:rPr>
              <w:lastRenderedPageBreak/>
              <w:t>夜间</w:t>
            </w:r>
            <w:r w:rsidRPr="00BC29FF">
              <w:rPr>
                <w:rFonts w:eastAsiaTheme="minorEastAsia"/>
                <w:color w:val="auto"/>
              </w:rPr>
              <w:t>≤5</w:t>
            </w:r>
            <w:r>
              <w:rPr>
                <w:rFonts w:eastAsiaTheme="minorEastAsia" w:hint="eastAsia"/>
                <w:color w:val="auto"/>
              </w:rPr>
              <w:t>5</w:t>
            </w:r>
            <w:r w:rsidRPr="00BC29FF">
              <w:rPr>
                <w:rFonts w:eastAsiaTheme="minorEastAsia"/>
                <w:color w:val="auto"/>
              </w:rPr>
              <w:t>dB(A)</w:t>
            </w:r>
          </w:p>
        </w:tc>
      </w:tr>
      <w:tr w:rsidR="00F83E95" w:rsidRPr="00BC29FF" w:rsidTr="00AC0012">
        <w:trPr>
          <w:trHeight w:val="284"/>
          <w:jc w:val="center"/>
        </w:trPr>
        <w:tc>
          <w:tcPr>
            <w:tcW w:w="8523" w:type="dxa"/>
            <w:gridSpan w:val="5"/>
            <w:vAlign w:val="center"/>
          </w:tcPr>
          <w:p w:rsidR="00F83E95" w:rsidRPr="008268D8" w:rsidRDefault="00F83E95" w:rsidP="00F83E95">
            <w:pPr>
              <w:adjustRightInd w:val="0"/>
              <w:snapToGrid w:val="0"/>
              <w:rPr>
                <w:rFonts w:eastAsia="黑体"/>
                <w:b/>
                <w:bCs/>
                <w:color w:val="auto"/>
                <w:sz w:val="28"/>
                <w:szCs w:val="28"/>
                <w:shd w:val="pct15" w:color="auto" w:fill="FFFFFF"/>
              </w:rPr>
            </w:pPr>
            <w:r w:rsidRPr="008268D8">
              <w:rPr>
                <w:rFonts w:eastAsia="黑体"/>
                <w:b/>
                <w:bCs/>
                <w:color w:val="auto"/>
                <w:sz w:val="28"/>
                <w:szCs w:val="28"/>
                <w:shd w:val="pct15" w:color="auto" w:fill="FFFFFF"/>
              </w:rPr>
              <w:lastRenderedPageBreak/>
              <w:t>生态保护措施及预期效果</w:t>
            </w:r>
          </w:p>
          <w:p w:rsidR="00F83E95" w:rsidRPr="00AC0012" w:rsidRDefault="00F83E95" w:rsidP="000F1209">
            <w:pPr>
              <w:snapToGrid w:val="0"/>
              <w:spacing w:line="360" w:lineRule="auto"/>
              <w:ind w:firstLineChars="200" w:firstLine="480"/>
              <w:rPr>
                <w:color w:val="auto"/>
                <w:sz w:val="24"/>
                <w:szCs w:val="24"/>
              </w:rPr>
            </w:pPr>
            <w:r w:rsidRPr="00AC0012">
              <w:rPr>
                <w:color w:val="auto"/>
                <w:sz w:val="24"/>
                <w:szCs w:val="24"/>
              </w:rPr>
              <w:t>本项目建成后，提高了项目所在区域土地利用水平，项目租用标准厂房，项目施工期为厂房适应性改造及设备安装，施工期不会造成水土流失，本项目的实施对区域生态环境无影响。</w:t>
            </w:r>
          </w:p>
          <w:p w:rsidR="00F83E95" w:rsidRPr="00AC0012" w:rsidRDefault="00F83E95" w:rsidP="00F83E95">
            <w:pPr>
              <w:snapToGrid w:val="0"/>
              <w:ind w:firstLineChars="200" w:firstLine="480"/>
              <w:jc w:val="center"/>
              <w:rPr>
                <w:color w:val="auto"/>
                <w:sz w:val="24"/>
                <w:szCs w:val="24"/>
              </w:rPr>
            </w:pPr>
          </w:p>
          <w:p w:rsidR="000F1209" w:rsidRPr="00BC29FF" w:rsidRDefault="000F1209" w:rsidP="0095099A">
            <w:pPr>
              <w:adjustRightInd w:val="0"/>
              <w:snapToGrid w:val="0"/>
              <w:rPr>
                <w:rFonts w:eastAsiaTheme="minorEastAsia"/>
                <w:color w:val="auto"/>
              </w:rPr>
            </w:pPr>
          </w:p>
        </w:tc>
      </w:tr>
    </w:tbl>
    <w:p w:rsidR="0002200C" w:rsidRPr="00BC29FF" w:rsidRDefault="0002200C" w:rsidP="00474548">
      <w:pPr>
        <w:adjustRightInd w:val="0"/>
        <w:snapToGrid w:val="0"/>
        <w:outlineLvl w:val="0"/>
        <w:rPr>
          <w:rFonts w:eastAsia="黑体"/>
          <w:bCs/>
          <w:color w:val="auto"/>
          <w:sz w:val="30"/>
          <w:szCs w:val="30"/>
        </w:rPr>
      </w:pPr>
      <w:r w:rsidRPr="00BC29FF">
        <w:rPr>
          <w:rFonts w:eastAsia="黑体"/>
          <w:b/>
          <w:iCs/>
          <w:color w:val="auto"/>
          <w:sz w:val="30"/>
          <w:szCs w:val="30"/>
        </w:rPr>
        <w:t>结论</w:t>
      </w:r>
      <w:r w:rsidR="00474548" w:rsidRPr="00BC29FF">
        <w:rPr>
          <w:rFonts w:eastAsia="黑体"/>
          <w:b/>
          <w:iCs/>
          <w:color w:val="auto"/>
          <w:sz w:val="30"/>
          <w:szCs w:val="30"/>
        </w:rPr>
        <w:t>与</w:t>
      </w:r>
      <w:r w:rsidRPr="00BC29FF">
        <w:rPr>
          <w:rFonts w:eastAsia="黑体"/>
          <w:b/>
          <w:iCs/>
          <w:color w:val="auto"/>
          <w:sz w:val="30"/>
          <w:szCs w:val="30"/>
        </w:rPr>
        <w:t>建议</w:t>
      </w:r>
      <w:r w:rsidRPr="00BC29FF">
        <w:rPr>
          <w:rFonts w:eastAsia="黑体"/>
          <w:b/>
          <w:iCs/>
          <w:color w:val="auto"/>
          <w:sz w:val="30"/>
          <w:szCs w:val="30"/>
        </w:rPr>
        <w:t xml:space="preserve">                                        </w:t>
      </w:r>
      <w:r w:rsidRPr="00BC29FF">
        <w:rPr>
          <w:rFonts w:eastAsia="黑体"/>
          <w:b/>
          <w:iCs/>
          <w:color w:val="auto"/>
          <w:sz w:val="30"/>
          <w:szCs w:val="30"/>
        </w:rPr>
        <w:t>（表九）</w:t>
      </w:r>
    </w:p>
    <w:tbl>
      <w:tblPr>
        <w:tblStyle w:val="ab"/>
        <w:tblW w:w="5000" w:type="pct"/>
        <w:tblLook w:val="04A0" w:firstRow="1" w:lastRow="0" w:firstColumn="1" w:lastColumn="0" w:noHBand="0" w:noVBand="1"/>
      </w:tblPr>
      <w:tblGrid>
        <w:gridCol w:w="8523"/>
      </w:tblGrid>
      <w:tr w:rsidR="0002200C" w:rsidRPr="00BC29FF" w:rsidTr="00501A1D">
        <w:tc>
          <w:tcPr>
            <w:tcW w:w="0" w:type="auto"/>
            <w:noWrap/>
          </w:tcPr>
          <w:p w:rsidR="0002200C" w:rsidRPr="00BC29FF" w:rsidRDefault="0002200C" w:rsidP="00FA4600">
            <w:pPr>
              <w:spacing w:line="360" w:lineRule="auto"/>
              <w:rPr>
                <w:rFonts w:eastAsia="黑体"/>
                <w:b/>
                <w:bCs/>
                <w:color w:val="auto"/>
                <w:sz w:val="28"/>
                <w:szCs w:val="28"/>
              </w:rPr>
            </w:pPr>
            <w:r w:rsidRPr="00BC29FF">
              <w:rPr>
                <w:rFonts w:eastAsia="黑体"/>
                <w:b/>
                <w:bCs/>
                <w:color w:val="auto"/>
                <w:sz w:val="28"/>
                <w:szCs w:val="28"/>
              </w:rPr>
              <w:t>一、结论</w:t>
            </w:r>
          </w:p>
          <w:p w:rsidR="002D282F" w:rsidRPr="00BC29FF" w:rsidRDefault="00C14FF2" w:rsidP="00C14FF2">
            <w:pPr>
              <w:adjustRightInd w:val="0"/>
              <w:snapToGrid w:val="0"/>
              <w:spacing w:line="360" w:lineRule="auto"/>
              <w:ind w:firstLineChars="200" w:firstLine="480"/>
              <w:rPr>
                <w:rFonts w:eastAsiaTheme="minorEastAsia"/>
                <w:bCs/>
                <w:color w:val="auto"/>
                <w:sz w:val="24"/>
                <w:szCs w:val="24"/>
              </w:rPr>
            </w:pPr>
            <w:r w:rsidRPr="00C14FF2">
              <w:rPr>
                <w:rFonts w:eastAsiaTheme="minorEastAsia" w:hint="eastAsia"/>
                <w:color w:val="auto"/>
                <w:sz w:val="24"/>
              </w:rPr>
              <w:t>新建年产</w:t>
            </w:r>
            <w:r w:rsidRPr="00C14FF2">
              <w:rPr>
                <w:rFonts w:eastAsiaTheme="minorEastAsia" w:hint="eastAsia"/>
                <w:color w:val="auto"/>
                <w:sz w:val="24"/>
              </w:rPr>
              <w:t>20</w:t>
            </w:r>
            <w:r w:rsidRPr="00C14FF2">
              <w:rPr>
                <w:rFonts w:eastAsiaTheme="minorEastAsia" w:hint="eastAsia"/>
                <w:color w:val="auto"/>
                <w:sz w:val="24"/>
              </w:rPr>
              <w:t>万件塑料制品生产线建设项目</w:t>
            </w:r>
            <w:r w:rsidR="009954EB">
              <w:rPr>
                <w:rFonts w:eastAsiaTheme="minorEastAsia"/>
                <w:color w:val="auto"/>
                <w:sz w:val="24"/>
              </w:rPr>
              <w:t>由</w:t>
            </w:r>
            <w:r w:rsidR="00B019BD">
              <w:rPr>
                <w:rFonts w:eastAsiaTheme="minorEastAsia"/>
                <w:color w:val="auto"/>
                <w:sz w:val="24"/>
              </w:rPr>
              <w:t>四川汉麦克科技发展有限公司</w:t>
            </w:r>
            <w:r w:rsidR="009954EB">
              <w:rPr>
                <w:rFonts w:eastAsiaTheme="minorEastAsia"/>
                <w:color w:val="auto"/>
                <w:sz w:val="24"/>
              </w:rPr>
              <w:t>投资在</w:t>
            </w:r>
            <w:proofErr w:type="gramStart"/>
            <w:r w:rsidRPr="00C14FF2">
              <w:rPr>
                <w:rFonts w:eastAsiaTheme="minorEastAsia" w:hint="eastAsia"/>
                <w:color w:val="auto"/>
                <w:sz w:val="24"/>
              </w:rPr>
              <w:t>四川省达州市</w:t>
            </w:r>
            <w:proofErr w:type="gramEnd"/>
            <w:r w:rsidRPr="00C14FF2">
              <w:rPr>
                <w:rFonts w:eastAsiaTheme="minorEastAsia" w:hint="eastAsia"/>
                <w:color w:val="auto"/>
                <w:sz w:val="24"/>
              </w:rPr>
              <w:t>开江县普安工业发展区</w:t>
            </w:r>
            <w:r>
              <w:rPr>
                <w:rFonts w:eastAsiaTheme="minorEastAsia" w:hint="eastAsia"/>
                <w:color w:val="auto"/>
                <w:sz w:val="24"/>
              </w:rPr>
              <w:t>已有的</w:t>
            </w:r>
            <w:r w:rsidRPr="00C14FF2">
              <w:rPr>
                <w:rFonts w:eastAsiaTheme="minorEastAsia" w:hint="eastAsia"/>
                <w:color w:val="auto"/>
                <w:sz w:val="24"/>
              </w:rPr>
              <w:t>“健康家电生产项目”已建标准厂房（</w:t>
            </w:r>
            <w:r w:rsidRPr="00C14FF2">
              <w:rPr>
                <w:rFonts w:eastAsiaTheme="minorEastAsia" w:hint="eastAsia"/>
                <w:color w:val="auto"/>
                <w:sz w:val="24"/>
              </w:rPr>
              <w:t>1#</w:t>
            </w:r>
            <w:r w:rsidRPr="00C14FF2">
              <w:rPr>
                <w:rFonts w:eastAsiaTheme="minorEastAsia" w:hint="eastAsia"/>
                <w:color w:val="auto"/>
                <w:sz w:val="24"/>
              </w:rPr>
              <w:t>厂房）</w:t>
            </w:r>
            <w:r w:rsidR="009954EB">
              <w:rPr>
                <w:rFonts w:eastAsiaTheme="minorEastAsia" w:hint="eastAsia"/>
                <w:bCs/>
                <w:color w:val="auto"/>
                <w:sz w:val="24"/>
                <w:szCs w:val="24"/>
              </w:rPr>
              <w:t>进行</w:t>
            </w:r>
            <w:r w:rsidR="009954EB">
              <w:rPr>
                <w:rFonts w:eastAsiaTheme="minorEastAsia"/>
                <w:bCs/>
                <w:color w:val="auto"/>
                <w:sz w:val="24"/>
                <w:szCs w:val="24"/>
              </w:rPr>
              <w:t>建设</w:t>
            </w:r>
            <w:r w:rsidR="009954EB">
              <w:rPr>
                <w:rFonts w:eastAsiaTheme="minorEastAsia" w:hint="eastAsia"/>
                <w:bCs/>
                <w:color w:val="auto"/>
                <w:sz w:val="24"/>
                <w:szCs w:val="24"/>
              </w:rPr>
              <w:t>，</w:t>
            </w:r>
            <w:r w:rsidR="000C1B38" w:rsidRPr="00BC29FF">
              <w:rPr>
                <w:rFonts w:eastAsiaTheme="minorEastAsia"/>
                <w:bCs/>
                <w:color w:val="auto"/>
                <w:sz w:val="24"/>
                <w:szCs w:val="24"/>
              </w:rPr>
              <w:t>项目建成后，将具有</w:t>
            </w:r>
            <w:r w:rsidR="009954EB">
              <w:rPr>
                <w:rFonts w:eastAsiaTheme="minorEastAsia"/>
                <w:color w:val="auto"/>
                <w:sz w:val="24"/>
              </w:rPr>
              <w:t>年产</w:t>
            </w:r>
            <w:r>
              <w:rPr>
                <w:rFonts w:eastAsiaTheme="minorEastAsia" w:hint="eastAsia"/>
                <w:color w:val="auto"/>
                <w:sz w:val="24"/>
              </w:rPr>
              <w:t>20</w:t>
            </w:r>
            <w:r w:rsidR="009954EB">
              <w:rPr>
                <w:rFonts w:eastAsiaTheme="minorEastAsia"/>
                <w:color w:val="auto"/>
                <w:sz w:val="24"/>
              </w:rPr>
              <w:t>万件</w:t>
            </w:r>
            <w:r>
              <w:rPr>
                <w:rFonts w:eastAsiaTheme="minorEastAsia" w:hint="eastAsia"/>
                <w:color w:val="auto"/>
                <w:sz w:val="24"/>
              </w:rPr>
              <w:t>塑料制品</w:t>
            </w:r>
            <w:r w:rsidR="000C1B38" w:rsidRPr="00BC29FF">
              <w:rPr>
                <w:rFonts w:eastAsiaTheme="minorEastAsia"/>
                <w:bCs/>
                <w:color w:val="auto"/>
                <w:sz w:val="24"/>
                <w:szCs w:val="24"/>
              </w:rPr>
              <w:t>的生产能力。</w:t>
            </w:r>
            <w:r w:rsidR="002D282F" w:rsidRPr="00BC29FF">
              <w:rPr>
                <w:rFonts w:eastAsiaTheme="minorEastAsia"/>
                <w:bCs/>
                <w:color w:val="auto"/>
                <w:sz w:val="24"/>
                <w:szCs w:val="24"/>
              </w:rPr>
              <w:t>项目总投资</w:t>
            </w:r>
            <w:r>
              <w:rPr>
                <w:rFonts w:eastAsiaTheme="minorEastAsia" w:hint="eastAsia"/>
                <w:bCs/>
                <w:color w:val="auto"/>
                <w:sz w:val="24"/>
                <w:szCs w:val="24"/>
              </w:rPr>
              <w:t>10</w:t>
            </w:r>
            <w:r w:rsidR="002D282F" w:rsidRPr="00BC29FF">
              <w:rPr>
                <w:rFonts w:eastAsiaTheme="minorEastAsia"/>
                <w:bCs/>
                <w:color w:val="auto"/>
                <w:sz w:val="24"/>
                <w:szCs w:val="24"/>
              </w:rPr>
              <w:t>00</w:t>
            </w:r>
            <w:r w:rsidR="002D282F" w:rsidRPr="00BC29FF">
              <w:rPr>
                <w:rFonts w:eastAsiaTheme="minorEastAsia"/>
                <w:bCs/>
                <w:color w:val="auto"/>
                <w:sz w:val="24"/>
                <w:szCs w:val="24"/>
              </w:rPr>
              <w:t>万元，其中环保投资</w:t>
            </w:r>
            <w:r>
              <w:rPr>
                <w:rFonts w:eastAsiaTheme="minorEastAsia" w:hint="eastAsia"/>
                <w:bCs/>
                <w:color w:val="auto"/>
                <w:sz w:val="24"/>
                <w:szCs w:val="24"/>
              </w:rPr>
              <w:t>32.5</w:t>
            </w:r>
            <w:r w:rsidR="002D282F" w:rsidRPr="00BC29FF">
              <w:rPr>
                <w:rFonts w:eastAsiaTheme="minorEastAsia"/>
                <w:bCs/>
                <w:color w:val="auto"/>
                <w:sz w:val="24"/>
                <w:szCs w:val="24"/>
              </w:rPr>
              <w:t>万元，占总投资额的</w:t>
            </w:r>
            <w:r>
              <w:rPr>
                <w:rFonts w:eastAsiaTheme="minorEastAsia" w:hint="eastAsia"/>
                <w:bCs/>
                <w:color w:val="auto"/>
                <w:sz w:val="24"/>
                <w:szCs w:val="24"/>
              </w:rPr>
              <w:t>3.25</w:t>
            </w:r>
            <w:r w:rsidR="002D282F" w:rsidRPr="00BC29FF">
              <w:rPr>
                <w:rFonts w:eastAsiaTheme="minorEastAsia"/>
                <w:bCs/>
                <w:color w:val="auto"/>
                <w:sz w:val="24"/>
                <w:szCs w:val="24"/>
              </w:rPr>
              <w:t>%</w:t>
            </w:r>
            <w:r w:rsidR="002D282F" w:rsidRPr="00BC29FF">
              <w:rPr>
                <w:rFonts w:eastAsiaTheme="minorEastAsia"/>
                <w:bCs/>
                <w:color w:val="auto"/>
                <w:sz w:val="24"/>
                <w:szCs w:val="24"/>
              </w:rPr>
              <w:t>。</w:t>
            </w:r>
          </w:p>
          <w:p w:rsidR="0002200C" w:rsidRPr="00BC29FF" w:rsidRDefault="0002200C" w:rsidP="002D282F">
            <w:pPr>
              <w:pStyle w:val="BodyText2"/>
              <w:adjustRightInd w:val="0"/>
              <w:snapToGrid w:val="0"/>
              <w:rPr>
                <w:rFonts w:eastAsia="黑体"/>
                <w:bCs w:val="0"/>
                <w:color w:val="auto"/>
                <w:szCs w:val="24"/>
              </w:rPr>
            </w:pPr>
            <w:r w:rsidRPr="00BC29FF">
              <w:rPr>
                <w:rFonts w:eastAsia="黑体"/>
                <w:bCs w:val="0"/>
                <w:color w:val="auto"/>
                <w:szCs w:val="24"/>
              </w:rPr>
              <w:t>1</w:t>
            </w:r>
            <w:r w:rsidR="00D34B16" w:rsidRPr="00BC29FF">
              <w:rPr>
                <w:rFonts w:eastAsia="黑体"/>
                <w:bCs w:val="0"/>
                <w:color w:val="auto"/>
                <w:szCs w:val="24"/>
              </w:rPr>
              <w:t>、</w:t>
            </w:r>
            <w:r w:rsidRPr="00BC29FF">
              <w:rPr>
                <w:rFonts w:eastAsia="黑体"/>
                <w:bCs w:val="0"/>
                <w:color w:val="auto"/>
                <w:szCs w:val="24"/>
              </w:rPr>
              <w:t>产业政策及规划符合性</w:t>
            </w:r>
          </w:p>
          <w:p w:rsidR="00E602BF" w:rsidRPr="0069340A" w:rsidRDefault="00E602BF" w:rsidP="00E602BF">
            <w:pPr>
              <w:adjustRightInd w:val="0"/>
              <w:snapToGrid w:val="0"/>
              <w:spacing w:line="360" w:lineRule="auto"/>
              <w:ind w:firstLineChars="200" w:firstLine="480"/>
              <w:rPr>
                <w:b/>
                <w:color w:val="auto"/>
                <w:sz w:val="24"/>
              </w:rPr>
            </w:pPr>
            <w:r w:rsidRPr="00BC29FF">
              <w:rPr>
                <w:rFonts w:eastAsiaTheme="minorEastAsia"/>
                <w:color w:val="auto"/>
                <w:sz w:val="24"/>
                <w:lang w:val="zh-CN"/>
              </w:rPr>
              <w:t>本项目</w:t>
            </w:r>
            <w:r>
              <w:rPr>
                <w:rFonts w:eastAsiaTheme="minorEastAsia"/>
                <w:color w:val="auto"/>
                <w:sz w:val="24"/>
                <w:lang w:val="zh-CN"/>
              </w:rPr>
              <w:t>为对</w:t>
            </w:r>
            <w:r>
              <w:rPr>
                <w:rFonts w:eastAsiaTheme="minorEastAsia" w:hint="eastAsia"/>
                <w:color w:val="auto"/>
                <w:sz w:val="24"/>
                <w:lang w:val="zh-CN"/>
              </w:rPr>
              <w:t>塑料</w:t>
            </w:r>
            <w:r>
              <w:rPr>
                <w:rFonts w:eastAsiaTheme="minorEastAsia"/>
                <w:color w:val="auto"/>
                <w:sz w:val="24"/>
                <w:lang w:val="zh-CN"/>
              </w:rPr>
              <w:t>颗粒</w:t>
            </w:r>
            <w:r>
              <w:rPr>
                <w:rFonts w:eastAsiaTheme="minorEastAsia" w:hint="eastAsia"/>
                <w:color w:val="auto"/>
                <w:sz w:val="24"/>
                <w:lang w:val="zh-CN"/>
              </w:rPr>
              <w:t>（新料）</w:t>
            </w:r>
            <w:r>
              <w:rPr>
                <w:rFonts w:eastAsiaTheme="minorEastAsia"/>
                <w:color w:val="auto"/>
                <w:sz w:val="24"/>
                <w:lang w:val="zh-CN"/>
              </w:rPr>
              <w:t>进行</w:t>
            </w:r>
            <w:r>
              <w:rPr>
                <w:rFonts w:eastAsiaTheme="minorEastAsia" w:hint="eastAsia"/>
                <w:color w:val="auto"/>
                <w:sz w:val="24"/>
                <w:lang w:val="zh-CN"/>
              </w:rPr>
              <w:t>注塑</w:t>
            </w:r>
            <w:r>
              <w:rPr>
                <w:rFonts w:eastAsiaTheme="minorEastAsia"/>
                <w:color w:val="auto"/>
                <w:sz w:val="24"/>
                <w:lang w:val="zh-CN"/>
              </w:rPr>
              <w:t>加工</w:t>
            </w:r>
            <w:r>
              <w:rPr>
                <w:rFonts w:eastAsiaTheme="minorEastAsia" w:hint="eastAsia"/>
                <w:color w:val="auto"/>
                <w:sz w:val="24"/>
                <w:lang w:val="zh-CN"/>
              </w:rPr>
              <w:t>，年产塑料垃圾桶</w:t>
            </w:r>
            <w:r>
              <w:rPr>
                <w:rFonts w:eastAsiaTheme="minorEastAsia" w:hint="eastAsia"/>
                <w:color w:val="auto"/>
                <w:sz w:val="24"/>
                <w:lang w:val="zh-CN"/>
              </w:rPr>
              <w:t>20</w:t>
            </w:r>
            <w:r>
              <w:rPr>
                <w:rFonts w:eastAsiaTheme="minorEastAsia" w:hint="eastAsia"/>
                <w:color w:val="auto"/>
                <w:sz w:val="24"/>
                <w:lang w:val="zh-CN"/>
              </w:rPr>
              <w:t>万件</w:t>
            </w:r>
            <w:r w:rsidRPr="00BC29FF">
              <w:rPr>
                <w:rFonts w:eastAsiaTheme="minorEastAsia"/>
                <w:color w:val="auto"/>
                <w:sz w:val="24"/>
                <w:lang w:val="zh-CN"/>
              </w:rPr>
              <w:t>。</w:t>
            </w:r>
            <w:r w:rsidRPr="0072420B">
              <w:rPr>
                <w:rFonts w:hAnsi="宋体" w:hint="eastAsia"/>
                <w:color w:val="auto"/>
                <w:sz w:val="24"/>
                <w:szCs w:val="28"/>
              </w:rPr>
              <w:t>根据《产业结构调整指导目录</w:t>
            </w:r>
            <w:r w:rsidRPr="0072420B">
              <w:rPr>
                <w:rFonts w:hAnsi="宋体" w:hint="eastAsia"/>
                <w:color w:val="auto"/>
                <w:sz w:val="24"/>
                <w:szCs w:val="28"/>
              </w:rPr>
              <w:t>(2011</w:t>
            </w:r>
            <w:r w:rsidRPr="0072420B">
              <w:rPr>
                <w:rFonts w:hAnsi="宋体" w:hint="eastAsia"/>
                <w:color w:val="auto"/>
                <w:sz w:val="24"/>
                <w:szCs w:val="28"/>
              </w:rPr>
              <w:t>年本</w:t>
            </w:r>
            <w:r w:rsidRPr="0072420B">
              <w:rPr>
                <w:rFonts w:hAnsi="宋体" w:hint="eastAsia"/>
                <w:color w:val="auto"/>
                <w:sz w:val="24"/>
                <w:szCs w:val="28"/>
              </w:rPr>
              <w:t>)</w:t>
            </w:r>
            <w:r w:rsidRPr="0072420B">
              <w:rPr>
                <w:rFonts w:hAnsi="宋体" w:hint="eastAsia"/>
                <w:color w:val="auto"/>
                <w:sz w:val="24"/>
                <w:szCs w:val="28"/>
              </w:rPr>
              <w:t>》（修正）（</w:t>
            </w:r>
            <w:r w:rsidRPr="0072420B">
              <w:rPr>
                <w:rFonts w:hAnsi="宋体" w:hint="eastAsia"/>
                <w:color w:val="auto"/>
                <w:sz w:val="24"/>
                <w:szCs w:val="28"/>
              </w:rPr>
              <w:t>2011</w:t>
            </w:r>
            <w:r w:rsidRPr="0072420B">
              <w:rPr>
                <w:rFonts w:hAnsi="宋体" w:hint="eastAsia"/>
                <w:color w:val="auto"/>
                <w:sz w:val="24"/>
                <w:szCs w:val="28"/>
              </w:rPr>
              <w:t>年</w:t>
            </w:r>
            <w:r w:rsidRPr="0072420B">
              <w:rPr>
                <w:rFonts w:hAnsi="宋体" w:hint="eastAsia"/>
                <w:color w:val="auto"/>
                <w:sz w:val="24"/>
                <w:szCs w:val="28"/>
              </w:rPr>
              <w:t>3</w:t>
            </w:r>
            <w:r w:rsidRPr="0072420B">
              <w:rPr>
                <w:rFonts w:hAnsi="宋体" w:hint="eastAsia"/>
                <w:color w:val="auto"/>
                <w:sz w:val="24"/>
                <w:szCs w:val="28"/>
              </w:rPr>
              <w:t>月</w:t>
            </w:r>
            <w:r w:rsidRPr="0072420B">
              <w:rPr>
                <w:rFonts w:hAnsi="宋体" w:hint="eastAsia"/>
                <w:color w:val="auto"/>
                <w:sz w:val="24"/>
                <w:szCs w:val="28"/>
              </w:rPr>
              <w:t>27</w:t>
            </w:r>
            <w:r w:rsidRPr="0072420B">
              <w:rPr>
                <w:rFonts w:hAnsi="宋体" w:hint="eastAsia"/>
                <w:color w:val="auto"/>
                <w:sz w:val="24"/>
                <w:szCs w:val="28"/>
              </w:rPr>
              <w:t>日国家发展改革委第</w:t>
            </w:r>
            <w:r w:rsidRPr="0072420B">
              <w:rPr>
                <w:rFonts w:hAnsi="宋体" w:hint="eastAsia"/>
                <w:color w:val="auto"/>
                <w:sz w:val="24"/>
                <w:szCs w:val="28"/>
              </w:rPr>
              <w:t>9</w:t>
            </w:r>
            <w:r w:rsidRPr="0072420B">
              <w:rPr>
                <w:rFonts w:hAnsi="宋体" w:hint="eastAsia"/>
                <w:color w:val="auto"/>
                <w:sz w:val="24"/>
                <w:szCs w:val="28"/>
              </w:rPr>
              <w:t>号令公布，并根据</w:t>
            </w:r>
            <w:r w:rsidRPr="0072420B">
              <w:rPr>
                <w:rFonts w:hAnsi="宋体" w:hint="eastAsia"/>
                <w:color w:val="auto"/>
                <w:sz w:val="24"/>
                <w:szCs w:val="28"/>
              </w:rPr>
              <w:t>2013</w:t>
            </w:r>
            <w:r w:rsidRPr="0072420B">
              <w:rPr>
                <w:rFonts w:hAnsi="宋体" w:hint="eastAsia"/>
                <w:color w:val="auto"/>
                <w:sz w:val="24"/>
                <w:szCs w:val="28"/>
              </w:rPr>
              <w:t>年</w:t>
            </w:r>
            <w:r w:rsidRPr="0072420B">
              <w:rPr>
                <w:rFonts w:hAnsi="宋体" w:hint="eastAsia"/>
                <w:color w:val="auto"/>
                <w:sz w:val="24"/>
                <w:szCs w:val="28"/>
              </w:rPr>
              <w:t>2</w:t>
            </w:r>
            <w:r w:rsidRPr="0072420B">
              <w:rPr>
                <w:rFonts w:hAnsi="宋体" w:hint="eastAsia"/>
                <w:color w:val="auto"/>
                <w:sz w:val="24"/>
                <w:szCs w:val="28"/>
              </w:rPr>
              <w:t>月</w:t>
            </w:r>
            <w:r w:rsidRPr="0072420B">
              <w:rPr>
                <w:rFonts w:hAnsi="宋体" w:hint="eastAsia"/>
                <w:color w:val="auto"/>
                <w:sz w:val="24"/>
                <w:szCs w:val="28"/>
              </w:rPr>
              <w:t>16</w:t>
            </w:r>
            <w:r w:rsidRPr="0072420B">
              <w:rPr>
                <w:rFonts w:hAnsi="宋体" w:hint="eastAsia"/>
                <w:color w:val="auto"/>
                <w:sz w:val="24"/>
                <w:szCs w:val="28"/>
              </w:rPr>
              <w:t>日国家发展改革委第</w:t>
            </w:r>
            <w:r w:rsidRPr="0072420B">
              <w:rPr>
                <w:rFonts w:hAnsi="宋体" w:hint="eastAsia"/>
                <w:color w:val="auto"/>
                <w:sz w:val="24"/>
                <w:szCs w:val="28"/>
              </w:rPr>
              <w:t>21</w:t>
            </w:r>
            <w:r w:rsidRPr="0072420B">
              <w:rPr>
                <w:rFonts w:hAnsi="宋体" w:hint="eastAsia"/>
                <w:color w:val="auto"/>
                <w:sz w:val="24"/>
                <w:szCs w:val="28"/>
              </w:rPr>
              <w:t>号令公布的《国家发展改革委关于修改</w:t>
            </w:r>
            <w:r w:rsidRPr="0072420B">
              <w:rPr>
                <w:rFonts w:hAnsi="宋体" w:hint="eastAsia"/>
                <w:color w:val="auto"/>
                <w:sz w:val="24"/>
                <w:szCs w:val="28"/>
              </w:rPr>
              <w:t>&lt;</w:t>
            </w:r>
            <w:r w:rsidRPr="0072420B">
              <w:rPr>
                <w:rFonts w:hAnsi="宋体" w:hint="eastAsia"/>
                <w:color w:val="auto"/>
                <w:sz w:val="24"/>
                <w:szCs w:val="28"/>
              </w:rPr>
              <w:t>产业结构调整指导目录（</w:t>
            </w:r>
            <w:r w:rsidRPr="0072420B">
              <w:rPr>
                <w:rFonts w:hAnsi="宋体" w:hint="eastAsia"/>
                <w:color w:val="auto"/>
                <w:sz w:val="24"/>
                <w:szCs w:val="28"/>
              </w:rPr>
              <w:t>2011</w:t>
            </w:r>
            <w:r w:rsidRPr="0072420B">
              <w:rPr>
                <w:rFonts w:hAnsi="宋体" w:hint="eastAsia"/>
                <w:color w:val="auto"/>
                <w:sz w:val="24"/>
                <w:szCs w:val="28"/>
              </w:rPr>
              <w:t>年本）</w:t>
            </w:r>
            <w:r w:rsidRPr="0072420B">
              <w:rPr>
                <w:rFonts w:hAnsi="宋体" w:hint="eastAsia"/>
                <w:color w:val="auto"/>
                <w:sz w:val="24"/>
                <w:szCs w:val="28"/>
              </w:rPr>
              <w:t>&gt;</w:t>
            </w:r>
            <w:r w:rsidRPr="0072420B">
              <w:rPr>
                <w:rFonts w:hAnsi="宋体" w:hint="eastAsia"/>
                <w:color w:val="auto"/>
                <w:sz w:val="24"/>
                <w:szCs w:val="28"/>
              </w:rPr>
              <w:t>有关条款的的决定》修正），本项目不属于鼓励类、限制类及淘汰类项目，根据《国务院关于发布实施</w:t>
            </w:r>
            <w:r w:rsidRPr="0072420B">
              <w:rPr>
                <w:rFonts w:hAnsi="宋体" w:hint="eastAsia"/>
                <w:color w:val="auto"/>
                <w:sz w:val="24"/>
                <w:szCs w:val="28"/>
              </w:rPr>
              <w:t>&lt;</w:t>
            </w:r>
            <w:r w:rsidRPr="0072420B">
              <w:rPr>
                <w:rFonts w:hAnsi="宋体" w:hint="eastAsia"/>
                <w:color w:val="auto"/>
                <w:sz w:val="24"/>
                <w:szCs w:val="28"/>
              </w:rPr>
              <w:t>促进产业结构调整暂行规定</w:t>
            </w:r>
            <w:r w:rsidRPr="0072420B">
              <w:rPr>
                <w:rFonts w:hAnsi="宋体" w:hint="eastAsia"/>
                <w:color w:val="auto"/>
                <w:sz w:val="24"/>
                <w:szCs w:val="28"/>
              </w:rPr>
              <w:t>&gt;</w:t>
            </w:r>
            <w:r w:rsidRPr="0072420B">
              <w:rPr>
                <w:rFonts w:hAnsi="宋体" w:hint="eastAsia"/>
                <w:color w:val="auto"/>
                <w:sz w:val="24"/>
                <w:szCs w:val="28"/>
              </w:rPr>
              <w:t>的决定》（国发</w:t>
            </w:r>
            <w:r w:rsidRPr="0072420B">
              <w:rPr>
                <w:rFonts w:hAnsi="宋体" w:hint="eastAsia"/>
                <w:color w:val="auto"/>
                <w:sz w:val="24"/>
                <w:szCs w:val="28"/>
              </w:rPr>
              <w:t>[2005]40</w:t>
            </w:r>
            <w:r w:rsidRPr="0072420B">
              <w:rPr>
                <w:rFonts w:hAnsi="宋体" w:hint="eastAsia"/>
                <w:color w:val="auto"/>
                <w:sz w:val="24"/>
                <w:szCs w:val="28"/>
              </w:rPr>
              <w:t>号），“《产业结构调整指导目录》由鼓励、限制和淘汰三类目录组成。不属于鼓励类、限制类和淘汰类，且符合国家有关法律、法规和政策规定的，为允许类。允许类不列入《产业结构调整指导目录》。”</w:t>
            </w:r>
            <w:r w:rsidRPr="00347C64">
              <w:rPr>
                <w:rFonts w:ascii="黑体" w:eastAsia="黑体" w:hAnsi="黑体" w:hint="eastAsia"/>
                <w:b/>
                <w:color w:val="auto"/>
                <w:sz w:val="24"/>
                <w:szCs w:val="28"/>
              </w:rPr>
              <w:t>因此本项目属于允许类项目。</w:t>
            </w:r>
          </w:p>
          <w:p w:rsidR="00E602BF" w:rsidRDefault="00E602BF" w:rsidP="00E602BF">
            <w:pPr>
              <w:adjustRightInd w:val="0"/>
              <w:snapToGrid w:val="0"/>
              <w:spacing w:line="360" w:lineRule="auto"/>
              <w:ind w:firstLineChars="200" w:firstLine="480"/>
              <w:rPr>
                <w:rFonts w:hAnsi="宋体"/>
                <w:color w:val="auto"/>
                <w:sz w:val="24"/>
                <w:szCs w:val="28"/>
              </w:rPr>
            </w:pPr>
            <w:r w:rsidRPr="0072420B">
              <w:rPr>
                <w:rFonts w:hAnsi="宋体" w:hint="eastAsia"/>
                <w:color w:val="auto"/>
                <w:sz w:val="24"/>
                <w:szCs w:val="28"/>
              </w:rPr>
              <w:t>此外根据建设单位提供的工艺说明、生产原料及生产设备清单以及现场调查，项目拟采用的生产工艺、原料及设备均不属于限制类和淘汰类，符合国家有关法律、法规和政策的规定。</w:t>
            </w:r>
          </w:p>
          <w:p w:rsidR="00E602BF" w:rsidRDefault="00E602BF" w:rsidP="00E602BF">
            <w:pPr>
              <w:adjustRightInd w:val="0"/>
              <w:snapToGrid w:val="0"/>
              <w:spacing w:line="360" w:lineRule="auto"/>
              <w:ind w:firstLineChars="200" w:firstLine="480"/>
              <w:rPr>
                <w:rFonts w:hAnsi="宋体"/>
                <w:color w:val="auto"/>
                <w:sz w:val="24"/>
                <w:szCs w:val="28"/>
              </w:rPr>
            </w:pPr>
            <w:r>
              <w:rPr>
                <w:rFonts w:hAnsi="宋体" w:hint="eastAsia"/>
                <w:color w:val="auto"/>
                <w:sz w:val="24"/>
                <w:szCs w:val="28"/>
              </w:rPr>
              <w:t>同时，项目也符合</w:t>
            </w:r>
            <w:r w:rsidRPr="00E602BF">
              <w:rPr>
                <w:color w:val="auto"/>
                <w:sz w:val="24"/>
              </w:rPr>
              <w:t>《</w:t>
            </w:r>
            <w:r w:rsidRPr="00E602BF">
              <w:rPr>
                <w:color w:val="auto"/>
                <w:sz w:val="24"/>
              </w:rPr>
              <w:t>“</w:t>
            </w:r>
            <w:r w:rsidRPr="00E602BF">
              <w:rPr>
                <w:color w:val="auto"/>
                <w:sz w:val="24"/>
              </w:rPr>
              <w:t>十三五</w:t>
            </w:r>
            <w:r w:rsidRPr="00E602BF">
              <w:rPr>
                <w:color w:val="auto"/>
                <w:sz w:val="24"/>
              </w:rPr>
              <w:t>”</w:t>
            </w:r>
            <w:r w:rsidRPr="00E602BF">
              <w:rPr>
                <w:color w:val="auto"/>
                <w:sz w:val="24"/>
              </w:rPr>
              <w:t>挥发性有机物污染防治工作方案》和《四川省挥发性有机物污染防治实施方案（</w:t>
            </w:r>
            <w:r w:rsidRPr="00E602BF">
              <w:rPr>
                <w:color w:val="auto"/>
                <w:sz w:val="24"/>
              </w:rPr>
              <w:t>2018-2020</w:t>
            </w:r>
            <w:r w:rsidRPr="00E602BF">
              <w:rPr>
                <w:color w:val="auto"/>
                <w:sz w:val="24"/>
              </w:rPr>
              <w:t>）》中的相关规定。</w:t>
            </w:r>
          </w:p>
          <w:p w:rsidR="009954EB" w:rsidRDefault="009954EB" w:rsidP="009954EB">
            <w:pPr>
              <w:adjustRightInd w:val="0"/>
              <w:snapToGrid w:val="0"/>
              <w:spacing w:line="360" w:lineRule="auto"/>
              <w:ind w:firstLineChars="200" w:firstLine="482"/>
              <w:rPr>
                <w:rFonts w:hAnsi="宋体"/>
                <w:b/>
                <w:color w:val="auto"/>
                <w:sz w:val="24"/>
                <w:szCs w:val="28"/>
              </w:rPr>
            </w:pPr>
            <w:r w:rsidRPr="0072420B">
              <w:rPr>
                <w:rFonts w:hAnsi="宋体" w:hint="eastAsia"/>
                <w:b/>
                <w:color w:val="auto"/>
                <w:sz w:val="24"/>
                <w:szCs w:val="28"/>
              </w:rPr>
              <w:t>因此，项目建设符合国家</w:t>
            </w:r>
            <w:proofErr w:type="gramStart"/>
            <w:r w:rsidRPr="0072420B">
              <w:rPr>
                <w:rFonts w:hAnsi="宋体" w:hint="eastAsia"/>
                <w:b/>
                <w:color w:val="auto"/>
                <w:sz w:val="24"/>
                <w:szCs w:val="28"/>
              </w:rPr>
              <w:t>现行产业</w:t>
            </w:r>
            <w:proofErr w:type="gramEnd"/>
            <w:r w:rsidRPr="0072420B">
              <w:rPr>
                <w:rFonts w:hAnsi="宋体" w:hint="eastAsia"/>
                <w:b/>
                <w:color w:val="auto"/>
                <w:sz w:val="24"/>
                <w:szCs w:val="28"/>
              </w:rPr>
              <w:t>政策。</w:t>
            </w:r>
          </w:p>
          <w:p w:rsidR="009954EB" w:rsidRPr="00BC29FF" w:rsidRDefault="009954EB" w:rsidP="009954EB">
            <w:pPr>
              <w:pStyle w:val="BodyText2"/>
              <w:adjustRightInd w:val="0"/>
              <w:snapToGrid w:val="0"/>
              <w:rPr>
                <w:rFonts w:eastAsia="黑体"/>
                <w:bCs w:val="0"/>
                <w:color w:val="auto"/>
                <w:szCs w:val="24"/>
              </w:rPr>
            </w:pPr>
            <w:r w:rsidRPr="00BC29FF">
              <w:rPr>
                <w:rFonts w:eastAsia="黑体"/>
                <w:bCs w:val="0"/>
                <w:color w:val="auto"/>
                <w:szCs w:val="24"/>
              </w:rPr>
              <w:t>2</w:t>
            </w:r>
            <w:r w:rsidRPr="00BC29FF">
              <w:rPr>
                <w:rFonts w:eastAsia="黑体"/>
                <w:bCs w:val="0"/>
                <w:color w:val="auto"/>
                <w:szCs w:val="24"/>
              </w:rPr>
              <w:t>、</w:t>
            </w:r>
            <w:r>
              <w:rPr>
                <w:rFonts w:eastAsia="黑体" w:hint="eastAsia"/>
                <w:bCs w:val="0"/>
                <w:color w:val="auto"/>
                <w:szCs w:val="24"/>
              </w:rPr>
              <w:t>规划</w:t>
            </w:r>
            <w:r>
              <w:rPr>
                <w:rFonts w:eastAsia="黑体"/>
                <w:bCs w:val="0"/>
                <w:color w:val="auto"/>
                <w:szCs w:val="24"/>
              </w:rPr>
              <w:t>符合性</w:t>
            </w:r>
          </w:p>
          <w:p w:rsidR="00E602BF" w:rsidRPr="00E602BF" w:rsidRDefault="00E602BF" w:rsidP="00501A1D">
            <w:pPr>
              <w:adjustRightInd w:val="0"/>
              <w:snapToGrid w:val="0"/>
              <w:spacing w:line="360" w:lineRule="auto"/>
              <w:ind w:firstLineChars="200" w:firstLine="480"/>
              <w:rPr>
                <w:rFonts w:asciiTheme="minorEastAsia" w:eastAsiaTheme="minorEastAsia" w:hAnsiTheme="minorEastAsia"/>
                <w:color w:val="auto"/>
                <w:sz w:val="24"/>
                <w:szCs w:val="24"/>
              </w:rPr>
            </w:pPr>
            <w:r w:rsidRPr="00E602BF">
              <w:rPr>
                <w:rFonts w:asciiTheme="minorEastAsia" w:eastAsiaTheme="minorEastAsia" w:hAnsiTheme="minorEastAsia"/>
                <w:color w:val="auto"/>
                <w:sz w:val="24"/>
                <w:szCs w:val="24"/>
              </w:rPr>
              <w:t>本项目为</w:t>
            </w:r>
            <w:r w:rsidRPr="00E602BF">
              <w:rPr>
                <w:rFonts w:asciiTheme="minorEastAsia" w:eastAsiaTheme="minorEastAsia" w:hAnsiTheme="minorEastAsia" w:hint="eastAsia"/>
                <w:color w:val="auto"/>
                <w:sz w:val="24"/>
                <w:szCs w:val="24"/>
              </w:rPr>
              <w:t>塑料制品</w:t>
            </w:r>
            <w:r w:rsidRPr="00E602BF">
              <w:rPr>
                <w:rFonts w:asciiTheme="minorEastAsia" w:eastAsiaTheme="minorEastAsia" w:hAnsiTheme="minorEastAsia"/>
                <w:color w:val="auto"/>
                <w:sz w:val="24"/>
                <w:szCs w:val="24"/>
              </w:rPr>
              <w:t>项目，不属于</w:t>
            </w:r>
            <w:r w:rsidRPr="00E602BF">
              <w:rPr>
                <w:rFonts w:asciiTheme="minorEastAsia" w:eastAsiaTheme="minorEastAsia" w:hAnsiTheme="minorEastAsia" w:hint="eastAsia"/>
                <w:color w:val="auto"/>
                <w:sz w:val="24"/>
                <w:szCs w:val="24"/>
              </w:rPr>
              <w:t>开江县普安工业发展区</w:t>
            </w:r>
            <w:r w:rsidRPr="00E602BF">
              <w:rPr>
                <w:rFonts w:asciiTheme="minorEastAsia" w:eastAsiaTheme="minorEastAsia" w:hAnsiTheme="minorEastAsia"/>
                <w:color w:val="auto"/>
                <w:sz w:val="24"/>
                <w:szCs w:val="24"/>
              </w:rPr>
              <w:t>中的鼓励类和禁止类</w:t>
            </w:r>
            <w:r w:rsidRPr="00E602BF">
              <w:rPr>
                <w:rFonts w:asciiTheme="minorEastAsia" w:eastAsiaTheme="minorEastAsia" w:hAnsiTheme="minorEastAsia"/>
                <w:color w:val="auto"/>
                <w:sz w:val="24"/>
                <w:szCs w:val="24"/>
              </w:rPr>
              <w:lastRenderedPageBreak/>
              <w:t>项目</w:t>
            </w:r>
            <w:r w:rsidRPr="00E602BF">
              <w:rPr>
                <w:rFonts w:asciiTheme="minorEastAsia" w:eastAsiaTheme="minorEastAsia" w:hAnsiTheme="minorEastAsia" w:hint="eastAsia"/>
                <w:color w:val="auto"/>
                <w:sz w:val="24"/>
                <w:szCs w:val="24"/>
              </w:rPr>
              <w:t>，为允许类，</w:t>
            </w:r>
            <w:r w:rsidRPr="00E602BF">
              <w:rPr>
                <w:rFonts w:asciiTheme="minorEastAsia" w:eastAsiaTheme="minorEastAsia" w:hAnsiTheme="minorEastAsia"/>
                <w:color w:val="auto"/>
                <w:sz w:val="24"/>
                <w:szCs w:val="24"/>
              </w:rPr>
              <w:t>因此项目的建设符合园区规划。</w:t>
            </w:r>
          </w:p>
          <w:p w:rsidR="00E602BF" w:rsidRPr="00C870A7" w:rsidRDefault="00E602BF" w:rsidP="00501A1D">
            <w:pPr>
              <w:adjustRightInd w:val="0"/>
              <w:snapToGrid w:val="0"/>
              <w:spacing w:line="360" w:lineRule="auto"/>
              <w:ind w:firstLineChars="200" w:firstLine="480"/>
              <w:rPr>
                <w:rFonts w:eastAsiaTheme="minorEastAsia"/>
                <w:color w:val="auto"/>
                <w:sz w:val="24"/>
                <w:szCs w:val="24"/>
              </w:rPr>
            </w:pPr>
            <w:r w:rsidRPr="00C870A7">
              <w:rPr>
                <w:rFonts w:eastAsiaTheme="minorEastAsia"/>
                <w:color w:val="auto"/>
                <w:sz w:val="24"/>
                <w:szCs w:val="24"/>
              </w:rPr>
              <w:t>本项目</w:t>
            </w:r>
            <w:r>
              <w:rPr>
                <w:rFonts w:eastAsiaTheme="minorEastAsia"/>
                <w:color w:val="auto"/>
                <w:sz w:val="24"/>
                <w:szCs w:val="24"/>
              </w:rPr>
              <w:t>所用厂房为用地为</w:t>
            </w:r>
            <w:r w:rsidRPr="001110A2">
              <w:rPr>
                <w:rFonts w:eastAsiaTheme="minorEastAsia" w:hint="eastAsia"/>
                <w:color w:val="auto"/>
                <w:sz w:val="24"/>
                <w:szCs w:val="24"/>
              </w:rPr>
              <w:t>四川汉麦克科技发展有限公司建设的“健康家电生产项目”的</w:t>
            </w:r>
            <w:r>
              <w:rPr>
                <w:rFonts w:eastAsiaTheme="minorEastAsia" w:hint="eastAsia"/>
                <w:color w:val="auto"/>
                <w:sz w:val="24"/>
                <w:szCs w:val="24"/>
              </w:rPr>
              <w:t>已建</w:t>
            </w:r>
            <w:r w:rsidRPr="001110A2">
              <w:rPr>
                <w:rFonts w:eastAsiaTheme="minorEastAsia" w:hint="eastAsia"/>
                <w:color w:val="auto"/>
                <w:sz w:val="24"/>
                <w:szCs w:val="24"/>
              </w:rPr>
              <w:t>标准厂房</w:t>
            </w:r>
            <w:r>
              <w:rPr>
                <w:rFonts w:eastAsiaTheme="minorEastAsia" w:hint="eastAsia"/>
                <w:color w:val="auto"/>
                <w:sz w:val="24"/>
                <w:szCs w:val="24"/>
              </w:rPr>
              <w:t>（用地为</w:t>
            </w:r>
            <w:r w:rsidRPr="001110A2">
              <w:rPr>
                <w:rFonts w:eastAsiaTheme="minorEastAsia" w:hint="eastAsia"/>
                <w:color w:val="auto"/>
                <w:sz w:val="24"/>
                <w:szCs w:val="24"/>
              </w:rPr>
              <w:t>四川汉麦克科技发展有限公司</w:t>
            </w:r>
            <w:r>
              <w:rPr>
                <w:rFonts w:eastAsiaTheme="minorEastAsia" w:hint="eastAsia"/>
                <w:color w:val="auto"/>
                <w:sz w:val="24"/>
                <w:szCs w:val="24"/>
              </w:rPr>
              <w:t>购买）</w:t>
            </w:r>
            <w:r w:rsidRPr="00C870A7">
              <w:rPr>
                <w:rFonts w:eastAsiaTheme="minorEastAsia"/>
                <w:color w:val="auto"/>
                <w:sz w:val="24"/>
                <w:szCs w:val="24"/>
              </w:rPr>
              <w:t>，</w:t>
            </w:r>
            <w:r>
              <w:rPr>
                <w:rFonts w:eastAsiaTheme="minorEastAsia"/>
                <w:color w:val="auto"/>
                <w:sz w:val="24"/>
                <w:szCs w:val="24"/>
              </w:rPr>
              <w:t>根据其取得的建设用地规划</w:t>
            </w:r>
            <w:r>
              <w:rPr>
                <w:rFonts w:eastAsiaTheme="minorEastAsia" w:hint="eastAsia"/>
                <w:color w:val="auto"/>
                <w:sz w:val="24"/>
                <w:szCs w:val="24"/>
              </w:rPr>
              <w:t>许可证（地字第</w:t>
            </w:r>
            <w:r>
              <w:rPr>
                <w:rFonts w:eastAsiaTheme="minorEastAsia" w:hint="eastAsia"/>
                <w:color w:val="auto"/>
                <w:sz w:val="24"/>
                <w:szCs w:val="24"/>
              </w:rPr>
              <w:t>511723201700002</w:t>
            </w:r>
            <w:r>
              <w:rPr>
                <w:rFonts w:eastAsiaTheme="minorEastAsia" w:hint="eastAsia"/>
                <w:color w:val="auto"/>
                <w:sz w:val="24"/>
                <w:szCs w:val="24"/>
              </w:rPr>
              <w:t>号）和</w:t>
            </w:r>
            <w:r>
              <w:rPr>
                <w:rFonts w:eastAsiaTheme="minorEastAsia"/>
                <w:color w:val="auto"/>
                <w:sz w:val="24"/>
                <w:szCs w:val="24"/>
              </w:rPr>
              <w:t>不动产权证</w:t>
            </w:r>
            <w:r>
              <w:rPr>
                <w:rFonts w:eastAsiaTheme="minorEastAsia" w:hint="eastAsia"/>
                <w:color w:val="auto"/>
                <w:sz w:val="24"/>
                <w:szCs w:val="24"/>
              </w:rPr>
              <w:t>（川（</w:t>
            </w:r>
            <w:r>
              <w:rPr>
                <w:rFonts w:eastAsiaTheme="minorEastAsia" w:hint="eastAsia"/>
                <w:color w:val="auto"/>
                <w:sz w:val="24"/>
                <w:szCs w:val="24"/>
              </w:rPr>
              <w:t>2017</w:t>
            </w:r>
            <w:r>
              <w:rPr>
                <w:rFonts w:eastAsiaTheme="minorEastAsia" w:hint="eastAsia"/>
                <w:color w:val="auto"/>
                <w:sz w:val="24"/>
                <w:szCs w:val="24"/>
              </w:rPr>
              <w:t>）开江县不动产权第</w:t>
            </w:r>
            <w:r>
              <w:rPr>
                <w:rFonts w:eastAsiaTheme="minorEastAsia" w:hint="eastAsia"/>
                <w:color w:val="auto"/>
                <w:sz w:val="24"/>
                <w:szCs w:val="24"/>
              </w:rPr>
              <w:t>0000855</w:t>
            </w:r>
            <w:r>
              <w:rPr>
                <w:rFonts w:eastAsiaTheme="minorEastAsia" w:hint="eastAsia"/>
                <w:color w:val="auto"/>
                <w:sz w:val="24"/>
                <w:szCs w:val="24"/>
              </w:rPr>
              <w:t>号），项目用地</w:t>
            </w:r>
            <w:r>
              <w:rPr>
                <w:rFonts w:eastAsiaTheme="minorEastAsia"/>
                <w:color w:val="auto"/>
                <w:sz w:val="24"/>
                <w:szCs w:val="24"/>
              </w:rPr>
              <w:t>为工业用地，</w:t>
            </w:r>
            <w:r>
              <w:rPr>
                <w:rFonts w:eastAsiaTheme="minorEastAsia" w:hint="eastAsia"/>
                <w:color w:val="auto"/>
                <w:sz w:val="24"/>
                <w:szCs w:val="24"/>
              </w:rPr>
              <w:t>符合城乡规划要求</w:t>
            </w:r>
            <w:r w:rsidRPr="00C870A7">
              <w:rPr>
                <w:rFonts w:eastAsiaTheme="minorEastAsia"/>
                <w:color w:val="auto"/>
                <w:sz w:val="24"/>
                <w:szCs w:val="24"/>
              </w:rPr>
              <w:t>。</w:t>
            </w:r>
          </w:p>
          <w:p w:rsidR="00E602BF" w:rsidRPr="00421F24" w:rsidRDefault="00E602BF" w:rsidP="00501A1D">
            <w:pPr>
              <w:adjustRightInd w:val="0"/>
              <w:snapToGrid w:val="0"/>
              <w:spacing w:line="360" w:lineRule="auto"/>
              <w:ind w:firstLineChars="200" w:firstLine="480"/>
              <w:rPr>
                <w:rFonts w:eastAsiaTheme="minorEastAsia"/>
                <w:color w:val="auto"/>
                <w:sz w:val="24"/>
                <w:szCs w:val="24"/>
              </w:rPr>
            </w:pPr>
            <w:r w:rsidRPr="00421F24">
              <w:rPr>
                <w:rFonts w:eastAsiaTheme="minorEastAsia"/>
                <w:color w:val="auto"/>
                <w:sz w:val="24"/>
                <w:szCs w:val="24"/>
              </w:rPr>
              <w:t>因此，本项目选址符合</w:t>
            </w:r>
            <w:r>
              <w:rPr>
                <w:rFonts w:eastAsiaTheme="minorEastAsia" w:hint="eastAsia"/>
                <w:color w:val="auto"/>
                <w:sz w:val="24"/>
                <w:szCs w:val="24"/>
              </w:rPr>
              <w:t>开江县城乡</w:t>
            </w:r>
            <w:r w:rsidRPr="00421F24">
              <w:rPr>
                <w:rFonts w:eastAsiaTheme="minorEastAsia"/>
                <w:color w:val="auto"/>
                <w:sz w:val="24"/>
                <w:szCs w:val="24"/>
              </w:rPr>
              <w:t>规划，且用地合法。</w:t>
            </w:r>
          </w:p>
          <w:p w:rsidR="00E602BF" w:rsidRPr="00BC29FF" w:rsidRDefault="00E602BF" w:rsidP="00E602BF">
            <w:pPr>
              <w:adjustRightInd w:val="0"/>
              <w:snapToGrid w:val="0"/>
              <w:spacing w:line="360" w:lineRule="auto"/>
              <w:ind w:firstLineChars="200" w:firstLine="482"/>
              <w:rPr>
                <w:rFonts w:eastAsia="黑体"/>
                <w:b/>
                <w:bCs/>
                <w:color w:val="auto"/>
                <w:sz w:val="24"/>
                <w:szCs w:val="24"/>
              </w:rPr>
            </w:pPr>
            <w:r w:rsidRPr="00BC29FF">
              <w:rPr>
                <w:rFonts w:eastAsia="黑体"/>
                <w:b/>
                <w:bCs/>
                <w:color w:val="auto"/>
                <w:sz w:val="24"/>
                <w:szCs w:val="24"/>
              </w:rPr>
              <w:t>综上，项目建设符合相关规划。</w:t>
            </w:r>
          </w:p>
          <w:p w:rsidR="00372525" w:rsidRPr="00BC29FF" w:rsidRDefault="009954EB" w:rsidP="00372525">
            <w:pPr>
              <w:pStyle w:val="BodyText2"/>
              <w:adjustRightInd w:val="0"/>
              <w:snapToGrid w:val="0"/>
              <w:rPr>
                <w:rFonts w:eastAsia="黑体"/>
                <w:bCs w:val="0"/>
                <w:color w:val="auto"/>
                <w:szCs w:val="24"/>
              </w:rPr>
            </w:pPr>
            <w:r>
              <w:rPr>
                <w:rFonts w:eastAsia="黑体" w:hint="eastAsia"/>
                <w:bCs w:val="0"/>
                <w:color w:val="auto"/>
                <w:szCs w:val="24"/>
              </w:rPr>
              <w:t>3</w:t>
            </w:r>
            <w:r w:rsidR="00372525" w:rsidRPr="00BC29FF">
              <w:rPr>
                <w:rFonts w:eastAsia="黑体"/>
                <w:bCs w:val="0"/>
                <w:color w:val="auto"/>
                <w:szCs w:val="24"/>
              </w:rPr>
              <w:t>、选址合理性</w:t>
            </w:r>
          </w:p>
          <w:p w:rsidR="00E602BF" w:rsidRPr="00061B8B" w:rsidRDefault="00E602BF" w:rsidP="00E602BF">
            <w:pPr>
              <w:autoSpaceDE w:val="0"/>
              <w:autoSpaceDN w:val="0"/>
              <w:adjustRightInd w:val="0"/>
              <w:spacing w:line="360" w:lineRule="auto"/>
              <w:ind w:firstLineChars="200" w:firstLine="480"/>
              <w:rPr>
                <w:rFonts w:eastAsiaTheme="minorEastAsia"/>
                <w:color w:val="auto"/>
                <w:sz w:val="24"/>
                <w:szCs w:val="24"/>
              </w:rPr>
            </w:pPr>
            <w:r w:rsidRPr="006E4909">
              <w:rPr>
                <w:rFonts w:eastAsiaTheme="minorEastAsia"/>
                <w:color w:val="auto"/>
                <w:sz w:val="24"/>
                <w:szCs w:val="24"/>
              </w:rPr>
              <w:t>根据调查，项目位于</w:t>
            </w:r>
            <w:proofErr w:type="gramStart"/>
            <w:r w:rsidRPr="006E4909">
              <w:rPr>
                <w:rFonts w:eastAsiaTheme="minorEastAsia" w:hint="eastAsia"/>
                <w:color w:val="auto"/>
                <w:sz w:val="24"/>
                <w:szCs w:val="24"/>
              </w:rPr>
              <w:t>四川省达州市</w:t>
            </w:r>
            <w:proofErr w:type="gramEnd"/>
            <w:r w:rsidRPr="007942B1">
              <w:rPr>
                <w:rFonts w:eastAsiaTheme="minorEastAsia" w:hint="eastAsia"/>
                <w:color w:val="auto"/>
                <w:sz w:val="24"/>
                <w:szCs w:val="24"/>
              </w:rPr>
              <w:t>开江县普安工业发展区</w:t>
            </w:r>
            <w:r w:rsidRPr="006E4909">
              <w:rPr>
                <w:rFonts w:eastAsiaTheme="minorEastAsia"/>
                <w:color w:val="auto"/>
                <w:sz w:val="24"/>
                <w:szCs w:val="24"/>
              </w:rPr>
              <w:t>，</w:t>
            </w:r>
            <w:r w:rsidRPr="006E4909">
              <w:rPr>
                <w:rFonts w:eastAsiaTheme="minorEastAsia" w:hint="eastAsia"/>
                <w:color w:val="auto"/>
                <w:sz w:val="24"/>
                <w:szCs w:val="24"/>
              </w:rPr>
              <w:t>在</w:t>
            </w:r>
            <w:r w:rsidRPr="006E4909">
              <w:rPr>
                <w:rFonts w:eastAsiaTheme="minorEastAsia"/>
                <w:color w:val="auto"/>
                <w:sz w:val="24"/>
                <w:szCs w:val="24"/>
              </w:rPr>
              <w:t>四川汉麦克科技发展有限公司建设的</w:t>
            </w:r>
            <w:r w:rsidRPr="006E4909">
              <w:rPr>
                <w:rFonts w:eastAsiaTheme="minorEastAsia" w:hint="eastAsia"/>
                <w:color w:val="auto"/>
                <w:sz w:val="24"/>
                <w:szCs w:val="24"/>
              </w:rPr>
              <w:t>“健康家电生产项目”</w:t>
            </w:r>
            <w:r>
              <w:rPr>
                <w:rFonts w:eastAsiaTheme="minorEastAsia" w:hint="eastAsia"/>
                <w:color w:val="auto"/>
                <w:sz w:val="24"/>
                <w:szCs w:val="24"/>
              </w:rPr>
              <w:t>（下称“</w:t>
            </w:r>
            <w:r w:rsidR="007A21C2">
              <w:rPr>
                <w:rFonts w:eastAsiaTheme="minorEastAsia" w:hint="eastAsia"/>
                <w:color w:val="auto"/>
                <w:sz w:val="24"/>
                <w:szCs w:val="24"/>
              </w:rPr>
              <w:t>健康家电生产项目</w:t>
            </w:r>
            <w:r>
              <w:rPr>
                <w:rFonts w:eastAsiaTheme="minorEastAsia" w:hint="eastAsia"/>
                <w:color w:val="auto"/>
                <w:sz w:val="24"/>
                <w:szCs w:val="24"/>
              </w:rPr>
              <w:t>”或“</w:t>
            </w:r>
            <w:r w:rsidR="007A21C2">
              <w:rPr>
                <w:rFonts w:eastAsiaTheme="minorEastAsia" w:hint="eastAsia"/>
                <w:color w:val="auto"/>
                <w:sz w:val="24"/>
                <w:szCs w:val="24"/>
              </w:rPr>
              <w:t>健康家电生产项目</w:t>
            </w:r>
            <w:r>
              <w:rPr>
                <w:rFonts w:eastAsiaTheme="minorEastAsia" w:hint="eastAsia"/>
                <w:color w:val="auto"/>
                <w:sz w:val="24"/>
                <w:szCs w:val="24"/>
              </w:rPr>
              <w:t>”）</w:t>
            </w:r>
            <w:r w:rsidRPr="006E4909">
              <w:rPr>
                <w:rFonts w:eastAsiaTheme="minorEastAsia" w:hint="eastAsia"/>
                <w:color w:val="auto"/>
                <w:sz w:val="24"/>
                <w:szCs w:val="24"/>
              </w:rPr>
              <w:t>的已建标准厂房（</w:t>
            </w:r>
            <w:r w:rsidRPr="006E4909">
              <w:rPr>
                <w:rFonts w:eastAsiaTheme="minorEastAsia" w:hint="eastAsia"/>
                <w:color w:val="auto"/>
                <w:sz w:val="24"/>
                <w:szCs w:val="24"/>
              </w:rPr>
              <w:t>1#</w:t>
            </w:r>
            <w:r w:rsidRPr="006E4909">
              <w:rPr>
                <w:rFonts w:eastAsiaTheme="minorEastAsia" w:hint="eastAsia"/>
                <w:color w:val="auto"/>
                <w:sz w:val="24"/>
                <w:szCs w:val="24"/>
              </w:rPr>
              <w:t>厂房）内</w:t>
            </w:r>
            <w:r w:rsidRPr="006E4909">
              <w:rPr>
                <w:rFonts w:eastAsiaTheme="minorEastAsia"/>
                <w:color w:val="auto"/>
                <w:sz w:val="24"/>
                <w:szCs w:val="24"/>
              </w:rPr>
              <w:t>进行建设，</w:t>
            </w:r>
            <w:r w:rsidRPr="006E4909">
              <w:rPr>
                <w:rFonts w:eastAsiaTheme="minorEastAsia" w:hint="eastAsia"/>
                <w:color w:val="auto"/>
                <w:sz w:val="24"/>
                <w:szCs w:val="24"/>
              </w:rPr>
              <w:t>项目厂房</w:t>
            </w:r>
            <w:r w:rsidRPr="006E4909">
              <w:rPr>
                <w:rFonts w:eastAsiaTheme="minorEastAsia"/>
                <w:color w:val="auto"/>
                <w:sz w:val="24"/>
                <w:szCs w:val="24"/>
              </w:rPr>
              <w:t>东北约</w:t>
            </w:r>
            <w:r w:rsidRPr="006E4909">
              <w:rPr>
                <w:rFonts w:eastAsiaTheme="minorEastAsia" w:hint="eastAsia"/>
                <w:color w:val="auto"/>
                <w:sz w:val="24"/>
                <w:szCs w:val="24"/>
              </w:rPr>
              <w:t>35m</w:t>
            </w:r>
            <w:r w:rsidRPr="006E4909">
              <w:rPr>
                <w:rFonts w:eastAsiaTheme="minorEastAsia" w:hint="eastAsia"/>
                <w:color w:val="auto"/>
                <w:sz w:val="24"/>
                <w:szCs w:val="24"/>
              </w:rPr>
              <w:t>为</w:t>
            </w:r>
            <w:proofErr w:type="gramStart"/>
            <w:r w:rsidRPr="006E4909">
              <w:rPr>
                <w:rFonts w:eastAsiaTheme="minorEastAsia" w:hint="eastAsia"/>
                <w:color w:val="auto"/>
                <w:sz w:val="24"/>
                <w:szCs w:val="24"/>
              </w:rPr>
              <w:t>峨</w:t>
            </w:r>
            <w:proofErr w:type="gramEnd"/>
            <w:r w:rsidRPr="006E4909">
              <w:rPr>
                <w:rFonts w:eastAsiaTheme="minorEastAsia" w:hint="eastAsia"/>
                <w:color w:val="auto"/>
                <w:sz w:val="24"/>
                <w:szCs w:val="24"/>
              </w:rPr>
              <w:t>城大道，隔</w:t>
            </w:r>
            <w:proofErr w:type="gramStart"/>
            <w:r w:rsidRPr="006E4909">
              <w:rPr>
                <w:rFonts w:eastAsiaTheme="minorEastAsia" w:hint="eastAsia"/>
                <w:color w:val="auto"/>
                <w:sz w:val="24"/>
                <w:szCs w:val="24"/>
              </w:rPr>
              <w:t>峨</w:t>
            </w:r>
            <w:proofErr w:type="gramEnd"/>
            <w:r w:rsidRPr="006E4909">
              <w:rPr>
                <w:rFonts w:eastAsiaTheme="minorEastAsia" w:hint="eastAsia"/>
                <w:color w:val="auto"/>
                <w:sz w:val="24"/>
                <w:szCs w:val="24"/>
              </w:rPr>
              <w:t>城大道为四川胜发科技有限公司（</w:t>
            </w:r>
            <w:r>
              <w:rPr>
                <w:rFonts w:eastAsiaTheme="minorEastAsia" w:hint="eastAsia"/>
                <w:color w:val="auto"/>
                <w:sz w:val="24"/>
                <w:szCs w:val="24"/>
              </w:rPr>
              <w:t>距离项目厂房</w:t>
            </w:r>
            <w:r>
              <w:rPr>
                <w:rFonts w:eastAsiaTheme="minorEastAsia" w:hint="eastAsia"/>
                <w:color w:val="auto"/>
                <w:sz w:val="24"/>
                <w:szCs w:val="24"/>
              </w:rPr>
              <w:t>70m</w:t>
            </w:r>
            <w:r>
              <w:rPr>
                <w:rFonts w:eastAsiaTheme="minorEastAsia" w:hint="eastAsia"/>
                <w:color w:val="auto"/>
                <w:sz w:val="24"/>
                <w:szCs w:val="24"/>
              </w:rPr>
              <w:t>，</w:t>
            </w:r>
            <w:r w:rsidRPr="006E4909">
              <w:rPr>
                <w:rFonts w:eastAsiaTheme="minorEastAsia" w:hint="eastAsia"/>
                <w:color w:val="auto"/>
                <w:sz w:val="24"/>
                <w:szCs w:val="24"/>
              </w:rPr>
              <w:t>主要生产计算器、财务装订机、碎纸机等，主要工序有注塑、组装、丝印等，已建投产，</w:t>
            </w:r>
            <w:r w:rsidRPr="00061B8B">
              <w:rPr>
                <w:rFonts w:eastAsiaTheme="minorEastAsia" w:hint="eastAsia"/>
                <w:color w:val="auto"/>
                <w:sz w:val="24"/>
                <w:szCs w:val="24"/>
              </w:rPr>
              <w:t>未设置卫生防护距离）</w:t>
            </w:r>
            <w:r>
              <w:rPr>
                <w:rFonts w:eastAsiaTheme="minorEastAsia" w:hint="eastAsia"/>
                <w:sz w:val="24"/>
                <w:szCs w:val="24"/>
              </w:rPr>
              <w:t>，</w:t>
            </w:r>
            <w:r w:rsidRPr="00AE6C8E">
              <w:rPr>
                <w:rFonts w:eastAsiaTheme="minorEastAsia" w:hint="eastAsia"/>
                <w:color w:val="auto"/>
                <w:sz w:val="24"/>
                <w:szCs w:val="24"/>
              </w:rPr>
              <w:t>项目厂房西北面</w:t>
            </w:r>
            <w:r w:rsidRPr="00AE6C8E">
              <w:rPr>
                <w:rFonts w:eastAsiaTheme="minorEastAsia" w:hint="eastAsia"/>
                <w:color w:val="auto"/>
                <w:sz w:val="24"/>
                <w:szCs w:val="24"/>
              </w:rPr>
              <w:t>170m</w:t>
            </w:r>
            <w:r w:rsidRPr="00AE6C8E">
              <w:rPr>
                <w:rFonts w:eastAsiaTheme="minorEastAsia" w:hint="eastAsia"/>
                <w:color w:val="auto"/>
                <w:sz w:val="24"/>
                <w:szCs w:val="24"/>
              </w:rPr>
              <w:t>为深圳劲抖开江分公司（已建投产，主要生产微型马达）；项目东侧紧邻</w:t>
            </w:r>
            <w:r w:rsidRPr="006E4909">
              <w:rPr>
                <w:rFonts w:eastAsiaTheme="minorEastAsia"/>
                <w:color w:val="auto"/>
                <w:sz w:val="24"/>
                <w:szCs w:val="24"/>
              </w:rPr>
              <w:t>四川汉麦克科技发展有限公司</w:t>
            </w:r>
            <w:r>
              <w:rPr>
                <w:rFonts w:eastAsiaTheme="minorEastAsia"/>
                <w:color w:val="auto"/>
                <w:sz w:val="24"/>
                <w:szCs w:val="24"/>
              </w:rPr>
              <w:t>的待建空地</w:t>
            </w:r>
            <w:r>
              <w:rPr>
                <w:rFonts w:eastAsiaTheme="minorEastAsia" w:hint="eastAsia"/>
                <w:color w:val="auto"/>
                <w:sz w:val="24"/>
                <w:szCs w:val="24"/>
              </w:rPr>
              <w:t>（主要为办公楼和标准厂房）；项目东侧</w:t>
            </w:r>
            <w:r>
              <w:rPr>
                <w:rFonts w:eastAsiaTheme="minorEastAsia" w:hint="eastAsia"/>
                <w:color w:val="auto"/>
                <w:sz w:val="24"/>
                <w:szCs w:val="24"/>
              </w:rPr>
              <w:t>100m</w:t>
            </w:r>
            <w:r>
              <w:rPr>
                <w:rFonts w:eastAsiaTheme="minorEastAsia" w:hint="eastAsia"/>
                <w:color w:val="auto"/>
                <w:sz w:val="24"/>
                <w:szCs w:val="24"/>
              </w:rPr>
              <w:t>为园区已建道路，</w:t>
            </w:r>
            <w:proofErr w:type="gramStart"/>
            <w:r>
              <w:rPr>
                <w:rFonts w:eastAsiaTheme="minorEastAsia" w:hint="eastAsia"/>
                <w:color w:val="auto"/>
                <w:sz w:val="24"/>
                <w:szCs w:val="24"/>
              </w:rPr>
              <w:t>隔道路</w:t>
            </w:r>
            <w:proofErr w:type="gramEnd"/>
            <w:r>
              <w:rPr>
                <w:rFonts w:eastAsiaTheme="minorEastAsia" w:hint="eastAsia"/>
                <w:color w:val="auto"/>
                <w:sz w:val="24"/>
                <w:szCs w:val="24"/>
              </w:rPr>
              <w:t>为</w:t>
            </w:r>
            <w:proofErr w:type="gramStart"/>
            <w:r w:rsidRPr="004E1C41">
              <w:rPr>
                <w:rFonts w:eastAsiaTheme="minorEastAsia" w:hint="eastAsia"/>
                <w:color w:val="auto"/>
                <w:sz w:val="24"/>
                <w:szCs w:val="24"/>
              </w:rPr>
              <w:t>四川省扬山生物</w:t>
            </w:r>
            <w:proofErr w:type="gramEnd"/>
            <w:r w:rsidRPr="004E1C41">
              <w:rPr>
                <w:rFonts w:eastAsiaTheme="minorEastAsia" w:hint="eastAsia"/>
                <w:color w:val="auto"/>
                <w:sz w:val="24"/>
                <w:szCs w:val="24"/>
              </w:rPr>
              <w:t>科技有限责任公司</w:t>
            </w:r>
            <w:r w:rsidRPr="00C33572">
              <w:rPr>
                <w:rFonts w:eastAsiaTheme="minorEastAsia" w:hint="eastAsia"/>
                <w:color w:val="auto"/>
                <w:sz w:val="24"/>
                <w:szCs w:val="24"/>
              </w:rPr>
              <w:t>（距离本项目厂房</w:t>
            </w:r>
            <w:r w:rsidRPr="00C33572">
              <w:rPr>
                <w:rFonts w:eastAsiaTheme="minorEastAsia" w:hint="eastAsia"/>
                <w:color w:val="auto"/>
                <w:sz w:val="24"/>
                <w:szCs w:val="24"/>
              </w:rPr>
              <w:t>140m</w:t>
            </w:r>
            <w:r w:rsidRPr="00C33572">
              <w:rPr>
                <w:rFonts w:eastAsiaTheme="minorEastAsia" w:hint="eastAsia"/>
                <w:color w:val="auto"/>
                <w:sz w:val="24"/>
                <w:szCs w:val="24"/>
              </w:rPr>
              <w:t>，主要生产环保塑料材料及制品）</w:t>
            </w:r>
            <w:r>
              <w:rPr>
                <w:rFonts w:eastAsiaTheme="minorEastAsia" w:hint="eastAsia"/>
                <w:color w:val="auto"/>
                <w:sz w:val="24"/>
                <w:szCs w:val="24"/>
              </w:rPr>
              <w:t>；项目南侧紧邻</w:t>
            </w:r>
            <w:r w:rsidR="007A21C2">
              <w:rPr>
                <w:rFonts w:eastAsiaTheme="minorEastAsia" w:hint="eastAsia"/>
                <w:color w:val="auto"/>
                <w:sz w:val="24"/>
                <w:szCs w:val="24"/>
              </w:rPr>
              <w:t>健康家电生产项目</w:t>
            </w:r>
            <w:r>
              <w:rPr>
                <w:rFonts w:eastAsiaTheme="minorEastAsia" w:hint="eastAsia"/>
                <w:color w:val="auto"/>
                <w:sz w:val="24"/>
                <w:szCs w:val="24"/>
              </w:rPr>
              <w:t>的已建标准厂房（</w:t>
            </w:r>
            <w:r>
              <w:rPr>
                <w:rFonts w:eastAsiaTheme="minorEastAsia" w:hint="eastAsia"/>
                <w:color w:val="auto"/>
                <w:sz w:val="24"/>
                <w:szCs w:val="24"/>
              </w:rPr>
              <w:t>2#</w:t>
            </w:r>
            <w:r>
              <w:rPr>
                <w:rFonts w:eastAsiaTheme="minorEastAsia" w:hint="eastAsia"/>
                <w:color w:val="auto"/>
                <w:sz w:val="24"/>
                <w:szCs w:val="24"/>
              </w:rPr>
              <w:t>厂房，主要用作仓库）；项目厂房西南侧</w:t>
            </w:r>
            <w:r>
              <w:rPr>
                <w:rFonts w:eastAsiaTheme="minorEastAsia" w:hint="eastAsia"/>
                <w:color w:val="auto"/>
                <w:sz w:val="24"/>
                <w:szCs w:val="24"/>
              </w:rPr>
              <w:t>110m</w:t>
            </w:r>
            <w:r>
              <w:rPr>
                <w:rFonts w:eastAsiaTheme="minorEastAsia" w:hint="eastAsia"/>
                <w:color w:val="auto"/>
                <w:sz w:val="24"/>
                <w:szCs w:val="24"/>
              </w:rPr>
              <w:t>为罗家院村居住点（约</w:t>
            </w:r>
            <w:r>
              <w:rPr>
                <w:rFonts w:eastAsiaTheme="minorEastAsia" w:hint="eastAsia"/>
                <w:color w:val="auto"/>
                <w:sz w:val="24"/>
                <w:szCs w:val="24"/>
              </w:rPr>
              <w:t>40</w:t>
            </w:r>
            <w:r>
              <w:rPr>
                <w:rFonts w:eastAsiaTheme="minorEastAsia" w:hint="eastAsia"/>
                <w:color w:val="auto"/>
                <w:sz w:val="24"/>
                <w:szCs w:val="24"/>
              </w:rPr>
              <w:t>户，待拆迁）；项目厂房西侧</w:t>
            </w:r>
            <w:r>
              <w:rPr>
                <w:rFonts w:eastAsiaTheme="minorEastAsia" w:hint="eastAsia"/>
                <w:color w:val="auto"/>
                <w:sz w:val="24"/>
                <w:szCs w:val="24"/>
              </w:rPr>
              <w:t>203m</w:t>
            </w:r>
            <w:r>
              <w:rPr>
                <w:rFonts w:eastAsiaTheme="minorEastAsia" w:hint="eastAsia"/>
                <w:color w:val="auto"/>
                <w:sz w:val="24"/>
                <w:szCs w:val="24"/>
              </w:rPr>
              <w:t>处为</w:t>
            </w:r>
            <w:r>
              <w:rPr>
                <w:rFonts w:eastAsiaTheme="minorEastAsia" w:hint="eastAsia"/>
                <w:color w:val="auto"/>
                <w:sz w:val="24"/>
                <w:szCs w:val="24"/>
              </w:rPr>
              <w:t>5</w:t>
            </w:r>
            <w:r>
              <w:rPr>
                <w:rFonts w:eastAsiaTheme="minorEastAsia" w:hint="eastAsia"/>
                <w:color w:val="auto"/>
                <w:sz w:val="24"/>
                <w:szCs w:val="24"/>
              </w:rPr>
              <w:t>户居民（待拆迁）</w:t>
            </w:r>
            <w:r w:rsidRPr="00061B8B">
              <w:rPr>
                <w:rFonts w:eastAsiaTheme="minorEastAsia" w:hint="eastAsia"/>
                <w:color w:val="auto"/>
                <w:sz w:val="24"/>
                <w:szCs w:val="24"/>
              </w:rPr>
              <w:t>，</w:t>
            </w:r>
            <w:r w:rsidRPr="00061B8B">
              <w:rPr>
                <w:rFonts w:eastAsiaTheme="minorEastAsia"/>
                <w:color w:val="auto"/>
                <w:sz w:val="24"/>
                <w:szCs w:val="24"/>
              </w:rPr>
              <w:t>项目厂房东北</w:t>
            </w:r>
            <w:r w:rsidRPr="00061B8B">
              <w:rPr>
                <w:rFonts w:eastAsiaTheme="minorEastAsia" w:hint="eastAsia"/>
                <w:color w:val="auto"/>
                <w:sz w:val="24"/>
                <w:szCs w:val="24"/>
              </w:rPr>
              <w:t>1km</w:t>
            </w:r>
            <w:r w:rsidRPr="00061B8B">
              <w:rPr>
                <w:rFonts w:eastAsiaTheme="minorEastAsia" w:hint="eastAsia"/>
                <w:color w:val="auto"/>
                <w:sz w:val="24"/>
                <w:szCs w:val="24"/>
              </w:rPr>
              <w:t>为新宁河。</w:t>
            </w:r>
          </w:p>
          <w:p w:rsidR="00E602BF" w:rsidRDefault="00E602BF" w:rsidP="00E602BF">
            <w:pPr>
              <w:autoSpaceDE w:val="0"/>
              <w:autoSpaceDN w:val="0"/>
              <w:adjustRightInd w:val="0"/>
              <w:spacing w:line="360" w:lineRule="auto"/>
              <w:ind w:firstLineChars="200" w:firstLine="480"/>
              <w:rPr>
                <w:rFonts w:eastAsiaTheme="minorEastAsia"/>
                <w:color w:val="auto"/>
                <w:sz w:val="24"/>
              </w:rPr>
            </w:pPr>
            <w:r>
              <w:rPr>
                <w:rFonts w:eastAsiaTheme="minorEastAsia" w:hint="eastAsia"/>
                <w:color w:val="auto"/>
                <w:sz w:val="24"/>
              </w:rPr>
              <w:t>项目</w:t>
            </w:r>
            <w:r>
              <w:rPr>
                <w:rFonts w:eastAsiaTheme="minorEastAsia"/>
                <w:color w:val="auto"/>
                <w:sz w:val="24"/>
              </w:rPr>
              <w:t>周边企业以轻工电子类为主</w:t>
            </w:r>
            <w:r>
              <w:rPr>
                <w:rFonts w:eastAsiaTheme="minorEastAsia" w:hint="eastAsia"/>
                <w:color w:val="auto"/>
                <w:sz w:val="24"/>
              </w:rPr>
              <w:t>，</w:t>
            </w:r>
            <w:r w:rsidRPr="00BC29FF">
              <w:rPr>
                <w:rFonts w:eastAsiaTheme="minorEastAsia"/>
                <w:color w:val="auto"/>
                <w:sz w:val="24"/>
              </w:rPr>
              <w:t>项目所选场址不在生活饮水水源保护区、风景名胜区、自然保护区的核心区及缓冲区等禁建区域内；场址周边</w:t>
            </w:r>
            <w:r>
              <w:rPr>
                <w:rFonts w:eastAsiaTheme="minorEastAsia" w:hint="eastAsia"/>
                <w:color w:val="auto"/>
                <w:sz w:val="24"/>
              </w:rPr>
              <w:t>5</w:t>
            </w:r>
            <w:r w:rsidRPr="00BC29FF">
              <w:rPr>
                <w:rFonts w:eastAsiaTheme="minorEastAsia"/>
                <w:color w:val="auto"/>
                <w:sz w:val="24"/>
              </w:rPr>
              <w:t>00</w:t>
            </w:r>
            <w:r w:rsidRPr="00BC29FF">
              <w:rPr>
                <w:rFonts w:eastAsiaTheme="minorEastAsia"/>
                <w:color w:val="auto"/>
                <w:sz w:val="24"/>
              </w:rPr>
              <w:t>米范围内无文物、名胜古迹等重大环境敏感点。</w:t>
            </w:r>
          </w:p>
          <w:p w:rsidR="00531F10" w:rsidRPr="00BC29FF" w:rsidRDefault="00531F10" w:rsidP="00E602BF">
            <w:pPr>
              <w:autoSpaceDE w:val="0"/>
              <w:autoSpaceDN w:val="0"/>
              <w:adjustRightInd w:val="0"/>
              <w:spacing w:line="360" w:lineRule="auto"/>
              <w:ind w:firstLineChars="200" w:firstLine="480"/>
              <w:rPr>
                <w:rFonts w:eastAsiaTheme="minorEastAsia"/>
                <w:color w:val="auto"/>
                <w:sz w:val="24"/>
              </w:rPr>
            </w:pPr>
            <w:r>
              <w:rPr>
                <w:rFonts w:eastAsiaTheme="minorEastAsia" w:hint="eastAsia"/>
                <w:color w:val="auto"/>
                <w:sz w:val="24"/>
              </w:rPr>
              <w:t>本项目卫生防护距离</w:t>
            </w:r>
            <w:r>
              <w:rPr>
                <w:rFonts w:eastAsiaTheme="minorEastAsia" w:hint="eastAsia"/>
                <w:color w:val="auto"/>
                <w:sz w:val="24"/>
              </w:rPr>
              <w:t>100m</w:t>
            </w:r>
            <w:r>
              <w:rPr>
                <w:rFonts w:eastAsiaTheme="minorEastAsia" w:hint="eastAsia"/>
                <w:color w:val="auto"/>
                <w:sz w:val="24"/>
              </w:rPr>
              <w:t>范围内无居民、学校、医疗机构等敏感目标。</w:t>
            </w:r>
          </w:p>
          <w:p w:rsidR="009954EB" w:rsidRPr="00BC29FF" w:rsidRDefault="009954EB" w:rsidP="009954EB">
            <w:pPr>
              <w:pStyle w:val="18"/>
              <w:adjustRightInd w:val="0"/>
              <w:snapToGrid w:val="0"/>
              <w:spacing w:line="360" w:lineRule="auto"/>
              <w:ind w:firstLine="482"/>
              <w:rPr>
                <w:rFonts w:eastAsia="黑体"/>
                <w:b/>
                <w:color w:val="auto"/>
                <w:sz w:val="24"/>
              </w:rPr>
            </w:pPr>
            <w:r w:rsidRPr="00BC29FF">
              <w:rPr>
                <w:rFonts w:eastAsia="黑体"/>
                <w:b/>
                <w:color w:val="auto"/>
                <w:sz w:val="24"/>
              </w:rPr>
              <w:t>综上所述，本项目选址合理可行。</w:t>
            </w:r>
          </w:p>
          <w:p w:rsidR="0002200C" w:rsidRPr="00BC29FF" w:rsidRDefault="00BC69E2" w:rsidP="008B3535">
            <w:pPr>
              <w:pStyle w:val="BodyText2"/>
              <w:adjustRightInd w:val="0"/>
              <w:snapToGrid w:val="0"/>
              <w:rPr>
                <w:rFonts w:eastAsia="黑体"/>
                <w:bCs w:val="0"/>
                <w:color w:val="auto"/>
                <w:szCs w:val="24"/>
              </w:rPr>
            </w:pPr>
            <w:r w:rsidRPr="00BC29FF">
              <w:rPr>
                <w:rFonts w:eastAsia="黑体"/>
                <w:bCs w:val="0"/>
                <w:color w:val="auto"/>
                <w:szCs w:val="24"/>
              </w:rPr>
              <w:t>3</w:t>
            </w:r>
            <w:r w:rsidR="00D34B16" w:rsidRPr="00BC29FF">
              <w:rPr>
                <w:rFonts w:eastAsia="黑体"/>
                <w:bCs w:val="0"/>
                <w:color w:val="auto"/>
                <w:szCs w:val="24"/>
              </w:rPr>
              <w:t>、</w:t>
            </w:r>
            <w:r w:rsidR="0002200C" w:rsidRPr="00BC29FF">
              <w:rPr>
                <w:rFonts w:eastAsia="黑体"/>
                <w:bCs w:val="0"/>
                <w:color w:val="auto"/>
                <w:szCs w:val="24"/>
              </w:rPr>
              <w:t>环境</w:t>
            </w:r>
            <w:r w:rsidR="00D34B16" w:rsidRPr="00BC29FF">
              <w:rPr>
                <w:rFonts w:eastAsia="黑体"/>
                <w:bCs w:val="0"/>
                <w:color w:val="auto"/>
                <w:szCs w:val="24"/>
              </w:rPr>
              <w:t>质量</w:t>
            </w:r>
            <w:r w:rsidR="00493086" w:rsidRPr="00BC29FF">
              <w:rPr>
                <w:rFonts w:eastAsia="黑体"/>
                <w:bCs w:val="0"/>
                <w:color w:val="auto"/>
                <w:szCs w:val="24"/>
              </w:rPr>
              <w:t>状况</w:t>
            </w:r>
          </w:p>
          <w:p w:rsidR="00531F10" w:rsidRPr="00BC29FF" w:rsidRDefault="0002200C" w:rsidP="00531F10">
            <w:pPr>
              <w:adjustRightInd w:val="0"/>
              <w:snapToGrid w:val="0"/>
              <w:spacing w:line="360" w:lineRule="auto"/>
              <w:ind w:firstLineChars="200" w:firstLine="482"/>
              <w:rPr>
                <w:color w:val="auto"/>
                <w:sz w:val="24"/>
                <w:szCs w:val="24"/>
              </w:rPr>
            </w:pPr>
            <w:r w:rsidRPr="00BC29FF">
              <w:rPr>
                <w:rFonts w:eastAsia="黑体"/>
                <w:b/>
                <w:color w:val="auto"/>
                <w:sz w:val="24"/>
                <w:szCs w:val="24"/>
              </w:rPr>
              <w:t>（</w:t>
            </w:r>
            <w:r w:rsidRPr="00BC29FF">
              <w:rPr>
                <w:rFonts w:eastAsia="黑体"/>
                <w:b/>
                <w:color w:val="auto"/>
                <w:sz w:val="24"/>
                <w:szCs w:val="24"/>
              </w:rPr>
              <w:t>1</w:t>
            </w:r>
            <w:r w:rsidRPr="00BC29FF">
              <w:rPr>
                <w:rFonts w:eastAsia="黑体"/>
                <w:b/>
                <w:color w:val="auto"/>
                <w:sz w:val="24"/>
                <w:szCs w:val="24"/>
              </w:rPr>
              <w:t>）环境空气质量：</w:t>
            </w:r>
            <w:r w:rsidR="00E2051A" w:rsidRPr="00BC29FF">
              <w:rPr>
                <w:rFonts w:eastAsiaTheme="minorEastAsia"/>
                <w:bCs/>
                <w:color w:val="auto"/>
                <w:sz w:val="24"/>
              </w:rPr>
              <w:t>根据监测报告，</w:t>
            </w:r>
            <w:r w:rsidR="00531F10" w:rsidRPr="00BC29FF">
              <w:rPr>
                <w:color w:val="auto"/>
                <w:sz w:val="24"/>
              </w:rPr>
              <w:t>区域监测点位的</w:t>
            </w:r>
            <w:r w:rsidR="00531F10" w:rsidRPr="00BC29FF">
              <w:rPr>
                <w:color w:val="auto"/>
                <w:sz w:val="24"/>
              </w:rPr>
              <w:t>SO</w:t>
            </w:r>
            <w:r w:rsidR="00531F10" w:rsidRPr="00BC29FF">
              <w:rPr>
                <w:color w:val="auto"/>
                <w:sz w:val="24"/>
                <w:vertAlign w:val="subscript"/>
              </w:rPr>
              <w:t>2</w:t>
            </w:r>
            <w:r w:rsidR="00531F10" w:rsidRPr="00BC29FF">
              <w:rPr>
                <w:color w:val="auto"/>
                <w:sz w:val="24"/>
              </w:rPr>
              <w:t>、</w:t>
            </w:r>
            <w:r w:rsidR="00531F10" w:rsidRPr="00BC29FF">
              <w:rPr>
                <w:color w:val="auto"/>
                <w:sz w:val="24"/>
              </w:rPr>
              <w:t>NO</w:t>
            </w:r>
            <w:r w:rsidR="00531F10" w:rsidRPr="00BC29FF">
              <w:rPr>
                <w:color w:val="auto"/>
                <w:sz w:val="24"/>
                <w:vertAlign w:val="subscript"/>
              </w:rPr>
              <w:t>2</w:t>
            </w:r>
            <w:r w:rsidR="00531F10" w:rsidRPr="00BC29FF">
              <w:rPr>
                <w:color w:val="auto"/>
                <w:sz w:val="24"/>
              </w:rPr>
              <w:t>和</w:t>
            </w:r>
            <w:r w:rsidR="00531F10" w:rsidRPr="00BC29FF">
              <w:rPr>
                <w:color w:val="auto"/>
                <w:sz w:val="24"/>
              </w:rPr>
              <w:t>PM</w:t>
            </w:r>
            <w:r w:rsidR="00531F10" w:rsidRPr="00BC29FF">
              <w:rPr>
                <w:color w:val="auto"/>
                <w:sz w:val="24"/>
                <w:vertAlign w:val="subscript"/>
              </w:rPr>
              <w:t>10</w:t>
            </w:r>
            <w:r w:rsidR="00531F10">
              <w:rPr>
                <w:rFonts w:hint="eastAsia"/>
                <w:color w:val="auto"/>
                <w:sz w:val="24"/>
              </w:rPr>
              <w:t>、</w:t>
            </w:r>
            <w:r w:rsidR="00531F10">
              <w:rPr>
                <w:rFonts w:hint="eastAsia"/>
                <w:color w:val="auto"/>
                <w:sz w:val="24"/>
              </w:rPr>
              <w:t>TSP</w:t>
            </w:r>
            <w:r w:rsidR="00531F10">
              <w:rPr>
                <w:rFonts w:hint="eastAsia"/>
                <w:color w:val="auto"/>
                <w:sz w:val="24"/>
              </w:rPr>
              <w:t>和</w:t>
            </w:r>
            <w:r w:rsidR="00531F10">
              <w:rPr>
                <w:rFonts w:hint="eastAsia"/>
                <w:color w:val="auto"/>
                <w:sz w:val="24"/>
              </w:rPr>
              <w:t>TVOC</w:t>
            </w:r>
            <w:r w:rsidR="00531F10" w:rsidRPr="00BC29FF">
              <w:rPr>
                <w:color w:val="auto"/>
                <w:sz w:val="24"/>
              </w:rPr>
              <w:t>均未超标，</w:t>
            </w:r>
            <w:r w:rsidR="00531F10" w:rsidRPr="00BC29FF">
              <w:rPr>
                <w:color w:val="auto"/>
                <w:sz w:val="24"/>
              </w:rPr>
              <w:t>SO</w:t>
            </w:r>
            <w:r w:rsidR="00531F10" w:rsidRPr="00BC29FF">
              <w:rPr>
                <w:color w:val="auto"/>
                <w:sz w:val="24"/>
                <w:vertAlign w:val="subscript"/>
              </w:rPr>
              <w:t>2</w:t>
            </w:r>
            <w:r w:rsidR="00531F10" w:rsidRPr="00BC29FF">
              <w:rPr>
                <w:color w:val="auto"/>
                <w:sz w:val="24"/>
              </w:rPr>
              <w:t>、</w:t>
            </w:r>
            <w:r w:rsidR="00531F10" w:rsidRPr="00BC29FF">
              <w:rPr>
                <w:color w:val="auto"/>
                <w:sz w:val="24"/>
              </w:rPr>
              <w:t>NO</w:t>
            </w:r>
            <w:r w:rsidR="00531F10" w:rsidRPr="00BC29FF">
              <w:rPr>
                <w:color w:val="auto"/>
                <w:sz w:val="24"/>
                <w:vertAlign w:val="subscript"/>
              </w:rPr>
              <w:t>2</w:t>
            </w:r>
            <w:r w:rsidR="00531F10" w:rsidRPr="00BC29FF">
              <w:rPr>
                <w:color w:val="auto"/>
                <w:sz w:val="24"/>
              </w:rPr>
              <w:t>和</w:t>
            </w:r>
            <w:r w:rsidR="00531F10" w:rsidRPr="00BC29FF">
              <w:rPr>
                <w:color w:val="auto"/>
                <w:sz w:val="24"/>
              </w:rPr>
              <w:t>PM</w:t>
            </w:r>
            <w:r w:rsidR="00531F10" w:rsidRPr="00BC29FF">
              <w:rPr>
                <w:color w:val="auto"/>
                <w:sz w:val="24"/>
                <w:vertAlign w:val="subscript"/>
              </w:rPr>
              <w:t>10</w:t>
            </w:r>
            <w:r w:rsidR="00531F10">
              <w:rPr>
                <w:rFonts w:hint="eastAsia"/>
                <w:color w:val="auto"/>
                <w:sz w:val="24"/>
              </w:rPr>
              <w:t>、</w:t>
            </w:r>
            <w:r w:rsidR="00531F10">
              <w:rPr>
                <w:rFonts w:hint="eastAsia"/>
                <w:color w:val="auto"/>
                <w:sz w:val="24"/>
              </w:rPr>
              <w:t>TSP</w:t>
            </w:r>
            <w:r w:rsidR="00531F10">
              <w:rPr>
                <w:rFonts w:hint="eastAsia"/>
                <w:color w:val="auto"/>
                <w:sz w:val="24"/>
              </w:rPr>
              <w:t>均能</w:t>
            </w:r>
            <w:r w:rsidR="00531F10" w:rsidRPr="00BC29FF">
              <w:rPr>
                <w:color w:val="auto"/>
                <w:sz w:val="24"/>
                <w:szCs w:val="24"/>
              </w:rPr>
              <w:t>满足《环境空气质量标准》</w:t>
            </w:r>
            <w:r w:rsidR="00531F10" w:rsidRPr="00BC29FF">
              <w:rPr>
                <w:color w:val="auto"/>
                <w:sz w:val="24"/>
                <w:szCs w:val="24"/>
              </w:rPr>
              <w:lastRenderedPageBreak/>
              <w:t>(GB3095</w:t>
            </w:r>
            <w:r w:rsidR="00531F10" w:rsidRPr="00BC29FF">
              <w:rPr>
                <w:color w:val="auto"/>
                <w:sz w:val="24"/>
                <w:szCs w:val="24"/>
              </w:rPr>
              <w:t>－</w:t>
            </w:r>
            <w:r w:rsidR="00531F10" w:rsidRPr="00BC29FF">
              <w:rPr>
                <w:color w:val="auto"/>
                <w:sz w:val="24"/>
                <w:szCs w:val="24"/>
              </w:rPr>
              <w:t>2012)</w:t>
            </w:r>
            <w:r w:rsidR="00531F10" w:rsidRPr="00BC29FF">
              <w:rPr>
                <w:color w:val="auto"/>
                <w:sz w:val="24"/>
                <w:szCs w:val="24"/>
              </w:rPr>
              <w:t>中二级标准限值要求，</w:t>
            </w:r>
            <w:r w:rsidR="00531F10">
              <w:rPr>
                <w:rFonts w:hint="eastAsia"/>
                <w:color w:val="auto"/>
                <w:sz w:val="24"/>
                <w:szCs w:val="24"/>
              </w:rPr>
              <w:t>TVOC</w:t>
            </w:r>
            <w:r w:rsidR="00531F10">
              <w:rPr>
                <w:rFonts w:hint="eastAsia"/>
                <w:color w:val="auto"/>
                <w:sz w:val="24"/>
                <w:szCs w:val="24"/>
              </w:rPr>
              <w:t>满足</w:t>
            </w:r>
            <w:r w:rsidR="00C92C6F">
              <w:rPr>
                <w:rFonts w:hint="eastAsia"/>
                <w:color w:val="auto"/>
                <w:sz w:val="24"/>
                <w:szCs w:val="24"/>
              </w:rPr>
              <w:t>《</w:t>
            </w:r>
            <w:r w:rsidR="00531F10" w:rsidRPr="007E4710">
              <w:rPr>
                <w:rFonts w:hint="eastAsia"/>
                <w:color w:val="auto"/>
                <w:sz w:val="24"/>
                <w:szCs w:val="24"/>
              </w:rPr>
              <w:t>室内空气质量标准》（</w:t>
            </w:r>
            <w:r w:rsidR="00531F10" w:rsidRPr="007E4710">
              <w:rPr>
                <w:rFonts w:hint="eastAsia"/>
                <w:color w:val="auto"/>
                <w:sz w:val="24"/>
                <w:szCs w:val="24"/>
              </w:rPr>
              <w:t>GB18883-2002</w:t>
            </w:r>
            <w:r w:rsidR="00531F10" w:rsidRPr="007E4710">
              <w:rPr>
                <w:rFonts w:hint="eastAsia"/>
                <w:color w:val="auto"/>
                <w:sz w:val="24"/>
                <w:szCs w:val="24"/>
              </w:rPr>
              <w:t>）</w:t>
            </w:r>
            <w:r w:rsidR="00531F10">
              <w:rPr>
                <w:rFonts w:hint="eastAsia"/>
                <w:color w:val="auto"/>
                <w:sz w:val="24"/>
                <w:szCs w:val="24"/>
              </w:rPr>
              <w:t>中标准要求，</w:t>
            </w:r>
            <w:r w:rsidR="00531F10" w:rsidRPr="00BC29FF">
              <w:rPr>
                <w:color w:val="auto"/>
                <w:sz w:val="24"/>
                <w:szCs w:val="24"/>
              </w:rPr>
              <w:t>项目所在地环境空气质量良好。</w:t>
            </w:r>
          </w:p>
          <w:p w:rsidR="004F1553" w:rsidRPr="00766B0B" w:rsidRDefault="0002200C" w:rsidP="004F1553">
            <w:pPr>
              <w:topLinePunct/>
              <w:adjustRightInd w:val="0"/>
              <w:snapToGrid w:val="0"/>
              <w:spacing w:line="360" w:lineRule="auto"/>
              <w:ind w:firstLineChars="200" w:firstLine="482"/>
              <w:rPr>
                <w:color w:val="auto"/>
                <w:sz w:val="24"/>
              </w:rPr>
            </w:pPr>
            <w:r w:rsidRPr="00BC29FF">
              <w:rPr>
                <w:rFonts w:eastAsia="黑体"/>
                <w:b/>
                <w:color w:val="auto"/>
                <w:sz w:val="24"/>
                <w:szCs w:val="24"/>
              </w:rPr>
              <w:t>（</w:t>
            </w:r>
            <w:r w:rsidRPr="00BC29FF">
              <w:rPr>
                <w:rFonts w:eastAsia="黑体"/>
                <w:b/>
                <w:color w:val="auto"/>
                <w:sz w:val="24"/>
                <w:szCs w:val="24"/>
              </w:rPr>
              <w:t>2</w:t>
            </w:r>
            <w:r w:rsidRPr="00BC29FF">
              <w:rPr>
                <w:rFonts w:eastAsia="黑体"/>
                <w:b/>
                <w:color w:val="auto"/>
                <w:sz w:val="24"/>
                <w:szCs w:val="24"/>
              </w:rPr>
              <w:t>）水环境质量：</w:t>
            </w:r>
            <w:r w:rsidR="00531F10" w:rsidRPr="003C29C6">
              <w:rPr>
                <w:rFonts w:asciiTheme="minorEastAsia" w:eastAsiaTheme="minorEastAsia" w:hAnsiTheme="minorEastAsia" w:hint="eastAsia"/>
                <w:color w:val="auto"/>
                <w:sz w:val="24"/>
                <w:szCs w:val="24"/>
              </w:rPr>
              <w:t>根据监测结果，</w:t>
            </w:r>
            <w:r w:rsidR="00531F10" w:rsidRPr="000D4F18">
              <w:rPr>
                <w:color w:val="auto"/>
                <w:sz w:val="24"/>
              </w:rPr>
              <w:t>项目排污口上游</w:t>
            </w:r>
            <w:r w:rsidR="00531F10">
              <w:rPr>
                <w:color w:val="auto"/>
                <w:sz w:val="24"/>
              </w:rPr>
              <w:t>断面</w:t>
            </w:r>
            <w:r w:rsidR="00531F10" w:rsidRPr="000D4F18">
              <w:rPr>
                <w:color w:val="auto"/>
                <w:sz w:val="24"/>
              </w:rPr>
              <w:t>各项监测因子均满足《地表水环境质量标准》（</w:t>
            </w:r>
            <w:r w:rsidR="00531F10" w:rsidRPr="000D4F18">
              <w:rPr>
                <w:color w:val="auto"/>
                <w:sz w:val="24"/>
              </w:rPr>
              <w:t>GB3838-2002</w:t>
            </w:r>
            <w:r w:rsidR="00531F10" w:rsidRPr="000D4F18">
              <w:rPr>
                <w:color w:val="auto"/>
                <w:sz w:val="24"/>
              </w:rPr>
              <w:t>）</w:t>
            </w:r>
            <w:r w:rsidR="00531F10" w:rsidRPr="000D4F18">
              <w:rPr>
                <w:rFonts w:ascii="宋体" w:hAnsi="宋体" w:cs="宋体" w:hint="eastAsia"/>
                <w:color w:val="auto"/>
                <w:sz w:val="24"/>
              </w:rPr>
              <w:t>Ⅲ</w:t>
            </w:r>
            <w:r w:rsidR="00531F10" w:rsidRPr="000D4F18">
              <w:rPr>
                <w:color w:val="auto"/>
                <w:sz w:val="24"/>
              </w:rPr>
              <w:t>标准要求</w:t>
            </w:r>
            <w:r w:rsidR="004F1553">
              <w:rPr>
                <w:rFonts w:hint="eastAsia"/>
                <w:color w:val="auto"/>
                <w:sz w:val="24"/>
              </w:rPr>
              <w:t>；</w:t>
            </w:r>
            <w:r w:rsidR="00531F10" w:rsidRPr="000D4F18">
              <w:rPr>
                <w:color w:val="auto"/>
                <w:sz w:val="24"/>
              </w:rPr>
              <w:t>项目排污口下游断面</w:t>
            </w:r>
            <w:r w:rsidR="00531F10" w:rsidRPr="000D4F18">
              <w:rPr>
                <w:color w:val="auto"/>
                <w:sz w:val="24"/>
              </w:rPr>
              <w:t>COD</w:t>
            </w:r>
            <w:r w:rsidR="00531F10" w:rsidRPr="000D4F18">
              <w:rPr>
                <w:color w:val="auto"/>
                <w:sz w:val="24"/>
              </w:rPr>
              <w:t>、</w:t>
            </w:r>
            <w:r w:rsidR="00531F10" w:rsidRPr="000D4F18">
              <w:rPr>
                <w:color w:val="auto"/>
                <w:sz w:val="24"/>
              </w:rPr>
              <w:t>NH</w:t>
            </w:r>
            <w:r w:rsidR="00531F10" w:rsidRPr="000D4F18">
              <w:rPr>
                <w:color w:val="auto"/>
                <w:sz w:val="24"/>
                <w:vertAlign w:val="subscript"/>
              </w:rPr>
              <w:t>3</w:t>
            </w:r>
            <w:r w:rsidR="00531F10" w:rsidRPr="000D4F18">
              <w:rPr>
                <w:color w:val="auto"/>
                <w:sz w:val="24"/>
              </w:rPr>
              <w:t>-N</w:t>
            </w:r>
            <w:r w:rsidR="00531F10" w:rsidRPr="000D4F18">
              <w:rPr>
                <w:color w:val="auto"/>
                <w:sz w:val="24"/>
              </w:rPr>
              <w:t>均不能满足标准要求，超标率均为</w:t>
            </w:r>
            <w:r w:rsidR="00531F10" w:rsidRPr="000D4F18">
              <w:rPr>
                <w:color w:val="auto"/>
                <w:sz w:val="24"/>
              </w:rPr>
              <w:t>100%</w:t>
            </w:r>
            <w:r w:rsidR="00531F10" w:rsidRPr="000D4F18">
              <w:rPr>
                <w:color w:val="auto"/>
                <w:sz w:val="24"/>
              </w:rPr>
              <w:t>。</w:t>
            </w:r>
            <w:r w:rsidR="004F1553" w:rsidRPr="00766B0B">
              <w:rPr>
                <w:color w:val="auto"/>
                <w:sz w:val="24"/>
              </w:rPr>
              <w:t>超标原因主要是由水体两岸的生活污水、农业面源污水</w:t>
            </w:r>
            <w:r w:rsidR="004F1553" w:rsidRPr="00E13836">
              <w:rPr>
                <w:rFonts w:hint="eastAsia"/>
                <w:color w:val="auto"/>
                <w:sz w:val="24"/>
              </w:rPr>
              <w:t>以及开江县城市生活污水处理厂尾水</w:t>
            </w:r>
            <w:r w:rsidR="004F1553" w:rsidRPr="00766B0B">
              <w:rPr>
                <w:color w:val="auto"/>
                <w:sz w:val="24"/>
              </w:rPr>
              <w:t>等排入水体造成的。</w:t>
            </w:r>
          </w:p>
          <w:p w:rsidR="00531F10" w:rsidRPr="000D4F18" w:rsidRDefault="00531F10" w:rsidP="00531F10">
            <w:pPr>
              <w:topLinePunct/>
              <w:adjustRightInd w:val="0"/>
              <w:snapToGrid w:val="0"/>
              <w:spacing w:line="360" w:lineRule="auto"/>
              <w:ind w:firstLineChars="200" w:firstLine="480"/>
              <w:rPr>
                <w:color w:val="auto"/>
                <w:sz w:val="24"/>
              </w:rPr>
            </w:pPr>
            <w:r w:rsidRPr="000D4F18">
              <w:rPr>
                <w:color w:val="auto"/>
                <w:sz w:val="24"/>
              </w:rPr>
              <w:t>针对目前新宁河沿途生活污水、农业面源污水，</w:t>
            </w:r>
            <w:r w:rsidRPr="000D4F18">
              <w:rPr>
                <w:color w:val="auto"/>
                <w:sz w:val="24"/>
              </w:rPr>
              <w:t>“</w:t>
            </w:r>
            <w:r w:rsidRPr="000D4F18">
              <w:rPr>
                <w:color w:val="auto"/>
                <w:sz w:val="24"/>
              </w:rPr>
              <w:t>开江县环境保护十三五规划</w:t>
            </w:r>
            <w:r w:rsidRPr="000D4F18">
              <w:rPr>
                <w:color w:val="auto"/>
                <w:sz w:val="24"/>
              </w:rPr>
              <w:t>”</w:t>
            </w:r>
            <w:r w:rsidRPr="000D4F18">
              <w:rPr>
                <w:color w:val="auto"/>
                <w:sz w:val="24"/>
              </w:rPr>
              <w:t>明确提出：</w:t>
            </w:r>
            <w:r w:rsidRPr="000D4F18">
              <w:rPr>
                <w:rFonts w:ascii="宋体" w:hAnsi="宋体" w:cs="宋体" w:hint="eastAsia"/>
                <w:color w:val="auto"/>
                <w:sz w:val="24"/>
              </w:rPr>
              <w:t>①</w:t>
            </w:r>
            <w:r w:rsidRPr="000D4F18">
              <w:rPr>
                <w:color w:val="auto"/>
                <w:sz w:val="24"/>
              </w:rPr>
              <w:t>开展开江县</w:t>
            </w:r>
            <w:r w:rsidRPr="000D4F18">
              <w:rPr>
                <w:color w:val="auto"/>
                <w:sz w:val="24"/>
              </w:rPr>
              <w:t>16</w:t>
            </w:r>
            <w:r w:rsidRPr="000D4F18">
              <w:rPr>
                <w:color w:val="auto"/>
                <w:sz w:val="24"/>
              </w:rPr>
              <w:t>个乡镇污水治理项目，</w:t>
            </w:r>
            <w:r w:rsidRPr="000D4F18">
              <w:rPr>
                <w:rFonts w:ascii="宋体" w:hAnsi="宋体" w:cs="宋体" w:hint="eastAsia"/>
                <w:color w:val="auto"/>
                <w:sz w:val="24"/>
              </w:rPr>
              <w:t>②</w:t>
            </w:r>
            <w:r w:rsidRPr="000D4F18">
              <w:rPr>
                <w:color w:val="auto"/>
                <w:sz w:val="24"/>
              </w:rPr>
              <w:t>完成开江县城市污水处理厂的技改扩能，</w:t>
            </w:r>
            <w:r w:rsidRPr="000D4F18">
              <w:rPr>
                <w:rFonts w:ascii="宋体" w:hAnsi="宋体" w:cs="宋体" w:hint="eastAsia"/>
                <w:color w:val="auto"/>
                <w:sz w:val="24"/>
              </w:rPr>
              <w:t>③</w:t>
            </w:r>
            <w:r w:rsidRPr="000D4F18">
              <w:rPr>
                <w:color w:val="auto"/>
                <w:sz w:val="24"/>
              </w:rPr>
              <w:t>完善县城城市污水收集管网系统，提高城镇污水管网覆盖率以及城镇污水收集率，城区生活污水集中处理率达到</w:t>
            </w:r>
            <w:r w:rsidRPr="000D4F18">
              <w:rPr>
                <w:color w:val="auto"/>
                <w:sz w:val="24"/>
              </w:rPr>
              <w:t>90%</w:t>
            </w:r>
            <w:r w:rsidRPr="000D4F18">
              <w:rPr>
                <w:color w:val="auto"/>
                <w:sz w:val="24"/>
              </w:rPr>
              <w:t>以上，实现全面达标排放</w:t>
            </w:r>
            <w:proofErr w:type="gramStart"/>
            <w:r w:rsidRPr="000D4F18">
              <w:rPr>
                <w:color w:val="auto"/>
                <w:sz w:val="24"/>
              </w:rPr>
              <w:t>”</w:t>
            </w:r>
            <w:proofErr w:type="gramEnd"/>
            <w:r w:rsidRPr="000D4F18">
              <w:rPr>
                <w:color w:val="auto"/>
                <w:sz w:val="24"/>
              </w:rPr>
              <w:t>。在此措施下可确保开江县新宁河全段满足《地表水环境质量标准》（</w:t>
            </w:r>
            <w:r w:rsidRPr="000D4F18">
              <w:rPr>
                <w:color w:val="auto"/>
                <w:sz w:val="24"/>
              </w:rPr>
              <w:t>GB3838-2002</w:t>
            </w:r>
            <w:r w:rsidRPr="000D4F18">
              <w:rPr>
                <w:color w:val="auto"/>
                <w:sz w:val="24"/>
              </w:rPr>
              <w:t>）</w:t>
            </w:r>
            <w:r w:rsidRPr="000D4F18">
              <w:rPr>
                <w:rFonts w:ascii="宋体" w:hAnsi="宋体" w:cs="宋体" w:hint="eastAsia"/>
                <w:color w:val="auto"/>
                <w:sz w:val="24"/>
              </w:rPr>
              <w:t>Ⅲ</w:t>
            </w:r>
            <w:r w:rsidRPr="000D4F18">
              <w:rPr>
                <w:color w:val="auto"/>
                <w:sz w:val="24"/>
              </w:rPr>
              <w:t>类标准要求。</w:t>
            </w:r>
          </w:p>
          <w:p w:rsidR="0002200C" w:rsidRPr="00BC29FF" w:rsidRDefault="0002200C" w:rsidP="006B40FE">
            <w:pPr>
              <w:adjustRightInd w:val="0"/>
              <w:snapToGrid w:val="0"/>
              <w:spacing w:line="360" w:lineRule="auto"/>
              <w:ind w:firstLineChars="200" w:firstLine="482"/>
              <w:rPr>
                <w:rFonts w:eastAsiaTheme="minorEastAsia"/>
                <w:color w:val="auto"/>
                <w:sz w:val="24"/>
              </w:rPr>
            </w:pPr>
            <w:r w:rsidRPr="00BC29FF">
              <w:rPr>
                <w:rFonts w:eastAsia="黑体"/>
                <w:b/>
                <w:color w:val="auto"/>
                <w:sz w:val="24"/>
                <w:szCs w:val="24"/>
              </w:rPr>
              <w:t>（</w:t>
            </w:r>
            <w:r w:rsidRPr="00BC29FF">
              <w:rPr>
                <w:rFonts w:eastAsia="黑体"/>
                <w:b/>
                <w:color w:val="auto"/>
                <w:sz w:val="24"/>
                <w:szCs w:val="24"/>
              </w:rPr>
              <w:t>3</w:t>
            </w:r>
            <w:r w:rsidRPr="00BC29FF">
              <w:rPr>
                <w:rFonts w:eastAsia="黑体"/>
                <w:b/>
                <w:color w:val="auto"/>
                <w:sz w:val="24"/>
                <w:szCs w:val="24"/>
              </w:rPr>
              <w:t>）声环境质量：</w:t>
            </w:r>
            <w:r w:rsidRPr="00BC29FF">
              <w:rPr>
                <w:rFonts w:eastAsiaTheme="minorEastAsia"/>
                <w:color w:val="auto"/>
                <w:sz w:val="24"/>
              </w:rPr>
              <w:t>区域的昼</w:t>
            </w:r>
            <w:r w:rsidR="0031382A">
              <w:rPr>
                <w:rFonts w:eastAsiaTheme="minorEastAsia" w:hint="eastAsia"/>
                <w:color w:val="auto"/>
                <w:sz w:val="24"/>
              </w:rPr>
              <w:t>、</w:t>
            </w:r>
            <w:r w:rsidRPr="00BC29FF">
              <w:rPr>
                <w:rFonts w:eastAsiaTheme="minorEastAsia"/>
                <w:color w:val="auto"/>
                <w:sz w:val="24"/>
              </w:rPr>
              <w:t>夜间</w:t>
            </w:r>
            <w:r w:rsidR="008B3535" w:rsidRPr="00BC29FF">
              <w:rPr>
                <w:rFonts w:eastAsiaTheme="minorEastAsia"/>
                <w:color w:val="auto"/>
                <w:sz w:val="24"/>
              </w:rPr>
              <w:t>声环境质量现状值均</w:t>
            </w:r>
            <w:r w:rsidRPr="00BC29FF">
              <w:rPr>
                <w:rFonts w:eastAsiaTheme="minorEastAsia"/>
                <w:color w:val="auto"/>
                <w:sz w:val="24"/>
              </w:rPr>
              <w:t>能够达到国家《声环境质量标准》</w:t>
            </w:r>
            <w:r w:rsidRPr="00BC29FF">
              <w:rPr>
                <w:rFonts w:eastAsiaTheme="minorEastAsia"/>
                <w:color w:val="auto"/>
                <w:sz w:val="24"/>
              </w:rPr>
              <w:t>(GB3096-2008)</w:t>
            </w:r>
            <w:r w:rsidRPr="00BC29FF">
              <w:rPr>
                <w:rFonts w:eastAsiaTheme="minorEastAsia"/>
                <w:color w:val="auto"/>
                <w:sz w:val="24"/>
              </w:rPr>
              <w:t>中</w:t>
            </w:r>
            <w:r w:rsidR="009A1386">
              <w:rPr>
                <w:rFonts w:eastAsiaTheme="minorEastAsia" w:hint="eastAsia"/>
                <w:color w:val="auto"/>
                <w:sz w:val="24"/>
              </w:rPr>
              <w:t>相关</w:t>
            </w:r>
            <w:r w:rsidRPr="00BC29FF">
              <w:rPr>
                <w:rFonts w:eastAsiaTheme="minorEastAsia"/>
                <w:color w:val="auto"/>
                <w:sz w:val="24"/>
              </w:rPr>
              <w:t>标准要求，</w:t>
            </w:r>
            <w:r w:rsidR="008B3535" w:rsidRPr="00BC29FF">
              <w:rPr>
                <w:rFonts w:eastAsiaTheme="minorEastAsia"/>
                <w:color w:val="auto"/>
                <w:sz w:val="24"/>
              </w:rPr>
              <w:t>项目</w:t>
            </w:r>
            <w:proofErr w:type="gramStart"/>
            <w:r w:rsidR="008B3535" w:rsidRPr="00BC29FF">
              <w:rPr>
                <w:rFonts w:eastAsiaTheme="minorEastAsia"/>
                <w:color w:val="auto"/>
                <w:sz w:val="24"/>
              </w:rPr>
              <w:t>区域</w:t>
            </w:r>
            <w:r w:rsidRPr="00BC29FF">
              <w:rPr>
                <w:rFonts w:eastAsiaTheme="minorEastAsia"/>
                <w:color w:val="auto"/>
                <w:sz w:val="24"/>
              </w:rPr>
              <w:t>声</w:t>
            </w:r>
            <w:proofErr w:type="gramEnd"/>
            <w:r w:rsidRPr="00BC29FF">
              <w:rPr>
                <w:rFonts w:eastAsiaTheme="minorEastAsia"/>
                <w:color w:val="auto"/>
                <w:sz w:val="24"/>
              </w:rPr>
              <w:t>环境质量良好。</w:t>
            </w:r>
          </w:p>
          <w:p w:rsidR="0002200C" w:rsidRPr="00BC29FF" w:rsidRDefault="00BC69E2" w:rsidP="008B3535">
            <w:pPr>
              <w:adjustRightInd w:val="0"/>
              <w:snapToGrid w:val="0"/>
              <w:spacing w:line="360" w:lineRule="auto"/>
              <w:rPr>
                <w:rFonts w:eastAsia="黑体"/>
                <w:b/>
                <w:color w:val="auto"/>
                <w:sz w:val="24"/>
                <w:szCs w:val="24"/>
              </w:rPr>
            </w:pPr>
            <w:r w:rsidRPr="00BC29FF">
              <w:rPr>
                <w:rFonts w:eastAsia="黑体"/>
                <w:b/>
                <w:color w:val="auto"/>
                <w:sz w:val="24"/>
                <w:szCs w:val="24"/>
              </w:rPr>
              <w:t>4</w:t>
            </w:r>
            <w:r w:rsidR="00D34B16" w:rsidRPr="00BC29FF">
              <w:rPr>
                <w:rFonts w:eastAsia="黑体"/>
                <w:b/>
                <w:color w:val="auto"/>
                <w:sz w:val="24"/>
                <w:szCs w:val="24"/>
              </w:rPr>
              <w:t>、环境影响分析</w:t>
            </w:r>
          </w:p>
          <w:p w:rsidR="00D34B16" w:rsidRPr="00BC29FF" w:rsidRDefault="0002200C" w:rsidP="008B3535">
            <w:pPr>
              <w:adjustRightInd w:val="0"/>
              <w:snapToGrid w:val="0"/>
              <w:spacing w:line="360" w:lineRule="auto"/>
              <w:ind w:firstLineChars="200" w:firstLine="480"/>
              <w:rPr>
                <w:rFonts w:eastAsiaTheme="minorEastAsia"/>
                <w:color w:val="auto"/>
                <w:sz w:val="24"/>
                <w:szCs w:val="24"/>
              </w:rPr>
            </w:pPr>
            <w:r w:rsidRPr="00BC29FF">
              <w:rPr>
                <w:rFonts w:eastAsiaTheme="minorEastAsia"/>
                <w:color w:val="auto"/>
                <w:sz w:val="24"/>
                <w:szCs w:val="24"/>
              </w:rPr>
              <w:t>（</w:t>
            </w:r>
            <w:r w:rsidRPr="00BC29FF">
              <w:rPr>
                <w:rFonts w:eastAsiaTheme="minorEastAsia"/>
                <w:color w:val="auto"/>
                <w:sz w:val="24"/>
                <w:szCs w:val="24"/>
              </w:rPr>
              <w:t>1</w:t>
            </w:r>
            <w:r w:rsidR="00D34B16" w:rsidRPr="00BC29FF">
              <w:rPr>
                <w:rFonts w:eastAsiaTheme="minorEastAsia"/>
                <w:color w:val="auto"/>
                <w:sz w:val="24"/>
                <w:szCs w:val="24"/>
              </w:rPr>
              <w:t>）施工期</w:t>
            </w:r>
          </w:p>
          <w:p w:rsidR="0045008E" w:rsidRPr="0045008E" w:rsidRDefault="0045008E" w:rsidP="0045008E">
            <w:pPr>
              <w:spacing w:line="360" w:lineRule="auto"/>
              <w:ind w:firstLineChars="200" w:firstLine="480"/>
              <w:rPr>
                <w:color w:val="auto"/>
                <w:sz w:val="24"/>
                <w:szCs w:val="24"/>
              </w:rPr>
            </w:pPr>
            <w:r w:rsidRPr="0045008E">
              <w:rPr>
                <w:color w:val="auto"/>
                <w:sz w:val="24"/>
                <w:szCs w:val="24"/>
              </w:rPr>
              <w:t>本项目</w:t>
            </w:r>
            <w:r w:rsidR="00531F10">
              <w:rPr>
                <w:rFonts w:hint="eastAsia"/>
                <w:color w:val="auto"/>
                <w:sz w:val="24"/>
                <w:szCs w:val="24"/>
              </w:rPr>
              <w:t>在已建的</w:t>
            </w:r>
            <w:r w:rsidRPr="0045008E">
              <w:rPr>
                <w:color w:val="auto"/>
                <w:sz w:val="24"/>
                <w:szCs w:val="24"/>
              </w:rPr>
              <w:t>标准厂房</w:t>
            </w:r>
            <w:r w:rsidR="00531F10">
              <w:rPr>
                <w:color w:val="auto"/>
                <w:sz w:val="24"/>
                <w:szCs w:val="24"/>
              </w:rPr>
              <w:t>内建设</w:t>
            </w:r>
            <w:r w:rsidRPr="0045008E">
              <w:rPr>
                <w:color w:val="auto"/>
                <w:sz w:val="24"/>
                <w:szCs w:val="24"/>
              </w:rPr>
              <w:t>，施工期无土建工程，仅为设备安装等，对环境影响较小，且随施工期结束而消失。</w:t>
            </w:r>
          </w:p>
          <w:p w:rsidR="0002200C" w:rsidRPr="00BC29FF" w:rsidRDefault="0002200C" w:rsidP="006B40FE">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w:t>
            </w:r>
            <w:r w:rsidRPr="00BC29FF">
              <w:rPr>
                <w:rFonts w:eastAsiaTheme="minorEastAsia"/>
                <w:color w:val="auto"/>
                <w:sz w:val="24"/>
              </w:rPr>
              <w:t>2</w:t>
            </w:r>
            <w:r w:rsidR="00D34B16" w:rsidRPr="00BC29FF">
              <w:rPr>
                <w:rFonts w:eastAsiaTheme="minorEastAsia"/>
                <w:color w:val="auto"/>
                <w:sz w:val="24"/>
              </w:rPr>
              <w:t>）营运期</w:t>
            </w:r>
          </w:p>
          <w:p w:rsidR="0002200C" w:rsidRPr="0045008E" w:rsidRDefault="0002200C" w:rsidP="006B40FE">
            <w:pPr>
              <w:adjustRightInd w:val="0"/>
              <w:snapToGrid w:val="0"/>
              <w:spacing w:line="360" w:lineRule="auto"/>
              <w:ind w:firstLineChars="200" w:firstLine="482"/>
              <w:rPr>
                <w:rFonts w:eastAsiaTheme="minorEastAsia"/>
                <w:bCs/>
                <w:color w:val="auto"/>
                <w:sz w:val="24"/>
                <w:szCs w:val="24"/>
              </w:rPr>
            </w:pPr>
            <w:r w:rsidRPr="00BC29FF">
              <w:rPr>
                <w:rFonts w:eastAsia="黑体"/>
                <w:b/>
                <w:color w:val="auto"/>
                <w:sz w:val="24"/>
                <w:szCs w:val="24"/>
              </w:rPr>
              <w:t>大气环境：</w:t>
            </w:r>
            <w:r w:rsidR="0045008E" w:rsidRPr="0045008E">
              <w:rPr>
                <w:rFonts w:eastAsiaTheme="minorEastAsia"/>
                <w:color w:val="auto"/>
                <w:sz w:val="24"/>
                <w:szCs w:val="24"/>
              </w:rPr>
              <w:t>本项目产生</w:t>
            </w:r>
            <w:r w:rsidR="00531F10">
              <w:rPr>
                <w:rFonts w:eastAsiaTheme="minorEastAsia"/>
                <w:color w:val="auto"/>
                <w:sz w:val="24"/>
                <w:szCs w:val="24"/>
              </w:rPr>
              <w:t>的粉尘</w:t>
            </w:r>
            <w:r w:rsidR="0045008E" w:rsidRPr="0045008E">
              <w:rPr>
                <w:rFonts w:eastAsiaTheme="minorEastAsia"/>
                <w:color w:val="auto"/>
                <w:sz w:val="24"/>
                <w:szCs w:val="24"/>
              </w:rPr>
              <w:t>经布袋除尘器处理后再经</w:t>
            </w:r>
            <w:r w:rsidR="0045008E" w:rsidRPr="0045008E">
              <w:rPr>
                <w:rFonts w:eastAsiaTheme="minorEastAsia"/>
                <w:color w:val="auto"/>
                <w:sz w:val="24"/>
                <w:szCs w:val="24"/>
              </w:rPr>
              <w:t>1</w:t>
            </w:r>
            <w:r w:rsidR="0045008E" w:rsidRPr="0045008E">
              <w:rPr>
                <w:rFonts w:eastAsiaTheme="minorEastAsia"/>
                <w:color w:val="auto"/>
                <w:sz w:val="24"/>
                <w:szCs w:val="24"/>
              </w:rPr>
              <w:t>根</w:t>
            </w:r>
            <w:r w:rsidR="0045008E" w:rsidRPr="0045008E">
              <w:rPr>
                <w:rFonts w:eastAsiaTheme="minorEastAsia"/>
                <w:color w:val="auto"/>
                <w:sz w:val="24"/>
                <w:szCs w:val="24"/>
              </w:rPr>
              <w:t>15m</w:t>
            </w:r>
            <w:r w:rsidR="0045008E" w:rsidRPr="0045008E">
              <w:rPr>
                <w:rFonts w:eastAsiaTheme="minorEastAsia"/>
                <w:color w:val="auto"/>
                <w:sz w:val="24"/>
                <w:szCs w:val="24"/>
              </w:rPr>
              <w:t>高排气筒达标排放</w:t>
            </w:r>
            <w:r w:rsidR="00E016E1">
              <w:rPr>
                <w:rFonts w:eastAsiaTheme="minorEastAsia" w:hint="eastAsia"/>
                <w:color w:val="auto"/>
                <w:sz w:val="24"/>
                <w:szCs w:val="24"/>
              </w:rPr>
              <w:t>；</w:t>
            </w:r>
            <w:r w:rsidR="00E016E1">
              <w:rPr>
                <w:rFonts w:eastAsiaTheme="minorEastAsia"/>
                <w:color w:val="auto"/>
                <w:sz w:val="24"/>
                <w:szCs w:val="24"/>
              </w:rPr>
              <w:t>油墨废气和注塑废气经收集后</w:t>
            </w:r>
            <w:r w:rsidR="00E016E1">
              <w:rPr>
                <w:rFonts w:eastAsiaTheme="minorEastAsia" w:hint="eastAsia"/>
                <w:color w:val="auto"/>
                <w:sz w:val="24"/>
                <w:szCs w:val="24"/>
              </w:rPr>
              <w:t>通过活性炭吸附处理后</w:t>
            </w:r>
            <w:r w:rsidR="00E016E1" w:rsidRPr="0045008E">
              <w:rPr>
                <w:rFonts w:eastAsiaTheme="minorEastAsia"/>
                <w:color w:val="auto"/>
                <w:sz w:val="24"/>
                <w:szCs w:val="24"/>
              </w:rPr>
              <w:t>再经</w:t>
            </w:r>
            <w:r w:rsidR="00E016E1" w:rsidRPr="0045008E">
              <w:rPr>
                <w:rFonts w:eastAsiaTheme="minorEastAsia"/>
                <w:color w:val="auto"/>
                <w:sz w:val="24"/>
                <w:szCs w:val="24"/>
              </w:rPr>
              <w:t>1</w:t>
            </w:r>
            <w:r w:rsidR="00E016E1" w:rsidRPr="0045008E">
              <w:rPr>
                <w:rFonts w:eastAsiaTheme="minorEastAsia"/>
                <w:color w:val="auto"/>
                <w:sz w:val="24"/>
                <w:szCs w:val="24"/>
              </w:rPr>
              <w:t>根</w:t>
            </w:r>
            <w:r w:rsidR="00E016E1" w:rsidRPr="0045008E">
              <w:rPr>
                <w:rFonts w:eastAsiaTheme="minorEastAsia"/>
                <w:color w:val="auto"/>
                <w:sz w:val="24"/>
                <w:szCs w:val="24"/>
              </w:rPr>
              <w:t>15m</w:t>
            </w:r>
            <w:r w:rsidR="00E016E1" w:rsidRPr="0045008E">
              <w:rPr>
                <w:rFonts w:eastAsiaTheme="minorEastAsia"/>
                <w:color w:val="auto"/>
                <w:sz w:val="24"/>
                <w:szCs w:val="24"/>
              </w:rPr>
              <w:t>高排气筒达标排放</w:t>
            </w:r>
            <w:r w:rsidR="00E016E1">
              <w:rPr>
                <w:rFonts w:eastAsiaTheme="minorEastAsia" w:hint="eastAsia"/>
                <w:color w:val="auto"/>
                <w:sz w:val="24"/>
                <w:szCs w:val="24"/>
              </w:rPr>
              <w:t>；</w:t>
            </w:r>
            <w:r w:rsidR="00814AD1" w:rsidRPr="0045008E">
              <w:rPr>
                <w:rFonts w:eastAsiaTheme="minorEastAsia"/>
                <w:color w:val="auto"/>
                <w:sz w:val="24"/>
                <w:szCs w:val="24"/>
              </w:rPr>
              <w:t>本项目拟</w:t>
            </w:r>
            <w:r w:rsidR="00E016E1">
              <w:rPr>
                <w:rFonts w:eastAsiaTheme="minorEastAsia"/>
                <w:color w:val="auto"/>
                <w:sz w:val="24"/>
                <w:szCs w:val="24"/>
              </w:rPr>
              <w:t>以生产车间边界</w:t>
            </w:r>
            <w:r w:rsidRPr="0045008E">
              <w:rPr>
                <w:rFonts w:eastAsiaTheme="minorEastAsia"/>
                <w:color w:val="auto"/>
                <w:sz w:val="24"/>
                <w:szCs w:val="24"/>
              </w:rPr>
              <w:t>设置卫生防护距离</w:t>
            </w:r>
            <w:r w:rsidR="00531F10">
              <w:rPr>
                <w:rFonts w:eastAsiaTheme="minorEastAsia" w:hint="eastAsia"/>
                <w:color w:val="auto"/>
                <w:sz w:val="24"/>
                <w:szCs w:val="24"/>
              </w:rPr>
              <w:t>10</w:t>
            </w:r>
            <w:r w:rsidRPr="0045008E">
              <w:rPr>
                <w:rFonts w:eastAsiaTheme="minorEastAsia"/>
                <w:color w:val="auto"/>
                <w:sz w:val="24"/>
                <w:szCs w:val="24"/>
              </w:rPr>
              <w:t>0m</w:t>
            </w:r>
            <w:r w:rsidRPr="0045008E">
              <w:rPr>
                <w:rFonts w:eastAsiaTheme="minorEastAsia"/>
                <w:color w:val="auto"/>
                <w:sz w:val="24"/>
                <w:szCs w:val="24"/>
              </w:rPr>
              <w:t>。项目废气均得到有效治理，不会</w:t>
            </w:r>
            <w:r w:rsidR="00814AD1" w:rsidRPr="0045008E">
              <w:rPr>
                <w:rFonts w:eastAsiaTheme="minorEastAsia"/>
                <w:color w:val="auto"/>
                <w:sz w:val="24"/>
                <w:szCs w:val="24"/>
              </w:rPr>
              <w:t>改变区域环境空气质量</w:t>
            </w:r>
            <w:r w:rsidRPr="0045008E">
              <w:rPr>
                <w:rFonts w:eastAsiaTheme="minorEastAsia"/>
                <w:color w:val="auto"/>
                <w:sz w:val="24"/>
                <w:szCs w:val="24"/>
              </w:rPr>
              <w:t>。</w:t>
            </w:r>
          </w:p>
          <w:p w:rsidR="0002200C" w:rsidRPr="0045008E" w:rsidRDefault="0002200C" w:rsidP="00E016E1">
            <w:pPr>
              <w:adjustRightInd w:val="0"/>
              <w:snapToGrid w:val="0"/>
              <w:spacing w:line="360" w:lineRule="auto"/>
              <w:ind w:firstLineChars="200" w:firstLine="482"/>
              <w:rPr>
                <w:rFonts w:eastAsiaTheme="minorEastAsia"/>
                <w:color w:val="auto"/>
                <w:sz w:val="24"/>
              </w:rPr>
            </w:pPr>
            <w:r w:rsidRPr="00E016E1">
              <w:rPr>
                <w:rFonts w:ascii="黑体" w:eastAsia="黑体" w:hAnsi="黑体"/>
                <w:b/>
                <w:color w:val="auto"/>
                <w:sz w:val="24"/>
                <w:szCs w:val="24"/>
              </w:rPr>
              <w:t>水环境：</w:t>
            </w:r>
            <w:r w:rsidR="00A828C6">
              <w:rPr>
                <w:rFonts w:hint="eastAsia"/>
                <w:color w:val="auto"/>
                <w:sz w:val="24"/>
                <w:szCs w:val="24"/>
              </w:rPr>
              <w:t>项目</w:t>
            </w:r>
            <w:r w:rsidR="00A828C6" w:rsidRPr="007242CC">
              <w:rPr>
                <w:color w:val="auto"/>
                <w:sz w:val="24"/>
                <w:szCs w:val="24"/>
              </w:rPr>
              <w:t>废水主要为生活污水和地面清洁废水。</w:t>
            </w:r>
            <w:r w:rsidR="00A828C6" w:rsidRPr="007242CC">
              <w:rPr>
                <w:color w:val="auto"/>
                <w:sz w:val="24"/>
              </w:rPr>
              <w:t>在污水能进入普安工业发展区污水处理厂处理前，</w:t>
            </w:r>
            <w:r w:rsidR="0095099A">
              <w:rPr>
                <w:color w:val="auto"/>
                <w:sz w:val="24"/>
              </w:rPr>
              <w:t>项目</w:t>
            </w:r>
            <w:r w:rsidR="00A828C6" w:rsidRPr="007242CC">
              <w:rPr>
                <w:color w:val="auto"/>
                <w:sz w:val="24"/>
              </w:rPr>
              <w:t>污水经厂区已建预处理</w:t>
            </w:r>
            <w:proofErr w:type="gramStart"/>
            <w:r w:rsidR="00A828C6" w:rsidRPr="007242CC">
              <w:rPr>
                <w:color w:val="auto"/>
                <w:sz w:val="24"/>
              </w:rPr>
              <w:t>池处理</w:t>
            </w:r>
            <w:proofErr w:type="gramEnd"/>
            <w:r w:rsidR="00A828C6" w:rsidRPr="007242CC">
              <w:rPr>
                <w:color w:val="auto"/>
                <w:sz w:val="24"/>
              </w:rPr>
              <w:t>后，通过罐车抽取后运至开江县城市生活污水处理厂进行处理；待普安工业发展区污水处理厂建成投入运营，</w:t>
            </w:r>
            <w:r w:rsidR="0095099A">
              <w:rPr>
                <w:rFonts w:hint="eastAsia"/>
                <w:color w:val="auto"/>
                <w:sz w:val="24"/>
              </w:rPr>
              <w:t>项目</w:t>
            </w:r>
            <w:r w:rsidR="00A828C6" w:rsidRPr="007242CC">
              <w:rPr>
                <w:color w:val="auto"/>
                <w:sz w:val="24"/>
              </w:rPr>
              <w:t>污水能够进入普安工业发展区污水处理厂后，</w:t>
            </w:r>
            <w:r w:rsidR="0095099A">
              <w:rPr>
                <w:rFonts w:hint="eastAsia"/>
                <w:color w:val="auto"/>
                <w:sz w:val="24"/>
              </w:rPr>
              <w:t>项目</w:t>
            </w:r>
            <w:r w:rsidR="00A828C6" w:rsidRPr="007242CC">
              <w:rPr>
                <w:color w:val="auto"/>
                <w:sz w:val="24"/>
              </w:rPr>
              <w:t>污水经厂区已建污水预处理</w:t>
            </w:r>
            <w:proofErr w:type="gramStart"/>
            <w:r w:rsidR="00A828C6" w:rsidRPr="007242CC">
              <w:rPr>
                <w:color w:val="auto"/>
                <w:sz w:val="24"/>
              </w:rPr>
              <w:t>池处理</w:t>
            </w:r>
            <w:proofErr w:type="gramEnd"/>
            <w:r w:rsidR="00A828C6" w:rsidRPr="007242CC">
              <w:rPr>
                <w:color w:val="auto"/>
                <w:sz w:val="24"/>
              </w:rPr>
              <w:t>后排入普安工业发展区污水处理厂处理达</w:t>
            </w:r>
            <w:r w:rsidR="00A828C6" w:rsidRPr="007242CC">
              <w:rPr>
                <w:color w:val="auto"/>
                <w:sz w:val="24"/>
                <w:szCs w:val="24"/>
              </w:rPr>
              <w:t>《城镇污水处理厂</w:t>
            </w:r>
            <w:r w:rsidR="00A828C6" w:rsidRPr="007242CC">
              <w:rPr>
                <w:color w:val="auto"/>
                <w:sz w:val="24"/>
                <w:szCs w:val="24"/>
              </w:rPr>
              <w:lastRenderedPageBreak/>
              <w:t>污染物排放标准》（</w:t>
            </w:r>
            <w:r w:rsidR="00A828C6" w:rsidRPr="007242CC">
              <w:rPr>
                <w:color w:val="auto"/>
                <w:sz w:val="24"/>
                <w:szCs w:val="24"/>
              </w:rPr>
              <w:t>GB18918-2002</w:t>
            </w:r>
            <w:r w:rsidR="00A828C6" w:rsidRPr="007242CC">
              <w:rPr>
                <w:color w:val="auto"/>
                <w:sz w:val="24"/>
                <w:szCs w:val="24"/>
              </w:rPr>
              <w:t>）一级</w:t>
            </w:r>
            <w:r w:rsidR="00A828C6" w:rsidRPr="007242CC">
              <w:rPr>
                <w:color w:val="auto"/>
                <w:sz w:val="24"/>
                <w:szCs w:val="24"/>
              </w:rPr>
              <w:t xml:space="preserve">A </w:t>
            </w:r>
            <w:r w:rsidR="00A828C6" w:rsidRPr="007242CC">
              <w:rPr>
                <w:color w:val="auto"/>
                <w:sz w:val="24"/>
                <w:szCs w:val="24"/>
              </w:rPr>
              <w:t>标准后排入新宁河</w:t>
            </w:r>
            <w:r w:rsidRPr="0045008E">
              <w:rPr>
                <w:rFonts w:eastAsiaTheme="minorEastAsia"/>
                <w:color w:val="auto"/>
                <w:sz w:val="24"/>
              </w:rPr>
              <w:t>；在严格落实环评中提出的各项环保治理措施后，项目营运期废水</w:t>
            </w:r>
            <w:r w:rsidR="00440FDA" w:rsidRPr="0045008E">
              <w:rPr>
                <w:rFonts w:eastAsiaTheme="minorEastAsia"/>
                <w:color w:val="auto"/>
                <w:sz w:val="24"/>
              </w:rPr>
              <w:t>不会</w:t>
            </w:r>
            <w:r w:rsidRPr="0045008E">
              <w:rPr>
                <w:rFonts w:eastAsiaTheme="minorEastAsia"/>
                <w:color w:val="auto"/>
                <w:sz w:val="24"/>
              </w:rPr>
              <w:t>对</w:t>
            </w:r>
            <w:r w:rsidR="000B3378">
              <w:rPr>
                <w:rFonts w:eastAsiaTheme="minorEastAsia"/>
                <w:b/>
                <w:bCs/>
                <w:color w:val="auto"/>
                <w:sz w:val="24"/>
              </w:rPr>
              <w:t>新宁河</w:t>
            </w:r>
            <w:r w:rsidRPr="0045008E">
              <w:rPr>
                <w:rFonts w:eastAsiaTheme="minorEastAsia"/>
                <w:color w:val="auto"/>
                <w:sz w:val="24"/>
              </w:rPr>
              <w:t>造成</w:t>
            </w:r>
            <w:r w:rsidR="00814AD1" w:rsidRPr="0045008E">
              <w:rPr>
                <w:rFonts w:eastAsiaTheme="minorEastAsia"/>
                <w:color w:val="auto"/>
                <w:sz w:val="24"/>
              </w:rPr>
              <w:t>不良</w:t>
            </w:r>
            <w:r w:rsidRPr="0045008E">
              <w:rPr>
                <w:rFonts w:eastAsiaTheme="minorEastAsia"/>
                <w:color w:val="auto"/>
                <w:sz w:val="24"/>
              </w:rPr>
              <w:t>影响。</w:t>
            </w:r>
          </w:p>
          <w:p w:rsidR="00A828C6" w:rsidRPr="00963112" w:rsidRDefault="0002200C" w:rsidP="00A828C6">
            <w:pPr>
              <w:adjustRightInd w:val="0"/>
              <w:snapToGrid w:val="0"/>
              <w:spacing w:line="360" w:lineRule="auto"/>
              <w:ind w:firstLineChars="200" w:firstLine="482"/>
              <w:rPr>
                <w:color w:val="auto"/>
                <w:sz w:val="24"/>
                <w:szCs w:val="24"/>
              </w:rPr>
            </w:pPr>
            <w:r w:rsidRPr="00E016E1">
              <w:rPr>
                <w:rFonts w:eastAsia="黑体"/>
                <w:b/>
                <w:color w:val="auto"/>
                <w:sz w:val="24"/>
                <w:szCs w:val="24"/>
              </w:rPr>
              <w:t>固体废弃物：</w:t>
            </w:r>
            <w:r w:rsidR="00A828C6" w:rsidRPr="00963112">
              <w:rPr>
                <w:rFonts w:eastAsiaTheme="minorEastAsia"/>
                <w:color w:val="auto"/>
                <w:sz w:val="24"/>
                <w:szCs w:val="24"/>
              </w:rPr>
              <w:t>本项目产生的固体废弃物主要</w:t>
            </w:r>
            <w:r w:rsidR="00A828C6" w:rsidRPr="00963112">
              <w:rPr>
                <w:rFonts w:eastAsiaTheme="minorEastAsia" w:hint="eastAsia"/>
                <w:color w:val="auto"/>
                <w:sz w:val="24"/>
                <w:szCs w:val="24"/>
              </w:rPr>
              <w:t>有</w:t>
            </w:r>
            <w:r w:rsidR="00A828C6" w:rsidRPr="00B83BBA">
              <w:rPr>
                <w:rFonts w:hint="eastAsia"/>
                <w:color w:val="auto"/>
                <w:sz w:val="24"/>
              </w:rPr>
              <w:t>生活垃圾</w:t>
            </w:r>
            <w:r w:rsidR="0095099A">
              <w:rPr>
                <w:rFonts w:hint="eastAsia"/>
                <w:color w:val="auto"/>
                <w:sz w:val="24"/>
              </w:rPr>
              <w:t>、预处理池污泥</w:t>
            </w:r>
            <w:r w:rsidR="00A828C6" w:rsidRPr="00B83BBA">
              <w:rPr>
                <w:rFonts w:hint="eastAsia"/>
                <w:color w:val="auto"/>
                <w:sz w:val="24"/>
              </w:rPr>
              <w:t>、</w:t>
            </w:r>
            <w:r w:rsidR="00A828C6" w:rsidRPr="000E23BE">
              <w:rPr>
                <w:rFonts w:hint="eastAsia"/>
                <w:color w:val="auto"/>
                <w:sz w:val="24"/>
              </w:rPr>
              <w:t>废边角料</w:t>
            </w:r>
            <w:r w:rsidR="00A828C6">
              <w:rPr>
                <w:rFonts w:hint="eastAsia"/>
                <w:color w:val="auto"/>
                <w:sz w:val="24"/>
              </w:rPr>
              <w:t>、不合格产品、除尘灰、废配件、</w:t>
            </w:r>
            <w:r w:rsidR="00A828C6" w:rsidRPr="00B83BBA">
              <w:rPr>
                <w:rFonts w:hint="eastAsia"/>
                <w:color w:val="auto"/>
                <w:sz w:val="24"/>
              </w:rPr>
              <w:t>设备维修和保养过程中产生的废含油</w:t>
            </w:r>
            <w:r w:rsidR="00A828C6">
              <w:rPr>
                <w:rFonts w:hint="eastAsia"/>
                <w:color w:val="auto"/>
                <w:sz w:val="24"/>
              </w:rPr>
              <w:t>棉纱</w:t>
            </w:r>
            <w:r w:rsidR="00A828C6" w:rsidRPr="00B83BBA">
              <w:rPr>
                <w:rFonts w:hint="eastAsia"/>
                <w:color w:val="auto"/>
                <w:sz w:val="24"/>
              </w:rPr>
              <w:t>和抹布、</w:t>
            </w:r>
            <w:r w:rsidR="00A828C6" w:rsidRPr="00B83BBA">
              <w:rPr>
                <w:rFonts w:eastAsiaTheme="minorEastAsia" w:hint="eastAsia"/>
                <w:color w:val="auto"/>
                <w:sz w:val="24"/>
                <w:szCs w:val="24"/>
              </w:rPr>
              <w:t>废润滑油桶</w:t>
            </w:r>
            <w:r w:rsidR="00A828C6">
              <w:rPr>
                <w:rFonts w:eastAsiaTheme="minorEastAsia" w:hint="eastAsia"/>
                <w:color w:val="auto"/>
                <w:sz w:val="24"/>
                <w:szCs w:val="24"/>
              </w:rPr>
              <w:t>和废润滑油、废活性炭、含油墨的棉纱和抹布、废丝网</w:t>
            </w:r>
            <w:r w:rsidR="00A828C6">
              <w:rPr>
                <w:rFonts w:hint="eastAsia"/>
                <w:color w:val="auto"/>
                <w:sz w:val="24"/>
              </w:rPr>
              <w:t>、废油墨桶</w:t>
            </w:r>
            <w:r w:rsidR="0095099A">
              <w:rPr>
                <w:rFonts w:hint="eastAsia"/>
                <w:color w:val="auto"/>
                <w:sz w:val="24"/>
              </w:rPr>
              <w:t>、</w:t>
            </w:r>
            <w:proofErr w:type="gramStart"/>
            <w:r w:rsidR="0095099A">
              <w:rPr>
                <w:rFonts w:hint="eastAsia"/>
                <w:color w:val="auto"/>
                <w:sz w:val="24"/>
              </w:rPr>
              <w:t>洗网水</w:t>
            </w:r>
            <w:proofErr w:type="gramEnd"/>
            <w:r w:rsidR="0095099A">
              <w:rPr>
                <w:rFonts w:hint="eastAsia"/>
                <w:color w:val="auto"/>
                <w:sz w:val="24"/>
              </w:rPr>
              <w:t>等</w:t>
            </w:r>
            <w:r w:rsidR="00A828C6">
              <w:rPr>
                <w:rFonts w:hint="eastAsia"/>
                <w:color w:val="auto"/>
                <w:sz w:val="24"/>
              </w:rPr>
              <w:t>。</w:t>
            </w:r>
          </w:p>
          <w:p w:rsidR="00A828C6" w:rsidRPr="00B83BBA" w:rsidRDefault="00A828C6" w:rsidP="00A828C6">
            <w:pPr>
              <w:adjustRightInd w:val="0"/>
              <w:snapToGrid w:val="0"/>
              <w:spacing w:line="360" w:lineRule="auto"/>
              <w:ind w:firstLineChars="200" w:firstLine="480"/>
              <w:rPr>
                <w:color w:val="auto"/>
                <w:sz w:val="24"/>
              </w:rPr>
            </w:pPr>
            <w:r w:rsidRPr="00963112">
              <w:rPr>
                <w:rFonts w:asciiTheme="minorEastAsia" w:eastAsiaTheme="minorEastAsia" w:hAnsiTheme="minorEastAsia" w:hint="eastAsia"/>
                <w:bCs/>
                <w:color w:val="auto"/>
                <w:sz w:val="24"/>
                <w:szCs w:val="24"/>
              </w:rPr>
              <w:t>其中</w:t>
            </w:r>
            <w:r>
              <w:rPr>
                <w:rFonts w:asciiTheme="minorEastAsia" w:eastAsiaTheme="minorEastAsia" w:hAnsiTheme="minorEastAsia" w:hint="eastAsia"/>
                <w:bCs/>
                <w:color w:val="auto"/>
                <w:sz w:val="24"/>
                <w:szCs w:val="24"/>
              </w:rPr>
              <w:t>废配件</w:t>
            </w:r>
            <w:r w:rsidRPr="00963112">
              <w:rPr>
                <w:rFonts w:asciiTheme="minorEastAsia" w:eastAsiaTheme="minorEastAsia" w:hAnsiTheme="minorEastAsia"/>
                <w:bCs/>
                <w:color w:val="auto"/>
                <w:sz w:val="24"/>
                <w:szCs w:val="24"/>
              </w:rPr>
              <w:t>退还生产厂家</w:t>
            </w:r>
            <w:r w:rsidRPr="00963112">
              <w:rPr>
                <w:rFonts w:asciiTheme="minorEastAsia" w:eastAsiaTheme="minorEastAsia" w:hAnsiTheme="minorEastAsia" w:hint="eastAsia"/>
                <w:bCs/>
                <w:color w:val="auto"/>
                <w:sz w:val="24"/>
                <w:szCs w:val="24"/>
              </w:rPr>
              <w:t>；</w:t>
            </w:r>
            <w:proofErr w:type="gramStart"/>
            <w:r>
              <w:rPr>
                <w:rFonts w:asciiTheme="minorEastAsia" w:eastAsiaTheme="minorEastAsia" w:hAnsiTheme="minorEastAsia" w:hint="eastAsia"/>
                <w:bCs/>
                <w:color w:val="auto"/>
                <w:sz w:val="24"/>
                <w:szCs w:val="24"/>
              </w:rPr>
              <w:t>除尘灰</w:t>
            </w:r>
            <w:r w:rsidR="0095099A">
              <w:rPr>
                <w:rFonts w:asciiTheme="minorEastAsia" w:eastAsiaTheme="minorEastAsia" w:hAnsiTheme="minorEastAsia" w:hint="eastAsia"/>
                <w:bCs/>
                <w:color w:val="auto"/>
                <w:sz w:val="24"/>
                <w:szCs w:val="24"/>
              </w:rPr>
              <w:t>回用于</w:t>
            </w:r>
            <w:proofErr w:type="gramEnd"/>
            <w:r w:rsidR="0095099A">
              <w:rPr>
                <w:rFonts w:asciiTheme="minorEastAsia" w:eastAsiaTheme="minorEastAsia" w:hAnsiTheme="minorEastAsia"/>
                <w:bCs/>
                <w:color w:val="auto"/>
                <w:sz w:val="24"/>
                <w:szCs w:val="24"/>
              </w:rPr>
              <w:t>生产</w:t>
            </w:r>
            <w:r w:rsidR="0095099A">
              <w:rPr>
                <w:rFonts w:asciiTheme="minorEastAsia" w:eastAsiaTheme="minorEastAsia" w:hAnsiTheme="minorEastAsia" w:hint="eastAsia"/>
                <w:bCs/>
                <w:color w:val="auto"/>
                <w:sz w:val="24"/>
                <w:szCs w:val="24"/>
              </w:rPr>
              <w:t>，</w:t>
            </w:r>
            <w:r w:rsidRPr="00963112">
              <w:rPr>
                <w:rFonts w:asciiTheme="minorEastAsia" w:eastAsiaTheme="minorEastAsia" w:hAnsiTheme="minorEastAsia"/>
                <w:bCs/>
                <w:color w:val="auto"/>
                <w:sz w:val="24"/>
                <w:szCs w:val="24"/>
              </w:rPr>
              <w:t>生活垃圾</w:t>
            </w:r>
            <w:r w:rsidR="007A6B95">
              <w:rPr>
                <w:rFonts w:asciiTheme="minorEastAsia" w:eastAsiaTheme="minorEastAsia" w:hAnsiTheme="minorEastAsia"/>
                <w:bCs/>
                <w:color w:val="auto"/>
                <w:sz w:val="24"/>
                <w:szCs w:val="24"/>
              </w:rPr>
              <w:t>和预处理污泥</w:t>
            </w:r>
            <w:r w:rsidRPr="00963112">
              <w:rPr>
                <w:rFonts w:asciiTheme="minorEastAsia" w:eastAsiaTheme="minorEastAsia" w:hAnsiTheme="minorEastAsia"/>
                <w:bCs/>
                <w:color w:val="auto"/>
                <w:sz w:val="24"/>
                <w:szCs w:val="24"/>
              </w:rPr>
              <w:t>经收集后交由环卫部门统一处理</w:t>
            </w:r>
            <w:r w:rsidRPr="00963112">
              <w:rPr>
                <w:rFonts w:asciiTheme="minorEastAsia" w:eastAsiaTheme="minorEastAsia" w:hAnsiTheme="minorEastAsia" w:hint="eastAsia"/>
                <w:bCs/>
                <w:color w:val="auto"/>
                <w:sz w:val="24"/>
                <w:szCs w:val="24"/>
              </w:rPr>
              <w:t>；</w:t>
            </w:r>
            <w:r>
              <w:rPr>
                <w:rFonts w:asciiTheme="minorEastAsia" w:eastAsiaTheme="minorEastAsia" w:hAnsiTheme="minorEastAsia" w:hint="eastAsia"/>
                <w:bCs/>
                <w:color w:val="auto"/>
                <w:sz w:val="24"/>
                <w:szCs w:val="24"/>
              </w:rPr>
              <w:t>不合格产品和废边角料</w:t>
            </w:r>
            <w:r w:rsidRPr="00B83BBA">
              <w:rPr>
                <w:rFonts w:hint="eastAsia"/>
                <w:color w:val="auto"/>
                <w:sz w:val="24"/>
              </w:rPr>
              <w:t>经收集后</w:t>
            </w:r>
            <w:r>
              <w:rPr>
                <w:rFonts w:hint="eastAsia"/>
                <w:color w:val="auto"/>
                <w:sz w:val="24"/>
              </w:rPr>
              <w:t>送入破碎机破碎后再利用，不外排</w:t>
            </w:r>
            <w:r w:rsidRPr="00B83BBA">
              <w:rPr>
                <w:rFonts w:hint="eastAsia"/>
                <w:color w:val="auto"/>
                <w:sz w:val="24"/>
              </w:rPr>
              <w:t>。</w:t>
            </w:r>
          </w:p>
          <w:p w:rsidR="00A828C6" w:rsidRPr="00963112" w:rsidRDefault="00A828C6" w:rsidP="00A828C6">
            <w:pPr>
              <w:adjustRightInd w:val="0"/>
              <w:snapToGrid w:val="0"/>
              <w:spacing w:line="360" w:lineRule="auto"/>
              <w:ind w:firstLineChars="200" w:firstLine="480"/>
              <w:rPr>
                <w:rFonts w:asciiTheme="minorEastAsia" w:eastAsiaTheme="minorEastAsia" w:hAnsiTheme="minorEastAsia"/>
                <w:color w:val="auto"/>
                <w:sz w:val="24"/>
                <w:szCs w:val="24"/>
              </w:rPr>
            </w:pPr>
            <w:r w:rsidRPr="00B83BBA">
              <w:rPr>
                <w:rFonts w:hint="eastAsia"/>
                <w:color w:val="auto"/>
                <w:sz w:val="24"/>
              </w:rPr>
              <w:t>设备维修和保养过程中产生的废含油</w:t>
            </w:r>
            <w:r>
              <w:rPr>
                <w:rFonts w:hint="eastAsia"/>
                <w:color w:val="auto"/>
                <w:sz w:val="24"/>
              </w:rPr>
              <w:t>棉纱</w:t>
            </w:r>
            <w:r w:rsidRPr="00B83BBA">
              <w:rPr>
                <w:rFonts w:hint="eastAsia"/>
                <w:color w:val="auto"/>
                <w:sz w:val="24"/>
              </w:rPr>
              <w:t>和抹布、</w:t>
            </w:r>
            <w:r w:rsidRPr="00B83BBA">
              <w:rPr>
                <w:rFonts w:eastAsiaTheme="minorEastAsia" w:hint="eastAsia"/>
                <w:color w:val="auto"/>
                <w:sz w:val="24"/>
                <w:szCs w:val="24"/>
              </w:rPr>
              <w:t>废润滑油桶</w:t>
            </w:r>
            <w:r>
              <w:rPr>
                <w:rFonts w:eastAsiaTheme="minorEastAsia" w:hint="eastAsia"/>
                <w:color w:val="auto"/>
                <w:sz w:val="24"/>
                <w:szCs w:val="24"/>
              </w:rPr>
              <w:t>和废润滑油、废活性炭、含油墨的棉纱和抹布、废丝网</w:t>
            </w:r>
            <w:r>
              <w:rPr>
                <w:rFonts w:hint="eastAsia"/>
                <w:color w:val="auto"/>
                <w:sz w:val="24"/>
              </w:rPr>
              <w:t>、废油墨桶</w:t>
            </w:r>
            <w:r w:rsidR="0095099A">
              <w:rPr>
                <w:rFonts w:hint="eastAsia"/>
                <w:color w:val="auto"/>
                <w:sz w:val="24"/>
              </w:rPr>
              <w:t>、</w:t>
            </w:r>
            <w:proofErr w:type="gramStart"/>
            <w:r w:rsidR="0095099A">
              <w:rPr>
                <w:rFonts w:hint="eastAsia"/>
                <w:color w:val="auto"/>
                <w:sz w:val="24"/>
              </w:rPr>
              <w:t>洗网水</w:t>
            </w:r>
            <w:proofErr w:type="gramEnd"/>
            <w:r w:rsidRPr="00963112">
              <w:rPr>
                <w:rFonts w:asciiTheme="minorEastAsia" w:eastAsiaTheme="minorEastAsia" w:hAnsiTheme="minorEastAsia" w:hint="eastAsia"/>
                <w:color w:val="auto"/>
                <w:sz w:val="24"/>
                <w:szCs w:val="24"/>
              </w:rPr>
              <w:t>经收集后交由有资质的单位处理</w:t>
            </w:r>
            <w:r w:rsidRPr="00963112">
              <w:rPr>
                <w:rFonts w:asciiTheme="minorEastAsia" w:eastAsiaTheme="minorEastAsia" w:hAnsiTheme="minorEastAsia"/>
                <w:color w:val="auto"/>
                <w:sz w:val="24"/>
                <w:szCs w:val="24"/>
              </w:rPr>
              <w:t>。</w:t>
            </w:r>
          </w:p>
          <w:p w:rsidR="0002200C" w:rsidRPr="0045008E" w:rsidRDefault="00814AD1" w:rsidP="0045008E">
            <w:pPr>
              <w:pStyle w:val="1b"/>
              <w:adjustRightInd w:val="0"/>
              <w:snapToGrid w:val="0"/>
              <w:ind w:firstLineChars="200" w:firstLine="480"/>
              <w:rPr>
                <w:rFonts w:eastAsiaTheme="minorEastAsia"/>
                <w:color w:val="auto"/>
                <w:szCs w:val="24"/>
              </w:rPr>
            </w:pPr>
            <w:r w:rsidRPr="0045008E">
              <w:rPr>
                <w:rFonts w:eastAsiaTheme="minorEastAsia"/>
                <w:b w:val="0"/>
                <w:color w:val="auto"/>
                <w:szCs w:val="24"/>
              </w:rPr>
              <w:t>固体废物均得到了合理妥善的处置，不会造成二次污染</w:t>
            </w:r>
            <w:r w:rsidR="0002200C" w:rsidRPr="0045008E">
              <w:rPr>
                <w:rFonts w:eastAsiaTheme="minorEastAsia"/>
                <w:b w:val="0"/>
                <w:color w:val="auto"/>
                <w:szCs w:val="24"/>
              </w:rPr>
              <w:t>。</w:t>
            </w:r>
          </w:p>
          <w:p w:rsidR="0002200C" w:rsidRPr="00BC29FF" w:rsidRDefault="0002200C" w:rsidP="006B40FE">
            <w:pPr>
              <w:autoSpaceDE w:val="0"/>
              <w:autoSpaceDN w:val="0"/>
              <w:adjustRightInd w:val="0"/>
              <w:snapToGrid w:val="0"/>
              <w:spacing w:line="360" w:lineRule="auto"/>
              <w:ind w:firstLineChars="200" w:firstLine="482"/>
              <w:rPr>
                <w:rFonts w:eastAsiaTheme="minorEastAsia"/>
                <w:color w:val="auto"/>
                <w:sz w:val="24"/>
              </w:rPr>
            </w:pPr>
            <w:r w:rsidRPr="00BC29FF">
              <w:rPr>
                <w:rFonts w:eastAsia="黑体"/>
                <w:b/>
                <w:color w:val="auto"/>
                <w:sz w:val="24"/>
                <w:szCs w:val="24"/>
              </w:rPr>
              <w:t>噪声</w:t>
            </w:r>
            <w:r w:rsidRPr="00BC29FF">
              <w:rPr>
                <w:rFonts w:eastAsiaTheme="minorEastAsia"/>
                <w:b/>
                <w:color w:val="auto"/>
                <w:sz w:val="24"/>
              </w:rPr>
              <w:t>：</w:t>
            </w:r>
            <w:r w:rsidRPr="00BC29FF">
              <w:rPr>
                <w:rFonts w:eastAsiaTheme="minorEastAsia"/>
                <w:color w:val="auto"/>
                <w:sz w:val="24"/>
              </w:rPr>
              <w:t>本项目运营期，在对各噪声设备采取切实有效的噪声防治措施后，各厂界噪声均能满足《工业企业厂界环境噪声排放标准》（</w:t>
            </w:r>
            <w:r w:rsidRPr="00BC29FF">
              <w:rPr>
                <w:rFonts w:eastAsiaTheme="minorEastAsia"/>
                <w:color w:val="auto"/>
                <w:sz w:val="24"/>
              </w:rPr>
              <w:t>GB12348-2008</w:t>
            </w:r>
            <w:r w:rsidRPr="00BC29FF">
              <w:rPr>
                <w:rFonts w:eastAsiaTheme="minorEastAsia"/>
                <w:color w:val="auto"/>
                <w:sz w:val="24"/>
              </w:rPr>
              <w:t>）中</w:t>
            </w:r>
            <w:r w:rsidR="0045008E">
              <w:rPr>
                <w:rFonts w:eastAsiaTheme="minorEastAsia" w:hint="eastAsia"/>
                <w:color w:val="auto"/>
                <w:sz w:val="24"/>
              </w:rPr>
              <w:t>3</w:t>
            </w:r>
            <w:r w:rsidRPr="00BC29FF">
              <w:rPr>
                <w:rFonts w:eastAsiaTheme="minorEastAsia"/>
                <w:color w:val="auto"/>
                <w:sz w:val="24"/>
              </w:rPr>
              <w:t>类标准要求。评价认为</w:t>
            </w:r>
            <w:r w:rsidR="0045008E">
              <w:rPr>
                <w:rFonts w:eastAsiaTheme="minorEastAsia" w:hint="eastAsia"/>
                <w:color w:val="auto"/>
                <w:sz w:val="24"/>
              </w:rPr>
              <w:t>，</w:t>
            </w:r>
            <w:r w:rsidR="0045008E">
              <w:rPr>
                <w:rFonts w:eastAsiaTheme="minorEastAsia"/>
                <w:color w:val="auto"/>
                <w:sz w:val="24"/>
              </w:rPr>
              <w:t>建设单位</w:t>
            </w:r>
            <w:r w:rsidRPr="00BC29FF">
              <w:rPr>
                <w:rFonts w:eastAsiaTheme="minorEastAsia"/>
                <w:color w:val="auto"/>
                <w:sz w:val="24"/>
              </w:rPr>
              <w:t>严格按照降噪措施进行处理后，项目噪声对周围居民的生活和工作影响较小</w:t>
            </w:r>
            <w:r w:rsidR="00B27428" w:rsidRPr="00BC29FF">
              <w:rPr>
                <w:rFonts w:eastAsiaTheme="minorEastAsia"/>
                <w:color w:val="auto"/>
                <w:sz w:val="24"/>
              </w:rPr>
              <w:t>，不会产生噪声扰民影响</w:t>
            </w:r>
            <w:r w:rsidRPr="00BC29FF">
              <w:rPr>
                <w:rFonts w:eastAsiaTheme="minorEastAsia"/>
                <w:color w:val="auto"/>
                <w:sz w:val="24"/>
              </w:rPr>
              <w:t>。</w:t>
            </w:r>
          </w:p>
          <w:p w:rsidR="0002200C" w:rsidRPr="00BC29FF" w:rsidRDefault="0002200C" w:rsidP="006B40FE">
            <w:pPr>
              <w:adjustRightInd w:val="0"/>
              <w:snapToGrid w:val="0"/>
              <w:spacing w:line="360" w:lineRule="auto"/>
              <w:ind w:firstLineChars="200" w:firstLine="482"/>
              <w:rPr>
                <w:rFonts w:eastAsia="黑体"/>
                <w:b/>
                <w:color w:val="auto"/>
                <w:sz w:val="24"/>
                <w:szCs w:val="24"/>
              </w:rPr>
            </w:pPr>
            <w:r w:rsidRPr="00BC29FF">
              <w:rPr>
                <w:rFonts w:eastAsia="黑体"/>
                <w:b/>
                <w:color w:val="auto"/>
                <w:sz w:val="24"/>
                <w:szCs w:val="24"/>
              </w:rPr>
              <w:t>综上所述，项目营运期对产生的废水、废气、噪声和固体废弃物均采取了相应的措施，污染物可达标排放</w:t>
            </w:r>
            <w:r w:rsidR="00B27428" w:rsidRPr="00BC29FF">
              <w:rPr>
                <w:rFonts w:eastAsia="黑体"/>
                <w:b/>
                <w:color w:val="auto"/>
                <w:sz w:val="24"/>
                <w:szCs w:val="24"/>
              </w:rPr>
              <w:t>，不会对区域环境造成影响</w:t>
            </w:r>
            <w:r w:rsidRPr="00BC29FF">
              <w:rPr>
                <w:rFonts w:eastAsia="黑体"/>
                <w:b/>
                <w:color w:val="auto"/>
                <w:sz w:val="24"/>
                <w:szCs w:val="24"/>
              </w:rPr>
              <w:t>。</w:t>
            </w:r>
          </w:p>
          <w:p w:rsidR="0002200C" w:rsidRPr="00BC29FF" w:rsidRDefault="00BC69E2" w:rsidP="00B27428">
            <w:pPr>
              <w:adjustRightInd w:val="0"/>
              <w:snapToGrid w:val="0"/>
              <w:spacing w:line="360" w:lineRule="auto"/>
              <w:rPr>
                <w:rFonts w:eastAsia="黑体"/>
                <w:b/>
                <w:color w:val="auto"/>
                <w:sz w:val="24"/>
                <w:szCs w:val="24"/>
              </w:rPr>
            </w:pPr>
            <w:r w:rsidRPr="00BC29FF">
              <w:rPr>
                <w:rFonts w:eastAsia="黑体"/>
                <w:b/>
                <w:color w:val="auto"/>
                <w:sz w:val="24"/>
                <w:szCs w:val="24"/>
              </w:rPr>
              <w:t>5</w:t>
            </w:r>
            <w:r w:rsidR="0002200C" w:rsidRPr="00BC29FF">
              <w:rPr>
                <w:rFonts w:eastAsia="黑体"/>
                <w:b/>
                <w:color w:val="auto"/>
                <w:sz w:val="24"/>
                <w:szCs w:val="24"/>
              </w:rPr>
              <w:t>、清洁生产</w:t>
            </w:r>
          </w:p>
          <w:p w:rsidR="0002200C" w:rsidRPr="00BC29FF" w:rsidRDefault="0002200C" w:rsidP="006B40FE">
            <w:pPr>
              <w:autoSpaceDE w:val="0"/>
              <w:autoSpaceDN w:val="0"/>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本项目采用了先进的生产工艺技术，合理利用资源，强化环保治理设施和肉类食品安全管理等措施，较好地贯彻了</w:t>
            </w:r>
            <w:r w:rsidRPr="00BC29FF">
              <w:rPr>
                <w:rFonts w:eastAsiaTheme="minorEastAsia"/>
                <w:color w:val="auto"/>
                <w:sz w:val="24"/>
              </w:rPr>
              <w:t>“</w:t>
            </w:r>
            <w:r w:rsidRPr="00BC29FF">
              <w:rPr>
                <w:rFonts w:eastAsiaTheme="minorEastAsia"/>
                <w:color w:val="auto"/>
                <w:sz w:val="24"/>
              </w:rPr>
              <w:t>节能降耗、减污和资源综合利用</w:t>
            </w:r>
            <w:r w:rsidRPr="00BC29FF">
              <w:rPr>
                <w:rFonts w:eastAsiaTheme="minorEastAsia"/>
                <w:color w:val="auto"/>
                <w:sz w:val="24"/>
              </w:rPr>
              <w:t>”</w:t>
            </w:r>
            <w:r w:rsidRPr="00BC29FF">
              <w:rPr>
                <w:rFonts w:eastAsiaTheme="minorEastAsia"/>
                <w:color w:val="auto"/>
                <w:sz w:val="24"/>
              </w:rPr>
              <w:t>为目的的清洁生产工艺。工程从原料到产品，从先进工艺及设备的选择，从有价物质的回收与综合利用，从物耗、水耗、污染物排放量等方面都说明本工程建设符合清洁生产要求。</w:t>
            </w:r>
          </w:p>
          <w:p w:rsidR="0002200C" w:rsidRPr="00BC29FF" w:rsidRDefault="00BC69E2" w:rsidP="00B27428">
            <w:pPr>
              <w:adjustRightInd w:val="0"/>
              <w:snapToGrid w:val="0"/>
              <w:spacing w:line="360" w:lineRule="auto"/>
              <w:rPr>
                <w:rFonts w:eastAsia="黑体"/>
                <w:b/>
                <w:color w:val="auto"/>
                <w:sz w:val="24"/>
                <w:szCs w:val="24"/>
              </w:rPr>
            </w:pPr>
            <w:r w:rsidRPr="00BC29FF">
              <w:rPr>
                <w:rFonts w:eastAsia="黑体"/>
                <w:b/>
                <w:color w:val="auto"/>
                <w:sz w:val="24"/>
                <w:szCs w:val="24"/>
              </w:rPr>
              <w:t>6</w:t>
            </w:r>
            <w:r w:rsidR="0002200C" w:rsidRPr="00BC29FF">
              <w:rPr>
                <w:rFonts w:eastAsia="黑体"/>
                <w:b/>
                <w:color w:val="auto"/>
                <w:sz w:val="24"/>
                <w:szCs w:val="24"/>
              </w:rPr>
              <w:t>、达标排放</w:t>
            </w:r>
          </w:p>
          <w:p w:rsidR="0002200C" w:rsidRPr="00BC29FF" w:rsidRDefault="0002200C" w:rsidP="00D00ACA">
            <w:pPr>
              <w:adjustRightInd w:val="0"/>
              <w:snapToGrid w:val="0"/>
              <w:spacing w:line="360" w:lineRule="auto"/>
              <w:ind w:firstLineChars="200" w:firstLine="480"/>
              <w:rPr>
                <w:rFonts w:eastAsiaTheme="minorEastAsia"/>
                <w:color w:val="auto"/>
                <w:sz w:val="24"/>
              </w:rPr>
            </w:pPr>
            <w:r w:rsidRPr="00BC29FF">
              <w:rPr>
                <w:rFonts w:eastAsiaTheme="minorEastAsia"/>
                <w:color w:val="auto"/>
                <w:sz w:val="24"/>
              </w:rPr>
              <w:t>为了做好环境保护和资源综合利用工作，本项目采用治理成熟、运行稳定、易于管理、资源综合利用好的治理措施，对</w:t>
            </w:r>
            <w:r w:rsidRPr="00BC29FF">
              <w:rPr>
                <w:rFonts w:eastAsiaTheme="minorEastAsia"/>
                <w:color w:val="auto"/>
                <w:sz w:val="24"/>
              </w:rPr>
              <w:t>“</w:t>
            </w:r>
            <w:r w:rsidRPr="00BC29FF">
              <w:rPr>
                <w:rFonts w:eastAsiaTheme="minorEastAsia"/>
                <w:color w:val="auto"/>
                <w:sz w:val="24"/>
              </w:rPr>
              <w:t>三废</w:t>
            </w:r>
            <w:r w:rsidRPr="00BC29FF">
              <w:rPr>
                <w:rFonts w:eastAsiaTheme="minorEastAsia"/>
                <w:color w:val="auto"/>
                <w:sz w:val="24"/>
              </w:rPr>
              <w:t>”</w:t>
            </w:r>
            <w:r w:rsidRPr="00BC29FF">
              <w:rPr>
                <w:rFonts w:eastAsiaTheme="minorEastAsia"/>
                <w:color w:val="auto"/>
                <w:sz w:val="24"/>
              </w:rPr>
              <w:t>污染源进行有效治理，实现了废水</w:t>
            </w:r>
            <w:r w:rsidR="00D00ACA" w:rsidRPr="00BC29FF">
              <w:rPr>
                <w:rFonts w:eastAsiaTheme="minorEastAsia"/>
                <w:color w:val="auto"/>
                <w:sz w:val="24"/>
              </w:rPr>
              <w:t>达标处理，</w:t>
            </w:r>
            <w:r w:rsidRPr="00BC29FF">
              <w:rPr>
                <w:rFonts w:eastAsiaTheme="minorEastAsia"/>
                <w:color w:val="auto"/>
                <w:sz w:val="24"/>
              </w:rPr>
              <w:t>废气、噪声达标排放。</w:t>
            </w:r>
          </w:p>
          <w:p w:rsidR="0002200C" w:rsidRPr="00BC29FF" w:rsidRDefault="00BC69E2" w:rsidP="00B27428">
            <w:pPr>
              <w:adjustRightInd w:val="0"/>
              <w:snapToGrid w:val="0"/>
              <w:spacing w:line="360" w:lineRule="auto"/>
              <w:rPr>
                <w:rFonts w:eastAsia="黑体"/>
                <w:b/>
                <w:color w:val="auto"/>
                <w:sz w:val="24"/>
                <w:szCs w:val="24"/>
              </w:rPr>
            </w:pPr>
            <w:r w:rsidRPr="00BC29FF">
              <w:rPr>
                <w:rFonts w:eastAsia="黑体"/>
                <w:b/>
                <w:color w:val="auto"/>
                <w:sz w:val="24"/>
                <w:szCs w:val="24"/>
              </w:rPr>
              <w:lastRenderedPageBreak/>
              <w:t>7</w:t>
            </w:r>
            <w:r w:rsidR="0002200C" w:rsidRPr="00BC29FF">
              <w:rPr>
                <w:rFonts w:eastAsia="黑体"/>
                <w:b/>
                <w:color w:val="auto"/>
                <w:sz w:val="24"/>
                <w:szCs w:val="24"/>
              </w:rPr>
              <w:t>、总量控制</w:t>
            </w:r>
          </w:p>
          <w:p w:rsidR="00A828C6" w:rsidRPr="009C094C" w:rsidRDefault="00A828C6" w:rsidP="00A828C6">
            <w:pPr>
              <w:pStyle w:val="BodyTextIndent21"/>
              <w:adjustRightInd w:val="0"/>
              <w:snapToGrid w:val="0"/>
              <w:spacing w:line="360" w:lineRule="auto"/>
              <w:ind w:rightChars="62" w:right="130" w:firstLine="480"/>
              <w:rPr>
                <w:rFonts w:ascii="Times New Roman" w:hAnsi="Times New Roman" w:cs="Times New Roman"/>
                <w:b/>
                <w:color w:val="auto"/>
                <w:sz w:val="24"/>
                <w:szCs w:val="24"/>
              </w:rPr>
            </w:pPr>
            <w:r>
              <w:rPr>
                <w:color w:val="auto"/>
                <w:sz w:val="24"/>
              </w:rPr>
              <w:t>在项目污水能进入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处理前，项目污水经厂区已建预处理</w:t>
            </w:r>
            <w:proofErr w:type="gramStart"/>
            <w:r>
              <w:rPr>
                <w:rFonts w:hint="eastAsia"/>
                <w:color w:val="auto"/>
                <w:sz w:val="24"/>
              </w:rPr>
              <w:t>池处理</w:t>
            </w:r>
            <w:proofErr w:type="gramEnd"/>
            <w:r>
              <w:rPr>
                <w:rFonts w:hint="eastAsia"/>
                <w:color w:val="auto"/>
                <w:sz w:val="24"/>
              </w:rPr>
              <w:t>后，通过罐车抽取后运至开江县城市生活污水处理厂进行处理；待</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建成投入运营，本项目污水能够进入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后，项目污水经厂区已建污水预处理</w:t>
            </w:r>
            <w:proofErr w:type="gramStart"/>
            <w:r>
              <w:rPr>
                <w:rFonts w:hint="eastAsia"/>
                <w:color w:val="auto"/>
                <w:sz w:val="24"/>
              </w:rPr>
              <w:t>池处理</w:t>
            </w:r>
            <w:proofErr w:type="gramEnd"/>
            <w:r>
              <w:rPr>
                <w:rFonts w:hint="eastAsia"/>
                <w:color w:val="auto"/>
                <w:sz w:val="24"/>
              </w:rPr>
              <w:t>后排入</w:t>
            </w:r>
            <w:r w:rsidRPr="007942B1">
              <w:rPr>
                <w:rFonts w:hint="eastAsia"/>
                <w:color w:val="auto"/>
                <w:sz w:val="24"/>
              </w:rPr>
              <w:t>普安工业发展区</w:t>
            </w:r>
            <w:r w:rsidRPr="007E60F8">
              <w:rPr>
                <w:rFonts w:hint="eastAsia"/>
                <w:color w:val="auto"/>
                <w:sz w:val="24"/>
              </w:rPr>
              <w:t>污水处理厂</w:t>
            </w:r>
            <w:r>
              <w:rPr>
                <w:rFonts w:hint="eastAsia"/>
                <w:color w:val="auto"/>
                <w:sz w:val="24"/>
              </w:rPr>
              <w:t>处理达</w:t>
            </w:r>
            <w:r w:rsidRPr="00F3655C">
              <w:rPr>
                <w:rFonts w:ascii="Times New Roman" w:hAnsi="Times New Roman" w:cs="Times New Roman"/>
                <w:color w:val="auto"/>
                <w:sz w:val="24"/>
                <w:szCs w:val="24"/>
              </w:rPr>
              <w:t>《城镇污水处理厂污染物排放标准》（</w:t>
            </w:r>
            <w:r w:rsidRPr="00F3655C">
              <w:rPr>
                <w:rFonts w:ascii="Times New Roman" w:hAnsi="Times New Roman" w:cs="Times New Roman"/>
                <w:color w:val="auto"/>
                <w:sz w:val="24"/>
                <w:szCs w:val="24"/>
              </w:rPr>
              <w:t>GB18918-2002</w:t>
            </w:r>
            <w:r w:rsidRPr="00F3655C">
              <w:rPr>
                <w:rFonts w:ascii="Times New Roman" w:hAnsi="Times New Roman" w:cs="Times New Roman"/>
                <w:color w:val="auto"/>
                <w:sz w:val="24"/>
                <w:szCs w:val="24"/>
              </w:rPr>
              <w:t>）一级</w:t>
            </w:r>
            <w:r w:rsidRPr="00F3655C">
              <w:rPr>
                <w:rFonts w:ascii="Times New Roman" w:hAnsi="Times New Roman" w:cs="Times New Roman"/>
                <w:color w:val="auto"/>
                <w:sz w:val="24"/>
                <w:szCs w:val="24"/>
              </w:rPr>
              <w:t xml:space="preserve">A </w:t>
            </w:r>
            <w:r w:rsidRPr="00F3655C">
              <w:rPr>
                <w:rFonts w:ascii="Times New Roman" w:hAnsi="Times New Roman" w:cs="Times New Roman"/>
                <w:color w:val="auto"/>
                <w:sz w:val="24"/>
                <w:szCs w:val="24"/>
              </w:rPr>
              <w:t>标准后排入</w:t>
            </w:r>
            <w:r>
              <w:rPr>
                <w:rFonts w:ascii="Times New Roman" w:hAnsi="Times New Roman" w:cs="Times New Roman" w:hint="eastAsia"/>
                <w:color w:val="auto"/>
                <w:sz w:val="24"/>
                <w:szCs w:val="24"/>
              </w:rPr>
              <w:t>新宁河，</w:t>
            </w:r>
            <w:r w:rsidRPr="00387A22">
              <w:rPr>
                <w:rFonts w:hint="eastAsia"/>
                <w:color w:val="auto"/>
                <w:sz w:val="24"/>
                <w:szCs w:val="24"/>
              </w:rPr>
              <w:t>其总量指标已纳入污水处理厂总量，本项目不</w:t>
            </w:r>
            <w:r w:rsidR="00925492">
              <w:rPr>
                <w:rFonts w:hint="eastAsia"/>
                <w:color w:val="auto"/>
                <w:sz w:val="24"/>
                <w:szCs w:val="24"/>
              </w:rPr>
              <w:t>再</w:t>
            </w:r>
            <w:r w:rsidRPr="00387A22">
              <w:rPr>
                <w:rFonts w:hint="eastAsia"/>
                <w:color w:val="auto"/>
                <w:sz w:val="24"/>
                <w:szCs w:val="24"/>
              </w:rPr>
              <w:t>单独提出总量控制指标，仅将项目排放数据列出，</w:t>
            </w:r>
            <w:proofErr w:type="gramStart"/>
            <w:r w:rsidRPr="00387A22">
              <w:rPr>
                <w:rFonts w:hint="eastAsia"/>
                <w:color w:val="auto"/>
                <w:sz w:val="24"/>
                <w:szCs w:val="24"/>
              </w:rPr>
              <w:t>供管理</w:t>
            </w:r>
            <w:proofErr w:type="gramEnd"/>
            <w:r w:rsidRPr="00387A22">
              <w:rPr>
                <w:rFonts w:hint="eastAsia"/>
                <w:color w:val="auto"/>
                <w:sz w:val="24"/>
                <w:szCs w:val="24"/>
              </w:rPr>
              <w:t>部门参考。</w:t>
            </w:r>
          </w:p>
          <w:p w:rsidR="00A828C6" w:rsidRDefault="00A828C6" w:rsidP="00A828C6">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w:t>
            </w:r>
            <w:r w:rsidRPr="00387A22">
              <w:rPr>
                <w:rFonts w:eastAsia="黑体" w:hint="eastAsia"/>
                <w:b/>
                <w:color w:val="auto"/>
                <w:sz w:val="24"/>
              </w:rPr>
              <w:t>1</w:t>
            </w:r>
            <w:r w:rsidRPr="00387A22">
              <w:rPr>
                <w:rFonts w:eastAsia="黑体" w:hint="eastAsia"/>
                <w:b/>
                <w:color w:val="auto"/>
                <w:sz w:val="24"/>
              </w:rPr>
              <w:t>）废水</w:t>
            </w:r>
          </w:p>
          <w:p w:rsidR="00A828C6" w:rsidRDefault="00A828C6" w:rsidP="00A828C6">
            <w:pPr>
              <w:widowControl/>
              <w:snapToGrid w:val="0"/>
              <w:spacing w:line="360" w:lineRule="auto"/>
              <w:ind w:firstLineChars="200" w:firstLine="482"/>
              <w:jc w:val="left"/>
              <w:rPr>
                <w:rFonts w:eastAsia="黑体"/>
                <w:b/>
                <w:color w:val="auto"/>
                <w:sz w:val="24"/>
              </w:rPr>
            </w:pPr>
            <w:r>
              <w:rPr>
                <w:rFonts w:eastAsia="黑体" w:hint="eastAsia"/>
                <w:b/>
                <w:color w:val="auto"/>
                <w:sz w:val="24"/>
              </w:rPr>
              <w:t>本项目：</w:t>
            </w:r>
          </w:p>
          <w:p w:rsidR="00A828C6" w:rsidRPr="00387A22" w:rsidRDefault="00A828C6" w:rsidP="00A828C6">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①废水经预处理</w:t>
            </w:r>
            <w:proofErr w:type="gramStart"/>
            <w:r w:rsidRPr="00387A22">
              <w:rPr>
                <w:rFonts w:eastAsia="黑体" w:hint="eastAsia"/>
                <w:b/>
                <w:color w:val="auto"/>
                <w:sz w:val="24"/>
              </w:rPr>
              <w:t>池处理</w:t>
            </w:r>
            <w:proofErr w:type="gramEnd"/>
            <w:r w:rsidRPr="00387A22">
              <w:rPr>
                <w:rFonts w:eastAsia="黑体" w:hint="eastAsia"/>
                <w:b/>
                <w:color w:val="auto"/>
                <w:sz w:val="24"/>
              </w:rPr>
              <w:t>达标后排入市政管网</w:t>
            </w:r>
          </w:p>
          <w:p w:rsidR="00A828C6" w:rsidRPr="00387A22" w:rsidRDefault="00A828C6" w:rsidP="00A828C6">
            <w:pPr>
              <w:snapToGrid w:val="0"/>
              <w:spacing w:line="360" w:lineRule="auto"/>
              <w:ind w:firstLineChars="200" w:firstLine="480"/>
              <w:rPr>
                <w:color w:val="auto"/>
                <w:sz w:val="24"/>
              </w:rPr>
            </w:pPr>
            <w:r w:rsidRPr="00387A22">
              <w:rPr>
                <w:rFonts w:hint="eastAsia"/>
                <w:color w:val="auto"/>
                <w:sz w:val="24"/>
              </w:rPr>
              <w:t>COD</w:t>
            </w:r>
            <w:r w:rsidRPr="00387A22">
              <w:rPr>
                <w:rFonts w:hint="eastAsia"/>
                <w:color w:val="auto"/>
                <w:sz w:val="24"/>
              </w:rPr>
              <w:t>（企业排口）</w:t>
            </w:r>
            <w:r>
              <w:rPr>
                <w:rFonts w:hint="eastAsia"/>
                <w:color w:val="auto"/>
                <w:sz w:val="24"/>
              </w:rPr>
              <w:t>：</w:t>
            </w:r>
            <w:r>
              <w:rPr>
                <w:rFonts w:hint="eastAsia"/>
                <w:color w:val="auto"/>
                <w:sz w:val="24"/>
              </w:rPr>
              <w:t>0.143</w:t>
            </w:r>
            <w:r w:rsidRPr="00387A22">
              <w:rPr>
                <w:rFonts w:hint="eastAsia"/>
                <w:color w:val="auto"/>
                <w:sz w:val="24"/>
              </w:rPr>
              <w:t>t/a</w:t>
            </w:r>
            <w:r w:rsidRPr="00387A22">
              <w:rPr>
                <w:rFonts w:hint="eastAsia"/>
                <w:color w:val="auto"/>
                <w:sz w:val="24"/>
              </w:rPr>
              <w:t>；</w:t>
            </w:r>
            <w:r w:rsidRPr="00387A22">
              <w:rPr>
                <w:color w:val="auto"/>
                <w:sz w:val="24"/>
              </w:rPr>
              <w:t>NH</w:t>
            </w:r>
            <w:r w:rsidRPr="00387A22">
              <w:rPr>
                <w:color w:val="auto"/>
                <w:sz w:val="24"/>
                <w:vertAlign w:val="subscript"/>
              </w:rPr>
              <w:t>3</w:t>
            </w:r>
            <w:r w:rsidRPr="00387A22">
              <w:rPr>
                <w:color w:val="auto"/>
                <w:sz w:val="24"/>
              </w:rPr>
              <w:t>-N</w:t>
            </w:r>
            <w:r w:rsidRPr="00387A22">
              <w:rPr>
                <w:rFonts w:hint="eastAsia"/>
                <w:color w:val="auto"/>
                <w:sz w:val="24"/>
              </w:rPr>
              <w:t>（企业排口）</w:t>
            </w:r>
            <w:r>
              <w:rPr>
                <w:rFonts w:hint="eastAsia"/>
                <w:color w:val="auto"/>
                <w:sz w:val="24"/>
              </w:rPr>
              <w:t>：</w:t>
            </w:r>
            <w:r>
              <w:rPr>
                <w:rFonts w:hint="eastAsia"/>
                <w:color w:val="auto"/>
                <w:sz w:val="24"/>
              </w:rPr>
              <w:t>0.0129</w:t>
            </w:r>
            <w:r w:rsidRPr="00387A22">
              <w:rPr>
                <w:rFonts w:hint="eastAsia"/>
                <w:color w:val="auto"/>
                <w:sz w:val="24"/>
              </w:rPr>
              <w:t>t/a</w:t>
            </w:r>
            <w:r w:rsidRPr="00387A22">
              <w:rPr>
                <w:rFonts w:hint="eastAsia"/>
                <w:color w:val="auto"/>
                <w:sz w:val="24"/>
              </w:rPr>
              <w:t>；</w:t>
            </w:r>
          </w:p>
          <w:p w:rsidR="00A828C6" w:rsidRPr="00387A22" w:rsidRDefault="00A828C6" w:rsidP="00A828C6">
            <w:pPr>
              <w:widowControl/>
              <w:snapToGrid w:val="0"/>
              <w:spacing w:line="360" w:lineRule="auto"/>
              <w:ind w:firstLineChars="200" w:firstLine="482"/>
              <w:jc w:val="left"/>
              <w:rPr>
                <w:rFonts w:eastAsia="黑体"/>
                <w:b/>
                <w:color w:val="auto"/>
                <w:sz w:val="24"/>
              </w:rPr>
            </w:pPr>
            <w:r w:rsidRPr="00387A22">
              <w:rPr>
                <w:rFonts w:eastAsia="黑体" w:hint="eastAsia"/>
                <w:b/>
                <w:color w:val="auto"/>
                <w:sz w:val="24"/>
              </w:rPr>
              <w:t>②废水经</w:t>
            </w:r>
            <w:r>
              <w:rPr>
                <w:rFonts w:eastAsia="黑体" w:hint="eastAsia"/>
                <w:b/>
                <w:color w:val="auto"/>
                <w:sz w:val="24"/>
              </w:rPr>
              <w:t>开江县城市生活</w:t>
            </w:r>
            <w:r w:rsidRPr="00387A22">
              <w:rPr>
                <w:rFonts w:eastAsia="黑体" w:hint="eastAsia"/>
                <w:b/>
                <w:color w:val="auto"/>
                <w:sz w:val="24"/>
              </w:rPr>
              <w:t>污水处理厂处理达标后排入</w:t>
            </w:r>
            <w:r>
              <w:rPr>
                <w:rFonts w:eastAsia="黑体" w:hint="eastAsia"/>
                <w:b/>
                <w:color w:val="auto"/>
                <w:sz w:val="24"/>
              </w:rPr>
              <w:t>永兴河</w:t>
            </w:r>
          </w:p>
          <w:p w:rsidR="00A828C6" w:rsidRPr="00F40FCC" w:rsidRDefault="00A828C6" w:rsidP="00A828C6">
            <w:pPr>
              <w:snapToGrid w:val="0"/>
              <w:spacing w:line="360" w:lineRule="auto"/>
              <w:ind w:firstLineChars="200" w:firstLine="480"/>
              <w:rPr>
                <w:rFonts w:eastAsiaTheme="minorEastAsia"/>
                <w:color w:val="auto"/>
                <w:sz w:val="24"/>
              </w:rPr>
            </w:pPr>
            <w:r w:rsidRPr="00F40FCC">
              <w:rPr>
                <w:rFonts w:eastAsiaTheme="minorEastAsia"/>
                <w:color w:val="auto"/>
                <w:sz w:val="24"/>
              </w:rPr>
              <w:t>COD</w:t>
            </w:r>
            <w:r w:rsidRPr="00F40FCC">
              <w:rPr>
                <w:rFonts w:eastAsiaTheme="minorEastAsia"/>
                <w:color w:val="auto"/>
                <w:sz w:val="24"/>
              </w:rPr>
              <w:t>（</w:t>
            </w:r>
            <w:proofErr w:type="gramStart"/>
            <w:r w:rsidRPr="00F40FCC">
              <w:rPr>
                <w:rFonts w:eastAsiaTheme="minorEastAsia"/>
                <w:color w:val="auto"/>
                <w:sz w:val="24"/>
              </w:rPr>
              <w:t>污水处理厂排口</w:t>
            </w:r>
            <w:proofErr w:type="gramEnd"/>
            <w:r w:rsidRPr="00F40FCC">
              <w:rPr>
                <w:rFonts w:eastAsiaTheme="minorEastAsia"/>
                <w:color w:val="auto"/>
                <w:sz w:val="24"/>
              </w:rPr>
              <w:t>）</w:t>
            </w:r>
            <w:r w:rsidRPr="00F40FCC">
              <w:rPr>
                <w:rFonts w:eastAsiaTheme="minorEastAsia"/>
                <w:color w:val="auto"/>
                <w:sz w:val="24"/>
              </w:rPr>
              <w:t>:0.0171t/a</w:t>
            </w:r>
            <w:r w:rsidRPr="00F40FCC">
              <w:rPr>
                <w:rFonts w:eastAsiaTheme="minorEastAsia"/>
                <w:color w:val="auto"/>
                <w:sz w:val="24"/>
              </w:rPr>
              <w:t>；</w:t>
            </w:r>
            <w:r w:rsidRPr="00F40FCC">
              <w:rPr>
                <w:rFonts w:eastAsiaTheme="minorEastAsia"/>
                <w:color w:val="auto"/>
                <w:sz w:val="24"/>
              </w:rPr>
              <w:t>NH</w:t>
            </w:r>
            <w:r w:rsidRPr="00F40FCC">
              <w:rPr>
                <w:rFonts w:eastAsiaTheme="minorEastAsia"/>
                <w:color w:val="auto"/>
                <w:sz w:val="24"/>
                <w:vertAlign w:val="subscript"/>
              </w:rPr>
              <w:t>3</w:t>
            </w:r>
            <w:r w:rsidRPr="00F40FCC">
              <w:rPr>
                <w:rFonts w:eastAsiaTheme="minorEastAsia"/>
                <w:color w:val="auto"/>
                <w:sz w:val="24"/>
              </w:rPr>
              <w:t>-N</w:t>
            </w:r>
            <w:r w:rsidRPr="00F40FCC">
              <w:rPr>
                <w:rFonts w:eastAsiaTheme="minorEastAsia"/>
                <w:color w:val="auto"/>
                <w:sz w:val="24"/>
              </w:rPr>
              <w:t>（</w:t>
            </w:r>
            <w:proofErr w:type="gramStart"/>
            <w:r w:rsidRPr="00F40FCC">
              <w:rPr>
                <w:rFonts w:eastAsiaTheme="minorEastAsia"/>
                <w:color w:val="auto"/>
                <w:sz w:val="24"/>
              </w:rPr>
              <w:t>污水处理厂排口</w:t>
            </w:r>
            <w:proofErr w:type="gramEnd"/>
            <w:r w:rsidRPr="00F40FCC">
              <w:rPr>
                <w:rFonts w:eastAsiaTheme="minorEastAsia"/>
                <w:color w:val="auto"/>
                <w:sz w:val="24"/>
              </w:rPr>
              <w:t>）</w:t>
            </w:r>
            <w:r w:rsidRPr="00F40FCC">
              <w:rPr>
                <w:rFonts w:eastAsiaTheme="minorEastAsia"/>
                <w:color w:val="auto"/>
                <w:sz w:val="24"/>
              </w:rPr>
              <w:t>:0.00228t/a</w:t>
            </w:r>
            <w:r w:rsidRPr="00F40FCC">
              <w:rPr>
                <w:rFonts w:eastAsiaTheme="minorEastAsia"/>
                <w:color w:val="auto"/>
                <w:sz w:val="24"/>
              </w:rPr>
              <w:t>；</w:t>
            </w:r>
          </w:p>
          <w:p w:rsidR="00A828C6" w:rsidRPr="00387A22" w:rsidRDefault="00A828C6" w:rsidP="00A828C6">
            <w:pPr>
              <w:widowControl/>
              <w:snapToGrid w:val="0"/>
              <w:spacing w:line="360" w:lineRule="auto"/>
              <w:ind w:firstLineChars="200" w:firstLine="482"/>
              <w:jc w:val="left"/>
              <w:rPr>
                <w:rFonts w:eastAsia="黑体"/>
                <w:b/>
                <w:color w:val="auto"/>
                <w:sz w:val="24"/>
              </w:rPr>
            </w:pPr>
            <w:r>
              <w:rPr>
                <w:rFonts w:eastAsia="黑体"/>
                <w:b/>
                <w:color w:val="auto"/>
                <w:sz w:val="24"/>
              </w:rPr>
              <w:fldChar w:fldCharType="begin"/>
            </w:r>
            <w:r>
              <w:rPr>
                <w:rFonts w:eastAsia="黑体"/>
                <w:b/>
                <w:color w:val="auto"/>
                <w:sz w:val="24"/>
              </w:rPr>
              <w:instrText xml:space="preserve"> </w:instrText>
            </w:r>
            <w:r>
              <w:rPr>
                <w:rFonts w:eastAsia="黑体" w:hint="eastAsia"/>
                <w:b/>
                <w:color w:val="auto"/>
                <w:sz w:val="24"/>
              </w:rPr>
              <w:instrText>= 3 \* GB3</w:instrText>
            </w:r>
            <w:r>
              <w:rPr>
                <w:rFonts w:eastAsia="黑体"/>
                <w:b/>
                <w:color w:val="auto"/>
                <w:sz w:val="24"/>
              </w:rPr>
              <w:instrText xml:space="preserve"> </w:instrText>
            </w:r>
            <w:r>
              <w:rPr>
                <w:rFonts w:eastAsia="黑体"/>
                <w:b/>
                <w:color w:val="auto"/>
                <w:sz w:val="24"/>
              </w:rPr>
              <w:fldChar w:fldCharType="separate"/>
            </w:r>
            <w:r>
              <w:rPr>
                <w:rFonts w:eastAsia="黑体" w:hint="eastAsia"/>
                <w:b/>
                <w:noProof/>
                <w:color w:val="auto"/>
                <w:sz w:val="24"/>
              </w:rPr>
              <w:t>③</w:t>
            </w:r>
            <w:r>
              <w:rPr>
                <w:rFonts w:eastAsia="黑体"/>
                <w:b/>
                <w:color w:val="auto"/>
                <w:sz w:val="24"/>
              </w:rPr>
              <w:fldChar w:fldCharType="end"/>
            </w:r>
            <w:r w:rsidRPr="00387A22">
              <w:rPr>
                <w:rFonts w:eastAsia="黑体" w:hint="eastAsia"/>
                <w:b/>
                <w:color w:val="auto"/>
                <w:sz w:val="24"/>
              </w:rPr>
              <w:t>废水经</w:t>
            </w:r>
            <w:r w:rsidRPr="00B60524">
              <w:rPr>
                <w:rFonts w:eastAsia="黑体" w:hint="eastAsia"/>
                <w:b/>
                <w:color w:val="auto"/>
                <w:sz w:val="24"/>
              </w:rPr>
              <w:t>普安工业发展区污水处理厂</w:t>
            </w:r>
            <w:r w:rsidRPr="00387A22">
              <w:rPr>
                <w:rFonts w:eastAsia="黑体" w:hint="eastAsia"/>
                <w:b/>
                <w:color w:val="auto"/>
                <w:sz w:val="24"/>
              </w:rPr>
              <w:t>处理达标后排入</w:t>
            </w:r>
            <w:r>
              <w:rPr>
                <w:rFonts w:eastAsia="黑体" w:hint="eastAsia"/>
                <w:b/>
                <w:color w:val="auto"/>
                <w:sz w:val="24"/>
              </w:rPr>
              <w:t>新宁河</w:t>
            </w:r>
          </w:p>
          <w:p w:rsidR="00A828C6" w:rsidRDefault="00A828C6" w:rsidP="00A828C6">
            <w:pPr>
              <w:snapToGrid w:val="0"/>
              <w:spacing w:line="360" w:lineRule="auto"/>
              <w:ind w:firstLineChars="200" w:firstLine="480"/>
              <w:rPr>
                <w:color w:val="auto"/>
                <w:sz w:val="24"/>
              </w:rPr>
            </w:pPr>
            <w:r w:rsidRPr="00387A22">
              <w:rPr>
                <w:rFonts w:hint="eastAsia"/>
                <w:color w:val="auto"/>
                <w:sz w:val="24"/>
              </w:rPr>
              <w:t>COD</w:t>
            </w:r>
            <w:r w:rsidRPr="00387A22">
              <w:rPr>
                <w:rFonts w:hint="eastAsia"/>
                <w:color w:val="auto"/>
                <w:sz w:val="24"/>
              </w:rPr>
              <w:t>（</w:t>
            </w:r>
            <w:proofErr w:type="gramStart"/>
            <w:r w:rsidRPr="00387A22">
              <w:rPr>
                <w:rFonts w:hint="eastAsia"/>
                <w:color w:val="auto"/>
                <w:sz w:val="24"/>
              </w:rPr>
              <w:t>污水处理厂排口</w:t>
            </w:r>
            <w:proofErr w:type="gramEnd"/>
            <w:r w:rsidRPr="00387A22">
              <w:rPr>
                <w:rFonts w:hint="eastAsia"/>
                <w:color w:val="auto"/>
                <w:sz w:val="24"/>
              </w:rPr>
              <w:t>）</w:t>
            </w:r>
            <w:r>
              <w:rPr>
                <w:rFonts w:hint="eastAsia"/>
                <w:color w:val="auto"/>
                <w:sz w:val="24"/>
              </w:rPr>
              <w:t>:0.0143</w:t>
            </w:r>
            <w:r w:rsidRPr="00387A22">
              <w:rPr>
                <w:rFonts w:hint="eastAsia"/>
                <w:color w:val="auto"/>
                <w:sz w:val="24"/>
              </w:rPr>
              <w:t>t/a</w:t>
            </w:r>
            <w:r w:rsidRPr="00387A22">
              <w:rPr>
                <w:rFonts w:hint="eastAsia"/>
                <w:color w:val="auto"/>
                <w:sz w:val="24"/>
              </w:rPr>
              <w:t>；</w:t>
            </w:r>
            <w:r w:rsidRPr="00387A22">
              <w:rPr>
                <w:color w:val="auto"/>
                <w:sz w:val="24"/>
              </w:rPr>
              <w:t>NH</w:t>
            </w:r>
            <w:r w:rsidRPr="00387A22">
              <w:rPr>
                <w:color w:val="auto"/>
                <w:sz w:val="24"/>
                <w:vertAlign w:val="subscript"/>
              </w:rPr>
              <w:t>3</w:t>
            </w:r>
            <w:r w:rsidRPr="00387A22">
              <w:rPr>
                <w:color w:val="auto"/>
                <w:sz w:val="24"/>
              </w:rPr>
              <w:t>-N</w:t>
            </w:r>
            <w:r w:rsidRPr="00387A22">
              <w:rPr>
                <w:rFonts w:hint="eastAsia"/>
                <w:color w:val="auto"/>
                <w:sz w:val="24"/>
              </w:rPr>
              <w:t>（</w:t>
            </w:r>
            <w:proofErr w:type="gramStart"/>
            <w:r w:rsidRPr="00387A22">
              <w:rPr>
                <w:rFonts w:hint="eastAsia"/>
                <w:color w:val="auto"/>
                <w:sz w:val="24"/>
              </w:rPr>
              <w:t>污水处理厂排口</w:t>
            </w:r>
            <w:proofErr w:type="gramEnd"/>
            <w:r w:rsidRPr="00387A22">
              <w:rPr>
                <w:rFonts w:hint="eastAsia"/>
                <w:color w:val="auto"/>
                <w:sz w:val="24"/>
              </w:rPr>
              <w:t>）</w:t>
            </w:r>
            <w:r>
              <w:rPr>
                <w:rFonts w:hint="eastAsia"/>
                <w:color w:val="auto"/>
                <w:sz w:val="24"/>
              </w:rPr>
              <w:t>:0.00143</w:t>
            </w:r>
            <w:r w:rsidRPr="00387A22">
              <w:rPr>
                <w:rFonts w:hint="eastAsia"/>
                <w:color w:val="auto"/>
                <w:sz w:val="24"/>
              </w:rPr>
              <w:t>t/a</w:t>
            </w:r>
            <w:r w:rsidRPr="00387A22">
              <w:rPr>
                <w:rFonts w:hint="eastAsia"/>
                <w:color w:val="auto"/>
                <w:sz w:val="24"/>
              </w:rPr>
              <w:t>；</w:t>
            </w:r>
          </w:p>
          <w:p w:rsidR="00A828C6" w:rsidRPr="00387A22" w:rsidRDefault="00A828C6" w:rsidP="00A828C6">
            <w:pPr>
              <w:snapToGrid w:val="0"/>
              <w:spacing w:line="360" w:lineRule="auto"/>
              <w:ind w:firstLineChars="200" w:firstLine="482"/>
              <w:rPr>
                <w:rFonts w:eastAsia="黑体"/>
                <w:b/>
                <w:color w:val="auto"/>
                <w:sz w:val="24"/>
              </w:rPr>
            </w:pPr>
            <w:r w:rsidRPr="00387A22">
              <w:rPr>
                <w:rFonts w:eastAsia="黑体" w:hint="eastAsia"/>
                <w:b/>
                <w:color w:val="auto"/>
                <w:sz w:val="24"/>
              </w:rPr>
              <w:t>（</w:t>
            </w:r>
            <w:r w:rsidRPr="00387A22">
              <w:rPr>
                <w:rFonts w:eastAsia="黑体" w:hint="eastAsia"/>
                <w:b/>
                <w:color w:val="auto"/>
                <w:sz w:val="24"/>
              </w:rPr>
              <w:t>2</w:t>
            </w:r>
            <w:r w:rsidRPr="00387A22">
              <w:rPr>
                <w:rFonts w:eastAsia="黑体" w:hint="eastAsia"/>
                <w:b/>
                <w:color w:val="auto"/>
                <w:sz w:val="24"/>
              </w:rPr>
              <w:t>）废气</w:t>
            </w:r>
          </w:p>
          <w:p w:rsidR="00A828C6" w:rsidRPr="00387A22" w:rsidRDefault="00A828C6" w:rsidP="00A828C6">
            <w:pPr>
              <w:widowControl/>
              <w:snapToGrid w:val="0"/>
              <w:spacing w:line="360" w:lineRule="auto"/>
              <w:ind w:firstLineChars="200" w:firstLine="480"/>
              <w:rPr>
                <w:color w:val="auto"/>
                <w:sz w:val="24"/>
              </w:rPr>
            </w:pPr>
            <w:r w:rsidRPr="00387A22">
              <w:rPr>
                <w:rFonts w:hint="eastAsia"/>
                <w:color w:val="auto"/>
                <w:sz w:val="24"/>
              </w:rPr>
              <w:t>粉尘有组织排放的总量</w:t>
            </w:r>
            <w:r>
              <w:rPr>
                <w:rFonts w:hint="eastAsia"/>
                <w:color w:val="auto"/>
                <w:sz w:val="24"/>
              </w:rPr>
              <w:t>:0.00024</w:t>
            </w:r>
            <w:r w:rsidRPr="00387A22">
              <w:rPr>
                <w:rFonts w:hint="eastAsia"/>
                <w:color w:val="auto"/>
                <w:sz w:val="24"/>
              </w:rPr>
              <w:t>t/a</w:t>
            </w:r>
            <w:r w:rsidRPr="00387A22">
              <w:rPr>
                <w:rFonts w:hint="eastAsia"/>
                <w:color w:val="auto"/>
                <w:sz w:val="24"/>
              </w:rPr>
              <w:t>；</w:t>
            </w:r>
          </w:p>
          <w:p w:rsidR="00A828C6" w:rsidRPr="00387A22" w:rsidRDefault="00A828C6" w:rsidP="00A828C6">
            <w:pPr>
              <w:widowControl/>
              <w:snapToGrid w:val="0"/>
              <w:spacing w:line="360" w:lineRule="auto"/>
              <w:ind w:firstLineChars="200" w:firstLine="480"/>
              <w:rPr>
                <w:color w:val="auto"/>
                <w:sz w:val="24"/>
              </w:rPr>
            </w:pPr>
            <w:r w:rsidRPr="00387A22">
              <w:rPr>
                <w:rFonts w:hint="eastAsia"/>
                <w:color w:val="auto"/>
                <w:sz w:val="24"/>
              </w:rPr>
              <w:t>粉尘无组织排放的总量</w:t>
            </w:r>
            <w:r>
              <w:rPr>
                <w:rFonts w:hint="eastAsia"/>
                <w:color w:val="auto"/>
                <w:sz w:val="24"/>
              </w:rPr>
              <w:t>:0.006</w:t>
            </w:r>
            <w:r w:rsidRPr="00387A22">
              <w:rPr>
                <w:rFonts w:hint="eastAsia"/>
                <w:color w:val="auto"/>
                <w:sz w:val="24"/>
              </w:rPr>
              <w:t>t/a</w:t>
            </w:r>
            <w:r w:rsidRPr="00387A22">
              <w:rPr>
                <w:rFonts w:hint="eastAsia"/>
                <w:color w:val="auto"/>
                <w:sz w:val="24"/>
              </w:rPr>
              <w:t>；</w:t>
            </w:r>
          </w:p>
          <w:p w:rsidR="00A828C6" w:rsidRDefault="00A828C6" w:rsidP="00A828C6">
            <w:pPr>
              <w:widowControl/>
              <w:snapToGrid w:val="0"/>
              <w:spacing w:line="360" w:lineRule="auto"/>
              <w:ind w:firstLineChars="200" w:firstLine="480"/>
              <w:rPr>
                <w:color w:val="auto"/>
                <w:sz w:val="24"/>
              </w:rPr>
            </w:pPr>
            <w:r w:rsidRPr="00387A22">
              <w:rPr>
                <w:rFonts w:hint="eastAsia"/>
                <w:color w:val="auto"/>
                <w:sz w:val="24"/>
              </w:rPr>
              <w:t>粉尘排放的总量为</w:t>
            </w:r>
            <w:r>
              <w:rPr>
                <w:rFonts w:hint="eastAsia"/>
                <w:color w:val="auto"/>
                <w:sz w:val="24"/>
              </w:rPr>
              <w:t>0.00024</w:t>
            </w:r>
            <w:r w:rsidRPr="00387A22">
              <w:rPr>
                <w:rFonts w:hint="eastAsia"/>
                <w:color w:val="auto"/>
                <w:sz w:val="24"/>
              </w:rPr>
              <w:t>+</w:t>
            </w:r>
            <w:r>
              <w:rPr>
                <w:rFonts w:hint="eastAsia"/>
                <w:color w:val="auto"/>
                <w:sz w:val="24"/>
              </w:rPr>
              <w:t>0.006</w:t>
            </w:r>
            <w:r w:rsidRPr="00387A22">
              <w:rPr>
                <w:rFonts w:hint="eastAsia"/>
                <w:color w:val="auto"/>
                <w:sz w:val="24"/>
              </w:rPr>
              <w:t>=</w:t>
            </w:r>
            <w:r>
              <w:rPr>
                <w:rFonts w:hint="eastAsia"/>
                <w:color w:val="auto"/>
                <w:sz w:val="24"/>
              </w:rPr>
              <w:t>0.00624</w:t>
            </w:r>
            <w:r w:rsidRPr="00387A22">
              <w:rPr>
                <w:rFonts w:hint="eastAsia"/>
                <w:color w:val="auto"/>
                <w:sz w:val="24"/>
              </w:rPr>
              <w:t>t/a</w:t>
            </w:r>
            <w:r w:rsidRPr="00387A22">
              <w:rPr>
                <w:rFonts w:hint="eastAsia"/>
                <w:color w:val="auto"/>
                <w:sz w:val="24"/>
              </w:rPr>
              <w:t>。</w:t>
            </w:r>
          </w:p>
          <w:p w:rsidR="00A828C6" w:rsidRDefault="00A828C6" w:rsidP="00A828C6">
            <w:pPr>
              <w:widowControl/>
              <w:snapToGrid w:val="0"/>
              <w:spacing w:line="360" w:lineRule="auto"/>
              <w:ind w:firstLineChars="200" w:firstLine="480"/>
              <w:rPr>
                <w:color w:val="auto"/>
                <w:sz w:val="24"/>
              </w:rPr>
            </w:pPr>
            <w:r>
              <w:rPr>
                <w:rFonts w:hint="eastAsia"/>
                <w:color w:val="auto"/>
                <w:sz w:val="24"/>
              </w:rPr>
              <w:t>VOCs=</w:t>
            </w:r>
            <w:r>
              <w:rPr>
                <w:rFonts w:hint="eastAsia"/>
                <w:color w:val="auto"/>
                <w:sz w:val="24"/>
              </w:rPr>
              <w:t>油墨废气</w:t>
            </w:r>
            <w:r>
              <w:rPr>
                <w:rFonts w:hint="eastAsia"/>
                <w:color w:val="auto"/>
                <w:sz w:val="24"/>
              </w:rPr>
              <w:t>+</w:t>
            </w:r>
            <w:r>
              <w:rPr>
                <w:rFonts w:hint="eastAsia"/>
                <w:color w:val="auto"/>
                <w:sz w:val="24"/>
              </w:rPr>
              <w:t>注塑废气：</w:t>
            </w:r>
          </w:p>
          <w:p w:rsidR="00A828C6" w:rsidRPr="00387A22" w:rsidRDefault="00A828C6" w:rsidP="00A828C6">
            <w:pPr>
              <w:widowControl/>
              <w:snapToGrid w:val="0"/>
              <w:spacing w:line="360" w:lineRule="auto"/>
              <w:ind w:firstLineChars="200" w:firstLine="480"/>
              <w:rPr>
                <w:color w:val="auto"/>
                <w:sz w:val="24"/>
              </w:rPr>
            </w:pPr>
            <w:r>
              <w:rPr>
                <w:rFonts w:hint="eastAsia"/>
                <w:color w:val="auto"/>
                <w:sz w:val="24"/>
              </w:rPr>
              <w:t>VOC</w:t>
            </w:r>
            <w:r w:rsidRPr="00231249">
              <w:rPr>
                <w:rFonts w:hint="eastAsia"/>
                <w:color w:val="auto"/>
                <w:sz w:val="24"/>
                <w:vertAlign w:val="subscript"/>
              </w:rPr>
              <w:t>S</w:t>
            </w:r>
            <w:r w:rsidRPr="00387A22">
              <w:rPr>
                <w:rFonts w:hint="eastAsia"/>
                <w:color w:val="auto"/>
                <w:sz w:val="24"/>
              </w:rPr>
              <w:t>有组织排放的总量</w:t>
            </w:r>
            <w:r>
              <w:rPr>
                <w:rFonts w:hint="eastAsia"/>
                <w:color w:val="auto"/>
                <w:sz w:val="24"/>
              </w:rPr>
              <w:t>:0.108486</w:t>
            </w:r>
            <w:r w:rsidRPr="00387A22">
              <w:rPr>
                <w:rFonts w:hint="eastAsia"/>
                <w:color w:val="auto"/>
                <w:sz w:val="24"/>
              </w:rPr>
              <w:t>t/a</w:t>
            </w:r>
            <w:r w:rsidRPr="00387A22">
              <w:rPr>
                <w:rFonts w:hint="eastAsia"/>
                <w:color w:val="auto"/>
                <w:sz w:val="24"/>
              </w:rPr>
              <w:t>；</w:t>
            </w:r>
          </w:p>
          <w:p w:rsidR="00A828C6" w:rsidRPr="00387A22" w:rsidRDefault="00A828C6" w:rsidP="00A828C6">
            <w:pPr>
              <w:widowControl/>
              <w:snapToGrid w:val="0"/>
              <w:spacing w:line="360" w:lineRule="auto"/>
              <w:ind w:firstLineChars="200" w:firstLine="480"/>
              <w:rPr>
                <w:color w:val="auto"/>
                <w:sz w:val="24"/>
              </w:rPr>
            </w:pPr>
            <w:r>
              <w:rPr>
                <w:rFonts w:hint="eastAsia"/>
                <w:color w:val="auto"/>
                <w:sz w:val="24"/>
              </w:rPr>
              <w:t>VOC</w:t>
            </w:r>
            <w:r w:rsidRPr="00231249">
              <w:rPr>
                <w:rFonts w:hint="eastAsia"/>
                <w:color w:val="auto"/>
                <w:sz w:val="24"/>
                <w:vertAlign w:val="subscript"/>
              </w:rPr>
              <w:t>S</w:t>
            </w:r>
            <w:r w:rsidRPr="00387A22">
              <w:rPr>
                <w:rFonts w:hint="eastAsia"/>
                <w:color w:val="auto"/>
                <w:sz w:val="24"/>
              </w:rPr>
              <w:t>无组织排放的总量</w:t>
            </w:r>
            <w:r>
              <w:rPr>
                <w:rFonts w:hint="eastAsia"/>
                <w:color w:val="auto"/>
                <w:sz w:val="24"/>
              </w:rPr>
              <w:t>:0.02009</w:t>
            </w:r>
            <w:r w:rsidRPr="00387A22">
              <w:rPr>
                <w:rFonts w:hint="eastAsia"/>
                <w:color w:val="auto"/>
                <w:sz w:val="24"/>
              </w:rPr>
              <w:t>t/a</w:t>
            </w:r>
            <w:r w:rsidRPr="00387A22">
              <w:rPr>
                <w:rFonts w:hint="eastAsia"/>
                <w:color w:val="auto"/>
                <w:sz w:val="24"/>
              </w:rPr>
              <w:t>；</w:t>
            </w:r>
          </w:p>
          <w:p w:rsidR="00A828C6" w:rsidRDefault="00A828C6" w:rsidP="00A828C6">
            <w:pPr>
              <w:widowControl/>
              <w:snapToGrid w:val="0"/>
              <w:spacing w:line="360" w:lineRule="auto"/>
              <w:ind w:firstLineChars="200" w:firstLine="480"/>
              <w:rPr>
                <w:color w:val="auto"/>
                <w:sz w:val="24"/>
              </w:rPr>
            </w:pPr>
            <w:r>
              <w:rPr>
                <w:rFonts w:hint="eastAsia"/>
                <w:color w:val="auto"/>
                <w:sz w:val="24"/>
              </w:rPr>
              <w:t>VOC</w:t>
            </w:r>
            <w:r w:rsidRPr="00231249">
              <w:rPr>
                <w:rFonts w:hint="eastAsia"/>
                <w:color w:val="auto"/>
                <w:sz w:val="24"/>
                <w:vertAlign w:val="subscript"/>
              </w:rPr>
              <w:t>S</w:t>
            </w:r>
            <w:r w:rsidRPr="00387A22">
              <w:rPr>
                <w:rFonts w:hint="eastAsia"/>
                <w:color w:val="auto"/>
                <w:sz w:val="24"/>
              </w:rPr>
              <w:t>排放的总量为</w:t>
            </w:r>
            <w:r>
              <w:rPr>
                <w:rFonts w:hint="eastAsia"/>
                <w:color w:val="auto"/>
                <w:sz w:val="24"/>
              </w:rPr>
              <w:t>0.108486</w:t>
            </w:r>
            <w:r w:rsidRPr="00387A22">
              <w:rPr>
                <w:rFonts w:hint="eastAsia"/>
                <w:color w:val="auto"/>
                <w:sz w:val="24"/>
              </w:rPr>
              <w:t>+</w:t>
            </w:r>
            <w:r>
              <w:rPr>
                <w:rFonts w:hint="eastAsia"/>
                <w:color w:val="auto"/>
                <w:sz w:val="24"/>
              </w:rPr>
              <w:t>0.02009</w:t>
            </w:r>
            <w:r w:rsidRPr="00387A22">
              <w:rPr>
                <w:rFonts w:hint="eastAsia"/>
                <w:color w:val="auto"/>
                <w:sz w:val="24"/>
              </w:rPr>
              <w:t>=</w:t>
            </w:r>
            <w:r>
              <w:rPr>
                <w:rFonts w:hint="eastAsia"/>
                <w:color w:val="auto"/>
                <w:sz w:val="24"/>
              </w:rPr>
              <w:t>0.128576</w:t>
            </w:r>
            <w:r w:rsidRPr="00387A22">
              <w:rPr>
                <w:rFonts w:hint="eastAsia"/>
                <w:color w:val="auto"/>
                <w:sz w:val="24"/>
              </w:rPr>
              <w:t>t/a</w:t>
            </w:r>
            <w:r w:rsidRPr="00387A22">
              <w:rPr>
                <w:rFonts w:hint="eastAsia"/>
                <w:color w:val="auto"/>
                <w:sz w:val="24"/>
              </w:rPr>
              <w:t>。</w:t>
            </w:r>
          </w:p>
          <w:p w:rsidR="009827A1" w:rsidRPr="009827A1" w:rsidRDefault="009827A1" w:rsidP="009827A1">
            <w:pPr>
              <w:spacing w:line="360" w:lineRule="auto"/>
              <w:rPr>
                <w:rFonts w:ascii="黑体" w:eastAsia="黑体" w:hAnsi="黑体"/>
                <w:b/>
                <w:color w:val="auto"/>
                <w:sz w:val="24"/>
                <w:szCs w:val="24"/>
              </w:rPr>
            </w:pPr>
            <w:r w:rsidRPr="009827A1">
              <w:rPr>
                <w:rFonts w:ascii="黑体" w:eastAsia="黑体" w:hAnsi="黑体" w:hint="eastAsia"/>
                <w:b/>
                <w:color w:val="auto"/>
                <w:sz w:val="24"/>
                <w:szCs w:val="24"/>
              </w:rPr>
              <w:t>8</w:t>
            </w:r>
            <w:r w:rsidRPr="009827A1">
              <w:rPr>
                <w:rFonts w:ascii="黑体" w:eastAsia="黑体" w:hAnsi="黑体"/>
                <w:b/>
                <w:color w:val="auto"/>
                <w:sz w:val="24"/>
                <w:szCs w:val="24"/>
              </w:rPr>
              <w:t>、环境风险</w:t>
            </w:r>
          </w:p>
          <w:p w:rsidR="009827A1" w:rsidRPr="009827A1" w:rsidRDefault="009827A1" w:rsidP="009827A1">
            <w:pPr>
              <w:spacing w:line="360" w:lineRule="auto"/>
              <w:ind w:firstLineChars="200" w:firstLine="480"/>
              <w:rPr>
                <w:color w:val="auto"/>
                <w:sz w:val="24"/>
                <w:szCs w:val="24"/>
              </w:rPr>
            </w:pPr>
            <w:r w:rsidRPr="009827A1">
              <w:rPr>
                <w:color w:val="auto"/>
                <w:sz w:val="24"/>
                <w:szCs w:val="24"/>
              </w:rPr>
              <w:t>建设单位应加强管理，建立健全相应的防范应急措施，并在管理及运行中得到认真落实，则将项目风险事故隐患降至可接受程度。</w:t>
            </w:r>
          </w:p>
          <w:p w:rsidR="0002200C" w:rsidRPr="00BC29FF" w:rsidRDefault="009827A1" w:rsidP="00B27428">
            <w:pPr>
              <w:adjustRightInd w:val="0"/>
              <w:snapToGrid w:val="0"/>
              <w:spacing w:line="360" w:lineRule="auto"/>
              <w:rPr>
                <w:rFonts w:eastAsia="黑体"/>
                <w:b/>
                <w:color w:val="auto"/>
                <w:sz w:val="24"/>
                <w:szCs w:val="24"/>
              </w:rPr>
            </w:pPr>
            <w:r>
              <w:rPr>
                <w:rFonts w:eastAsia="黑体" w:hint="eastAsia"/>
                <w:b/>
                <w:color w:val="auto"/>
                <w:sz w:val="24"/>
                <w:szCs w:val="24"/>
              </w:rPr>
              <w:t>9</w:t>
            </w:r>
            <w:r w:rsidR="0002200C" w:rsidRPr="00BC29FF">
              <w:rPr>
                <w:rFonts w:eastAsia="黑体"/>
                <w:b/>
                <w:color w:val="auto"/>
                <w:sz w:val="24"/>
                <w:szCs w:val="24"/>
              </w:rPr>
              <w:t>、环境影响评价结论</w:t>
            </w:r>
          </w:p>
          <w:p w:rsidR="00B27428" w:rsidRPr="00881DF8" w:rsidRDefault="00B27428" w:rsidP="00725694">
            <w:pPr>
              <w:snapToGrid w:val="0"/>
              <w:spacing w:line="360" w:lineRule="auto"/>
              <w:ind w:firstLineChars="200" w:firstLine="482"/>
              <w:rPr>
                <w:rFonts w:ascii="黑体" w:eastAsia="黑体" w:hAnsi="黑体"/>
                <w:b/>
                <w:bCs/>
                <w:color w:val="auto"/>
                <w:kern w:val="24"/>
                <w:sz w:val="24"/>
                <w:szCs w:val="24"/>
              </w:rPr>
            </w:pPr>
            <w:r w:rsidRPr="00881DF8">
              <w:rPr>
                <w:rFonts w:ascii="黑体" w:eastAsia="黑体" w:hAnsi="黑体"/>
                <w:b/>
                <w:bCs/>
                <w:color w:val="auto"/>
                <w:kern w:val="24"/>
                <w:sz w:val="24"/>
                <w:szCs w:val="24"/>
              </w:rPr>
              <w:t>评价认为，本项目贯彻了“清洁生产、总量控制、达标排放”控制污染方</w:t>
            </w:r>
            <w:r w:rsidRPr="00881DF8">
              <w:rPr>
                <w:rFonts w:ascii="黑体" w:eastAsia="黑体" w:hAnsi="黑体"/>
                <w:b/>
                <w:bCs/>
                <w:color w:val="auto"/>
                <w:kern w:val="24"/>
                <w:sz w:val="24"/>
                <w:szCs w:val="24"/>
              </w:rPr>
              <w:lastRenderedPageBreak/>
              <w:t>针，采取的“三废”及噪声污染治理措施均技术上可靠、经济上可行。项目实施后不会改变评价区内地表水、地下水、环境空气、声环境的现有环境质量级别和功能。</w:t>
            </w:r>
          </w:p>
          <w:p w:rsidR="00B27428" w:rsidRPr="00881DF8" w:rsidRDefault="00B27428" w:rsidP="00725694">
            <w:pPr>
              <w:snapToGrid w:val="0"/>
              <w:spacing w:line="360" w:lineRule="auto"/>
              <w:ind w:firstLineChars="200" w:firstLine="482"/>
              <w:rPr>
                <w:rFonts w:ascii="黑体" w:eastAsia="黑体" w:hAnsi="黑体"/>
                <w:b/>
                <w:bCs/>
                <w:color w:val="auto"/>
                <w:kern w:val="24"/>
                <w:sz w:val="24"/>
                <w:szCs w:val="24"/>
              </w:rPr>
            </w:pPr>
            <w:r w:rsidRPr="00881DF8">
              <w:rPr>
                <w:rFonts w:ascii="黑体" w:eastAsia="黑体" w:hAnsi="黑体"/>
                <w:b/>
                <w:bCs/>
                <w:color w:val="auto"/>
                <w:kern w:val="24"/>
                <w:sz w:val="24"/>
                <w:szCs w:val="24"/>
              </w:rPr>
              <w:t>综上所述，本项目建设符合国家产业政策，选址符合</w:t>
            </w:r>
            <w:r w:rsidR="00A828C6" w:rsidRPr="00881DF8">
              <w:rPr>
                <w:rFonts w:ascii="黑体" w:eastAsia="黑体" w:hAnsi="黑体" w:hint="eastAsia"/>
                <w:b/>
                <w:bCs/>
                <w:color w:val="auto"/>
                <w:kern w:val="24"/>
                <w:sz w:val="24"/>
                <w:szCs w:val="24"/>
              </w:rPr>
              <w:t>开江县</w:t>
            </w:r>
            <w:r w:rsidRPr="00881DF8">
              <w:rPr>
                <w:rFonts w:ascii="黑体" w:eastAsia="黑体" w:hAnsi="黑体"/>
                <w:b/>
                <w:bCs/>
                <w:color w:val="auto"/>
                <w:kern w:val="24"/>
                <w:sz w:val="24"/>
                <w:szCs w:val="24"/>
              </w:rPr>
              <w:t>总体规划，项目选址合理；外环境对本项目无明显制约因素，在确保各项污染治理措施的落实和污染物达标排放的前提下，从环境保护角度而言，本项目在拟选址建设是可行的。</w:t>
            </w:r>
          </w:p>
          <w:p w:rsidR="0002200C" w:rsidRPr="00BC29FF" w:rsidRDefault="0002200C" w:rsidP="0002200C">
            <w:pPr>
              <w:spacing w:line="360" w:lineRule="auto"/>
              <w:rPr>
                <w:rFonts w:eastAsia="黑体"/>
                <w:color w:val="auto"/>
                <w:sz w:val="28"/>
                <w:szCs w:val="28"/>
              </w:rPr>
            </w:pPr>
            <w:r w:rsidRPr="00BC29FF">
              <w:rPr>
                <w:rFonts w:eastAsia="黑体"/>
                <w:b/>
                <w:bCs/>
                <w:color w:val="auto"/>
                <w:sz w:val="28"/>
                <w:szCs w:val="28"/>
              </w:rPr>
              <w:t>二、要求</w:t>
            </w:r>
            <w:r w:rsidR="009827A1">
              <w:rPr>
                <w:rFonts w:eastAsia="黑体" w:hint="eastAsia"/>
                <w:b/>
                <w:bCs/>
                <w:color w:val="auto"/>
                <w:sz w:val="28"/>
                <w:szCs w:val="28"/>
              </w:rPr>
              <w:t>及</w:t>
            </w:r>
            <w:r w:rsidRPr="00BC29FF">
              <w:rPr>
                <w:rFonts w:eastAsia="黑体"/>
                <w:b/>
                <w:bCs/>
                <w:color w:val="auto"/>
                <w:sz w:val="28"/>
                <w:szCs w:val="28"/>
              </w:rPr>
              <w:t>建议</w:t>
            </w:r>
          </w:p>
          <w:p w:rsidR="009827A1" w:rsidRPr="00367874" w:rsidRDefault="009827A1" w:rsidP="009827A1">
            <w:pPr>
              <w:spacing w:line="360" w:lineRule="auto"/>
              <w:ind w:firstLineChars="200" w:firstLine="480"/>
              <w:rPr>
                <w:color w:val="auto"/>
                <w:sz w:val="24"/>
                <w:szCs w:val="24"/>
              </w:rPr>
            </w:pPr>
            <w:r w:rsidRPr="00367874">
              <w:rPr>
                <w:color w:val="auto"/>
                <w:sz w:val="24"/>
                <w:szCs w:val="24"/>
              </w:rPr>
              <w:t>1</w:t>
            </w:r>
            <w:r w:rsidRPr="00367874">
              <w:rPr>
                <w:color w:val="auto"/>
                <w:sz w:val="24"/>
                <w:szCs w:val="24"/>
              </w:rPr>
              <w:t>、认真贯彻执行国家和地方的各项环保法规和方针政策，建立一套完善的</w:t>
            </w:r>
            <w:r w:rsidRPr="00367874">
              <w:rPr>
                <w:color w:val="auto"/>
                <w:sz w:val="24"/>
                <w:szCs w:val="24"/>
              </w:rPr>
              <w:t>“</w:t>
            </w:r>
            <w:r w:rsidRPr="00367874">
              <w:rPr>
                <w:color w:val="auto"/>
                <w:sz w:val="24"/>
                <w:szCs w:val="24"/>
              </w:rPr>
              <w:t>环境管理手册</w:t>
            </w:r>
            <w:r w:rsidRPr="00367874">
              <w:rPr>
                <w:color w:val="auto"/>
                <w:sz w:val="24"/>
                <w:szCs w:val="24"/>
              </w:rPr>
              <w:t>”</w:t>
            </w:r>
            <w:r w:rsidRPr="00367874">
              <w:rPr>
                <w:color w:val="auto"/>
                <w:sz w:val="24"/>
                <w:szCs w:val="24"/>
              </w:rPr>
              <w:t>，落实环境管理规章制度，强化管理，确定专门的环境管理人员，落实专人负责环保处理设施的运行和维护，接受当地环保部门的监督和管理。在当地环保部门的指导下，定期对污染物进行监测，并建立污染物管理档案。</w:t>
            </w:r>
          </w:p>
          <w:p w:rsidR="009827A1" w:rsidRPr="00367874" w:rsidRDefault="009827A1" w:rsidP="009827A1">
            <w:pPr>
              <w:spacing w:line="360" w:lineRule="auto"/>
              <w:ind w:firstLineChars="200" w:firstLine="480"/>
              <w:rPr>
                <w:color w:val="auto"/>
                <w:sz w:val="24"/>
                <w:szCs w:val="24"/>
              </w:rPr>
            </w:pPr>
            <w:r w:rsidRPr="00367874">
              <w:rPr>
                <w:color w:val="auto"/>
                <w:sz w:val="24"/>
                <w:szCs w:val="24"/>
              </w:rPr>
              <w:t>2</w:t>
            </w:r>
            <w:r w:rsidRPr="00367874">
              <w:rPr>
                <w:color w:val="auto"/>
                <w:sz w:val="24"/>
                <w:szCs w:val="24"/>
              </w:rPr>
              <w:t>、确保污染物处理设施和处理效果达到环保要求。</w:t>
            </w:r>
          </w:p>
          <w:p w:rsidR="009827A1" w:rsidRPr="00367874" w:rsidRDefault="009827A1" w:rsidP="009827A1">
            <w:pPr>
              <w:spacing w:line="360" w:lineRule="auto"/>
              <w:ind w:firstLineChars="200" w:firstLine="480"/>
              <w:rPr>
                <w:color w:val="auto"/>
                <w:sz w:val="24"/>
                <w:szCs w:val="24"/>
              </w:rPr>
            </w:pPr>
            <w:r w:rsidRPr="00367874">
              <w:rPr>
                <w:color w:val="auto"/>
                <w:sz w:val="24"/>
                <w:szCs w:val="24"/>
              </w:rPr>
              <w:t>3</w:t>
            </w:r>
            <w:r w:rsidRPr="00367874">
              <w:rPr>
                <w:color w:val="auto"/>
                <w:sz w:val="24"/>
                <w:szCs w:val="24"/>
              </w:rPr>
              <w:t>、加强工人劳动防护措施。</w:t>
            </w:r>
          </w:p>
          <w:p w:rsidR="009827A1" w:rsidRPr="00367874" w:rsidRDefault="009827A1" w:rsidP="009827A1">
            <w:pPr>
              <w:spacing w:line="360" w:lineRule="auto"/>
              <w:ind w:firstLineChars="200" w:firstLine="480"/>
              <w:rPr>
                <w:color w:val="auto"/>
                <w:sz w:val="24"/>
                <w:szCs w:val="24"/>
              </w:rPr>
            </w:pPr>
            <w:r w:rsidRPr="00367874">
              <w:rPr>
                <w:color w:val="auto"/>
                <w:sz w:val="24"/>
                <w:szCs w:val="24"/>
              </w:rPr>
              <w:t>4</w:t>
            </w:r>
            <w:r w:rsidRPr="00367874">
              <w:rPr>
                <w:color w:val="auto"/>
                <w:sz w:val="24"/>
                <w:szCs w:val="24"/>
              </w:rPr>
              <w:t>、加强对生产过程中固废的分类收集和管理工作。对收集的固废用专用容器进行收集，要有明显的标志牌或标签。妥善保管好废物，定期送至指定点处置，防止流失，避免二次污染。</w:t>
            </w:r>
          </w:p>
          <w:p w:rsidR="009827A1" w:rsidRPr="00367874" w:rsidRDefault="009827A1" w:rsidP="009827A1">
            <w:pPr>
              <w:spacing w:line="360" w:lineRule="auto"/>
              <w:ind w:firstLineChars="200" w:firstLine="480"/>
              <w:rPr>
                <w:color w:val="auto"/>
                <w:sz w:val="24"/>
                <w:szCs w:val="24"/>
              </w:rPr>
            </w:pPr>
            <w:r w:rsidRPr="00367874">
              <w:rPr>
                <w:color w:val="auto"/>
                <w:sz w:val="24"/>
                <w:szCs w:val="24"/>
              </w:rPr>
              <w:t>5</w:t>
            </w:r>
            <w:r w:rsidRPr="00367874">
              <w:rPr>
                <w:color w:val="auto"/>
                <w:sz w:val="24"/>
                <w:szCs w:val="24"/>
              </w:rPr>
              <w:t>、根据国家《清洁生产促进法》的规定和要求，建立有效的环境管理体系，提高企业管理水平，从产品设计、产品生产、商品流通和商品使用的各个环节，从新产品的原材料、技术装备、工艺流程、废物排放和废物处置的各个方面，进行</w:t>
            </w:r>
            <w:r w:rsidRPr="00367874">
              <w:rPr>
                <w:color w:val="auto"/>
                <w:sz w:val="24"/>
                <w:szCs w:val="24"/>
              </w:rPr>
              <w:t>“</w:t>
            </w:r>
            <w:r w:rsidRPr="00367874">
              <w:rPr>
                <w:color w:val="auto"/>
                <w:sz w:val="24"/>
                <w:szCs w:val="24"/>
              </w:rPr>
              <w:t>全过程控制</w:t>
            </w:r>
            <w:r w:rsidRPr="00367874">
              <w:rPr>
                <w:color w:val="auto"/>
                <w:sz w:val="24"/>
                <w:szCs w:val="24"/>
              </w:rPr>
              <w:t>”</w:t>
            </w:r>
            <w:r w:rsidRPr="00367874">
              <w:rPr>
                <w:color w:val="auto"/>
                <w:sz w:val="24"/>
                <w:szCs w:val="24"/>
              </w:rPr>
              <w:t>，进一步全面提高清洁生产水平，减少原材料消耗，降低能耗，减少污染物排放。进一步提高清洁生产水平。</w:t>
            </w:r>
          </w:p>
          <w:p w:rsidR="009827A1" w:rsidRPr="00367874" w:rsidRDefault="009827A1" w:rsidP="009827A1">
            <w:pPr>
              <w:spacing w:line="360" w:lineRule="auto"/>
              <w:ind w:firstLineChars="200" w:firstLine="480"/>
              <w:rPr>
                <w:color w:val="auto"/>
                <w:sz w:val="24"/>
                <w:szCs w:val="24"/>
              </w:rPr>
            </w:pPr>
            <w:r w:rsidRPr="00367874">
              <w:rPr>
                <w:color w:val="auto"/>
                <w:sz w:val="24"/>
                <w:szCs w:val="24"/>
              </w:rPr>
              <w:t>6</w:t>
            </w:r>
            <w:r w:rsidRPr="00367874">
              <w:rPr>
                <w:color w:val="auto"/>
                <w:sz w:val="24"/>
                <w:szCs w:val="24"/>
              </w:rPr>
              <w:t>、按要求做好环保、消防、安全措施。</w:t>
            </w:r>
          </w:p>
          <w:p w:rsidR="0002200C" w:rsidRPr="009827A1" w:rsidRDefault="0002200C">
            <w:pPr>
              <w:spacing w:line="360" w:lineRule="auto"/>
              <w:rPr>
                <w:color w:val="auto"/>
                <w:sz w:val="24"/>
              </w:rPr>
            </w:pPr>
          </w:p>
          <w:p w:rsidR="0002200C" w:rsidRPr="00BC29FF" w:rsidRDefault="0002200C">
            <w:pPr>
              <w:spacing w:line="360" w:lineRule="auto"/>
              <w:rPr>
                <w:color w:val="auto"/>
                <w:sz w:val="24"/>
              </w:rPr>
            </w:pPr>
          </w:p>
          <w:p w:rsidR="0002200C" w:rsidRPr="00BC29FF" w:rsidRDefault="0002200C">
            <w:pPr>
              <w:spacing w:line="360" w:lineRule="auto"/>
              <w:rPr>
                <w:color w:val="auto"/>
                <w:sz w:val="24"/>
              </w:rPr>
            </w:pPr>
          </w:p>
          <w:p w:rsidR="0002200C" w:rsidRPr="00BC29FF" w:rsidRDefault="0002200C">
            <w:pPr>
              <w:spacing w:line="360" w:lineRule="auto"/>
              <w:rPr>
                <w:color w:val="auto"/>
                <w:sz w:val="24"/>
              </w:rPr>
            </w:pPr>
          </w:p>
          <w:p w:rsidR="00F23DFB" w:rsidRPr="00BC29FF" w:rsidRDefault="00F23DFB">
            <w:pPr>
              <w:spacing w:line="360" w:lineRule="auto"/>
              <w:rPr>
                <w:color w:val="auto"/>
                <w:sz w:val="24"/>
              </w:rPr>
            </w:pPr>
          </w:p>
          <w:p w:rsidR="00F23DFB" w:rsidRDefault="00F23DFB" w:rsidP="00F23DFB">
            <w:pPr>
              <w:spacing w:line="360" w:lineRule="auto"/>
              <w:ind w:firstLineChars="200" w:firstLine="562"/>
              <w:jc w:val="center"/>
              <w:rPr>
                <w:b/>
                <w:color w:val="auto"/>
                <w:sz w:val="28"/>
                <w:szCs w:val="28"/>
              </w:rPr>
            </w:pPr>
          </w:p>
          <w:p w:rsidR="0095099A" w:rsidRDefault="0095099A" w:rsidP="00F23DFB">
            <w:pPr>
              <w:spacing w:line="360" w:lineRule="auto"/>
              <w:ind w:firstLineChars="200" w:firstLine="562"/>
              <w:jc w:val="center"/>
              <w:rPr>
                <w:b/>
                <w:color w:val="auto"/>
                <w:sz w:val="28"/>
                <w:szCs w:val="28"/>
              </w:rPr>
            </w:pPr>
          </w:p>
          <w:p w:rsidR="0095099A" w:rsidRDefault="0095099A" w:rsidP="00F23DFB">
            <w:pPr>
              <w:spacing w:line="360" w:lineRule="auto"/>
              <w:ind w:firstLineChars="200" w:firstLine="562"/>
              <w:jc w:val="center"/>
              <w:rPr>
                <w:b/>
                <w:color w:val="auto"/>
                <w:sz w:val="28"/>
                <w:szCs w:val="28"/>
              </w:rPr>
            </w:pPr>
          </w:p>
          <w:p w:rsidR="0095099A" w:rsidRDefault="0095099A" w:rsidP="00F23DFB">
            <w:pPr>
              <w:spacing w:line="360" w:lineRule="auto"/>
              <w:ind w:firstLineChars="200" w:firstLine="562"/>
              <w:jc w:val="center"/>
              <w:rPr>
                <w:b/>
                <w:color w:val="auto"/>
                <w:sz w:val="28"/>
                <w:szCs w:val="28"/>
              </w:rPr>
            </w:pPr>
          </w:p>
          <w:p w:rsidR="0095099A" w:rsidRDefault="0095099A" w:rsidP="00F23DFB">
            <w:pPr>
              <w:spacing w:line="360" w:lineRule="auto"/>
              <w:ind w:firstLineChars="200" w:firstLine="562"/>
              <w:jc w:val="center"/>
              <w:rPr>
                <w:b/>
                <w:color w:val="auto"/>
                <w:sz w:val="28"/>
                <w:szCs w:val="28"/>
              </w:rPr>
            </w:pPr>
          </w:p>
          <w:p w:rsidR="0095099A" w:rsidRDefault="0095099A" w:rsidP="00F23DFB">
            <w:pPr>
              <w:spacing w:line="360" w:lineRule="auto"/>
              <w:ind w:firstLineChars="200" w:firstLine="562"/>
              <w:jc w:val="center"/>
              <w:rPr>
                <w:b/>
                <w:color w:val="auto"/>
                <w:sz w:val="28"/>
                <w:szCs w:val="28"/>
              </w:rPr>
            </w:pPr>
          </w:p>
          <w:p w:rsidR="007A6B95" w:rsidRDefault="007A6B95" w:rsidP="00F23DFB">
            <w:pPr>
              <w:spacing w:line="360" w:lineRule="auto"/>
              <w:ind w:firstLineChars="200" w:firstLine="562"/>
              <w:jc w:val="center"/>
              <w:rPr>
                <w:b/>
                <w:color w:val="auto"/>
                <w:sz w:val="28"/>
                <w:szCs w:val="28"/>
              </w:rPr>
            </w:pPr>
          </w:p>
          <w:p w:rsidR="007A6B95" w:rsidRDefault="007A6B95" w:rsidP="00F23DFB">
            <w:pPr>
              <w:spacing w:line="360" w:lineRule="auto"/>
              <w:ind w:firstLineChars="200" w:firstLine="562"/>
              <w:jc w:val="center"/>
              <w:rPr>
                <w:b/>
                <w:color w:val="auto"/>
                <w:sz w:val="28"/>
                <w:szCs w:val="28"/>
              </w:rPr>
            </w:pPr>
          </w:p>
          <w:p w:rsidR="00F23DFB" w:rsidRPr="00BC29FF" w:rsidRDefault="00F23DFB" w:rsidP="0095099A">
            <w:pPr>
              <w:spacing w:line="360" w:lineRule="auto"/>
              <w:jc w:val="center"/>
              <w:rPr>
                <w:b/>
                <w:color w:val="auto"/>
                <w:sz w:val="28"/>
                <w:szCs w:val="28"/>
              </w:rPr>
            </w:pPr>
            <w:r w:rsidRPr="00BC29FF">
              <w:rPr>
                <w:b/>
                <w:color w:val="auto"/>
                <w:sz w:val="28"/>
                <w:szCs w:val="28"/>
              </w:rPr>
              <w:t>注</w:t>
            </w:r>
            <w:r w:rsidRPr="00BC29FF">
              <w:rPr>
                <w:b/>
                <w:color w:val="auto"/>
                <w:sz w:val="28"/>
                <w:szCs w:val="28"/>
              </w:rPr>
              <w:t xml:space="preserve">     </w:t>
            </w:r>
            <w:r w:rsidRPr="00BC29FF">
              <w:rPr>
                <w:b/>
                <w:color w:val="auto"/>
                <w:sz w:val="28"/>
                <w:szCs w:val="28"/>
              </w:rPr>
              <w:t>释</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一、本报告表应附以下附件、附图：</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附件</w:t>
            </w:r>
            <w:r w:rsidRPr="00BC29FF">
              <w:rPr>
                <w:color w:val="auto"/>
                <w:sz w:val="28"/>
                <w:szCs w:val="28"/>
              </w:rPr>
              <w:t xml:space="preserve">1  </w:t>
            </w:r>
            <w:r w:rsidRPr="00BC29FF">
              <w:rPr>
                <w:color w:val="auto"/>
                <w:sz w:val="28"/>
                <w:szCs w:val="28"/>
              </w:rPr>
              <w:t>立项批准文件</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附件</w:t>
            </w:r>
            <w:r w:rsidRPr="00BC29FF">
              <w:rPr>
                <w:color w:val="auto"/>
                <w:sz w:val="28"/>
                <w:szCs w:val="28"/>
              </w:rPr>
              <w:t xml:space="preserve">2  </w:t>
            </w:r>
            <w:r w:rsidRPr="00BC29FF">
              <w:rPr>
                <w:color w:val="auto"/>
                <w:sz w:val="28"/>
                <w:szCs w:val="28"/>
              </w:rPr>
              <w:t>规划许可证</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附件</w:t>
            </w:r>
            <w:r w:rsidRPr="00BC29FF">
              <w:rPr>
                <w:color w:val="auto"/>
                <w:sz w:val="28"/>
                <w:szCs w:val="28"/>
              </w:rPr>
              <w:t xml:space="preserve">3  </w:t>
            </w:r>
            <w:r w:rsidRPr="00BC29FF">
              <w:rPr>
                <w:color w:val="auto"/>
                <w:sz w:val="28"/>
                <w:szCs w:val="28"/>
              </w:rPr>
              <w:t>国土证</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其它与环评有关行政管理文件</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附图</w:t>
            </w:r>
            <w:r w:rsidRPr="00BC29FF">
              <w:rPr>
                <w:color w:val="auto"/>
                <w:sz w:val="28"/>
                <w:szCs w:val="28"/>
              </w:rPr>
              <w:t xml:space="preserve">1  </w:t>
            </w:r>
            <w:r w:rsidRPr="00BC29FF">
              <w:rPr>
                <w:color w:val="auto"/>
                <w:sz w:val="28"/>
                <w:szCs w:val="28"/>
              </w:rPr>
              <w:t>项目地理位置图（应反映行政区划、水系、标明纳污口位置和地形地貌等）</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附图</w:t>
            </w:r>
            <w:r w:rsidRPr="00BC29FF">
              <w:rPr>
                <w:color w:val="auto"/>
                <w:sz w:val="28"/>
                <w:szCs w:val="28"/>
              </w:rPr>
              <w:t xml:space="preserve">2  </w:t>
            </w:r>
            <w:r w:rsidRPr="00BC29FF">
              <w:rPr>
                <w:color w:val="auto"/>
                <w:sz w:val="28"/>
                <w:szCs w:val="28"/>
              </w:rPr>
              <w:t>项目外环境关系图</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附图</w:t>
            </w:r>
            <w:r w:rsidRPr="00BC29FF">
              <w:rPr>
                <w:color w:val="auto"/>
                <w:sz w:val="28"/>
                <w:szCs w:val="28"/>
              </w:rPr>
              <w:t xml:space="preserve">3  </w:t>
            </w:r>
            <w:r w:rsidRPr="00BC29FF">
              <w:rPr>
                <w:color w:val="auto"/>
                <w:sz w:val="28"/>
                <w:szCs w:val="28"/>
              </w:rPr>
              <w:t>项目总平面布置图</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附图</w:t>
            </w:r>
            <w:r w:rsidRPr="00BC29FF">
              <w:rPr>
                <w:color w:val="auto"/>
                <w:sz w:val="28"/>
                <w:szCs w:val="28"/>
              </w:rPr>
              <w:t xml:space="preserve">4  </w:t>
            </w:r>
            <w:r w:rsidRPr="00BC29FF">
              <w:rPr>
                <w:color w:val="auto"/>
                <w:sz w:val="28"/>
                <w:szCs w:val="28"/>
              </w:rPr>
              <w:t>工业园区规划图</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二、如果本报告不能说明项目产生的污染及对环境造成的影响，应进行专项评价。根据建设项目的特点和当地环境特征，应选下列</w:t>
            </w:r>
            <w:r w:rsidRPr="00BC29FF">
              <w:rPr>
                <w:color w:val="auto"/>
                <w:sz w:val="28"/>
                <w:szCs w:val="28"/>
              </w:rPr>
              <w:t>1-2</w:t>
            </w:r>
            <w:r w:rsidRPr="00BC29FF">
              <w:rPr>
                <w:color w:val="auto"/>
                <w:sz w:val="28"/>
                <w:szCs w:val="28"/>
              </w:rPr>
              <w:t>项进行专项评价。</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1.</w:t>
            </w:r>
            <w:r w:rsidRPr="00BC29FF">
              <w:rPr>
                <w:color w:val="auto"/>
                <w:sz w:val="28"/>
                <w:szCs w:val="28"/>
              </w:rPr>
              <w:t>大气环境影响专项评价</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2.</w:t>
            </w:r>
            <w:r w:rsidRPr="00BC29FF">
              <w:rPr>
                <w:color w:val="auto"/>
                <w:sz w:val="28"/>
                <w:szCs w:val="28"/>
              </w:rPr>
              <w:t>水环境影响专项评价</w:t>
            </w:r>
            <w:r w:rsidRPr="00BC29FF">
              <w:rPr>
                <w:color w:val="auto"/>
                <w:sz w:val="28"/>
                <w:szCs w:val="28"/>
              </w:rPr>
              <w:t>(</w:t>
            </w:r>
            <w:r w:rsidRPr="00BC29FF">
              <w:rPr>
                <w:color w:val="auto"/>
                <w:sz w:val="28"/>
                <w:szCs w:val="28"/>
              </w:rPr>
              <w:t>包括地表水和地下水</w:t>
            </w:r>
            <w:r w:rsidRPr="00BC29FF">
              <w:rPr>
                <w:color w:val="auto"/>
                <w:sz w:val="28"/>
                <w:szCs w:val="28"/>
              </w:rPr>
              <w:t>)</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3.</w:t>
            </w:r>
            <w:r w:rsidRPr="00BC29FF">
              <w:rPr>
                <w:color w:val="auto"/>
                <w:sz w:val="28"/>
                <w:szCs w:val="28"/>
              </w:rPr>
              <w:t>生态环境影响专项评价</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4.</w:t>
            </w:r>
            <w:r w:rsidRPr="00BC29FF">
              <w:rPr>
                <w:color w:val="auto"/>
                <w:sz w:val="28"/>
                <w:szCs w:val="28"/>
              </w:rPr>
              <w:t>声影响专项评价</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5.</w:t>
            </w:r>
            <w:r w:rsidRPr="00BC29FF">
              <w:rPr>
                <w:color w:val="auto"/>
                <w:sz w:val="28"/>
                <w:szCs w:val="28"/>
              </w:rPr>
              <w:t>土壤影响专项评价</w:t>
            </w:r>
          </w:p>
          <w:p w:rsidR="00F23DFB" w:rsidRPr="00BC29FF" w:rsidRDefault="00F23DFB" w:rsidP="00F23DFB">
            <w:pPr>
              <w:spacing w:line="360" w:lineRule="auto"/>
              <w:ind w:firstLineChars="200" w:firstLine="560"/>
              <w:rPr>
                <w:color w:val="auto"/>
                <w:sz w:val="28"/>
                <w:szCs w:val="28"/>
              </w:rPr>
            </w:pPr>
            <w:r w:rsidRPr="00BC29FF">
              <w:rPr>
                <w:color w:val="auto"/>
                <w:sz w:val="28"/>
                <w:szCs w:val="28"/>
              </w:rPr>
              <w:t>6.</w:t>
            </w:r>
            <w:r w:rsidRPr="00BC29FF">
              <w:rPr>
                <w:color w:val="auto"/>
                <w:sz w:val="28"/>
                <w:szCs w:val="28"/>
              </w:rPr>
              <w:t>固废影响专项评价</w:t>
            </w:r>
          </w:p>
          <w:p w:rsidR="0002200C" w:rsidRPr="00BC29FF" w:rsidRDefault="00F23DFB" w:rsidP="00F23DFB">
            <w:pPr>
              <w:spacing w:line="360" w:lineRule="auto"/>
              <w:rPr>
                <w:color w:val="auto"/>
                <w:sz w:val="24"/>
              </w:rPr>
            </w:pPr>
            <w:r w:rsidRPr="00BC29FF">
              <w:rPr>
                <w:color w:val="auto"/>
                <w:sz w:val="28"/>
                <w:szCs w:val="28"/>
              </w:rPr>
              <w:lastRenderedPageBreak/>
              <w:t>以上专项评价未包括的可另列专项，专项评价按照《环境影响评价技术导则》中的要求进行。</w:t>
            </w:r>
          </w:p>
          <w:p w:rsidR="00673F93" w:rsidRDefault="00673F93">
            <w:pPr>
              <w:spacing w:line="360" w:lineRule="auto"/>
              <w:rPr>
                <w:color w:val="auto"/>
                <w:sz w:val="24"/>
              </w:rPr>
            </w:pPr>
          </w:p>
          <w:p w:rsidR="00673F93" w:rsidRPr="00BC29FF" w:rsidRDefault="00673F93">
            <w:pPr>
              <w:spacing w:line="360" w:lineRule="auto"/>
              <w:rPr>
                <w:color w:val="auto"/>
                <w:sz w:val="24"/>
              </w:rPr>
            </w:pPr>
          </w:p>
        </w:tc>
      </w:tr>
    </w:tbl>
    <w:p w:rsidR="005332F4" w:rsidRPr="00BC29FF" w:rsidRDefault="005332F4" w:rsidP="00673F93">
      <w:pPr>
        <w:rPr>
          <w:color w:val="auto"/>
        </w:rPr>
      </w:pPr>
    </w:p>
    <w:sectPr w:rsidR="005332F4" w:rsidRPr="00BC29FF" w:rsidSect="00A72F58">
      <w:headerReference w:type="even" r:id="rId43"/>
      <w:headerReference w:type="default" r:id="rId44"/>
      <w:footerReference w:type="default" r:id="rId45"/>
      <w:pgSz w:w="11907" w:h="16839" w:code="9"/>
      <w:pgMar w:top="1440" w:right="1800" w:bottom="1440" w:left="1800" w:header="851" w:footer="550"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0B3" w:rsidRDefault="00D450B3" w:rsidP="00C26CB9">
      <w:r>
        <w:separator/>
      </w:r>
    </w:p>
  </w:endnote>
  <w:endnote w:type="continuationSeparator" w:id="0">
    <w:p w:rsidR="00D450B3" w:rsidRDefault="00D450B3" w:rsidP="00C26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87B5E61B-6414-457C-8548-C2AA41046179}"/>
    <w:embedBold r:id="rId2" w:fontKey="{A9063919-0CC0-4606-8CFF-092287A65FA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D0C96B97-07EF-4808-8D64-7021D7243055}"/>
    <w:embedBold r:id="rId4" w:subsetted="1" w:fontKey="{A663E09E-9C1E-4819-A6F5-C2F5ECF0E4B5}"/>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UniversalMath1 BT">
    <w:panose1 w:val="05050102010205020602"/>
    <w:charset w:val="02"/>
    <w:family w:val="roman"/>
    <w:pitch w:val="variable"/>
    <w:sig w:usb0="00000000" w:usb1="10000000" w:usb2="00000000" w:usb3="00000000" w:csb0="80000000" w:csb1="00000000"/>
    <w:embedRegular r:id="rId5" w:fontKey="{920178A0-82C4-435C-AAB7-C0A8EEE18FC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embedRegular r:id="rId6" w:fontKey="{D75FE29F-88D6-4EEC-BC17-7100D916B5E1}"/>
  </w:font>
  <w:font w:name="Cambria">
    <w:panose1 w:val="02040503050406030204"/>
    <w:charset w:val="00"/>
    <w:family w:val="roman"/>
    <w:pitch w:val="variable"/>
    <w:sig w:usb0="E00002FF" w:usb1="400004FF" w:usb2="00000000" w:usb3="00000000" w:csb0="0000019F" w:csb1="00000000"/>
    <w:embedRegular r:id="rId7" w:fontKey="{94F39ECC-0D35-4477-A5AE-4798B5ECA1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0578"/>
      <w:docPartObj>
        <w:docPartGallery w:val="Page Numbers (Bottom of Page)"/>
        <w:docPartUnique/>
      </w:docPartObj>
    </w:sdtPr>
    <w:sdtEndPr>
      <w:rPr>
        <w:color w:val="auto"/>
      </w:rPr>
    </w:sdtEndPr>
    <w:sdtContent>
      <w:p w:rsidR="007F2963" w:rsidRPr="00EA4766" w:rsidRDefault="007F2963">
        <w:pPr>
          <w:pStyle w:val="a6"/>
          <w:jc w:val="center"/>
          <w:rPr>
            <w:color w:val="auto"/>
          </w:rPr>
        </w:pPr>
        <w:r w:rsidRPr="00EA4766">
          <w:rPr>
            <w:color w:val="auto"/>
          </w:rPr>
          <w:fldChar w:fldCharType="begin"/>
        </w:r>
        <w:r w:rsidRPr="00EA4766">
          <w:rPr>
            <w:color w:val="auto"/>
          </w:rPr>
          <w:instrText>PAGE   \* MERGEFORMAT</w:instrText>
        </w:r>
        <w:r w:rsidRPr="00EA4766">
          <w:rPr>
            <w:color w:val="auto"/>
          </w:rPr>
          <w:fldChar w:fldCharType="separate"/>
        </w:r>
        <w:r w:rsidR="009B01F8" w:rsidRPr="009B01F8">
          <w:rPr>
            <w:noProof/>
            <w:color w:val="auto"/>
            <w:lang w:val="zh-CN"/>
          </w:rPr>
          <w:t>36</w:t>
        </w:r>
        <w:r w:rsidRPr="00EA4766">
          <w:rPr>
            <w:color w:val="auto"/>
          </w:rPr>
          <w:fldChar w:fldCharType="end"/>
        </w:r>
      </w:p>
    </w:sdtContent>
  </w:sdt>
  <w:p w:rsidR="007F2963" w:rsidRDefault="007F2963">
    <w:pPr>
      <w:pStyle w:val="a6"/>
    </w:pPr>
  </w:p>
  <w:p w:rsidR="007F2963" w:rsidRDefault="007F296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0B3" w:rsidRDefault="00D450B3" w:rsidP="00C26CB9">
      <w:r>
        <w:separator/>
      </w:r>
    </w:p>
  </w:footnote>
  <w:footnote w:type="continuationSeparator" w:id="0">
    <w:p w:rsidR="00D450B3" w:rsidRDefault="00D450B3" w:rsidP="00C26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963" w:rsidRDefault="007F2963" w:rsidP="00D84A90">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963" w:rsidRDefault="007F2963" w:rsidP="002F2878">
    <w:pPr>
      <w:pStyle w:val="a7"/>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lvlText w:val="%1、"/>
      <w:lvlJc w:val="left"/>
      <w:pPr>
        <w:ind w:left="945" w:hanging="360"/>
      </w:pPr>
      <w:rPr>
        <w:rFonts w:hint="default"/>
      </w:rPr>
    </w:lvl>
    <w:lvl w:ilvl="1">
      <w:start w:val="1"/>
      <w:numFmt w:val="lowerLetter"/>
      <w:lvlText w:val="%2)"/>
      <w:lvlJc w:val="left"/>
      <w:pPr>
        <w:ind w:left="1425" w:hanging="420"/>
      </w:pPr>
    </w:lvl>
    <w:lvl w:ilvl="2">
      <w:start w:val="1"/>
      <w:numFmt w:val="lowerRoman"/>
      <w:lvlText w:val="%3."/>
      <w:lvlJc w:val="right"/>
      <w:pPr>
        <w:ind w:left="1845" w:hanging="420"/>
      </w:pPr>
    </w:lvl>
    <w:lvl w:ilvl="3">
      <w:start w:val="1"/>
      <w:numFmt w:val="decimal"/>
      <w:lvlText w:val="%4."/>
      <w:lvlJc w:val="left"/>
      <w:pPr>
        <w:ind w:left="2265" w:hanging="420"/>
      </w:pPr>
    </w:lvl>
    <w:lvl w:ilvl="4">
      <w:start w:val="1"/>
      <w:numFmt w:val="lowerLetter"/>
      <w:lvlText w:val="%5)"/>
      <w:lvlJc w:val="left"/>
      <w:pPr>
        <w:ind w:left="2685" w:hanging="420"/>
      </w:pPr>
    </w:lvl>
    <w:lvl w:ilvl="5">
      <w:start w:val="1"/>
      <w:numFmt w:val="lowerRoman"/>
      <w:lvlText w:val="%6."/>
      <w:lvlJc w:val="right"/>
      <w:pPr>
        <w:ind w:left="3105" w:hanging="420"/>
      </w:pPr>
    </w:lvl>
    <w:lvl w:ilvl="6">
      <w:start w:val="1"/>
      <w:numFmt w:val="decimal"/>
      <w:lvlText w:val="%7."/>
      <w:lvlJc w:val="left"/>
      <w:pPr>
        <w:ind w:left="3525" w:hanging="420"/>
      </w:pPr>
    </w:lvl>
    <w:lvl w:ilvl="7">
      <w:start w:val="1"/>
      <w:numFmt w:val="lowerLetter"/>
      <w:lvlText w:val="%8)"/>
      <w:lvlJc w:val="left"/>
      <w:pPr>
        <w:ind w:left="3945" w:hanging="420"/>
      </w:pPr>
    </w:lvl>
    <w:lvl w:ilvl="8">
      <w:start w:val="1"/>
      <w:numFmt w:val="lowerRoman"/>
      <w:lvlText w:val="%9."/>
      <w:lvlJc w:val="right"/>
      <w:pPr>
        <w:ind w:left="4365" w:hanging="420"/>
      </w:pPr>
    </w:lvl>
  </w:abstractNum>
  <w:abstractNum w:abstractNumId="1">
    <w:nsid w:val="0000000B"/>
    <w:multiLevelType w:val="multilevel"/>
    <w:tmpl w:val="0000000B"/>
    <w:lvl w:ilvl="0">
      <w:start w:val="1"/>
      <w:numFmt w:val="decimal"/>
      <w:lvlText w:val="%1、"/>
      <w:lvlJc w:val="left"/>
      <w:pPr>
        <w:ind w:left="857"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00000010"/>
    <w:multiLevelType w:val="multilevel"/>
    <w:tmpl w:val="00000010"/>
    <w:lvl w:ilvl="0">
      <w:start w:val="1"/>
      <w:numFmt w:val="decimal"/>
      <w:lvlText w:val="(%1)"/>
      <w:lvlJc w:val="left"/>
      <w:pPr>
        <w:ind w:left="885" w:hanging="40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BD473B0"/>
    <w:multiLevelType w:val="hybridMultilevel"/>
    <w:tmpl w:val="D314458E"/>
    <w:lvl w:ilvl="0" w:tplc="FE42CF86">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813" w:hanging="420"/>
      </w:pPr>
    </w:lvl>
    <w:lvl w:ilvl="2" w:tplc="0409001B" w:tentative="1">
      <w:start w:val="1"/>
      <w:numFmt w:val="lowerRoman"/>
      <w:lvlText w:val="%3."/>
      <w:lvlJc w:val="right"/>
      <w:pPr>
        <w:ind w:left="1233" w:hanging="420"/>
      </w:pPr>
    </w:lvl>
    <w:lvl w:ilvl="3" w:tplc="0409000F" w:tentative="1">
      <w:start w:val="1"/>
      <w:numFmt w:val="decimal"/>
      <w:lvlText w:val="%4."/>
      <w:lvlJc w:val="left"/>
      <w:pPr>
        <w:ind w:left="1653" w:hanging="420"/>
      </w:pPr>
    </w:lvl>
    <w:lvl w:ilvl="4" w:tplc="04090019" w:tentative="1">
      <w:start w:val="1"/>
      <w:numFmt w:val="lowerLetter"/>
      <w:lvlText w:val="%5)"/>
      <w:lvlJc w:val="left"/>
      <w:pPr>
        <w:ind w:left="2073" w:hanging="420"/>
      </w:pPr>
    </w:lvl>
    <w:lvl w:ilvl="5" w:tplc="0409001B" w:tentative="1">
      <w:start w:val="1"/>
      <w:numFmt w:val="lowerRoman"/>
      <w:lvlText w:val="%6."/>
      <w:lvlJc w:val="right"/>
      <w:pPr>
        <w:ind w:left="2493" w:hanging="420"/>
      </w:pPr>
    </w:lvl>
    <w:lvl w:ilvl="6" w:tplc="0409000F" w:tentative="1">
      <w:start w:val="1"/>
      <w:numFmt w:val="decimal"/>
      <w:lvlText w:val="%7."/>
      <w:lvlJc w:val="left"/>
      <w:pPr>
        <w:ind w:left="2913" w:hanging="420"/>
      </w:pPr>
    </w:lvl>
    <w:lvl w:ilvl="7" w:tplc="04090019" w:tentative="1">
      <w:start w:val="1"/>
      <w:numFmt w:val="lowerLetter"/>
      <w:lvlText w:val="%8)"/>
      <w:lvlJc w:val="left"/>
      <w:pPr>
        <w:ind w:left="3333" w:hanging="420"/>
      </w:pPr>
    </w:lvl>
    <w:lvl w:ilvl="8" w:tplc="0409001B" w:tentative="1">
      <w:start w:val="1"/>
      <w:numFmt w:val="lowerRoman"/>
      <w:lvlText w:val="%9."/>
      <w:lvlJc w:val="right"/>
      <w:pPr>
        <w:ind w:left="3753" w:hanging="420"/>
      </w:pPr>
    </w:lvl>
  </w:abstractNum>
  <w:abstractNum w:abstractNumId="4">
    <w:nsid w:val="0D024430"/>
    <w:multiLevelType w:val="multilevel"/>
    <w:tmpl w:val="0D024430"/>
    <w:lvl w:ilvl="0">
      <w:start w:val="1"/>
      <w:numFmt w:val="decimalEnclosedCircle"/>
      <w:pStyle w:val="-3"/>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20411D04"/>
    <w:multiLevelType w:val="hybridMultilevel"/>
    <w:tmpl w:val="06A2D994"/>
    <w:lvl w:ilvl="0" w:tplc="5694C78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218C29B3"/>
    <w:multiLevelType w:val="hybridMultilevel"/>
    <w:tmpl w:val="9E04727C"/>
    <w:lvl w:ilvl="0" w:tplc="50AAE5F6">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255B3D66"/>
    <w:multiLevelType w:val="hybridMultilevel"/>
    <w:tmpl w:val="2EBEBF5C"/>
    <w:lvl w:ilvl="0" w:tplc="9FBEBCD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6F1072C"/>
    <w:multiLevelType w:val="multilevel"/>
    <w:tmpl w:val="36F1072C"/>
    <w:lvl w:ilvl="0">
      <w:start w:val="1"/>
      <w:numFmt w:val="decimalEnclosedParen"/>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38D90D9D"/>
    <w:multiLevelType w:val="hybridMultilevel"/>
    <w:tmpl w:val="F8C09FAE"/>
    <w:lvl w:ilvl="0" w:tplc="EC68F24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3DCC79E6"/>
    <w:multiLevelType w:val="hybridMultilevel"/>
    <w:tmpl w:val="035E762A"/>
    <w:lvl w:ilvl="0" w:tplc="61543740">
      <w:start w:val="1"/>
      <w:numFmt w:val="decimalEnclosedCircle"/>
      <w:lvlText w:val="%1"/>
      <w:lvlJc w:val="left"/>
      <w:pPr>
        <w:ind w:left="842" w:hanging="360"/>
      </w:pPr>
      <w:rPr>
        <w:rFonts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nsid w:val="487C7F3F"/>
    <w:multiLevelType w:val="hybridMultilevel"/>
    <w:tmpl w:val="504CE240"/>
    <w:lvl w:ilvl="0" w:tplc="EF3EC21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505B07B2"/>
    <w:multiLevelType w:val="multilevel"/>
    <w:tmpl w:val="505B07B2"/>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63894D5F"/>
    <w:multiLevelType w:val="hybridMultilevel"/>
    <w:tmpl w:val="3F36781C"/>
    <w:lvl w:ilvl="0" w:tplc="91EEC18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A34258B"/>
    <w:multiLevelType w:val="hybridMultilevel"/>
    <w:tmpl w:val="F76C6DCA"/>
    <w:lvl w:ilvl="0" w:tplc="030094C0">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6CFF3A94"/>
    <w:multiLevelType w:val="hybridMultilevel"/>
    <w:tmpl w:val="482409F4"/>
    <w:lvl w:ilvl="0" w:tplc="2ED29972">
      <w:start w:val="1"/>
      <w:numFmt w:val="decimalEnclosedCircle"/>
      <w:lvlText w:val="%1"/>
      <w:lvlJc w:val="left"/>
      <w:pPr>
        <w:ind w:left="840" w:hanging="360"/>
      </w:pPr>
      <w:rPr>
        <w:rFonts w:ascii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2"/>
  </w:num>
  <w:num w:numId="3">
    <w:abstractNumId w:val="0"/>
  </w:num>
  <w:num w:numId="4">
    <w:abstractNumId w:val="1"/>
  </w:num>
  <w:num w:numId="5">
    <w:abstractNumId w:val="15"/>
  </w:num>
  <w:num w:numId="6">
    <w:abstractNumId w:val="3"/>
  </w:num>
  <w:num w:numId="7">
    <w:abstractNumId w:val="12"/>
  </w:num>
  <w:num w:numId="8">
    <w:abstractNumId w:val="8"/>
  </w:num>
  <w:num w:numId="9">
    <w:abstractNumId w:val="14"/>
  </w:num>
  <w:num w:numId="10">
    <w:abstractNumId w:val="9"/>
  </w:num>
  <w:num w:numId="11">
    <w:abstractNumId w:val="7"/>
  </w:num>
  <w:num w:numId="12">
    <w:abstractNumId w:val="11"/>
  </w:num>
  <w:num w:numId="13">
    <w:abstractNumId w:val="5"/>
  </w:num>
  <w:num w:numId="14">
    <w:abstractNumId w:val="10"/>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44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CE3"/>
    <w:rsid w:val="00000409"/>
    <w:rsid w:val="00001AF3"/>
    <w:rsid w:val="00002B46"/>
    <w:rsid w:val="00005050"/>
    <w:rsid w:val="000051A7"/>
    <w:rsid w:val="0000635D"/>
    <w:rsid w:val="00006489"/>
    <w:rsid w:val="000068DD"/>
    <w:rsid w:val="00007194"/>
    <w:rsid w:val="00010C8C"/>
    <w:rsid w:val="00010D88"/>
    <w:rsid w:val="00012FBA"/>
    <w:rsid w:val="00015E82"/>
    <w:rsid w:val="00016ECC"/>
    <w:rsid w:val="000202D3"/>
    <w:rsid w:val="000212A1"/>
    <w:rsid w:val="0002188B"/>
    <w:rsid w:val="0002200C"/>
    <w:rsid w:val="00023BC8"/>
    <w:rsid w:val="00025847"/>
    <w:rsid w:val="00025DB4"/>
    <w:rsid w:val="00026755"/>
    <w:rsid w:val="00026E43"/>
    <w:rsid w:val="00027E69"/>
    <w:rsid w:val="00030050"/>
    <w:rsid w:val="00030A07"/>
    <w:rsid w:val="00033B0E"/>
    <w:rsid w:val="000350D2"/>
    <w:rsid w:val="00035428"/>
    <w:rsid w:val="0003552B"/>
    <w:rsid w:val="00036305"/>
    <w:rsid w:val="00037750"/>
    <w:rsid w:val="000403EA"/>
    <w:rsid w:val="0004178E"/>
    <w:rsid w:val="000426AF"/>
    <w:rsid w:val="00044744"/>
    <w:rsid w:val="000472BD"/>
    <w:rsid w:val="00047B6B"/>
    <w:rsid w:val="00050790"/>
    <w:rsid w:val="00052632"/>
    <w:rsid w:val="000531BB"/>
    <w:rsid w:val="000532CB"/>
    <w:rsid w:val="0005387C"/>
    <w:rsid w:val="000547BD"/>
    <w:rsid w:val="00055181"/>
    <w:rsid w:val="00055C83"/>
    <w:rsid w:val="00056A26"/>
    <w:rsid w:val="000574DF"/>
    <w:rsid w:val="00060A1B"/>
    <w:rsid w:val="00061B8B"/>
    <w:rsid w:val="00062D1F"/>
    <w:rsid w:val="00063607"/>
    <w:rsid w:val="00063A03"/>
    <w:rsid w:val="0006775B"/>
    <w:rsid w:val="000677CB"/>
    <w:rsid w:val="000701AB"/>
    <w:rsid w:val="0007059F"/>
    <w:rsid w:val="000710F8"/>
    <w:rsid w:val="00071B02"/>
    <w:rsid w:val="00072256"/>
    <w:rsid w:val="0007249A"/>
    <w:rsid w:val="0007352A"/>
    <w:rsid w:val="0007378A"/>
    <w:rsid w:val="000738BE"/>
    <w:rsid w:val="00073C50"/>
    <w:rsid w:val="00074CB6"/>
    <w:rsid w:val="00074D12"/>
    <w:rsid w:val="00076A29"/>
    <w:rsid w:val="00076C39"/>
    <w:rsid w:val="00076D9D"/>
    <w:rsid w:val="0008169F"/>
    <w:rsid w:val="00081F27"/>
    <w:rsid w:val="000824BE"/>
    <w:rsid w:val="00083758"/>
    <w:rsid w:val="00083FA1"/>
    <w:rsid w:val="00084434"/>
    <w:rsid w:val="00085D1C"/>
    <w:rsid w:val="00085F51"/>
    <w:rsid w:val="00087652"/>
    <w:rsid w:val="0009440E"/>
    <w:rsid w:val="00094D7E"/>
    <w:rsid w:val="000956DB"/>
    <w:rsid w:val="00095D6F"/>
    <w:rsid w:val="000A205D"/>
    <w:rsid w:val="000A2328"/>
    <w:rsid w:val="000A24BA"/>
    <w:rsid w:val="000A5338"/>
    <w:rsid w:val="000A7FE6"/>
    <w:rsid w:val="000B0731"/>
    <w:rsid w:val="000B0DE9"/>
    <w:rsid w:val="000B146B"/>
    <w:rsid w:val="000B1718"/>
    <w:rsid w:val="000B1A4F"/>
    <w:rsid w:val="000B1EFE"/>
    <w:rsid w:val="000B2C48"/>
    <w:rsid w:val="000B2FC5"/>
    <w:rsid w:val="000B3378"/>
    <w:rsid w:val="000B3A7C"/>
    <w:rsid w:val="000B40F3"/>
    <w:rsid w:val="000C1B38"/>
    <w:rsid w:val="000C1D15"/>
    <w:rsid w:val="000C2239"/>
    <w:rsid w:val="000C33AA"/>
    <w:rsid w:val="000C4D35"/>
    <w:rsid w:val="000C5EFE"/>
    <w:rsid w:val="000C6348"/>
    <w:rsid w:val="000C6ADF"/>
    <w:rsid w:val="000C6D19"/>
    <w:rsid w:val="000C7727"/>
    <w:rsid w:val="000C777F"/>
    <w:rsid w:val="000D1BC8"/>
    <w:rsid w:val="000D1E06"/>
    <w:rsid w:val="000D2737"/>
    <w:rsid w:val="000D2BC4"/>
    <w:rsid w:val="000D3ADB"/>
    <w:rsid w:val="000D4235"/>
    <w:rsid w:val="000D4F18"/>
    <w:rsid w:val="000D5AA9"/>
    <w:rsid w:val="000D6051"/>
    <w:rsid w:val="000E09AE"/>
    <w:rsid w:val="000E15F6"/>
    <w:rsid w:val="000E18FA"/>
    <w:rsid w:val="000E23BE"/>
    <w:rsid w:val="000E2B94"/>
    <w:rsid w:val="000E40D6"/>
    <w:rsid w:val="000E5D63"/>
    <w:rsid w:val="000E720B"/>
    <w:rsid w:val="000E7A26"/>
    <w:rsid w:val="000E7D23"/>
    <w:rsid w:val="000F0F8D"/>
    <w:rsid w:val="000F1209"/>
    <w:rsid w:val="000F32C8"/>
    <w:rsid w:val="000F40BE"/>
    <w:rsid w:val="000F469D"/>
    <w:rsid w:val="000F5135"/>
    <w:rsid w:val="000F5594"/>
    <w:rsid w:val="000F6BED"/>
    <w:rsid w:val="000F6E86"/>
    <w:rsid w:val="000F7459"/>
    <w:rsid w:val="00100010"/>
    <w:rsid w:val="001010AD"/>
    <w:rsid w:val="00102253"/>
    <w:rsid w:val="00103B5F"/>
    <w:rsid w:val="001059F2"/>
    <w:rsid w:val="0010736D"/>
    <w:rsid w:val="001110A2"/>
    <w:rsid w:val="00111686"/>
    <w:rsid w:val="001132B3"/>
    <w:rsid w:val="00113C84"/>
    <w:rsid w:val="00113E84"/>
    <w:rsid w:val="00114C57"/>
    <w:rsid w:val="00116937"/>
    <w:rsid w:val="00116CB1"/>
    <w:rsid w:val="00121C6F"/>
    <w:rsid w:val="0012206C"/>
    <w:rsid w:val="001220C6"/>
    <w:rsid w:val="0012254A"/>
    <w:rsid w:val="0012389B"/>
    <w:rsid w:val="001239B7"/>
    <w:rsid w:val="00123A5F"/>
    <w:rsid w:val="00127E29"/>
    <w:rsid w:val="0013005A"/>
    <w:rsid w:val="00130E43"/>
    <w:rsid w:val="00131C27"/>
    <w:rsid w:val="00132C23"/>
    <w:rsid w:val="001346A0"/>
    <w:rsid w:val="00136D30"/>
    <w:rsid w:val="00137ADF"/>
    <w:rsid w:val="00141410"/>
    <w:rsid w:val="00141A6A"/>
    <w:rsid w:val="00142C78"/>
    <w:rsid w:val="00143260"/>
    <w:rsid w:val="00143670"/>
    <w:rsid w:val="00145CEC"/>
    <w:rsid w:val="00147839"/>
    <w:rsid w:val="0015329D"/>
    <w:rsid w:val="00154105"/>
    <w:rsid w:val="00155983"/>
    <w:rsid w:val="00157307"/>
    <w:rsid w:val="001578F1"/>
    <w:rsid w:val="001621AC"/>
    <w:rsid w:val="00163CAA"/>
    <w:rsid w:val="00164111"/>
    <w:rsid w:val="00164A7C"/>
    <w:rsid w:val="00166CCC"/>
    <w:rsid w:val="00167432"/>
    <w:rsid w:val="00167993"/>
    <w:rsid w:val="00167C03"/>
    <w:rsid w:val="00170B07"/>
    <w:rsid w:val="001711A5"/>
    <w:rsid w:val="00171414"/>
    <w:rsid w:val="00171A63"/>
    <w:rsid w:val="00172C3B"/>
    <w:rsid w:val="00174D4B"/>
    <w:rsid w:val="001770EE"/>
    <w:rsid w:val="00177F09"/>
    <w:rsid w:val="001813C2"/>
    <w:rsid w:val="001819AA"/>
    <w:rsid w:val="0018250E"/>
    <w:rsid w:val="001829FA"/>
    <w:rsid w:val="001866A1"/>
    <w:rsid w:val="001904D6"/>
    <w:rsid w:val="00192615"/>
    <w:rsid w:val="0019279C"/>
    <w:rsid w:val="001932DB"/>
    <w:rsid w:val="0019353C"/>
    <w:rsid w:val="00193FEC"/>
    <w:rsid w:val="00194139"/>
    <w:rsid w:val="00196F94"/>
    <w:rsid w:val="0019784A"/>
    <w:rsid w:val="001A00BE"/>
    <w:rsid w:val="001A1F7B"/>
    <w:rsid w:val="001A2372"/>
    <w:rsid w:val="001A4D93"/>
    <w:rsid w:val="001A69AF"/>
    <w:rsid w:val="001A7252"/>
    <w:rsid w:val="001B029E"/>
    <w:rsid w:val="001B0E35"/>
    <w:rsid w:val="001B18F2"/>
    <w:rsid w:val="001B3DFD"/>
    <w:rsid w:val="001B470F"/>
    <w:rsid w:val="001B4CED"/>
    <w:rsid w:val="001B742F"/>
    <w:rsid w:val="001B794E"/>
    <w:rsid w:val="001B7AC6"/>
    <w:rsid w:val="001C0623"/>
    <w:rsid w:val="001C3847"/>
    <w:rsid w:val="001C38EE"/>
    <w:rsid w:val="001C3979"/>
    <w:rsid w:val="001C3CCD"/>
    <w:rsid w:val="001C43B3"/>
    <w:rsid w:val="001C72E3"/>
    <w:rsid w:val="001D056E"/>
    <w:rsid w:val="001D24EF"/>
    <w:rsid w:val="001D52D2"/>
    <w:rsid w:val="001D64F5"/>
    <w:rsid w:val="001D7412"/>
    <w:rsid w:val="001E03E3"/>
    <w:rsid w:val="001E1763"/>
    <w:rsid w:val="001E2704"/>
    <w:rsid w:val="001E386A"/>
    <w:rsid w:val="001E3B94"/>
    <w:rsid w:val="001E4175"/>
    <w:rsid w:val="001E5BD7"/>
    <w:rsid w:val="001F0CE4"/>
    <w:rsid w:val="001F2511"/>
    <w:rsid w:val="001F284C"/>
    <w:rsid w:val="001F3A17"/>
    <w:rsid w:val="001F4335"/>
    <w:rsid w:val="001F513B"/>
    <w:rsid w:val="001F647B"/>
    <w:rsid w:val="002002B0"/>
    <w:rsid w:val="00200804"/>
    <w:rsid w:val="00200EC9"/>
    <w:rsid w:val="00201250"/>
    <w:rsid w:val="002023E7"/>
    <w:rsid w:val="00202647"/>
    <w:rsid w:val="0020300F"/>
    <w:rsid w:val="00203DE5"/>
    <w:rsid w:val="002041F9"/>
    <w:rsid w:val="00205300"/>
    <w:rsid w:val="00205FE9"/>
    <w:rsid w:val="002065E7"/>
    <w:rsid w:val="00206D51"/>
    <w:rsid w:val="0020790D"/>
    <w:rsid w:val="00207AD2"/>
    <w:rsid w:val="00210604"/>
    <w:rsid w:val="00212B5D"/>
    <w:rsid w:val="00214969"/>
    <w:rsid w:val="00214A1C"/>
    <w:rsid w:val="00217016"/>
    <w:rsid w:val="0021755F"/>
    <w:rsid w:val="00217AAD"/>
    <w:rsid w:val="0022575A"/>
    <w:rsid w:val="00227EBB"/>
    <w:rsid w:val="00231249"/>
    <w:rsid w:val="00232CE3"/>
    <w:rsid w:val="00234E70"/>
    <w:rsid w:val="00235185"/>
    <w:rsid w:val="00235F72"/>
    <w:rsid w:val="00236C71"/>
    <w:rsid w:val="0024018C"/>
    <w:rsid w:val="0024233B"/>
    <w:rsid w:val="00244B78"/>
    <w:rsid w:val="00245989"/>
    <w:rsid w:val="00246374"/>
    <w:rsid w:val="002474FF"/>
    <w:rsid w:val="00251680"/>
    <w:rsid w:val="002517DF"/>
    <w:rsid w:val="0025295B"/>
    <w:rsid w:val="0025694A"/>
    <w:rsid w:val="00256F77"/>
    <w:rsid w:val="00257A07"/>
    <w:rsid w:val="002648C7"/>
    <w:rsid w:val="002655E9"/>
    <w:rsid w:val="00272770"/>
    <w:rsid w:val="002751F9"/>
    <w:rsid w:val="00275E9F"/>
    <w:rsid w:val="00275EBA"/>
    <w:rsid w:val="00276511"/>
    <w:rsid w:val="00280EA0"/>
    <w:rsid w:val="00281E7C"/>
    <w:rsid w:val="002823A0"/>
    <w:rsid w:val="002828F2"/>
    <w:rsid w:val="00283C1F"/>
    <w:rsid w:val="00283CF9"/>
    <w:rsid w:val="00284E22"/>
    <w:rsid w:val="002850AA"/>
    <w:rsid w:val="00285271"/>
    <w:rsid w:val="0028783C"/>
    <w:rsid w:val="00290879"/>
    <w:rsid w:val="002925AC"/>
    <w:rsid w:val="002934CE"/>
    <w:rsid w:val="0029387B"/>
    <w:rsid w:val="00296EF8"/>
    <w:rsid w:val="00296FF1"/>
    <w:rsid w:val="002973C4"/>
    <w:rsid w:val="002A0074"/>
    <w:rsid w:val="002A17CA"/>
    <w:rsid w:val="002A18AA"/>
    <w:rsid w:val="002A3A11"/>
    <w:rsid w:val="002A569E"/>
    <w:rsid w:val="002A6861"/>
    <w:rsid w:val="002A6D4C"/>
    <w:rsid w:val="002B0707"/>
    <w:rsid w:val="002B07E4"/>
    <w:rsid w:val="002B1322"/>
    <w:rsid w:val="002B153D"/>
    <w:rsid w:val="002B32B0"/>
    <w:rsid w:val="002B6598"/>
    <w:rsid w:val="002B7E0F"/>
    <w:rsid w:val="002C1E30"/>
    <w:rsid w:val="002C278B"/>
    <w:rsid w:val="002C3A0E"/>
    <w:rsid w:val="002C48FB"/>
    <w:rsid w:val="002C7A37"/>
    <w:rsid w:val="002D1A48"/>
    <w:rsid w:val="002D1BE3"/>
    <w:rsid w:val="002D20DC"/>
    <w:rsid w:val="002D22CD"/>
    <w:rsid w:val="002D282F"/>
    <w:rsid w:val="002D2D21"/>
    <w:rsid w:val="002D3202"/>
    <w:rsid w:val="002D3366"/>
    <w:rsid w:val="002D36FE"/>
    <w:rsid w:val="002D51F5"/>
    <w:rsid w:val="002D6289"/>
    <w:rsid w:val="002D6E45"/>
    <w:rsid w:val="002D7060"/>
    <w:rsid w:val="002D75CA"/>
    <w:rsid w:val="002D7B38"/>
    <w:rsid w:val="002E0C07"/>
    <w:rsid w:val="002E1467"/>
    <w:rsid w:val="002E2A8B"/>
    <w:rsid w:val="002E3630"/>
    <w:rsid w:val="002E3729"/>
    <w:rsid w:val="002E3FCD"/>
    <w:rsid w:val="002E40CE"/>
    <w:rsid w:val="002E4E01"/>
    <w:rsid w:val="002E5DAF"/>
    <w:rsid w:val="002E76A4"/>
    <w:rsid w:val="002E7F66"/>
    <w:rsid w:val="002F0294"/>
    <w:rsid w:val="002F0DCF"/>
    <w:rsid w:val="002F1571"/>
    <w:rsid w:val="002F2878"/>
    <w:rsid w:val="002F295D"/>
    <w:rsid w:val="002F2AEF"/>
    <w:rsid w:val="002F49AB"/>
    <w:rsid w:val="002F6380"/>
    <w:rsid w:val="002F773E"/>
    <w:rsid w:val="002F78B0"/>
    <w:rsid w:val="002F790C"/>
    <w:rsid w:val="0030412C"/>
    <w:rsid w:val="003046D2"/>
    <w:rsid w:val="003048C0"/>
    <w:rsid w:val="00305E67"/>
    <w:rsid w:val="003104BD"/>
    <w:rsid w:val="0031230A"/>
    <w:rsid w:val="0031382A"/>
    <w:rsid w:val="00313936"/>
    <w:rsid w:val="00313E18"/>
    <w:rsid w:val="00314CD3"/>
    <w:rsid w:val="003152B3"/>
    <w:rsid w:val="003163FB"/>
    <w:rsid w:val="003164CB"/>
    <w:rsid w:val="0032018D"/>
    <w:rsid w:val="00320440"/>
    <w:rsid w:val="00322123"/>
    <w:rsid w:val="00322CCE"/>
    <w:rsid w:val="00323156"/>
    <w:rsid w:val="00326740"/>
    <w:rsid w:val="00326A47"/>
    <w:rsid w:val="0032794F"/>
    <w:rsid w:val="00332182"/>
    <w:rsid w:val="0033365F"/>
    <w:rsid w:val="0033369C"/>
    <w:rsid w:val="0033426D"/>
    <w:rsid w:val="0033540B"/>
    <w:rsid w:val="00336DF5"/>
    <w:rsid w:val="003370E1"/>
    <w:rsid w:val="00337F14"/>
    <w:rsid w:val="00337FCB"/>
    <w:rsid w:val="00342D0A"/>
    <w:rsid w:val="003435D4"/>
    <w:rsid w:val="00343D8C"/>
    <w:rsid w:val="00345762"/>
    <w:rsid w:val="00345916"/>
    <w:rsid w:val="00346999"/>
    <w:rsid w:val="00346A4B"/>
    <w:rsid w:val="00347080"/>
    <w:rsid w:val="00347C64"/>
    <w:rsid w:val="00351166"/>
    <w:rsid w:val="003560D7"/>
    <w:rsid w:val="00356380"/>
    <w:rsid w:val="00357B57"/>
    <w:rsid w:val="003628DF"/>
    <w:rsid w:val="00363263"/>
    <w:rsid w:val="00363C30"/>
    <w:rsid w:val="0036402D"/>
    <w:rsid w:val="00364482"/>
    <w:rsid w:val="00366F5B"/>
    <w:rsid w:val="00367309"/>
    <w:rsid w:val="00367874"/>
    <w:rsid w:val="0037242F"/>
    <w:rsid w:val="00372525"/>
    <w:rsid w:val="0037272C"/>
    <w:rsid w:val="00372FA0"/>
    <w:rsid w:val="003756F0"/>
    <w:rsid w:val="0037605B"/>
    <w:rsid w:val="0038089F"/>
    <w:rsid w:val="00381FB3"/>
    <w:rsid w:val="0038222F"/>
    <w:rsid w:val="00383491"/>
    <w:rsid w:val="003848B2"/>
    <w:rsid w:val="003852F4"/>
    <w:rsid w:val="003861DD"/>
    <w:rsid w:val="003876A4"/>
    <w:rsid w:val="003879C7"/>
    <w:rsid w:val="00387A22"/>
    <w:rsid w:val="00390E71"/>
    <w:rsid w:val="00392437"/>
    <w:rsid w:val="0039282E"/>
    <w:rsid w:val="00396913"/>
    <w:rsid w:val="003969EA"/>
    <w:rsid w:val="0039772B"/>
    <w:rsid w:val="003A02C7"/>
    <w:rsid w:val="003A0F64"/>
    <w:rsid w:val="003A235E"/>
    <w:rsid w:val="003A27F6"/>
    <w:rsid w:val="003A2F32"/>
    <w:rsid w:val="003A3764"/>
    <w:rsid w:val="003A536C"/>
    <w:rsid w:val="003A67AA"/>
    <w:rsid w:val="003A7118"/>
    <w:rsid w:val="003A7894"/>
    <w:rsid w:val="003B32B7"/>
    <w:rsid w:val="003B4306"/>
    <w:rsid w:val="003B56F4"/>
    <w:rsid w:val="003B6C8E"/>
    <w:rsid w:val="003C0A6E"/>
    <w:rsid w:val="003C199A"/>
    <w:rsid w:val="003C1BF7"/>
    <w:rsid w:val="003C29C6"/>
    <w:rsid w:val="003C2E90"/>
    <w:rsid w:val="003C3104"/>
    <w:rsid w:val="003C3BD7"/>
    <w:rsid w:val="003C3CD1"/>
    <w:rsid w:val="003C45A4"/>
    <w:rsid w:val="003C6CE0"/>
    <w:rsid w:val="003D26D7"/>
    <w:rsid w:val="003D32EA"/>
    <w:rsid w:val="003D35AC"/>
    <w:rsid w:val="003D388A"/>
    <w:rsid w:val="003D3D1D"/>
    <w:rsid w:val="003D3D7A"/>
    <w:rsid w:val="003D462D"/>
    <w:rsid w:val="003D4793"/>
    <w:rsid w:val="003D5300"/>
    <w:rsid w:val="003D72C5"/>
    <w:rsid w:val="003E07C6"/>
    <w:rsid w:val="003E2EEB"/>
    <w:rsid w:val="003E3288"/>
    <w:rsid w:val="003E3C7D"/>
    <w:rsid w:val="003E43BB"/>
    <w:rsid w:val="003E51CE"/>
    <w:rsid w:val="003E65EF"/>
    <w:rsid w:val="003E69AE"/>
    <w:rsid w:val="003F0276"/>
    <w:rsid w:val="003F04E5"/>
    <w:rsid w:val="003F1007"/>
    <w:rsid w:val="003F12E1"/>
    <w:rsid w:val="003F1C8D"/>
    <w:rsid w:val="003F2DD5"/>
    <w:rsid w:val="003F5338"/>
    <w:rsid w:val="003F557D"/>
    <w:rsid w:val="00401369"/>
    <w:rsid w:val="00401DCA"/>
    <w:rsid w:val="00402FCF"/>
    <w:rsid w:val="004044A6"/>
    <w:rsid w:val="004051B1"/>
    <w:rsid w:val="00410562"/>
    <w:rsid w:val="00410E1A"/>
    <w:rsid w:val="0041108E"/>
    <w:rsid w:val="00413189"/>
    <w:rsid w:val="00414465"/>
    <w:rsid w:val="00416996"/>
    <w:rsid w:val="00421F24"/>
    <w:rsid w:val="004226BC"/>
    <w:rsid w:val="0042398E"/>
    <w:rsid w:val="00424DF3"/>
    <w:rsid w:val="00426B7D"/>
    <w:rsid w:val="00427868"/>
    <w:rsid w:val="00430C35"/>
    <w:rsid w:val="004355FC"/>
    <w:rsid w:val="00435A6C"/>
    <w:rsid w:val="00436F1E"/>
    <w:rsid w:val="0043742D"/>
    <w:rsid w:val="00440FDA"/>
    <w:rsid w:val="00441167"/>
    <w:rsid w:val="00441BAD"/>
    <w:rsid w:val="004438F5"/>
    <w:rsid w:val="00444040"/>
    <w:rsid w:val="00444298"/>
    <w:rsid w:val="0044566A"/>
    <w:rsid w:val="004456D7"/>
    <w:rsid w:val="00446A2C"/>
    <w:rsid w:val="004475F3"/>
    <w:rsid w:val="0045008E"/>
    <w:rsid w:val="004511C2"/>
    <w:rsid w:val="00451273"/>
    <w:rsid w:val="00451354"/>
    <w:rsid w:val="00451835"/>
    <w:rsid w:val="0045225E"/>
    <w:rsid w:val="00452583"/>
    <w:rsid w:val="00452EEE"/>
    <w:rsid w:val="0045416B"/>
    <w:rsid w:val="00454D6B"/>
    <w:rsid w:val="00455A9B"/>
    <w:rsid w:val="00456B01"/>
    <w:rsid w:val="00460454"/>
    <w:rsid w:val="004613F9"/>
    <w:rsid w:val="004619C5"/>
    <w:rsid w:val="00461CE6"/>
    <w:rsid w:val="004623EB"/>
    <w:rsid w:val="004626D2"/>
    <w:rsid w:val="004626F5"/>
    <w:rsid w:val="00462E5C"/>
    <w:rsid w:val="004636C6"/>
    <w:rsid w:val="00466FFB"/>
    <w:rsid w:val="00467DBD"/>
    <w:rsid w:val="00467E2A"/>
    <w:rsid w:val="0047082F"/>
    <w:rsid w:val="00474548"/>
    <w:rsid w:val="0047528A"/>
    <w:rsid w:val="004768F6"/>
    <w:rsid w:val="004829DD"/>
    <w:rsid w:val="004833DF"/>
    <w:rsid w:val="00485D81"/>
    <w:rsid w:val="00485E19"/>
    <w:rsid w:val="0048652B"/>
    <w:rsid w:val="00486CD8"/>
    <w:rsid w:val="00493086"/>
    <w:rsid w:val="00493509"/>
    <w:rsid w:val="004A0302"/>
    <w:rsid w:val="004A0E1D"/>
    <w:rsid w:val="004A1BB3"/>
    <w:rsid w:val="004A317D"/>
    <w:rsid w:val="004A3841"/>
    <w:rsid w:val="004A5A37"/>
    <w:rsid w:val="004A7F34"/>
    <w:rsid w:val="004B04DF"/>
    <w:rsid w:val="004B1C73"/>
    <w:rsid w:val="004B2629"/>
    <w:rsid w:val="004B3094"/>
    <w:rsid w:val="004B4054"/>
    <w:rsid w:val="004B55D9"/>
    <w:rsid w:val="004B6FF7"/>
    <w:rsid w:val="004B75DF"/>
    <w:rsid w:val="004B7F75"/>
    <w:rsid w:val="004C0673"/>
    <w:rsid w:val="004C0CC3"/>
    <w:rsid w:val="004C20C1"/>
    <w:rsid w:val="004C2160"/>
    <w:rsid w:val="004C27B3"/>
    <w:rsid w:val="004C2D29"/>
    <w:rsid w:val="004C4DAB"/>
    <w:rsid w:val="004C648C"/>
    <w:rsid w:val="004C66DD"/>
    <w:rsid w:val="004C714F"/>
    <w:rsid w:val="004D4E98"/>
    <w:rsid w:val="004D5046"/>
    <w:rsid w:val="004D5A28"/>
    <w:rsid w:val="004D5F13"/>
    <w:rsid w:val="004D671C"/>
    <w:rsid w:val="004D68E4"/>
    <w:rsid w:val="004D695C"/>
    <w:rsid w:val="004D6DF3"/>
    <w:rsid w:val="004D72EE"/>
    <w:rsid w:val="004E1C41"/>
    <w:rsid w:val="004E564A"/>
    <w:rsid w:val="004F012A"/>
    <w:rsid w:val="004F0513"/>
    <w:rsid w:val="004F08ED"/>
    <w:rsid w:val="004F1553"/>
    <w:rsid w:val="004F171B"/>
    <w:rsid w:val="004F6EEF"/>
    <w:rsid w:val="004F7E44"/>
    <w:rsid w:val="004F7EE7"/>
    <w:rsid w:val="00501A1D"/>
    <w:rsid w:val="00501EC9"/>
    <w:rsid w:val="00502025"/>
    <w:rsid w:val="00502443"/>
    <w:rsid w:val="005044F5"/>
    <w:rsid w:val="00505361"/>
    <w:rsid w:val="00505863"/>
    <w:rsid w:val="005071DC"/>
    <w:rsid w:val="00511672"/>
    <w:rsid w:val="00512168"/>
    <w:rsid w:val="00512FE0"/>
    <w:rsid w:val="00514809"/>
    <w:rsid w:val="00514932"/>
    <w:rsid w:val="00516E63"/>
    <w:rsid w:val="00517304"/>
    <w:rsid w:val="0051733F"/>
    <w:rsid w:val="00517BA8"/>
    <w:rsid w:val="00517D90"/>
    <w:rsid w:val="005207C3"/>
    <w:rsid w:val="005218EC"/>
    <w:rsid w:val="00521C17"/>
    <w:rsid w:val="00522993"/>
    <w:rsid w:val="0052375B"/>
    <w:rsid w:val="00526480"/>
    <w:rsid w:val="00531610"/>
    <w:rsid w:val="00531F10"/>
    <w:rsid w:val="005332F4"/>
    <w:rsid w:val="005360E9"/>
    <w:rsid w:val="00537528"/>
    <w:rsid w:val="00542EA5"/>
    <w:rsid w:val="00542ECB"/>
    <w:rsid w:val="00543D09"/>
    <w:rsid w:val="0055251A"/>
    <w:rsid w:val="00552E71"/>
    <w:rsid w:val="0055344C"/>
    <w:rsid w:val="005578ED"/>
    <w:rsid w:val="00560714"/>
    <w:rsid w:val="00561771"/>
    <w:rsid w:val="005674A4"/>
    <w:rsid w:val="00570AF2"/>
    <w:rsid w:val="00570B46"/>
    <w:rsid w:val="00570D0D"/>
    <w:rsid w:val="00571C9A"/>
    <w:rsid w:val="005724B2"/>
    <w:rsid w:val="00573928"/>
    <w:rsid w:val="005742C0"/>
    <w:rsid w:val="00575B22"/>
    <w:rsid w:val="00576083"/>
    <w:rsid w:val="005805ED"/>
    <w:rsid w:val="0058477A"/>
    <w:rsid w:val="0058589A"/>
    <w:rsid w:val="00586C7E"/>
    <w:rsid w:val="0059046B"/>
    <w:rsid w:val="005926D3"/>
    <w:rsid w:val="00592F1C"/>
    <w:rsid w:val="0059342E"/>
    <w:rsid w:val="0059431D"/>
    <w:rsid w:val="005946E6"/>
    <w:rsid w:val="00595213"/>
    <w:rsid w:val="005957BF"/>
    <w:rsid w:val="00595ED0"/>
    <w:rsid w:val="00596310"/>
    <w:rsid w:val="00596339"/>
    <w:rsid w:val="0059721D"/>
    <w:rsid w:val="00597C5E"/>
    <w:rsid w:val="00597DAF"/>
    <w:rsid w:val="005A1E35"/>
    <w:rsid w:val="005A29B7"/>
    <w:rsid w:val="005A3CD1"/>
    <w:rsid w:val="005A55CC"/>
    <w:rsid w:val="005A6841"/>
    <w:rsid w:val="005A7414"/>
    <w:rsid w:val="005A7483"/>
    <w:rsid w:val="005A7930"/>
    <w:rsid w:val="005B1E1A"/>
    <w:rsid w:val="005B2E5B"/>
    <w:rsid w:val="005B38BB"/>
    <w:rsid w:val="005B3BBB"/>
    <w:rsid w:val="005B636D"/>
    <w:rsid w:val="005B641F"/>
    <w:rsid w:val="005C1F1B"/>
    <w:rsid w:val="005C2122"/>
    <w:rsid w:val="005C373D"/>
    <w:rsid w:val="005C3C06"/>
    <w:rsid w:val="005C3E22"/>
    <w:rsid w:val="005C43B4"/>
    <w:rsid w:val="005C5D58"/>
    <w:rsid w:val="005C6379"/>
    <w:rsid w:val="005C6EA1"/>
    <w:rsid w:val="005D09EF"/>
    <w:rsid w:val="005D2721"/>
    <w:rsid w:val="005D31CE"/>
    <w:rsid w:val="005D42B0"/>
    <w:rsid w:val="005D5277"/>
    <w:rsid w:val="005E1AC2"/>
    <w:rsid w:val="005E2D26"/>
    <w:rsid w:val="005E743D"/>
    <w:rsid w:val="005E7BAC"/>
    <w:rsid w:val="005F0170"/>
    <w:rsid w:val="005F0506"/>
    <w:rsid w:val="005F0774"/>
    <w:rsid w:val="005F0CCC"/>
    <w:rsid w:val="005F0DD5"/>
    <w:rsid w:val="005F2CD6"/>
    <w:rsid w:val="005F3692"/>
    <w:rsid w:val="005F7B7A"/>
    <w:rsid w:val="00602464"/>
    <w:rsid w:val="0060410A"/>
    <w:rsid w:val="006045BA"/>
    <w:rsid w:val="00605287"/>
    <w:rsid w:val="006056E5"/>
    <w:rsid w:val="0060781C"/>
    <w:rsid w:val="00611084"/>
    <w:rsid w:val="00611858"/>
    <w:rsid w:val="006124EE"/>
    <w:rsid w:val="0061425E"/>
    <w:rsid w:val="006211DC"/>
    <w:rsid w:val="00621A24"/>
    <w:rsid w:val="00622113"/>
    <w:rsid w:val="00622D61"/>
    <w:rsid w:val="0062359B"/>
    <w:rsid w:val="006242D0"/>
    <w:rsid w:val="00624E71"/>
    <w:rsid w:val="00625003"/>
    <w:rsid w:val="00626265"/>
    <w:rsid w:val="0062636B"/>
    <w:rsid w:val="0063093B"/>
    <w:rsid w:val="00631B48"/>
    <w:rsid w:val="00631B9D"/>
    <w:rsid w:val="00632712"/>
    <w:rsid w:val="00632841"/>
    <w:rsid w:val="00632D8E"/>
    <w:rsid w:val="006338E6"/>
    <w:rsid w:val="00634E0D"/>
    <w:rsid w:val="00635395"/>
    <w:rsid w:val="00636639"/>
    <w:rsid w:val="006367DC"/>
    <w:rsid w:val="006379D8"/>
    <w:rsid w:val="00640861"/>
    <w:rsid w:val="00640ADB"/>
    <w:rsid w:val="00641363"/>
    <w:rsid w:val="0064183E"/>
    <w:rsid w:val="00641BAD"/>
    <w:rsid w:val="00642272"/>
    <w:rsid w:val="006435BC"/>
    <w:rsid w:val="00644602"/>
    <w:rsid w:val="0064508F"/>
    <w:rsid w:val="00645C51"/>
    <w:rsid w:val="00650CA2"/>
    <w:rsid w:val="00650F7C"/>
    <w:rsid w:val="006523EC"/>
    <w:rsid w:val="0065403B"/>
    <w:rsid w:val="00657114"/>
    <w:rsid w:val="00657800"/>
    <w:rsid w:val="006602B8"/>
    <w:rsid w:val="00660B6C"/>
    <w:rsid w:val="00661F40"/>
    <w:rsid w:val="00662821"/>
    <w:rsid w:val="006632DB"/>
    <w:rsid w:val="00663E20"/>
    <w:rsid w:val="00664108"/>
    <w:rsid w:val="006649AE"/>
    <w:rsid w:val="0066742C"/>
    <w:rsid w:val="006679A1"/>
    <w:rsid w:val="00672515"/>
    <w:rsid w:val="00672720"/>
    <w:rsid w:val="00673121"/>
    <w:rsid w:val="00673311"/>
    <w:rsid w:val="00673F93"/>
    <w:rsid w:val="00680FE8"/>
    <w:rsid w:val="00681452"/>
    <w:rsid w:val="00681882"/>
    <w:rsid w:val="00685475"/>
    <w:rsid w:val="00685C9A"/>
    <w:rsid w:val="00687AB3"/>
    <w:rsid w:val="00687C95"/>
    <w:rsid w:val="0069083B"/>
    <w:rsid w:val="006914DA"/>
    <w:rsid w:val="006919B1"/>
    <w:rsid w:val="0069340A"/>
    <w:rsid w:val="00693C11"/>
    <w:rsid w:val="00694DCA"/>
    <w:rsid w:val="00697B7D"/>
    <w:rsid w:val="006A0259"/>
    <w:rsid w:val="006A240E"/>
    <w:rsid w:val="006A7677"/>
    <w:rsid w:val="006B1F72"/>
    <w:rsid w:val="006B24DC"/>
    <w:rsid w:val="006B2DE9"/>
    <w:rsid w:val="006B3D6B"/>
    <w:rsid w:val="006B40FE"/>
    <w:rsid w:val="006B556C"/>
    <w:rsid w:val="006B5766"/>
    <w:rsid w:val="006B5A29"/>
    <w:rsid w:val="006B7474"/>
    <w:rsid w:val="006C0684"/>
    <w:rsid w:val="006C0CE8"/>
    <w:rsid w:val="006C270E"/>
    <w:rsid w:val="006C2727"/>
    <w:rsid w:val="006C2E5D"/>
    <w:rsid w:val="006C5731"/>
    <w:rsid w:val="006C5CE7"/>
    <w:rsid w:val="006D04CA"/>
    <w:rsid w:val="006D4724"/>
    <w:rsid w:val="006D6053"/>
    <w:rsid w:val="006D76A8"/>
    <w:rsid w:val="006E137F"/>
    <w:rsid w:val="006E366E"/>
    <w:rsid w:val="006E3868"/>
    <w:rsid w:val="006E464C"/>
    <w:rsid w:val="006E4909"/>
    <w:rsid w:val="006E53A4"/>
    <w:rsid w:val="006E674F"/>
    <w:rsid w:val="006E75D7"/>
    <w:rsid w:val="006F0B5F"/>
    <w:rsid w:val="006F2599"/>
    <w:rsid w:val="006F3AA6"/>
    <w:rsid w:val="006F4478"/>
    <w:rsid w:val="006F486D"/>
    <w:rsid w:val="006F52F8"/>
    <w:rsid w:val="006F629C"/>
    <w:rsid w:val="006F6A25"/>
    <w:rsid w:val="006F7AC8"/>
    <w:rsid w:val="007001B0"/>
    <w:rsid w:val="007014E2"/>
    <w:rsid w:val="007015F7"/>
    <w:rsid w:val="0070319F"/>
    <w:rsid w:val="0070347E"/>
    <w:rsid w:val="00703C3F"/>
    <w:rsid w:val="00704420"/>
    <w:rsid w:val="00704592"/>
    <w:rsid w:val="00704D97"/>
    <w:rsid w:val="007052AF"/>
    <w:rsid w:val="00706110"/>
    <w:rsid w:val="00706483"/>
    <w:rsid w:val="00712A2C"/>
    <w:rsid w:val="00713E83"/>
    <w:rsid w:val="007165F9"/>
    <w:rsid w:val="00717F8A"/>
    <w:rsid w:val="00720A60"/>
    <w:rsid w:val="00721F02"/>
    <w:rsid w:val="00723A0E"/>
    <w:rsid w:val="00723DFF"/>
    <w:rsid w:val="0072409A"/>
    <w:rsid w:val="0072420B"/>
    <w:rsid w:val="007242CC"/>
    <w:rsid w:val="00725694"/>
    <w:rsid w:val="00725767"/>
    <w:rsid w:val="00725F03"/>
    <w:rsid w:val="00726D3D"/>
    <w:rsid w:val="00727814"/>
    <w:rsid w:val="0073038E"/>
    <w:rsid w:val="007357E9"/>
    <w:rsid w:val="00736268"/>
    <w:rsid w:val="007400F7"/>
    <w:rsid w:val="00742E2E"/>
    <w:rsid w:val="00743306"/>
    <w:rsid w:val="00743F23"/>
    <w:rsid w:val="007440E9"/>
    <w:rsid w:val="00750090"/>
    <w:rsid w:val="007510C2"/>
    <w:rsid w:val="00751139"/>
    <w:rsid w:val="007517BF"/>
    <w:rsid w:val="0075228E"/>
    <w:rsid w:val="007526C2"/>
    <w:rsid w:val="00752C90"/>
    <w:rsid w:val="0075381C"/>
    <w:rsid w:val="0075504B"/>
    <w:rsid w:val="0075554C"/>
    <w:rsid w:val="0075689F"/>
    <w:rsid w:val="0075727C"/>
    <w:rsid w:val="007601F7"/>
    <w:rsid w:val="00761457"/>
    <w:rsid w:val="00761B37"/>
    <w:rsid w:val="00766B0B"/>
    <w:rsid w:val="00766F7F"/>
    <w:rsid w:val="007674C3"/>
    <w:rsid w:val="00772664"/>
    <w:rsid w:val="00772978"/>
    <w:rsid w:val="007730CF"/>
    <w:rsid w:val="00774C7F"/>
    <w:rsid w:val="00775AF8"/>
    <w:rsid w:val="00777DB0"/>
    <w:rsid w:val="0078261D"/>
    <w:rsid w:val="007827F1"/>
    <w:rsid w:val="007860F4"/>
    <w:rsid w:val="007861FD"/>
    <w:rsid w:val="00787427"/>
    <w:rsid w:val="00787671"/>
    <w:rsid w:val="00790C92"/>
    <w:rsid w:val="0079188B"/>
    <w:rsid w:val="00792CD4"/>
    <w:rsid w:val="007942B1"/>
    <w:rsid w:val="00797A81"/>
    <w:rsid w:val="007A024C"/>
    <w:rsid w:val="007A155C"/>
    <w:rsid w:val="007A21C2"/>
    <w:rsid w:val="007A67E7"/>
    <w:rsid w:val="007A6B95"/>
    <w:rsid w:val="007B1DF9"/>
    <w:rsid w:val="007B33CD"/>
    <w:rsid w:val="007B4E65"/>
    <w:rsid w:val="007B4FC1"/>
    <w:rsid w:val="007B5B24"/>
    <w:rsid w:val="007B6F9A"/>
    <w:rsid w:val="007B7A91"/>
    <w:rsid w:val="007C1FF3"/>
    <w:rsid w:val="007C2CDE"/>
    <w:rsid w:val="007C526D"/>
    <w:rsid w:val="007C5293"/>
    <w:rsid w:val="007C6741"/>
    <w:rsid w:val="007D02AA"/>
    <w:rsid w:val="007D155D"/>
    <w:rsid w:val="007D3418"/>
    <w:rsid w:val="007D4BC2"/>
    <w:rsid w:val="007D4BC9"/>
    <w:rsid w:val="007D65AA"/>
    <w:rsid w:val="007E4710"/>
    <w:rsid w:val="007E60F8"/>
    <w:rsid w:val="007E7796"/>
    <w:rsid w:val="007E7FC5"/>
    <w:rsid w:val="007F0465"/>
    <w:rsid w:val="007F17E5"/>
    <w:rsid w:val="007F20B5"/>
    <w:rsid w:val="007F2963"/>
    <w:rsid w:val="007F49FB"/>
    <w:rsid w:val="007F51C5"/>
    <w:rsid w:val="007F58C4"/>
    <w:rsid w:val="007F7887"/>
    <w:rsid w:val="0080187D"/>
    <w:rsid w:val="00801E0D"/>
    <w:rsid w:val="00802983"/>
    <w:rsid w:val="00802F3A"/>
    <w:rsid w:val="00804879"/>
    <w:rsid w:val="00810195"/>
    <w:rsid w:val="00810485"/>
    <w:rsid w:val="008115CD"/>
    <w:rsid w:val="008117AE"/>
    <w:rsid w:val="00812226"/>
    <w:rsid w:val="008125FA"/>
    <w:rsid w:val="00812B90"/>
    <w:rsid w:val="0081320C"/>
    <w:rsid w:val="00814379"/>
    <w:rsid w:val="00814AD1"/>
    <w:rsid w:val="008151C8"/>
    <w:rsid w:val="0081617B"/>
    <w:rsid w:val="00817082"/>
    <w:rsid w:val="00817E88"/>
    <w:rsid w:val="00820500"/>
    <w:rsid w:val="00821B32"/>
    <w:rsid w:val="008220C9"/>
    <w:rsid w:val="0082475E"/>
    <w:rsid w:val="00824815"/>
    <w:rsid w:val="00824D3B"/>
    <w:rsid w:val="0082517C"/>
    <w:rsid w:val="008268D8"/>
    <w:rsid w:val="00826967"/>
    <w:rsid w:val="00826EE7"/>
    <w:rsid w:val="00833AFC"/>
    <w:rsid w:val="00834183"/>
    <w:rsid w:val="00835207"/>
    <w:rsid w:val="00835AA0"/>
    <w:rsid w:val="00835F3E"/>
    <w:rsid w:val="0083700D"/>
    <w:rsid w:val="0084175D"/>
    <w:rsid w:val="00841766"/>
    <w:rsid w:val="00843A81"/>
    <w:rsid w:val="008445DE"/>
    <w:rsid w:val="00847605"/>
    <w:rsid w:val="0085000C"/>
    <w:rsid w:val="008505F8"/>
    <w:rsid w:val="00854507"/>
    <w:rsid w:val="00860174"/>
    <w:rsid w:val="00860291"/>
    <w:rsid w:val="00862169"/>
    <w:rsid w:val="0086323D"/>
    <w:rsid w:val="00863A4B"/>
    <w:rsid w:val="00863AAE"/>
    <w:rsid w:val="008648ED"/>
    <w:rsid w:val="00864B36"/>
    <w:rsid w:val="00864B8D"/>
    <w:rsid w:val="00864EBF"/>
    <w:rsid w:val="0086530B"/>
    <w:rsid w:val="00866E77"/>
    <w:rsid w:val="008670E9"/>
    <w:rsid w:val="00867C6E"/>
    <w:rsid w:val="00871448"/>
    <w:rsid w:val="008723B8"/>
    <w:rsid w:val="00872EA9"/>
    <w:rsid w:val="00873101"/>
    <w:rsid w:val="008740C9"/>
    <w:rsid w:val="00875A50"/>
    <w:rsid w:val="008763E8"/>
    <w:rsid w:val="00880C91"/>
    <w:rsid w:val="008818B1"/>
    <w:rsid w:val="00881DF8"/>
    <w:rsid w:val="00881E14"/>
    <w:rsid w:val="008823A5"/>
    <w:rsid w:val="00884985"/>
    <w:rsid w:val="0088601B"/>
    <w:rsid w:val="00886C6F"/>
    <w:rsid w:val="00890ECB"/>
    <w:rsid w:val="00891916"/>
    <w:rsid w:val="00894EA1"/>
    <w:rsid w:val="0089504F"/>
    <w:rsid w:val="00895883"/>
    <w:rsid w:val="00895B2D"/>
    <w:rsid w:val="00895B35"/>
    <w:rsid w:val="00897F5B"/>
    <w:rsid w:val="008A028C"/>
    <w:rsid w:val="008A12D3"/>
    <w:rsid w:val="008A31D9"/>
    <w:rsid w:val="008A3BAF"/>
    <w:rsid w:val="008A4D9E"/>
    <w:rsid w:val="008A5920"/>
    <w:rsid w:val="008A631B"/>
    <w:rsid w:val="008A6D15"/>
    <w:rsid w:val="008A6D28"/>
    <w:rsid w:val="008B0090"/>
    <w:rsid w:val="008B3535"/>
    <w:rsid w:val="008B4495"/>
    <w:rsid w:val="008B4B63"/>
    <w:rsid w:val="008B5132"/>
    <w:rsid w:val="008B6775"/>
    <w:rsid w:val="008B6FA1"/>
    <w:rsid w:val="008B7215"/>
    <w:rsid w:val="008C109F"/>
    <w:rsid w:val="008C2C5F"/>
    <w:rsid w:val="008C310F"/>
    <w:rsid w:val="008D04F0"/>
    <w:rsid w:val="008D1056"/>
    <w:rsid w:val="008D1299"/>
    <w:rsid w:val="008D2A51"/>
    <w:rsid w:val="008D2C8F"/>
    <w:rsid w:val="008D7654"/>
    <w:rsid w:val="008E0911"/>
    <w:rsid w:val="008E0EC8"/>
    <w:rsid w:val="008E1402"/>
    <w:rsid w:val="008E1D35"/>
    <w:rsid w:val="008E549C"/>
    <w:rsid w:val="008E695D"/>
    <w:rsid w:val="008E6970"/>
    <w:rsid w:val="008F5352"/>
    <w:rsid w:val="008F5C4B"/>
    <w:rsid w:val="009000BD"/>
    <w:rsid w:val="00900F59"/>
    <w:rsid w:val="0090387D"/>
    <w:rsid w:val="00903F0F"/>
    <w:rsid w:val="0090468F"/>
    <w:rsid w:val="009058AC"/>
    <w:rsid w:val="0090698B"/>
    <w:rsid w:val="00906DFC"/>
    <w:rsid w:val="00907A2F"/>
    <w:rsid w:val="00907B08"/>
    <w:rsid w:val="00907F73"/>
    <w:rsid w:val="00913150"/>
    <w:rsid w:val="0091329C"/>
    <w:rsid w:val="00914473"/>
    <w:rsid w:val="00915918"/>
    <w:rsid w:val="0091688B"/>
    <w:rsid w:val="00917F63"/>
    <w:rsid w:val="00922DE0"/>
    <w:rsid w:val="009244A6"/>
    <w:rsid w:val="00925492"/>
    <w:rsid w:val="00925826"/>
    <w:rsid w:val="00926E30"/>
    <w:rsid w:val="009272D0"/>
    <w:rsid w:val="00927960"/>
    <w:rsid w:val="00927B9E"/>
    <w:rsid w:val="0093090D"/>
    <w:rsid w:val="00932324"/>
    <w:rsid w:val="009332BD"/>
    <w:rsid w:val="00934C9A"/>
    <w:rsid w:val="009374A7"/>
    <w:rsid w:val="00940650"/>
    <w:rsid w:val="00940FA3"/>
    <w:rsid w:val="009416BD"/>
    <w:rsid w:val="00943D1C"/>
    <w:rsid w:val="0094470F"/>
    <w:rsid w:val="00945463"/>
    <w:rsid w:val="00947269"/>
    <w:rsid w:val="00947D48"/>
    <w:rsid w:val="0095099A"/>
    <w:rsid w:val="00950A7C"/>
    <w:rsid w:val="00951452"/>
    <w:rsid w:val="00951A61"/>
    <w:rsid w:val="00952046"/>
    <w:rsid w:val="009536FD"/>
    <w:rsid w:val="0095618F"/>
    <w:rsid w:val="00957AFC"/>
    <w:rsid w:val="00957FE3"/>
    <w:rsid w:val="00962BD1"/>
    <w:rsid w:val="00963112"/>
    <w:rsid w:val="00963C09"/>
    <w:rsid w:val="009656CC"/>
    <w:rsid w:val="00965B00"/>
    <w:rsid w:val="00965E59"/>
    <w:rsid w:val="00965F5F"/>
    <w:rsid w:val="00966074"/>
    <w:rsid w:val="0096714C"/>
    <w:rsid w:val="00967C8E"/>
    <w:rsid w:val="00967E03"/>
    <w:rsid w:val="0097030D"/>
    <w:rsid w:val="009708D4"/>
    <w:rsid w:val="0097134B"/>
    <w:rsid w:val="009734D5"/>
    <w:rsid w:val="0097716B"/>
    <w:rsid w:val="00977228"/>
    <w:rsid w:val="00980275"/>
    <w:rsid w:val="00980497"/>
    <w:rsid w:val="00981733"/>
    <w:rsid w:val="009818B3"/>
    <w:rsid w:val="00981E01"/>
    <w:rsid w:val="009827A1"/>
    <w:rsid w:val="009828A5"/>
    <w:rsid w:val="00984508"/>
    <w:rsid w:val="009847C6"/>
    <w:rsid w:val="0098561D"/>
    <w:rsid w:val="009904F7"/>
    <w:rsid w:val="00991AB9"/>
    <w:rsid w:val="009927AD"/>
    <w:rsid w:val="00992961"/>
    <w:rsid w:val="00993114"/>
    <w:rsid w:val="0099380F"/>
    <w:rsid w:val="00993A4E"/>
    <w:rsid w:val="00994528"/>
    <w:rsid w:val="00994DC4"/>
    <w:rsid w:val="009954EB"/>
    <w:rsid w:val="00997C2E"/>
    <w:rsid w:val="00997D31"/>
    <w:rsid w:val="009A1386"/>
    <w:rsid w:val="009A3DD3"/>
    <w:rsid w:val="009A42EE"/>
    <w:rsid w:val="009A6A83"/>
    <w:rsid w:val="009A773E"/>
    <w:rsid w:val="009B01F8"/>
    <w:rsid w:val="009B0346"/>
    <w:rsid w:val="009B16F9"/>
    <w:rsid w:val="009B24A6"/>
    <w:rsid w:val="009B309B"/>
    <w:rsid w:val="009B3177"/>
    <w:rsid w:val="009B466E"/>
    <w:rsid w:val="009B48CE"/>
    <w:rsid w:val="009B4E52"/>
    <w:rsid w:val="009B53F9"/>
    <w:rsid w:val="009B6B3B"/>
    <w:rsid w:val="009B6FB8"/>
    <w:rsid w:val="009B71C6"/>
    <w:rsid w:val="009B73B8"/>
    <w:rsid w:val="009C094C"/>
    <w:rsid w:val="009C2130"/>
    <w:rsid w:val="009C42A3"/>
    <w:rsid w:val="009C4C45"/>
    <w:rsid w:val="009C5623"/>
    <w:rsid w:val="009C644C"/>
    <w:rsid w:val="009C7331"/>
    <w:rsid w:val="009D05F8"/>
    <w:rsid w:val="009D0DDD"/>
    <w:rsid w:val="009D1806"/>
    <w:rsid w:val="009D258E"/>
    <w:rsid w:val="009D2941"/>
    <w:rsid w:val="009D2B6E"/>
    <w:rsid w:val="009D2FF2"/>
    <w:rsid w:val="009D2FF4"/>
    <w:rsid w:val="009D473D"/>
    <w:rsid w:val="009D73B2"/>
    <w:rsid w:val="009D760C"/>
    <w:rsid w:val="009D797A"/>
    <w:rsid w:val="009E0241"/>
    <w:rsid w:val="009E2526"/>
    <w:rsid w:val="009E29B6"/>
    <w:rsid w:val="009E2CFA"/>
    <w:rsid w:val="009E3926"/>
    <w:rsid w:val="009E4946"/>
    <w:rsid w:val="009E5F5F"/>
    <w:rsid w:val="009E6382"/>
    <w:rsid w:val="009E67B0"/>
    <w:rsid w:val="009E7164"/>
    <w:rsid w:val="009E7785"/>
    <w:rsid w:val="009F2668"/>
    <w:rsid w:val="009F27FB"/>
    <w:rsid w:val="009F36D5"/>
    <w:rsid w:val="009F47F2"/>
    <w:rsid w:val="009F5FA0"/>
    <w:rsid w:val="009F62DF"/>
    <w:rsid w:val="009F6E94"/>
    <w:rsid w:val="009F6FEA"/>
    <w:rsid w:val="009F7360"/>
    <w:rsid w:val="009F7D52"/>
    <w:rsid w:val="00A00AF6"/>
    <w:rsid w:val="00A01F3F"/>
    <w:rsid w:val="00A05F36"/>
    <w:rsid w:val="00A065CA"/>
    <w:rsid w:val="00A101E5"/>
    <w:rsid w:val="00A12FD3"/>
    <w:rsid w:val="00A1367F"/>
    <w:rsid w:val="00A14498"/>
    <w:rsid w:val="00A14B90"/>
    <w:rsid w:val="00A152CA"/>
    <w:rsid w:val="00A15441"/>
    <w:rsid w:val="00A169D6"/>
    <w:rsid w:val="00A17683"/>
    <w:rsid w:val="00A218B0"/>
    <w:rsid w:val="00A222FA"/>
    <w:rsid w:val="00A22A6E"/>
    <w:rsid w:val="00A2303B"/>
    <w:rsid w:val="00A2383C"/>
    <w:rsid w:val="00A24C81"/>
    <w:rsid w:val="00A24D2D"/>
    <w:rsid w:val="00A25CFC"/>
    <w:rsid w:val="00A26116"/>
    <w:rsid w:val="00A262EF"/>
    <w:rsid w:val="00A267CA"/>
    <w:rsid w:val="00A27D13"/>
    <w:rsid w:val="00A31ADC"/>
    <w:rsid w:val="00A33A55"/>
    <w:rsid w:val="00A362CE"/>
    <w:rsid w:val="00A365E3"/>
    <w:rsid w:val="00A37EB7"/>
    <w:rsid w:val="00A40187"/>
    <w:rsid w:val="00A406F0"/>
    <w:rsid w:val="00A42DD0"/>
    <w:rsid w:val="00A431E1"/>
    <w:rsid w:val="00A443C2"/>
    <w:rsid w:val="00A45478"/>
    <w:rsid w:val="00A46D11"/>
    <w:rsid w:val="00A47080"/>
    <w:rsid w:val="00A53BD3"/>
    <w:rsid w:val="00A57512"/>
    <w:rsid w:val="00A57F24"/>
    <w:rsid w:val="00A57F51"/>
    <w:rsid w:val="00A60EA0"/>
    <w:rsid w:val="00A6114A"/>
    <w:rsid w:val="00A61E1C"/>
    <w:rsid w:val="00A61E5A"/>
    <w:rsid w:val="00A63650"/>
    <w:rsid w:val="00A6396C"/>
    <w:rsid w:val="00A649B5"/>
    <w:rsid w:val="00A65673"/>
    <w:rsid w:val="00A67442"/>
    <w:rsid w:val="00A718F7"/>
    <w:rsid w:val="00A71F40"/>
    <w:rsid w:val="00A72EA6"/>
    <w:rsid w:val="00A72F58"/>
    <w:rsid w:val="00A738DC"/>
    <w:rsid w:val="00A73D44"/>
    <w:rsid w:val="00A756D0"/>
    <w:rsid w:val="00A77C06"/>
    <w:rsid w:val="00A80103"/>
    <w:rsid w:val="00A81C5E"/>
    <w:rsid w:val="00A828C6"/>
    <w:rsid w:val="00A82B48"/>
    <w:rsid w:val="00A8390D"/>
    <w:rsid w:val="00A83BFD"/>
    <w:rsid w:val="00A8422D"/>
    <w:rsid w:val="00A851F8"/>
    <w:rsid w:val="00A9054A"/>
    <w:rsid w:val="00A92064"/>
    <w:rsid w:val="00A96953"/>
    <w:rsid w:val="00A96BEE"/>
    <w:rsid w:val="00A96C84"/>
    <w:rsid w:val="00AA372F"/>
    <w:rsid w:val="00AA461C"/>
    <w:rsid w:val="00AA4ACF"/>
    <w:rsid w:val="00AA5C2B"/>
    <w:rsid w:val="00AA786E"/>
    <w:rsid w:val="00AB19DB"/>
    <w:rsid w:val="00AB19E5"/>
    <w:rsid w:val="00AB25A3"/>
    <w:rsid w:val="00AB6A9D"/>
    <w:rsid w:val="00AB6C0E"/>
    <w:rsid w:val="00AC0012"/>
    <w:rsid w:val="00AC1DE1"/>
    <w:rsid w:val="00AC1FFE"/>
    <w:rsid w:val="00AC3413"/>
    <w:rsid w:val="00AC42A4"/>
    <w:rsid w:val="00AC4853"/>
    <w:rsid w:val="00AC4CC9"/>
    <w:rsid w:val="00AC6728"/>
    <w:rsid w:val="00AC7471"/>
    <w:rsid w:val="00AD07BA"/>
    <w:rsid w:val="00AD0A32"/>
    <w:rsid w:val="00AD17CE"/>
    <w:rsid w:val="00AD181F"/>
    <w:rsid w:val="00AD1B84"/>
    <w:rsid w:val="00AD4973"/>
    <w:rsid w:val="00AE077C"/>
    <w:rsid w:val="00AE092F"/>
    <w:rsid w:val="00AE0F62"/>
    <w:rsid w:val="00AE4B71"/>
    <w:rsid w:val="00AE6293"/>
    <w:rsid w:val="00AE648A"/>
    <w:rsid w:val="00AE6C8E"/>
    <w:rsid w:val="00AF1880"/>
    <w:rsid w:val="00AF273E"/>
    <w:rsid w:val="00AF3452"/>
    <w:rsid w:val="00AF56A5"/>
    <w:rsid w:val="00AF60F7"/>
    <w:rsid w:val="00AF712C"/>
    <w:rsid w:val="00B007EA"/>
    <w:rsid w:val="00B019BD"/>
    <w:rsid w:val="00B0229D"/>
    <w:rsid w:val="00B02D06"/>
    <w:rsid w:val="00B0403D"/>
    <w:rsid w:val="00B0410B"/>
    <w:rsid w:val="00B04201"/>
    <w:rsid w:val="00B07619"/>
    <w:rsid w:val="00B10124"/>
    <w:rsid w:val="00B1234C"/>
    <w:rsid w:val="00B1265D"/>
    <w:rsid w:val="00B16811"/>
    <w:rsid w:val="00B17815"/>
    <w:rsid w:val="00B17C02"/>
    <w:rsid w:val="00B20A81"/>
    <w:rsid w:val="00B20E1B"/>
    <w:rsid w:val="00B21055"/>
    <w:rsid w:val="00B2136A"/>
    <w:rsid w:val="00B21BC8"/>
    <w:rsid w:val="00B22381"/>
    <w:rsid w:val="00B23233"/>
    <w:rsid w:val="00B23875"/>
    <w:rsid w:val="00B23CC5"/>
    <w:rsid w:val="00B2456F"/>
    <w:rsid w:val="00B24F9E"/>
    <w:rsid w:val="00B252F2"/>
    <w:rsid w:val="00B27428"/>
    <w:rsid w:val="00B30038"/>
    <w:rsid w:val="00B328AC"/>
    <w:rsid w:val="00B33D5E"/>
    <w:rsid w:val="00B340E5"/>
    <w:rsid w:val="00B34B42"/>
    <w:rsid w:val="00B3523D"/>
    <w:rsid w:val="00B35355"/>
    <w:rsid w:val="00B35D04"/>
    <w:rsid w:val="00B37265"/>
    <w:rsid w:val="00B37292"/>
    <w:rsid w:val="00B41078"/>
    <w:rsid w:val="00B4230B"/>
    <w:rsid w:val="00B443EE"/>
    <w:rsid w:val="00B4528D"/>
    <w:rsid w:val="00B458ED"/>
    <w:rsid w:val="00B45D3D"/>
    <w:rsid w:val="00B45D3F"/>
    <w:rsid w:val="00B46015"/>
    <w:rsid w:val="00B466C0"/>
    <w:rsid w:val="00B52A0A"/>
    <w:rsid w:val="00B56CFF"/>
    <w:rsid w:val="00B60105"/>
    <w:rsid w:val="00B602B6"/>
    <w:rsid w:val="00B60524"/>
    <w:rsid w:val="00B62538"/>
    <w:rsid w:val="00B62FFA"/>
    <w:rsid w:val="00B638A5"/>
    <w:rsid w:val="00B63AF9"/>
    <w:rsid w:val="00B64389"/>
    <w:rsid w:val="00B66DB2"/>
    <w:rsid w:val="00B67093"/>
    <w:rsid w:val="00B71859"/>
    <w:rsid w:val="00B72748"/>
    <w:rsid w:val="00B73703"/>
    <w:rsid w:val="00B744A8"/>
    <w:rsid w:val="00B748F4"/>
    <w:rsid w:val="00B82AE2"/>
    <w:rsid w:val="00B83B5A"/>
    <w:rsid w:val="00B83BBA"/>
    <w:rsid w:val="00B857C8"/>
    <w:rsid w:val="00B932E5"/>
    <w:rsid w:val="00B93716"/>
    <w:rsid w:val="00B9587D"/>
    <w:rsid w:val="00B95A75"/>
    <w:rsid w:val="00B95BAE"/>
    <w:rsid w:val="00B96335"/>
    <w:rsid w:val="00B966C8"/>
    <w:rsid w:val="00B96EC0"/>
    <w:rsid w:val="00B96ED1"/>
    <w:rsid w:val="00BA175A"/>
    <w:rsid w:val="00BA2047"/>
    <w:rsid w:val="00BA239B"/>
    <w:rsid w:val="00BA4679"/>
    <w:rsid w:val="00BA531B"/>
    <w:rsid w:val="00BA544E"/>
    <w:rsid w:val="00BA68A4"/>
    <w:rsid w:val="00BA7048"/>
    <w:rsid w:val="00BB0270"/>
    <w:rsid w:val="00BB0610"/>
    <w:rsid w:val="00BB1D98"/>
    <w:rsid w:val="00BB1DAC"/>
    <w:rsid w:val="00BB3CA5"/>
    <w:rsid w:val="00BB4C74"/>
    <w:rsid w:val="00BB4F87"/>
    <w:rsid w:val="00BB5E6B"/>
    <w:rsid w:val="00BB5EE6"/>
    <w:rsid w:val="00BB601B"/>
    <w:rsid w:val="00BB7B4C"/>
    <w:rsid w:val="00BC07F9"/>
    <w:rsid w:val="00BC0D18"/>
    <w:rsid w:val="00BC10B8"/>
    <w:rsid w:val="00BC15FB"/>
    <w:rsid w:val="00BC1B47"/>
    <w:rsid w:val="00BC29FF"/>
    <w:rsid w:val="00BC4454"/>
    <w:rsid w:val="00BC64E9"/>
    <w:rsid w:val="00BC688B"/>
    <w:rsid w:val="00BC69E2"/>
    <w:rsid w:val="00BD101C"/>
    <w:rsid w:val="00BD39BB"/>
    <w:rsid w:val="00BD4089"/>
    <w:rsid w:val="00BD6263"/>
    <w:rsid w:val="00BD6A0A"/>
    <w:rsid w:val="00BE0FE9"/>
    <w:rsid w:val="00BE1947"/>
    <w:rsid w:val="00BE2973"/>
    <w:rsid w:val="00BE2E37"/>
    <w:rsid w:val="00BE3BF2"/>
    <w:rsid w:val="00BE4D49"/>
    <w:rsid w:val="00BE54A4"/>
    <w:rsid w:val="00BE7471"/>
    <w:rsid w:val="00BF39ED"/>
    <w:rsid w:val="00BF4380"/>
    <w:rsid w:val="00BF4681"/>
    <w:rsid w:val="00BF5CFA"/>
    <w:rsid w:val="00BF7215"/>
    <w:rsid w:val="00C00E99"/>
    <w:rsid w:val="00C02B83"/>
    <w:rsid w:val="00C03591"/>
    <w:rsid w:val="00C0395B"/>
    <w:rsid w:val="00C03BC7"/>
    <w:rsid w:val="00C03C59"/>
    <w:rsid w:val="00C04880"/>
    <w:rsid w:val="00C05F04"/>
    <w:rsid w:val="00C06347"/>
    <w:rsid w:val="00C06D13"/>
    <w:rsid w:val="00C10097"/>
    <w:rsid w:val="00C10484"/>
    <w:rsid w:val="00C110D5"/>
    <w:rsid w:val="00C14FF2"/>
    <w:rsid w:val="00C15CEF"/>
    <w:rsid w:val="00C17503"/>
    <w:rsid w:val="00C17AB7"/>
    <w:rsid w:val="00C2198A"/>
    <w:rsid w:val="00C21A6F"/>
    <w:rsid w:val="00C21D70"/>
    <w:rsid w:val="00C23E3A"/>
    <w:rsid w:val="00C24187"/>
    <w:rsid w:val="00C24DCF"/>
    <w:rsid w:val="00C255BA"/>
    <w:rsid w:val="00C26C50"/>
    <w:rsid w:val="00C26CB9"/>
    <w:rsid w:val="00C2719D"/>
    <w:rsid w:val="00C27CF1"/>
    <w:rsid w:val="00C30717"/>
    <w:rsid w:val="00C30BB8"/>
    <w:rsid w:val="00C31A10"/>
    <w:rsid w:val="00C31FDC"/>
    <w:rsid w:val="00C32717"/>
    <w:rsid w:val="00C33039"/>
    <w:rsid w:val="00C33572"/>
    <w:rsid w:val="00C34EA1"/>
    <w:rsid w:val="00C35CF4"/>
    <w:rsid w:val="00C36008"/>
    <w:rsid w:val="00C371B0"/>
    <w:rsid w:val="00C40559"/>
    <w:rsid w:val="00C406C3"/>
    <w:rsid w:val="00C40739"/>
    <w:rsid w:val="00C409F7"/>
    <w:rsid w:val="00C42B62"/>
    <w:rsid w:val="00C42C7A"/>
    <w:rsid w:val="00C42F51"/>
    <w:rsid w:val="00C43774"/>
    <w:rsid w:val="00C44C32"/>
    <w:rsid w:val="00C46581"/>
    <w:rsid w:val="00C5004B"/>
    <w:rsid w:val="00C523CB"/>
    <w:rsid w:val="00C52F70"/>
    <w:rsid w:val="00C52FAA"/>
    <w:rsid w:val="00C55457"/>
    <w:rsid w:val="00C60C39"/>
    <w:rsid w:val="00C60F23"/>
    <w:rsid w:val="00C61383"/>
    <w:rsid w:val="00C622F3"/>
    <w:rsid w:val="00C62836"/>
    <w:rsid w:val="00C6477B"/>
    <w:rsid w:val="00C65B61"/>
    <w:rsid w:val="00C65ED6"/>
    <w:rsid w:val="00C6777F"/>
    <w:rsid w:val="00C67E48"/>
    <w:rsid w:val="00C70519"/>
    <w:rsid w:val="00C71294"/>
    <w:rsid w:val="00C75724"/>
    <w:rsid w:val="00C763B2"/>
    <w:rsid w:val="00C76CD9"/>
    <w:rsid w:val="00C81BCB"/>
    <w:rsid w:val="00C81D50"/>
    <w:rsid w:val="00C822A0"/>
    <w:rsid w:val="00C82892"/>
    <w:rsid w:val="00C8295C"/>
    <w:rsid w:val="00C82C38"/>
    <w:rsid w:val="00C83752"/>
    <w:rsid w:val="00C83DCE"/>
    <w:rsid w:val="00C84C72"/>
    <w:rsid w:val="00C85D1C"/>
    <w:rsid w:val="00C8601C"/>
    <w:rsid w:val="00C86D18"/>
    <w:rsid w:val="00C870A7"/>
    <w:rsid w:val="00C87231"/>
    <w:rsid w:val="00C87E66"/>
    <w:rsid w:val="00C91FFA"/>
    <w:rsid w:val="00C92C6F"/>
    <w:rsid w:val="00C94383"/>
    <w:rsid w:val="00C94EA9"/>
    <w:rsid w:val="00C97414"/>
    <w:rsid w:val="00CA1561"/>
    <w:rsid w:val="00CA282B"/>
    <w:rsid w:val="00CA2A91"/>
    <w:rsid w:val="00CA2D68"/>
    <w:rsid w:val="00CA33C8"/>
    <w:rsid w:val="00CA59E1"/>
    <w:rsid w:val="00CA6B6A"/>
    <w:rsid w:val="00CA7711"/>
    <w:rsid w:val="00CA7DE2"/>
    <w:rsid w:val="00CB012D"/>
    <w:rsid w:val="00CB0794"/>
    <w:rsid w:val="00CB0EB1"/>
    <w:rsid w:val="00CB2BF8"/>
    <w:rsid w:val="00CB32F5"/>
    <w:rsid w:val="00CB3754"/>
    <w:rsid w:val="00CB3A8A"/>
    <w:rsid w:val="00CB4720"/>
    <w:rsid w:val="00CC0132"/>
    <w:rsid w:val="00CC027B"/>
    <w:rsid w:val="00CC18C1"/>
    <w:rsid w:val="00CC2E52"/>
    <w:rsid w:val="00CC3232"/>
    <w:rsid w:val="00CC6B3C"/>
    <w:rsid w:val="00CC7A07"/>
    <w:rsid w:val="00CD132B"/>
    <w:rsid w:val="00CD1923"/>
    <w:rsid w:val="00CD28DE"/>
    <w:rsid w:val="00CD2CC0"/>
    <w:rsid w:val="00CD4AF2"/>
    <w:rsid w:val="00CD6243"/>
    <w:rsid w:val="00CD62B0"/>
    <w:rsid w:val="00CD73C9"/>
    <w:rsid w:val="00CE1AE5"/>
    <w:rsid w:val="00CE4317"/>
    <w:rsid w:val="00CE4BA6"/>
    <w:rsid w:val="00CF278C"/>
    <w:rsid w:val="00CF2BCD"/>
    <w:rsid w:val="00CF2D34"/>
    <w:rsid w:val="00CF3132"/>
    <w:rsid w:val="00CF5353"/>
    <w:rsid w:val="00CF5358"/>
    <w:rsid w:val="00CF6D37"/>
    <w:rsid w:val="00CF7343"/>
    <w:rsid w:val="00CF781E"/>
    <w:rsid w:val="00D00ACA"/>
    <w:rsid w:val="00D031A8"/>
    <w:rsid w:val="00D034AD"/>
    <w:rsid w:val="00D03B7F"/>
    <w:rsid w:val="00D04785"/>
    <w:rsid w:val="00D05DBB"/>
    <w:rsid w:val="00D05E76"/>
    <w:rsid w:val="00D05EF0"/>
    <w:rsid w:val="00D11107"/>
    <w:rsid w:val="00D13376"/>
    <w:rsid w:val="00D13F12"/>
    <w:rsid w:val="00D1412D"/>
    <w:rsid w:val="00D1414F"/>
    <w:rsid w:val="00D15C44"/>
    <w:rsid w:val="00D16D6F"/>
    <w:rsid w:val="00D200F5"/>
    <w:rsid w:val="00D23195"/>
    <w:rsid w:val="00D23725"/>
    <w:rsid w:val="00D23D44"/>
    <w:rsid w:val="00D263ED"/>
    <w:rsid w:val="00D277B1"/>
    <w:rsid w:val="00D27A5F"/>
    <w:rsid w:val="00D27DE3"/>
    <w:rsid w:val="00D3245B"/>
    <w:rsid w:val="00D32E00"/>
    <w:rsid w:val="00D34B16"/>
    <w:rsid w:val="00D35A67"/>
    <w:rsid w:val="00D36072"/>
    <w:rsid w:val="00D371FE"/>
    <w:rsid w:val="00D40329"/>
    <w:rsid w:val="00D42149"/>
    <w:rsid w:val="00D4307F"/>
    <w:rsid w:val="00D44F39"/>
    <w:rsid w:val="00D450B3"/>
    <w:rsid w:val="00D45DC9"/>
    <w:rsid w:val="00D469AE"/>
    <w:rsid w:val="00D469FC"/>
    <w:rsid w:val="00D47A0E"/>
    <w:rsid w:val="00D47DE5"/>
    <w:rsid w:val="00D50103"/>
    <w:rsid w:val="00D50E59"/>
    <w:rsid w:val="00D51876"/>
    <w:rsid w:val="00D51920"/>
    <w:rsid w:val="00D529AC"/>
    <w:rsid w:val="00D53EAA"/>
    <w:rsid w:val="00D5588E"/>
    <w:rsid w:val="00D55AB9"/>
    <w:rsid w:val="00D60CAF"/>
    <w:rsid w:val="00D60D14"/>
    <w:rsid w:val="00D61055"/>
    <w:rsid w:val="00D6130D"/>
    <w:rsid w:val="00D63526"/>
    <w:rsid w:val="00D642B0"/>
    <w:rsid w:val="00D642B9"/>
    <w:rsid w:val="00D64783"/>
    <w:rsid w:val="00D650B0"/>
    <w:rsid w:val="00D65541"/>
    <w:rsid w:val="00D660C6"/>
    <w:rsid w:val="00D66474"/>
    <w:rsid w:val="00D67926"/>
    <w:rsid w:val="00D67A72"/>
    <w:rsid w:val="00D706CB"/>
    <w:rsid w:val="00D72035"/>
    <w:rsid w:val="00D721E2"/>
    <w:rsid w:val="00D72645"/>
    <w:rsid w:val="00D73B36"/>
    <w:rsid w:val="00D75CEF"/>
    <w:rsid w:val="00D76F9D"/>
    <w:rsid w:val="00D80023"/>
    <w:rsid w:val="00D809FB"/>
    <w:rsid w:val="00D810CD"/>
    <w:rsid w:val="00D81550"/>
    <w:rsid w:val="00D81C5E"/>
    <w:rsid w:val="00D823A7"/>
    <w:rsid w:val="00D82AE3"/>
    <w:rsid w:val="00D839ED"/>
    <w:rsid w:val="00D84A90"/>
    <w:rsid w:val="00D85DB5"/>
    <w:rsid w:val="00D85FDC"/>
    <w:rsid w:val="00D87B36"/>
    <w:rsid w:val="00D90370"/>
    <w:rsid w:val="00D92474"/>
    <w:rsid w:val="00D92873"/>
    <w:rsid w:val="00D92C00"/>
    <w:rsid w:val="00D9401C"/>
    <w:rsid w:val="00D94632"/>
    <w:rsid w:val="00D94665"/>
    <w:rsid w:val="00D947BA"/>
    <w:rsid w:val="00D94AE2"/>
    <w:rsid w:val="00D963FA"/>
    <w:rsid w:val="00D96780"/>
    <w:rsid w:val="00D96D7C"/>
    <w:rsid w:val="00DA007D"/>
    <w:rsid w:val="00DA0630"/>
    <w:rsid w:val="00DA2635"/>
    <w:rsid w:val="00DA289B"/>
    <w:rsid w:val="00DA45C5"/>
    <w:rsid w:val="00DA6A19"/>
    <w:rsid w:val="00DA72A0"/>
    <w:rsid w:val="00DA7646"/>
    <w:rsid w:val="00DA7719"/>
    <w:rsid w:val="00DB009F"/>
    <w:rsid w:val="00DB044D"/>
    <w:rsid w:val="00DB1D74"/>
    <w:rsid w:val="00DB22CF"/>
    <w:rsid w:val="00DB3786"/>
    <w:rsid w:val="00DB5209"/>
    <w:rsid w:val="00DB6229"/>
    <w:rsid w:val="00DB7231"/>
    <w:rsid w:val="00DC02D3"/>
    <w:rsid w:val="00DC2BB8"/>
    <w:rsid w:val="00DC2D3F"/>
    <w:rsid w:val="00DC2FB4"/>
    <w:rsid w:val="00DC3D0C"/>
    <w:rsid w:val="00DD0907"/>
    <w:rsid w:val="00DD236B"/>
    <w:rsid w:val="00DD26CC"/>
    <w:rsid w:val="00DD31B4"/>
    <w:rsid w:val="00DD4C64"/>
    <w:rsid w:val="00DD59DD"/>
    <w:rsid w:val="00DD5BE8"/>
    <w:rsid w:val="00DD7E16"/>
    <w:rsid w:val="00DE20F8"/>
    <w:rsid w:val="00DE25CC"/>
    <w:rsid w:val="00DE4DA1"/>
    <w:rsid w:val="00DE6F37"/>
    <w:rsid w:val="00DE7122"/>
    <w:rsid w:val="00DE7790"/>
    <w:rsid w:val="00DF087A"/>
    <w:rsid w:val="00DF32BA"/>
    <w:rsid w:val="00DF3B12"/>
    <w:rsid w:val="00DF435A"/>
    <w:rsid w:val="00DF4755"/>
    <w:rsid w:val="00DF4FBC"/>
    <w:rsid w:val="00DF5B65"/>
    <w:rsid w:val="00DF7789"/>
    <w:rsid w:val="00DF7FB6"/>
    <w:rsid w:val="00E01263"/>
    <w:rsid w:val="00E016E1"/>
    <w:rsid w:val="00E020B4"/>
    <w:rsid w:val="00E02AE1"/>
    <w:rsid w:val="00E05E39"/>
    <w:rsid w:val="00E065B7"/>
    <w:rsid w:val="00E07503"/>
    <w:rsid w:val="00E07A88"/>
    <w:rsid w:val="00E11678"/>
    <w:rsid w:val="00E13836"/>
    <w:rsid w:val="00E1397C"/>
    <w:rsid w:val="00E15701"/>
    <w:rsid w:val="00E15AE0"/>
    <w:rsid w:val="00E170D3"/>
    <w:rsid w:val="00E17D30"/>
    <w:rsid w:val="00E2051A"/>
    <w:rsid w:val="00E20732"/>
    <w:rsid w:val="00E2138E"/>
    <w:rsid w:val="00E22A0A"/>
    <w:rsid w:val="00E232DF"/>
    <w:rsid w:val="00E24254"/>
    <w:rsid w:val="00E26A0C"/>
    <w:rsid w:val="00E275C5"/>
    <w:rsid w:val="00E27880"/>
    <w:rsid w:val="00E32885"/>
    <w:rsid w:val="00E33DE1"/>
    <w:rsid w:val="00E361AB"/>
    <w:rsid w:val="00E366BC"/>
    <w:rsid w:val="00E412D2"/>
    <w:rsid w:val="00E4215B"/>
    <w:rsid w:val="00E42B4F"/>
    <w:rsid w:val="00E42FEB"/>
    <w:rsid w:val="00E441B3"/>
    <w:rsid w:val="00E4476A"/>
    <w:rsid w:val="00E46335"/>
    <w:rsid w:val="00E46C7F"/>
    <w:rsid w:val="00E51328"/>
    <w:rsid w:val="00E5222B"/>
    <w:rsid w:val="00E543F1"/>
    <w:rsid w:val="00E602BF"/>
    <w:rsid w:val="00E6445B"/>
    <w:rsid w:val="00E64494"/>
    <w:rsid w:val="00E65CD9"/>
    <w:rsid w:val="00E66703"/>
    <w:rsid w:val="00E66B80"/>
    <w:rsid w:val="00E67E89"/>
    <w:rsid w:val="00E7064B"/>
    <w:rsid w:val="00E73D1B"/>
    <w:rsid w:val="00E7438E"/>
    <w:rsid w:val="00E74AD5"/>
    <w:rsid w:val="00E74D22"/>
    <w:rsid w:val="00E7517B"/>
    <w:rsid w:val="00E769EF"/>
    <w:rsid w:val="00E76B86"/>
    <w:rsid w:val="00E80287"/>
    <w:rsid w:val="00E825DE"/>
    <w:rsid w:val="00E82714"/>
    <w:rsid w:val="00E87260"/>
    <w:rsid w:val="00E87724"/>
    <w:rsid w:val="00E9089F"/>
    <w:rsid w:val="00E912EB"/>
    <w:rsid w:val="00E91E94"/>
    <w:rsid w:val="00E930C8"/>
    <w:rsid w:val="00E9431F"/>
    <w:rsid w:val="00E947F0"/>
    <w:rsid w:val="00E95386"/>
    <w:rsid w:val="00EA1A9F"/>
    <w:rsid w:val="00EA1DE8"/>
    <w:rsid w:val="00EA2D85"/>
    <w:rsid w:val="00EA3361"/>
    <w:rsid w:val="00EA3BB4"/>
    <w:rsid w:val="00EA4766"/>
    <w:rsid w:val="00EA6572"/>
    <w:rsid w:val="00EA672E"/>
    <w:rsid w:val="00EA69F3"/>
    <w:rsid w:val="00EA7672"/>
    <w:rsid w:val="00EB01BE"/>
    <w:rsid w:val="00EB0942"/>
    <w:rsid w:val="00EB0E37"/>
    <w:rsid w:val="00EB2590"/>
    <w:rsid w:val="00EB55A5"/>
    <w:rsid w:val="00EC24A0"/>
    <w:rsid w:val="00EC27CA"/>
    <w:rsid w:val="00EC284A"/>
    <w:rsid w:val="00EC2CA1"/>
    <w:rsid w:val="00EC34CE"/>
    <w:rsid w:val="00EC452C"/>
    <w:rsid w:val="00EC50C9"/>
    <w:rsid w:val="00ED46E4"/>
    <w:rsid w:val="00ED5CCF"/>
    <w:rsid w:val="00ED6FA2"/>
    <w:rsid w:val="00ED7321"/>
    <w:rsid w:val="00ED7E4B"/>
    <w:rsid w:val="00ED7FC0"/>
    <w:rsid w:val="00EE2E2E"/>
    <w:rsid w:val="00EE3955"/>
    <w:rsid w:val="00EE43A2"/>
    <w:rsid w:val="00EE58E4"/>
    <w:rsid w:val="00EE6684"/>
    <w:rsid w:val="00EF12CF"/>
    <w:rsid w:val="00EF415A"/>
    <w:rsid w:val="00EF569A"/>
    <w:rsid w:val="00EF5770"/>
    <w:rsid w:val="00F00D1A"/>
    <w:rsid w:val="00F01902"/>
    <w:rsid w:val="00F01C88"/>
    <w:rsid w:val="00F02477"/>
    <w:rsid w:val="00F02D89"/>
    <w:rsid w:val="00F05DD2"/>
    <w:rsid w:val="00F067AE"/>
    <w:rsid w:val="00F109CB"/>
    <w:rsid w:val="00F11CF5"/>
    <w:rsid w:val="00F125C3"/>
    <w:rsid w:val="00F135D9"/>
    <w:rsid w:val="00F14BB3"/>
    <w:rsid w:val="00F1536F"/>
    <w:rsid w:val="00F15540"/>
    <w:rsid w:val="00F21C1C"/>
    <w:rsid w:val="00F23DFB"/>
    <w:rsid w:val="00F249D9"/>
    <w:rsid w:val="00F26D55"/>
    <w:rsid w:val="00F27A2B"/>
    <w:rsid w:val="00F31090"/>
    <w:rsid w:val="00F318B1"/>
    <w:rsid w:val="00F320BA"/>
    <w:rsid w:val="00F32F67"/>
    <w:rsid w:val="00F3488F"/>
    <w:rsid w:val="00F34DC5"/>
    <w:rsid w:val="00F34FDD"/>
    <w:rsid w:val="00F36216"/>
    <w:rsid w:val="00F3655C"/>
    <w:rsid w:val="00F3670A"/>
    <w:rsid w:val="00F36B75"/>
    <w:rsid w:val="00F409C4"/>
    <w:rsid w:val="00F40D39"/>
    <w:rsid w:val="00F40FCC"/>
    <w:rsid w:val="00F41735"/>
    <w:rsid w:val="00F41837"/>
    <w:rsid w:val="00F42D5F"/>
    <w:rsid w:val="00F437BF"/>
    <w:rsid w:val="00F43E12"/>
    <w:rsid w:val="00F449C0"/>
    <w:rsid w:val="00F4531E"/>
    <w:rsid w:val="00F461C8"/>
    <w:rsid w:val="00F46946"/>
    <w:rsid w:val="00F46C94"/>
    <w:rsid w:val="00F46E7C"/>
    <w:rsid w:val="00F506DA"/>
    <w:rsid w:val="00F51803"/>
    <w:rsid w:val="00F51904"/>
    <w:rsid w:val="00F5257C"/>
    <w:rsid w:val="00F52939"/>
    <w:rsid w:val="00F539C7"/>
    <w:rsid w:val="00F55BC4"/>
    <w:rsid w:val="00F56A03"/>
    <w:rsid w:val="00F56C49"/>
    <w:rsid w:val="00F57020"/>
    <w:rsid w:val="00F61358"/>
    <w:rsid w:val="00F623DA"/>
    <w:rsid w:val="00F62EF6"/>
    <w:rsid w:val="00F6317E"/>
    <w:rsid w:val="00F651BF"/>
    <w:rsid w:val="00F66E58"/>
    <w:rsid w:val="00F67AC6"/>
    <w:rsid w:val="00F70ABB"/>
    <w:rsid w:val="00F71B5C"/>
    <w:rsid w:val="00F7254D"/>
    <w:rsid w:val="00F726B5"/>
    <w:rsid w:val="00F7312D"/>
    <w:rsid w:val="00F74BD4"/>
    <w:rsid w:val="00F805E7"/>
    <w:rsid w:val="00F81726"/>
    <w:rsid w:val="00F81A8C"/>
    <w:rsid w:val="00F829A7"/>
    <w:rsid w:val="00F83E95"/>
    <w:rsid w:val="00F855B1"/>
    <w:rsid w:val="00F859D8"/>
    <w:rsid w:val="00F86704"/>
    <w:rsid w:val="00F86B1F"/>
    <w:rsid w:val="00F90E4F"/>
    <w:rsid w:val="00F92723"/>
    <w:rsid w:val="00F94686"/>
    <w:rsid w:val="00F9598D"/>
    <w:rsid w:val="00F97801"/>
    <w:rsid w:val="00FA081D"/>
    <w:rsid w:val="00FA125B"/>
    <w:rsid w:val="00FA3354"/>
    <w:rsid w:val="00FA3C0D"/>
    <w:rsid w:val="00FA4600"/>
    <w:rsid w:val="00FA4A35"/>
    <w:rsid w:val="00FA54F0"/>
    <w:rsid w:val="00FA5D58"/>
    <w:rsid w:val="00FA6F9C"/>
    <w:rsid w:val="00FA7A98"/>
    <w:rsid w:val="00FA7B18"/>
    <w:rsid w:val="00FB28CB"/>
    <w:rsid w:val="00FB7363"/>
    <w:rsid w:val="00FB75C1"/>
    <w:rsid w:val="00FB76C0"/>
    <w:rsid w:val="00FC0C0A"/>
    <w:rsid w:val="00FC1A33"/>
    <w:rsid w:val="00FC1AAB"/>
    <w:rsid w:val="00FC1F4D"/>
    <w:rsid w:val="00FC265E"/>
    <w:rsid w:val="00FC30D2"/>
    <w:rsid w:val="00FC3B1F"/>
    <w:rsid w:val="00FC581D"/>
    <w:rsid w:val="00FC6254"/>
    <w:rsid w:val="00FC63D0"/>
    <w:rsid w:val="00FD10F7"/>
    <w:rsid w:val="00FD156F"/>
    <w:rsid w:val="00FD1B09"/>
    <w:rsid w:val="00FD2D1F"/>
    <w:rsid w:val="00FD47EF"/>
    <w:rsid w:val="00FD512D"/>
    <w:rsid w:val="00FD63B5"/>
    <w:rsid w:val="00FD71BC"/>
    <w:rsid w:val="00FD7F7D"/>
    <w:rsid w:val="00FE1209"/>
    <w:rsid w:val="00FE180B"/>
    <w:rsid w:val="00FE1F7F"/>
    <w:rsid w:val="00FE1FB5"/>
    <w:rsid w:val="00FE2503"/>
    <w:rsid w:val="00FE32E1"/>
    <w:rsid w:val="00FE603A"/>
    <w:rsid w:val="00FE7289"/>
    <w:rsid w:val="00FF1AC4"/>
    <w:rsid w:val="00FF35F8"/>
    <w:rsid w:val="00FF4A2C"/>
    <w:rsid w:val="00FF58C5"/>
    <w:rsid w:val="00FF6D4B"/>
    <w:rsid w:val="022E63DD"/>
    <w:rsid w:val="02366A33"/>
    <w:rsid w:val="02C54A7A"/>
    <w:rsid w:val="03BC6B5A"/>
    <w:rsid w:val="069669B3"/>
    <w:rsid w:val="07176820"/>
    <w:rsid w:val="0879747C"/>
    <w:rsid w:val="08F520F7"/>
    <w:rsid w:val="0C03458E"/>
    <w:rsid w:val="0D4B3C29"/>
    <w:rsid w:val="0ED67481"/>
    <w:rsid w:val="0F523759"/>
    <w:rsid w:val="124D3867"/>
    <w:rsid w:val="157251B2"/>
    <w:rsid w:val="172B3081"/>
    <w:rsid w:val="178B6F30"/>
    <w:rsid w:val="17C80AA5"/>
    <w:rsid w:val="19F85BBB"/>
    <w:rsid w:val="1B533459"/>
    <w:rsid w:val="1F1C7BD7"/>
    <w:rsid w:val="23205389"/>
    <w:rsid w:val="23277B5F"/>
    <w:rsid w:val="2BCB2CB9"/>
    <w:rsid w:val="2BCE66E2"/>
    <w:rsid w:val="2D755041"/>
    <w:rsid w:val="2DC334F9"/>
    <w:rsid w:val="31676088"/>
    <w:rsid w:val="31A27EE1"/>
    <w:rsid w:val="31CF1313"/>
    <w:rsid w:val="33C8280E"/>
    <w:rsid w:val="34443EB9"/>
    <w:rsid w:val="34A70DF6"/>
    <w:rsid w:val="358C1132"/>
    <w:rsid w:val="381E0521"/>
    <w:rsid w:val="3B91784F"/>
    <w:rsid w:val="3E770B5B"/>
    <w:rsid w:val="3E7D02C6"/>
    <w:rsid w:val="3F7620B2"/>
    <w:rsid w:val="47800C3F"/>
    <w:rsid w:val="478B0F75"/>
    <w:rsid w:val="55060DC9"/>
    <w:rsid w:val="56B17FB0"/>
    <w:rsid w:val="576E47C0"/>
    <w:rsid w:val="58E17B13"/>
    <w:rsid w:val="58E528D9"/>
    <w:rsid w:val="5AB804BC"/>
    <w:rsid w:val="5CC04B4C"/>
    <w:rsid w:val="5EF64D8D"/>
    <w:rsid w:val="603233D6"/>
    <w:rsid w:val="61A118B2"/>
    <w:rsid w:val="61F807D9"/>
    <w:rsid w:val="62405DFF"/>
    <w:rsid w:val="627B3826"/>
    <w:rsid w:val="63F7410E"/>
    <w:rsid w:val="6532226F"/>
    <w:rsid w:val="6D4A0B26"/>
    <w:rsid w:val="706A702D"/>
    <w:rsid w:val="72F23948"/>
    <w:rsid w:val="74040483"/>
    <w:rsid w:val="75C72005"/>
    <w:rsid w:val="76726EB9"/>
    <w:rsid w:val="77E40201"/>
    <w:rsid w:val="78E80A86"/>
    <w:rsid w:val="797242A8"/>
    <w:rsid w:val="7B836478"/>
    <w:rsid w:val="7E7C76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44" fillcolor="white">
      <v:fill color="white"/>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0" w:unhideWhenUsed="0" w:qFormat="1"/>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semiHidden="0" w:uiPriority="0" w:qFormat="1"/>
    <w:lsdException w:name="footer" w:semiHidden="0" w:qFormat="1"/>
    <w:lsdException w:name="caption" w:semiHidden="0" w:uiPriority="0" w:unhideWhenUsed="0" w:qFormat="1"/>
    <w:lsdException w:name="table of figures" w:uiPriority="0"/>
    <w:lsdException w:name="annotation reference" w:uiPriority="0"/>
    <w:lsdException w:name="page number" w:uiPriority="0"/>
    <w:lsdException w:name="List" w:uiPriority="0"/>
    <w:lsdException w:name="Title" w:semiHidden="0" w:uiPriority="10" w:unhideWhenUsed="0" w:qFormat="1"/>
    <w:lsdException w:name="Default Paragraph Font" w:semiHidden="0" w:uiPriority="1" w:qFormat="1"/>
    <w:lsdException w:name="Body Text" w:uiPriority="0"/>
    <w:lsdException w:name="Subtitle" w:semiHidden="0" w:uiPriority="11" w:unhideWhenUsed="0" w:qFormat="1"/>
    <w:lsdException w:name="Body Text First Indent" w:semiHidden="0" w:qFormat="1"/>
    <w:lsdException w:name="Body Text 2" w:uiPriority="0"/>
    <w:lsdException w:name="Body Text Indent 2" w:semiHidden="0" w:qFormat="1"/>
    <w:lsdException w:name="Hyperlink" w:semiHidden="0" w:uiPriority="0" w:unhideWhenUsed="0" w:qFormat="1"/>
    <w:lsdException w:name="Strong" w:semiHidden="0" w:uiPriority="0" w:unhideWhenUsed="0" w:qFormat="1"/>
    <w:lsdException w:name="Emphasis" w:semiHidden="0" w:uiPriority="20" w:unhideWhenUsed="0" w:qFormat="1"/>
    <w:lsdException w:name="Plain Text" w:uiPriority="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CB9"/>
    <w:pPr>
      <w:widowControl w:val="0"/>
      <w:jc w:val="both"/>
    </w:pPr>
    <w:rPr>
      <w:rFonts w:ascii="Times New Roman" w:eastAsia="宋体" w:hAnsi="Times New Roman" w:cs="Times New Roman"/>
      <w:snapToGrid w:val="0"/>
      <w:color w:val="FF0000"/>
      <w:sz w:val="21"/>
      <w:szCs w:val="21"/>
    </w:rPr>
  </w:style>
  <w:style w:type="paragraph" w:styleId="1">
    <w:name w:val="heading 1"/>
    <w:basedOn w:val="a"/>
    <w:next w:val="a"/>
    <w:link w:val="1Char"/>
    <w:qFormat/>
    <w:rsid w:val="00C26CB9"/>
    <w:pPr>
      <w:keepNext/>
      <w:outlineLvl w:val="0"/>
    </w:pPr>
    <w:rPr>
      <w:sz w:val="28"/>
      <w:szCs w:val="20"/>
    </w:rPr>
  </w:style>
  <w:style w:type="paragraph" w:styleId="2">
    <w:name w:val="heading 2"/>
    <w:basedOn w:val="a"/>
    <w:next w:val="a"/>
    <w:link w:val="2Char"/>
    <w:qFormat/>
    <w:rsid w:val="00C26CB9"/>
    <w:pPr>
      <w:keepNext/>
      <w:keepLines/>
      <w:adjustRightInd w:val="0"/>
      <w:spacing w:before="260" w:after="260" w:line="360" w:lineRule="auto"/>
      <w:jc w:val="left"/>
      <w:textAlignment w:val="baseline"/>
      <w:outlineLvl w:val="1"/>
    </w:pPr>
    <w:rPr>
      <w:rFonts w:ascii="宋体" w:hAnsi="Arial"/>
      <w:b/>
      <w:sz w:val="32"/>
      <w:szCs w:val="20"/>
    </w:rPr>
  </w:style>
  <w:style w:type="paragraph" w:styleId="3">
    <w:name w:val="heading 3"/>
    <w:basedOn w:val="a"/>
    <w:next w:val="a"/>
    <w:link w:val="3Char"/>
    <w:qFormat/>
    <w:rsid w:val="00C26CB9"/>
    <w:pPr>
      <w:keepNext/>
      <w:keepLines/>
      <w:adjustRightInd w:val="0"/>
      <w:spacing w:before="260" w:after="260" w:line="416" w:lineRule="atLeast"/>
      <w:jc w:val="left"/>
      <w:textAlignment w:val="baseline"/>
      <w:outlineLvl w:val="2"/>
    </w:pPr>
    <w:rPr>
      <w:b/>
      <w:sz w:val="32"/>
      <w:szCs w:val="20"/>
    </w:rPr>
  </w:style>
  <w:style w:type="paragraph" w:styleId="4">
    <w:name w:val="heading 4"/>
    <w:basedOn w:val="a"/>
    <w:next w:val="a"/>
    <w:link w:val="4Char"/>
    <w:qFormat/>
    <w:rsid w:val="00C26CB9"/>
    <w:pPr>
      <w:keepNext/>
      <w:keepLines/>
      <w:adjustRightInd w:val="0"/>
      <w:spacing w:before="280" w:after="290" w:line="376" w:lineRule="atLeast"/>
      <w:jc w:val="left"/>
      <w:textAlignment w:val="baseline"/>
      <w:outlineLvl w:val="3"/>
    </w:pPr>
    <w:rPr>
      <w:rFonts w:ascii="Arial" w:eastAsia="黑体" w:hAnsi="Arial"/>
      <w:b/>
      <w:sz w:val="28"/>
      <w:szCs w:val="20"/>
    </w:rPr>
  </w:style>
  <w:style w:type="paragraph" w:styleId="5">
    <w:name w:val="heading 5"/>
    <w:basedOn w:val="a"/>
    <w:next w:val="a"/>
    <w:link w:val="5Char"/>
    <w:qFormat/>
    <w:rsid w:val="00C26CB9"/>
    <w:pPr>
      <w:keepNext/>
      <w:keepLines/>
      <w:adjustRightInd w:val="0"/>
      <w:spacing w:before="280" w:after="290" w:line="376" w:lineRule="atLeast"/>
      <w:jc w:val="left"/>
      <w:textAlignment w:val="baseline"/>
      <w:outlineLvl w:val="4"/>
    </w:pPr>
    <w:rPr>
      <w:b/>
      <w:sz w:val="28"/>
      <w:szCs w:val="20"/>
    </w:rPr>
  </w:style>
  <w:style w:type="paragraph" w:styleId="6">
    <w:name w:val="heading 6"/>
    <w:basedOn w:val="a"/>
    <w:next w:val="a"/>
    <w:link w:val="6Char"/>
    <w:qFormat/>
    <w:rsid w:val="00C26CB9"/>
    <w:pPr>
      <w:keepNext/>
      <w:keepLines/>
      <w:adjustRightInd w:val="0"/>
      <w:spacing w:before="240" w:after="64" w:line="320" w:lineRule="atLeast"/>
      <w:jc w:val="left"/>
      <w:textAlignment w:val="baseline"/>
      <w:outlineLvl w:val="5"/>
    </w:pPr>
    <w:rPr>
      <w:rFonts w:ascii="Arial" w:eastAsia="黑体" w:hAnsi="Arial"/>
      <w:b/>
      <w:sz w:val="24"/>
      <w:szCs w:val="20"/>
    </w:rPr>
  </w:style>
  <w:style w:type="paragraph" w:styleId="7">
    <w:name w:val="heading 7"/>
    <w:basedOn w:val="a"/>
    <w:next w:val="a"/>
    <w:link w:val="7Char"/>
    <w:qFormat/>
    <w:rsid w:val="00C26CB9"/>
    <w:pPr>
      <w:keepNext/>
      <w:keepLines/>
      <w:adjustRightInd w:val="0"/>
      <w:spacing w:before="240" w:after="64" w:line="320" w:lineRule="atLeast"/>
      <w:jc w:val="left"/>
      <w:textAlignment w:val="baseline"/>
      <w:outlineLvl w:val="6"/>
    </w:pPr>
    <w:rPr>
      <w:b/>
      <w:sz w:val="24"/>
      <w:szCs w:val="20"/>
    </w:rPr>
  </w:style>
  <w:style w:type="paragraph" w:styleId="8">
    <w:name w:val="heading 8"/>
    <w:basedOn w:val="a"/>
    <w:next w:val="a"/>
    <w:link w:val="8Char"/>
    <w:qFormat/>
    <w:rsid w:val="00C26CB9"/>
    <w:pPr>
      <w:keepNext/>
      <w:keepLines/>
      <w:adjustRightInd w:val="0"/>
      <w:spacing w:before="240" w:after="64" w:line="320" w:lineRule="atLeast"/>
      <w:jc w:val="left"/>
      <w:textAlignment w:val="baseline"/>
      <w:outlineLvl w:val="7"/>
    </w:pPr>
    <w:rPr>
      <w:rFonts w:ascii="Arial" w:eastAsia="黑体" w:hAnsi="Arial"/>
      <w:sz w:val="24"/>
      <w:szCs w:val="20"/>
    </w:rPr>
  </w:style>
  <w:style w:type="paragraph" w:styleId="9">
    <w:name w:val="heading 9"/>
    <w:basedOn w:val="a"/>
    <w:next w:val="a"/>
    <w:link w:val="9Char"/>
    <w:qFormat/>
    <w:rsid w:val="00C26CB9"/>
    <w:pPr>
      <w:keepNext/>
      <w:keepLines/>
      <w:adjustRightInd w:val="0"/>
      <w:spacing w:before="240" w:after="64" w:line="320" w:lineRule="atLeast"/>
      <w:jc w:val="left"/>
      <w:textAlignment w:val="baseline"/>
      <w:outlineLvl w:val="8"/>
    </w:pPr>
    <w:rPr>
      <w:rFonts w:ascii="Arial" w:eastAsia="黑体" w:hAnsi="Arial"/>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link w:val="Char"/>
    <w:uiPriority w:val="99"/>
    <w:unhideWhenUsed/>
    <w:qFormat/>
    <w:rsid w:val="00C26CB9"/>
    <w:pPr>
      <w:spacing w:after="120"/>
      <w:ind w:firstLineChars="100" w:firstLine="420"/>
    </w:pPr>
    <w:rPr>
      <w:snapToGrid w:val="0"/>
      <w:color w:val="FF0000"/>
      <w:kern w:val="2"/>
      <w:sz w:val="21"/>
      <w:szCs w:val="22"/>
    </w:rPr>
  </w:style>
  <w:style w:type="paragraph" w:styleId="a4">
    <w:name w:val="caption"/>
    <w:basedOn w:val="a"/>
    <w:next w:val="a"/>
    <w:qFormat/>
    <w:rsid w:val="00C26CB9"/>
    <w:pPr>
      <w:jc w:val="center"/>
    </w:pPr>
    <w:rPr>
      <w:rFonts w:ascii="宋体" w:hAnsi="宋体"/>
      <w:b/>
      <w:snapToGrid/>
      <w:color w:val="auto"/>
      <w:kern w:val="2"/>
    </w:rPr>
  </w:style>
  <w:style w:type="paragraph" w:styleId="20">
    <w:name w:val="Body Text Indent 2"/>
    <w:basedOn w:val="a"/>
    <w:uiPriority w:val="99"/>
    <w:unhideWhenUsed/>
    <w:qFormat/>
    <w:rsid w:val="00C26CB9"/>
    <w:pPr>
      <w:spacing w:after="120" w:line="480" w:lineRule="auto"/>
      <w:ind w:leftChars="200" w:left="420"/>
    </w:pPr>
  </w:style>
  <w:style w:type="paragraph" w:styleId="a5">
    <w:name w:val="Balloon Text"/>
    <w:basedOn w:val="a"/>
    <w:link w:val="Char1"/>
    <w:uiPriority w:val="99"/>
    <w:unhideWhenUsed/>
    <w:qFormat/>
    <w:rsid w:val="00C26CB9"/>
    <w:rPr>
      <w:sz w:val="18"/>
      <w:szCs w:val="18"/>
    </w:rPr>
  </w:style>
  <w:style w:type="paragraph" w:styleId="a6">
    <w:name w:val="footer"/>
    <w:basedOn w:val="a"/>
    <w:link w:val="Char0"/>
    <w:uiPriority w:val="99"/>
    <w:unhideWhenUsed/>
    <w:qFormat/>
    <w:rsid w:val="00C26CB9"/>
    <w:pPr>
      <w:tabs>
        <w:tab w:val="center" w:pos="4153"/>
        <w:tab w:val="right" w:pos="8306"/>
      </w:tabs>
      <w:snapToGrid w:val="0"/>
      <w:jc w:val="left"/>
    </w:pPr>
    <w:rPr>
      <w:sz w:val="18"/>
      <w:szCs w:val="18"/>
    </w:rPr>
  </w:style>
  <w:style w:type="paragraph" w:styleId="a7">
    <w:name w:val="header"/>
    <w:basedOn w:val="a"/>
    <w:link w:val="Char2"/>
    <w:unhideWhenUsed/>
    <w:qFormat/>
    <w:rsid w:val="00C26CB9"/>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C26CB9"/>
    <w:pPr>
      <w:adjustRightInd w:val="0"/>
      <w:spacing w:line="360" w:lineRule="atLeast"/>
      <w:jc w:val="left"/>
      <w:textAlignment w:val="baseline"/>
    </w:pPr>
    <w:rPr>
      <w:rFonts w:eastAsia="楷体_GB2312"/>
      <w:caps/>
      <w:sz w:val="24"/>
    </w:rPr>
  </w:style>
  <w:style w:type="paragraph" w:styleId="40">
    <w:name w:val="toc 4"/>
    <w:basedOn w:val="a"/>
    <w:next w:val="a"/>
    <w:qFormat/>
    <w:rsid w:val="00C26CB9"/>
    <w:pPr>
      <w:adjustRightInd w:val="0"/>
      <w:jc w:val="left"/>
      <w:textAlignment w:val="baseline"/>
    </w:pPr>
    <w:rPr>
      <w:rFonts w:eastAsia="楷体_GB2312"/>
      <w:sz w:val="18"/>
      <w:szCs w:val="20"/>
    </w:rPr>
  </w:style>
  <w:style w:type="character" w:styleId="a8">
    <w:name w:val="Strong"/>
    <w:qFormat/>
    <w:rsid w:val="00C26CB9"/>
    <w:rPr>
      <w:b/>
      <w:bCs/>
    </w:rPr>
  </w:style>
  <w:style w:type="character" w:styleId="a9">
    <w:name w:val="Emphasis"/>
    <w:uiPriority w:val="20"/>
    <w:qFormat/>
    <w:rsid w:val="00C26CB9"/>
  </w:style>
  <w:style w:type="character" w:styleId="aa">
    <w:name w:val="Hyperlink"/>
    <w:qFormat/>
    <w:rsid w:val="00C26CB9"/>
    <w:rPr>
      <w:color w:val="136EC2"/>
      <w:u w:val="single"/>
    </w:rPr>
  </w:style>
  <w:style w:type="table" w:styleId="ab">
    <w:name w:val="Table Grid"/>
    <w:basedOn w:val="a1"/>
    <w:uiPriority w:val="59"/>
    <w:qFormat/>
    <w:rsid w:val="00C26CB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qFormat/>
    <w:rsid w:val="00C26CB9"/>
    <w:rPr>
      <w:sz w:val="18"/>
      <w:szCs w:val="18"/>
    </w:rPr>
  </w:style>
  <w:style w:type="character" w:customStyle="1" w:styleId="Char0">
    <w:name w:val="页脚 Char"/>
    <w:basedOn w:val="a0"/>
    <w:link w:val="a6"/>
    <w:uiPriority w:val="99"/>
    <w:qFormat/>
    <w:rsid w:val="00C26CB9"/>
    <w:rPr>
      <w:sz w:val="18"/>
      <w:szCs w:val="18"/>
    </w:rPr>
  </w:style>
  <w:style w:type="character" w:customStyle="1" w:styleId="1Char">
    <w:name w:val="标题 1 Char"/>
    <w:basedOn w:val="a0"/>
    <w:link w:val="1"/>
    <w:qFormat/>
    <w:rsid w:val="00C26CB9"/>
    <w:rPr>
      <w:rFonts w:ascii="Times New Roman" w:eastAsia="宋体" w:hAnsi="Times New Roman" w:cs="Times New Roman"/>
      <w:snapToGrid w:val="0"/>
      <w:color w:val="FF0000"/>
      <w:kern w:val="0"/>
      <w:sz w:val="28"/>
      <w:szCs w:val="20"/>
    </w:rPr>
  </w:style>
  <w:style w:type="character" w:customStyle="1" w:styleId="2Char">
    <w:name w:val="标题 2 Char"/>
    <w:basedOn w:val="a0"/>
    <w:link w:val="2"/>
    <w:qFormat/>
    <w:rsid w:val="00C26CB9"/>
    <w:rPr>
      <w:rFonts w:ascii="宋体" w:eastAsia="宋体" w:hAnsi="Arial" w:cs="Times New Roman"/>
      <w:b/>
      <w:snapToGrid w:val="0"/>
      <w:color w:val="FF0000"/>
      <w:kern w:val="0"/>
      <w:sz w:val="32"/>
      <w:szCs w:val="20"/>
    </w:rPr>
  </w:style>
  <w:style w:type="character" w:customStyle="1" w:styleId="3Char">
    <w:name w:val="标题 3 Char"/>
    <w:basedOn w:val="a0"/>
    <w:link w:val="3"/>
    <w:qFormat/>
    <w:rsid w:val="00C26CB9"/>
    <w:rPr>
      <w:rFonts w:ascii="Times New Roman" w:eastAsia="宋体" w:hAnsi="Times New Roman" w:cs="Times New Roman"/>
      <w:b/>
      <w:snapToGrid w:val="0"/>
      <w:color w:val="FF0000"/>
      <w:kern w:val="0"/>
      <w:sz w:val="32"/>
      <w:szCs w:val="20"/>
    </w:rPr>
  </w:style>
  <w:style w:type="character" w:customStyle="1" w:styleId="4Char">
    <w:name w:val="标题 4 Char"/>
    <w:basedOn w:val="a0"/>
    <w:link w:val="4"/>
    <w:qFormat/>
    <w:rsid w:val="00C26CB9"/>
    <w:rPr>
      <w:rFonts w:ascii="Arial" w:eastAsia="黑体" w:hAnsi="Arial" w:cs="Times New Roman"/>
      <w:b/>
      <w:snapToGrid w:val="0"/>
      <w:color w:val="FF0000"/>
      <w:kern w:val="0"/>
      <w:sz w:val="28"/>
      <w:szCs w:val="20"/>
    </w:rPr>
  </w:style>
  <w:style w:type="character" w:customStyle="1" w:styleId="5Char">
    <w:name w:val="标题 5 Char"/>
    <w:basedOn w:val="a0"/>
    <w:link w:val="5"/>
    <w:qFormat/>
    <w:rsid w:val="00C26CB9"/>
    <w:rPr>
      <w:rFonts w:ascii="Times New Roman" w:eastAsia="宋体" w:hAnsi="Times New Roman" w:cs="Times New Roman"/>
      <w:b/>
      <w:snapToGrid w:val="0"/>
      <w:color w:val="FF0000"/>
      <w:kern w:val="0"/>
      <w:sz w:val="28"/>
      <w:szCs w:val="20"/>
    </w:rPr>
  </w:style>
  <w:style w:type="character" w:customStyle="1" w:styleId="6Char">
    <w:name w:val="标题 6 Char"/>
    <w:basedOn w:val="a0"/>
    <w:link w:val="6"/>
    <w:qFormat/>
    <w:rsid w:val="00C26CB9"/>
    <w:rPr>
      <w:rFonts w:ascii="Arial" w:eastAsia="黑体" w:hAnsi="Arial" w:cs="Times New Roman"/>
      <w:b/>
      <w:snapToGrid w:val="0"/>
      <w:color w:val="FF0000"/>
      <w:kern w:val="0"/>
      <w:sz w:val="24"/>
      <w:szCs w:val="20"/>
    </w:rPr>
  </w:style>
  <w:style w:type="character" w:customStyle="1" w:styleId="7Char">
    <w:name w:val="标题 7 Char"/>
    <w:basedOn w:val="a0"/>
    <w:link w:val="7"/>
    <w:qFormat/>
    <w:rsid w:val="00C26CB9"/>
    <w:rPr>
      <w:rFonts w:ascii="Times New Roman" w:eastAsia="宋体" w:hAnsi="Times New Roman" w:cs="Times New Roman"/>
      <w:b/>
      <w:snapToGrid w:val="0"/>
      <w:color w:val="FF0000"/>
      <w:kern w:val="0"/>
      <w:sz w:val="24"/>
      <w:szCs w:val="20"/>
    </w:rPr>
  </w:style>
  <w:style w:type="character" w:customStyle="1" w:styleId="8Char">
    <w:name w:val="标题 8 Char"/>
    <w:basedOn w:val="a0"/>
    <w:link w:val="8"/>
    <w:qFormat/>
    <w:rsid w:val="00C26CB9"/>
    <w:rPr>
      <w:rFonts w:ascii="Arial" w:eastAsia="黑体" w:hAnsi="Arial" w:cs="Times New Roman"/>
      <w:snapToGrid w:val="0"/>
      <w:color w:val="FF0000"/>
      <w:kern w:val="0"/>
      <w:sz w:val="24"/>
      <w:szCs w:val="20"/>
    </w:rPr>
  </w:style>
  <w:style w:type="character" w:customStyle="1" w:styleId="9Char">
    <w:name w:val="标题 9 Char"/>
    <w:basedOn w:val="a0"/>
    <w:link w:val="9"/>
    <w:qFormat/>
    <w:rsid w:val="00C26CB9"/>
    <w:rPr>
      <w:rFonts w:ascii="Arial" w:eastAsia="黑体" w:hAnsi="Arial" w:cs="Times New Roman"/>
      <w:snapToGrid w:val="0"/>
      <w:color w:val="FF0000"/>
      <w:kern w:val="0"/>
      <w:sz w:val="24"/>
      <w:szCs w:val="20"/>
    </w:rPr>
  </w:style>
  <w:style w:type="character" w:customStyle="1" w:styleId="Char3">
    <w:name w:val="表头 Char"/>
    <w:link w:val="ac"/>
    <w:qFormat/>
    <w:rsid w:val="00C26CB9"/>
    <w:rPr>
      <w:rFonts w:ascii="宋体" w:eastAsia="黑体"/>
      <w:snapToGrid w:val="0"/>
      <w:color w:val="FF0000"/>
      <w:spacing w:val="6"/>
      <w:position w:val="10"/>
    </w:rPr>
  </w:style>
  <w:style w:type="paragraph" w:customStyle="1" w:styleId="ac">
    <w:name w:val="表头"/>
    <w:basedOn w:val="NormalIndent1"/>
    <w:link w:val="Char3"/>
    <w:qFormat/>
    <w:rsid w:val="00C26CB9"/>
    <w:pPr>
      <w:spacing w:before="240" w:line="480" w:lineRule="exact"/>
      <w:ind w:firstLineChars="0" w:firstLine="0"/>
      <w:jc w:val="center"/>
    </w:pPr>
    <w:rPr>
      <w:rFonts w:ascii="宋体" w:eastAsia="黑体"/>
      <w:spacing w:val="6"/>
      <w:position w:val="10"/>
      <w:szCs w:val="22"/>
    </w:rPr>
  </w:style>
  <w:style w:type="paragraph" w:customStyle="1" w:styleId="NormalIndent1">
    <w:name w:val="Normal Indent1"/>
    <w:basedOn w:val="a"/>
    <w:link w:val="Char4"/>
    <w:qFormat/>
    <w:rsid w:val="00C26CB9"/>
    <w:pPr>
      <w:ind w:firstLineChars="200" w:firstLine="420"/>
    </w:pPr>
    <w:rPr>
      <w:rFonts w:asciiTheme="minorHAnsi" w:eastAsiaTheme="minorEastAsia" w:hAnsiTheme="minorHAnsi" w:cstheme="minorBidi"/>
      <w:kern w:val="2"/>
    </w:rPr>
  </w:style>
  <w:style w:type="character" w:customStyle="1" w:styleId="ctitletext1">
    <w:name w:val="c_title_text1"/>
    <w:qFormat/>
    <w:rsid w:val="00C26CB9"/>
    <w:rPr>
      <w:color w:val="000000"/>
    </w:rPr>
  </w:style>
  <w:style w:type="character" w:customStyle="1" w:styleId="style191">
    <w:name w:val="style191"/>
    <w:qFormat/>
    <w:rsid w:val="00C26CB9"/>
    <w:rPr>
      <w:color w:val="000000"/>
    </w:rPr>
  </w:style>
  <w:style w:type="character" w:customStyle="1" w:styleId="style31">
    <w:name w:val="style31"/>
    <w:qFormat/>
    <w:rsid w:val="00C26CB9"/>
    <w:rPr>
      <w:color w:val="000000"/>
      <w:sz w:val="21"/>
      <w:szCs w:val="21"/>
    </w:rPr>
  </w:style>
  <w:style w:type="character" w:customStyle="1" w:styleId="Char5">
    <w:name w:val="正文文本缩进 Char"/>
    <w:link w:val="BodyTextIndent1"/>
    <w:qFormat/>
    <w:rsid w:val="00C26CB9"/>
    <w:rPr>
      <w:rFonts w:ascii="宋体" w:hAnsi="宋体"/>
      <w:snapToGrid w:val="0"/>
      <w:color w:val="FF0000"/>
      <w:sz w:val="24"/>
      <w:szCs w:val="21"/>
    </w:rPr>
  </w:style>
  <w:style w:type="paragraph" w:customStyle="1" w:styleId="BodyTextIndent1">
    <w:name w:val="Body Text Indent1"/>
    <w:basedOn w:val="a"/>
    <w:link w:val="Char5"/>
    <w:qFormat/>
    <w:rsid w:val="00C26CB9"/>
    <w:pPr>
      <w:autoSpaceDE w:val="0"/>
      <w:autoSpaceDN w:val="0"/>
      <w:adjustRightInd w:val="0"/>
      <w:spacing w:line="360" w:lineRule="auto"/>
      <w:ind w:firstLineChars="200" w:firstLine="480"/>
    </w:pPr>
    <w:rPr>
      <w:rFonts w:ascii="宋体" w:eastAsiaTheme="minorEastAsia" w:hAnsi="宋体" w:cstheme="minorBidi"/>
      <w:kern w:val="2"/>
      <w:sz w:val="24"/>
    </w:rPr>
  </w:style>
  <w:style w:type="character" w:customStyle="1" w:styleId="Char10">
    <w:name w:val="表头字体 Char1"/>
    <w:link w:val="ad"/>
    <w:qFormat/>
    <w:rsid w:val="00C26CB9"/>
    <w:rPr>
      <w:rFonts w:eastAsia="黑体"/>
      <w:b/>
      <w:bCs/>
      <w:sz w:val="24"/>
      <w:szCs w:val="24"/>
    </w:rPr>
  </w:style>
  <w:style w:type="paragraph" w:customStyle="1" w:styleId="ad">
    <w:name w:val="表头字体"/>
    <w:basedOn w:val="4"/>
    <w:next w:val="BodyTextIndent21"/>
    <w:link w:val="Char10"/>
    <w:qFormat/>
    <w:rsid w:val="00C26CB9"/>
    <w:pPr>
      <w:keepNext w:val="0"/>
      <w:keepLines w:val="0"/>
      <w:adjustRightInd/>
      <w:snapToGrid w:val="0"/>
      <w:spacing w:before="0" w:after="0" w:line="240" w:lineRule="auto"/>
      <w:jc w:val="center"/>
      <w:textAlignment w:val="auto"/>
      <w:outlineLvl w:val="9"/>
    </w:pPr>
    <w:rPr>
      <w:rFonts w:asciiTheme="minorHAnsi" w:hAnsiTheme="minorHAnsi" w:cstheme="minorBidi"/>
      <w:bCs/>
      <w:snapToGrid/>
      <w:color w:val="auto"/>
      <w:kern w:val="2"/>
      <w:sz w:val="24"/>
      <w:szCs w:val="24"/>
    </w:rPr>
  </w:style>
  <w:style w:type="paragraph" w:customStyle="1" w:styleId="BodyTextIndent21">
    <w:name w:val="Body Text Indent 21"/>
    <w:basedOn w:val="a"/>
    <w:link w:val="2Char0"/>
    <w:qFormat/>
    <w:rsid w:val="00C26CB9"/>
    <w:pPr>
      <w:ind w:firstLineChars="200" w:firstLine="560"/>
    </w:pPr>
    <w:rPr>
      <w:rFonts w:ascii="宋体" w:eastAsiaTheme="minorEastAsia" w:hAnsi="宋体" w:cstheme="minorBidi"/>
      <w:kern w:val="2"/>
      <w:sz w:val="28"/>
      <w:szCs w:val="22"/>
    </w:rPr>
  </w:style>
  <w:style w:type="character" w:customStyle="1" w:styleId="Char4">
    <w:name w:val="正文缩进 Char"/>
    <w:link w:val="NormalIndent1"/>
    <w:qFormat/>
    <w:rsid w:val="00C26CB9"/>
    <w:rPr>
      <w:snapToGrid w:val="0"/>
      <w:color w:val="FF0000"/>
      <w:szCs w:val="21"/>
    </w:rPr>
  </w:style>
  <w:style w:type="character" w:customStyle="1" w:styleId="Char6">
    <w:name w:val="表格 Char"/>
    <w:link w:val="ae"/>
    <w:qFormat/>
    <w:rsid w:val="00C26CB9"/>
    <w:rPr>
      <w:rFonts w:eastAsia="宋体"/>
      <w:iCs/>
      <w:snapToGrid w:val="0"/>
      <w:szCs w:val="21"/>
    </w:rPr>
  </w:style>
  <w:style w:type="paragraph" w:customStyle="1" w:styleId="ae">
    <w:name w:val="表格"/>
    <w:basedOn w:val="a"/>
    <w:link w:val="Char6"/>
    <w:qFormat/>
    <w:rsid w:val="00C26CB9"/>
    <w:pPr>
      <w:tabs>
        <w:tab w:val="left" w:pos="0"/>
      </w:tabs>
      <w:adjustRightInd w:val="0"/>
      <w:spacing w:line="360" w:lineRule="exact"/>
      <w:jc w:val="center"/>
      <w:textAlignment w:val="center"/>
    </w:pPr>
    <w:rPr>
      <w:rFonts w:asciiTheme="minorHAnsi" w:hAnsiTheme="minorHAnsi" w:cstheme="minorBidi"/>
      <w:iCs/>
      <w:color w:val="auto"/>
      <w:kern w:val="2"/>
    </w:rPr>
  </w:style>
  <w:style w:type="character" w:customStyle="1" w:styleId="Char7">
    <w:name w:val="日期 Char"/>
    <w:link w:val="11"/>
    <w:qFormat/>
    <w:rsid w:val="00C26CB9"/>
    <w:rPr>
      <w:snapToGrid w:val="0"/>
      <w:color w:val="FF0000"/>
      <w:sz w:val="28"/>
    </w:rPr>
  </w:style>
  <w:style w:type="paragraph" w:customStyle="1" w:styleId="11">
    <w:name w:val="日期1"/>
    <w:basedOn w:val="a"/>
    <w:next w:val="a"/>
    <w:link w:val="Char7"/>
    <w:qFormat/>
    <w:rsid w:val="00C26CB9"/>
    <w:rPr>
      <w:rFonts w:asciiTheme="minorHAnsi" w:eastAsiaTheme="minorEastAsia" w:hAnsiTheme="minorHAnsi" w:cstheme="minorBidi"/>
      <w:kern w:val="2"/>
      <w:sz w:val="28"/>
      <w:szCs w:val="22"/>
    </w:rPr>
  </w:style>
  <w:style w:type="character" w:customStyle="1" w:styleId="Char8">
    <w:name w:val="批注主题 Char"/>
    <w:link w:val="annotationsubject1"/>
    <w:qFormat/>
    <w:rsid w:val="00C26CB9"/>
    <w:rPr>
      <w:snapToGrid w:val="0"/>
      <w:color w:val="FF0000"/>
      <w:kern w:val="28"/>
      <w:sz w:val="28"/>
    </w:rPr>
  </w:style>
  <w:style w:type="paragraph" w:customStyle="1" w:styleId="annotationsubject1">
    <w:name w:val="annotation subject1"/>
    <w:basedOn w:val="annotationtext1"/>
    <w:next w:val="annotationtext1"/>
    <w:link w:val="Char8"/>
    <w:qFormat/>
    <w:rsid w:val="00C26CB9"/>
    <w:pPr>
      <w:adjustRightInd/>
      <w:spacing w:line="240" w:lineRule="auto"/>
      <w:ind w:firstLine="0"/>
      <w:jc w:val="left"/>
      <w:textAlignment w:val="auto"/>
    </w:pPr>
  </w:style>
  <w:style w:type="paragraph" w:customStyle="1" w:styleId="annotationtext1">
    <w:name w:val="annotation text1"/>
    <w:basedOn w:val="a"/>
    <w:link w:val="Char9"/>
    <w:qFormat/>
    <w:rsid w:val="00C26CB9"/>
    <w:pPr>
      <w:adjustRightInd w:val="0"/>
      <w:spacing w:line="360" w:lineRule="auto"/>
      <w:ind w:firstLine="567"/>
      <w:textAlignment w:val="baseline"/>
    </w:pPr>
    <w:rPr>
      <w:rFonts w:asciiTheme="minorHAnsi" w:eastAsiaTheme="minorEastAsia" w:hAnsiTheme="minorHAnsi" w:cstheme="minorBidi"/>
      <w:kern w:val="28"/>
      <w:sz w:val="28"/>
      <w:szCs w:val="22"/>
    </w:rPr>
  </w:style>
  <w:style w:type="character" w:customStyle="1" w:styleId="f241">
    <w:name w:val="f241"/>
    <w:qFormat/>
    <w:rsid w:val="00C26CB9"/>
    <w:rPr>
      <w:spacing w:val="288"/>
      <w:sz w:val="36"/>
      <w:szCs w:val="36"/>
    </w:rPr>
  </w:style>
  <w:style w:type="character" w:customStyle="1" w:styleId="annotationreference1">
    <w:name w:val="annotation reference1"/>
    <w:qFormat/>
    <w:rsid w:val="00C26CB9"/>
    <w:rPr>
      <w:sz w:val="21"/>
      <w:szCs w:val="21"/>
    </w:rPr>
  </w:style>
  <w:style w:type="character" w:customStyle="1" w:styleId="2Char0">
    <w:name w:val="正文文本缩进 2 Char"/>
    <w:link w:val="BodyTextIndent21"/>
    <w:qFormat/>
    <w:rsid w:val="00C26CB9"/>
    <w:rPr>
      <w:rFonts w:ascii="宋体" w:hAnsi="宋体"/>
      <w:snapToGrid w:val="0"/>
      <w:color w:val="FF0000"/>
      <w:sz w:val="28"/>
    </w:rPr>
  </w:style>
  <w:style w:type="character" w:customStyle="1" w:styleId="Chara">
    <w:name w:val="正文（首行缩进两字） Char"/>
    <w:qFormat/>
    <w:rsid w:val="00C26CB9"/>
    <w:rPr>
      <w:kern w:val="2"/>
      <w:sz w:val="24"/>
    </w:rPr>
  </w:style>
  <w:style w:type="character" w:customStyle="1" w:styleId="text11">
    <w:name w:val="text11"/>
    <w:qFormat/>
    <w:rsid w:val="00C26CB9"/>
    <w:rPr>
      <w:u w:val="none"/>
    </w:rPr>
  </w:style>
  <w:style w:type="character" w:customStyle="1" w:styleId="12">
    <w:name w:val="页码1"/>
    <w:basedOn w:val="a0"/>
    <w:qFormat/>
    <w:rsid w:val="00C26CB9"/>
  </w:style>
  <w:style w:type="character" w:customStyle="1" w:styleId="unnamed2">
    <w:name w:val="unnamed2"/>
    <w:basedOn w:val="a0"/>
    <w:qFormat/>
    <w:rsid w:val="00C26CB9"/>
  </w:style>
  <w:style w:type="character" w:customStyle="1" w:styleId="Char11">
    <w:name w:val="正文文本 Char1"/>
    <w:qFormat/>
    <w:rsid w:val="00C26CB9"/>
    <w:rPr>
      <w:snapToGrid/>
      <w:color w:val="FF0000"/>
      <w:sz w:val="21"/>
      <w:szCs w:val="21"/>
    </w:rPr>
  </w:style>
  <w:style w:type="character" w:customStyle="1" w:styleId="Char9">
    <w:name w:val="批注文字 Char"/>
    <w:link w:val="annotationtext1"/>
    <w:uiPriority w:val="99"/>
    <w:qFormat/>
    <w:rsid w:val="00C26CB9"/>
    <w:rPr>
      <w:snapToGrid w:val="0"/>
      <w:color w:val="FF0000"/>
      <w:kern w:val="28"/>
      <w:sz w:val="28"/>
    </w:rPr>
  </w:style>
  <w:style w:type="character" w:customStyle="1" w:styleId="Charb">
    <w:name w:val="正文文本 Char"/>
    <w:link w:val="BodyText1"/>
    <w:qFormat/>
    <w:rsid w:val="00C26CB9"/>
    <w:rPr>
      <w:b/>
      <w:bCs/>
      <w:snapToGrid w:val="0"/>
      <w:color w:val="000000"/>
      <w:sz w:val="24"/>
      <w:szCs w:val="21"/>
    </w:rPr>
  </w:style>
  <w:style w:type="paragraph" w:customStyle="1" w:styleId="BodyText1">
    <w:name w:val="Body Text1"/>
    <w:basedOn w:val="a"/>
    <w:link w:val="Charb"/>
    <w:qFormat/>
    <w:rsid w:val="00C26CB9"/>
    <w:pPr>
      <w:spacing w:line="360" w:lineRule="auto"/>
    </w:pPr>
    <w:rPr>
      <w:rFonts w:asciiTheme="minorHAnsi" w:eastAsiaTheme="minorEastAsia" w:hAnsiTheme="minorHAnsi" w:cstheme="minorBidi"/>
      <w:b/>
      <w:bCs/>
      <w:color w:val="000000"/>
      <w:kern w:val="2"/>
      <w:sz w:val="24"/>
    </w:rPr>
  </w:style>
  <w:style w:type="character" w:customStyle="1" w:styleId="headline-content2">
    <w:name w:val="headline-content2"/>
    <w:basedOn w:val="a0"/>
    <w:qFormat/>
    <w:rsid w:val="00C26CB9"/>
  </w:style>
  <w:style w:type="character" w:customStyle="1" w:styleId="13">
    <w:name w:val="已访问的超链接1"/>
    <w:qFormat/>
    <w:rsid w:val="00C26CB9"/>
    <w:rPr>
      <w:color w:val="800080"/>
      <w:u w:val="single"/>
    </w:rPr>
  </w:style>
  <w:style w:type="character" w:customStyle="1" w:styleId="Char20">
    <w:name w:val="纯文本 Char2"/>
    <w:link w:val="PlainText1"/>
    <w:qFormat/>
    <w:rsid w:val="00C26CB9"/>
    <w:rPr>
      <w:rFonts w:ascii="宋体" w:eastAsia="宋体" w:hAnsi="Courier New" w:cs="Courier New"/>
      <w:snapToGrid w:val="0"/>
      <w:color w:val="FF0000"/>
      <w:szCs w:val="21"/>
    </w:rPr>
  </w:style>
  <w:style w:type="paragraph" w:customStyle="1" w:styleId="PlainText1">
    <w:name w:val="Plain Text1"/>
    <w:basedOn w:val="a"/>
    <w:link w:val="Char20"/>
    <w:qFormat/>
    <w:rsid w:val="00C26CB9"/>
    <w:rPr>
      <w:rFonts w:ascii="宋体" w:hAnsi="Courier New" w:cs="Courier New"/>
      <w:kern w:val="2"/>
    </w:rPr>
  </w:style>
  <w:style w:type="paragraph" w:customStyle="1" w:styleId="List1">
    <w:name w:val="List1"/>
    <w:basedOn w:val="a"/>
    <w:qFormat/>
    <w:rsid w:val="00C26CB9"/>
    <w:pPr>
      <w:ind w:left="200" w:hangingChars="200" w:hanging="200"/>
    </w:pPr>
  </w:style>
  <w:style w:type="paragraph" w:customStyle="1" w:styleId="af">
    <w:name w:val="段落"/>
    <w:basedOn w:val="a"/>
    <w:qFormat/>
    <w:rsid w:val="00C26CB9"/>
    <w:pPr>
      <w:tabs>
        <w:tab w:val="left" w:pos="1021"/>
      </w:tabs>
      <w:spacing w:line="360" w:lineRule="auto"/>
      <w:ind w:firstLineChars="200" w:firstLine="560"/>
    </w:pPr>
    <w:rPr>
      <w:kern w:val="24"/>
      <w:sz w:val="28"/>
      <w:szCs w:val="20"/>
    </w:rPr>
  </w:style>
  <w:style w:type="paragraph" w:customStyle="1" w:styleId="af0">
    <w:name w:val="引言"/>
    <w:basedOn w:val="a"/>
    <w:next w:val="a"/>
    <w:qFormat/>
    <w:rsid w:val="00C26CB9"/>
    <w:pPr>
      <w:jc w:val="center"/>
    </w:pPr>
    <w:rPr>
      <w:rFonts w:ascii="宋体" w:eastAsia="Times New Roman" w:hAnsi="宋体"/>
      <w:bCs/>
      <w:color w:val="000000"/>
    </w:rPr>
  </w:style>
  <w:style w:type="paragraph" w:customStyle="1" w:styleId="af1">
    <w:name w:val="三级标题"/>
    <w:basedOn w:val="a"/>
    <w:qFormat/>
    <w:rsid w:val="00C26CB9"/>
    <w:pPr>
      <w:adjustRightInd w:val="0"/>
      <w:spacing w:before="60" w:after="60" w:line="400" w:lineRule="atLeast"/>
      <w:textAlignment w:val="baseline"/>
    </w:pPr>
    <w:rPr>
      <w:rFonts w:eastAsia="黑体"/>
      <w:sz w:val="24"/>
      <w:szCs w:val="20"/>
    </w:rPr>
  </w:style>
  <w:style w:type="paragraph" w:customStyle="1" w:styleId="xl25">
    <w:name w:val="xl25"/>
    <w:basedOn w:val="a"/>
    <w:qFormat/>
    <w:rsid w:val="00C26CB9"/>
    <w:pPr>
      <w:widowControl/>
      <w:spacing w:before="100" w:beforeAutospacing="1" w:after="100" w:afterAutospacing="1"/>
      <w:jc w:val="center"/>
      <w:textAlignment w:val="top"/>
    </w:pPr>
  </w:style>
  <w:style w:type="paragraph" w:customStyle="1" w:styleId="af2">
    <w:name w:val="表文"/>
    <w:basedOn w:val="a"/>
    <w:qFormat/>
    <w:rsid w:val="00C26CB9"/>
    <w:pPr>
      <w:spacing w:before="60" w:after="60"/>
    </w:pPr>
    <w:rPr>
      <w:position w:val="-24"/>
      <w:sz w:val="24"/>
    </w:rPr>
  </w:style>
  <w:style w:type="paragraph" w:customStyle="1" w:styleId="21">
    <w:name w:val="样式2"/>
    <w:basedOn w:val="a"/>
    <w:qFormat/>
    <w:rsid w:val="00C26CB9"/>
    <w:pPr>
      <w:adjustRightInd w:val="0"/>
      <w:ind w:left="170"/>
      <w:jc w:val="left"/>
      <w:textAlignment w:val="baseline"/>
    </w:pPr>
    <w:rPr>
      <w:b/>
      <w:snapToGrid/>
      <w:color w:val="auto"/>
      <w:sz w:val="24"/>
      <w:szCs w:val="20"/>
    </w:rPr>
  </w:style>
  <w:style w:type="paragraph" w:customStyle="1" w:styleId="BodyText22">
    <w:name w:val="Body Text 22"/>
    <w:basedOn w:val="a"/>
    <w:qFormat/>
    <w:rsid w:val="00C26CB9"/>
    <w:pPr>
      <w:adjustRightInd w:val="0"/>
      <w:spacing w:line="440" w:lineRule="atLeast"/>
      <w:ind w:firstLine="480"/>
      <w:textAlignment w:val="baseline"/>
    </w:pPr>
    <w:rPr>
      <w:rFonts w:eastAsia="仿宋_GB2312"/>
      <w:sz w:val="24"/>
      <w:szCs w:val="20"/>
    </w:rPr>
  </w:style>
  <w:style w:type="paragraph" w:customStyle="1" w:styleId="14">
    <w:name w:val="文本块1"/>
    <w:basedOn w:val="a"/>
    <w:qFormat/>
    <w:rsid w:val="00C26CB9"/>
    <w:pPr>
      <w:autoSpaceDE w:val="0"/>
      <w:autoSpaceDN w:val="0"/>
      <w:adjustRightInd w:val="0"/>
      <w:spacing w:before="1" w:line="537" w:lineRule="exact"/>
      <w:ind w:left="88" w:right="6"/>
    </w:pPr>
    <w:rPr>
      <w:sz w:val="28"/>
      <w:szCs w:val="28"/>
    </w:rPr>
  </w:style>
  <w:style w:type="paragraph" w:customStyle="1" w:styleId="af3">
    <w:name w:val="表格文字"/>
    <w:qFormat/>
    <w:rsid w:val="00C26CB9"/>
    <w:pPr>
      <w:widowControl w:val="0"/>
      <w:autoSpaceDE w:val="0"/>
      <w:autoSpaceDN w:val="0"/>
      <w:adjustRightInd w:val="0"/>
      <w:textAlignment w:val="baseline"/>
    </w:pPr>
    <w:rPr>
      <w:rFonts w:ascii="Times New Roman" w:eastAsia="楷体_GB2312" w:hAnsi="Times New Roman" w:cs="Times New Roman"/>
      <w:color w:val="000000"/>
      <w:sz w:val="21"/>
    </w:rPr>
  </w:style>
  <w:style w:type="paragraph" w:customStyle="1" w:styleId="22">
    <w:name w:val="2"/>
    <w:basedOn w:val="a"/>
    <w:next w:val="BodyTextIndent1"/>
    <w:qFormat/>
    <w:rsid w:val="00C26CB9"/>
    <w:pPr>
      <w:autoSpaceDE w:val="0"/>
      <w:autoSpaceDN w:val="0"/>
      <w:adjustRightInd w:val="0"/>
      <w:spacing w:line="360" w:lineRule="auto"/>
      <w:ind w:firstLineChars="200" w:firstLine="480"/>
    </w:pPr>
    <w:rPr>
      <w:rFonts w:ascii="宋体" w:hAnsi="宋体"/>
      <w:sz w:val="24"/>
    </w:rPr>
  </w:style>
  <w:style w:type="paragraph" w:customStyle="1" w:styleId="23">
    <w:name w:val="表格文字2"/>
    <w:basedOn w:val="a"/>
    <w:qFormat/>
    <w:rsid w:val="00C26CB9"/>
    <w:pPr>
      <w:adjustRightInd w:val="0"/>
      <w:spacing w:before="60"/>
      <w:jc w:val="center"/>
      <w:textAlignment w:val="baseline"/>
    </w:pPr>
    <w:rPr>
      <w:rFonts w:ascii="宋体"/>
      <w:sz w:val="24"/>
      <w:szCs w:val="20"/>
    </w:rPr>
  </w:style>
  <w:style w:type="paragraph" w:customStyle="1" w:styleId="af4">
    <w:name w:val="图表文字"/>
    <w:basedOn w:val="a"/>
    <w:qFormat/>
    <w:rsid w:val="00C26CB9"/>
    <w:pPr>
      <w:jc w:val="center"/>
    </w:pPr>
    <w:rPr>
      <w:color w:val="auto"/>
      <w:spacing w:val="-6"/>
    </w:rPr>
  </w:style>
  <w:style w:type="paragraph" w:customStyle="1" w:styleId="af5">
    <w:name w:val="表格式"/>
    <w:basedOn w:val="List1"/>
    <w:qFormat/>
    <w:rsid w:val="00C26CB9"/>
    <w:pPr>
      <w:spacing w:line="400" w:lineRule="exact"/>
      <w:ind w:left="0" w:firstLineChars="0" w:firstLine="0"/>
      <w:jc w:val="center"/>
    </w:pPr>
    <w:rPr>
      <w:rFonts w:ascii="宋体"/>
      <w:szCs w:val="20"/>
    </w:rPr>
  </w:style>
  <w:style w:type="paragraph" w:customStyle="1" w:styleId="af6">
    <w:name w:val="已有表格"/>
    <w:basedOn w:val="a"/>
    <w:qFormat/>
    <w:rsid w:val="00C26CB9"/>
    <w:pPr>
      <w:adjustRightInd w:val="0"/>
      <w:spacing w:before="40" w:after="40"/>
      <w:jc w:val="center"/>
    </w:pPr>
    <w:rPr>
      <w:b/>
      <w:snapToGrid/>
      <w:color w:val="auto"/>
      <w:sz w:val="24"/>
      <w:szCs w:val="20"/>
    </w:rPr>
  </w:style>
  <w:style w:type="paragraph" w:customStyle="1" w:styleId="15">
    <w:name w:val="页眉1"/>
    <w:basedOn w:val="a"/>
    <w:qFormat/>
    <w:rsid w:val="00C26CB9"/>
    <w:pPr>
      <w:pBdr>
        <w:bottom w:val="single" w:sz="6" w:space="1" w:color="auto"/>
      </w:pBdr>
      <w:tabs>
        <w:tab w:val="center" w:pos="4153"/>
        <w:tab w:val="right" w:pos="8306"/>
      </w:tabs>
      <w:snapToGrid w:val="0"/>
      <w:jc w:val="center"/>
    </w:pPr>
    <w:rPr>
      <w:sz w:val="18"/>
      <w:szCs w:val="18"/>
    </w:rPr>
  </w:style>
  <w:style w:type="paragraph" w:customStyle="1" w:styleId="16">
    <w:name w:val="1表格"/>
    <w:basedOn w:val="a"/>
    <w:qFormat/>
    <w:rsid w:val="00C26CB9"/>
    <w:pPr>
      <w:snapToGrid w:val="0"/>
      <w:spacing w:line="160" w:lineRule="atLeast"/>
      <w:jc w:val="center"/>
    </w:pPr>
    <w:rPr>
      <w:rFonts w:eastAsia="仿宋_GB2312"/>
      <w:szCs w:val="20"/>
    </w:rPr>
  </w:style>
  <w:style w:type="paragraph" w:customStyle="1" w:styleId="Charc">
    <w:name w:val="Char"/>
    <w:basedOn w:val="a"/>
    <w:qFormat/>
    <w:rsid w:val="00C26CB9"/>
    <w:rPr>
      <w:sz w:val="24"/>
    </w:rPr>
  </w:style>
  <w:style w:type="paragraph" w:customStyle="1" w:styleId="af7">
    <w:name w:val="报告"/>
    <w:basedOn w:val="a"/>
    <w:link w:val="Chard"/>
    <w:qFormat/>
    <w:rsid w:val="00C26CB9"/>
    <w:pPr>
      <w:adjustRightInd w:val="0"/>
      <w:spacing w:line="360" w:lineRule="auto"/>
      <w:ind w:firstLine="505"/>
      <w:jc w:val="left"/>
      <w:textAlignment w:val="baseline"/>
    </w:pPr>
    <w:rPr>
      <w:snapToGrid/>
      <w:color w:val="auto"/>
      <w:sz w:val="24"/>
      <w:szCs w:val="20"/>
    </w:rPr>
  </w:style>
  <w:style w:type="paragraph" w:customStyle="1" w:styleId="Default">
    <w:name w:val="Default"/>
    <w:qFormat/>
    <w:rsid w:val="00C26CB9"/>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af8">
    <w:name w:val="标准正文"/>
    <w:basedOn w:val="a"/>
    <w:link w:val="Chare"/>
    <w:qFormat/>
    <w:rsid w:val="00C26CB9"/>
    <w:pPr>
      <w:adjustRightInd w:val="0"/>
      <w:spacing w:line="460" w:lineRule="atLeast"/>
      <w:ind w:firstLine="567"/>
      <w:jc w:val="left"/>
    </w:pPr>
    <w:rPr>
      <w:kern w:val="28"/>
      <w:sz w:val="28"/>
      <w:szCs w:val="20"/>
    </w:rPr>
  </w:style>
  <w:style w:type="paragraph" w:customStyle="1" w:styleId="p0">
    <w:name w:val="p0"/>
    <w:basedOn w:val="a"/>
    <w:qFormat/>
    <w:rsid w:val="00C26CB9"/>
    <w:pPr>
      <w:widowControl/>
    </w:pPr>
    <w:rPr>
      <w:snapToGrid/>
    </w:rPr>
  </w:style>
  <w:style w:type="paragraph" w:customStyle="1" w:styleId="BodyText21">
    <w:name w:val="Body Text 21"/>
    <w:basedOn w:val="a"/>
    <w:qFormat/>
    <w:rsid w:val="00C26CB9"/>
    <w:rPr>
      <w:rFonts w:ascii="宋体" w:hAnsi="宋体"/>
      <w:sz w:val="28"/>
      <w:szCs w:val="20"/>
    </w:rPr>
  </w:style>
  <w:style w:type="paragraph" w:customStyle="1" w:styleId="af9">
    <w:name w:val="报告表格"/>
    <w:basedOn w:val="a"/>
    <w:link w:val="Charf"/>
    <w:qFormat/>
    <w:rsid w:val="00C26CB9"/>
    <w:pPr>
      <w:autoSpaceDE w:val="0"/>
      <w:autoSpaceDN w:val="0"/>
      <w:adjustRightInd w:val="0"/>
      <w:spacing w:before="40" w:after="40"/>
      <w:jc w:val="center"/>
      <w:textAlignment w:val="baseline"/>
    </w:pPr>
    <w:rPr>
      <w:szCs w:val="20"/>
    </w:rPr>
  </w:style>
  <w:style w:type="paragraph" w:customStyle="1" w:styleId="8--">
    <w:name w:val="8--"/>
    <w:basedOn w:val="a"/>
    <w:qFormat/>
    <w:rsid w:val="00C26CB9"/>
    <w:pPr>
      <w:adjustRightInd w:val="0"/>
      <w:spacing w:line="360" w:lineRule="atLeast"/>
      <w:jc w:val="left"/>
      <w:textAlignment w:val="baseline"/>
    </w:pPr>
    <w:rPr>
      <w:sz w:val="24"/>
      <w:szCs w:val="20"/>
    </w:rPr>
  </w:style>
  <w:style w:type="paragraph" w:customStyle="1" w:styleId="17">
    <w:name w:val="1"/>
    <w:basedOn w:val="a"/>
    <w:next w:val="BodyTextIndent1"/>
    <w:qFormat/>
    <w:rsid w:val="00C26CB9"/>
    <w:pPr>
      <w:spacing w:line="360" w:lineRule="auto"/>
      <w:ind w:firstLineChars="200" w:firstLine="480"/>
    </w:pPr>
    <w:rPr>
      <w:rFonts w:ascii="宋体"/>
      <w:bCs/>
      <w:sz w:val="24"/>
    </w:rPr>
  </w:style>
  <w:style w:type="paragraph" w:customStyle="1" w:styleId="DocumentMap1">
    <w:name w:val="Document Map1"/>
    <w:basedOn w:val="a"/>
    <w:qFormat/>
    <w:rsid w:val="00C26CB9"/>
    <w:pPr>
      <w:shd w:val="clear" w:color="auto" w:fill="000080"/>
    </w:pPr>
  </w:style>
  <w:style w:type="paragraph" w:customStyle="1" w:styleId="tableoffigures1">
    <w:name w:val="table of figures1"/>
    <w:basedOn w:val="a"/>
    <w:next w:val="a"/>
    <w:qFormat/>
    <w:rsid w:val="00C26CB9"/>
    <w:pPr>
      <w:ind w:leftChars="200" w:left="840" w:hangingChars="200" w:hanging="420"/>
    </w:pPr>
    <w:rPr>
      <w:snapToGrid/>
      <w:color w:val="auto"/>
      <w:kern w:val="2"/>
      <w:szCs w:val="24"/>
    </w:rPr>
  </w:style>
  <w:style w:type="paragraph" w:customStyle="1" w:styleId="BalloonText1">
    <w:name w:val="Balloon Text1"/>
    <w:basedOn w:val="a"/>
    <w:qFormat/>
    <w:rsid w:val="00C26CB9"/>
    <w:rPr>
      <w:sz w:val="18"/>
      <w:szCs w:val="18"/>
    </w:rPr>
  </w:style>
  <w:style w:type="paragraph" w:customStyle="1" w:styleId="afa">
    <w:name w:val="文本框"/>
    <w:basedOn w:val="a"/>
    <w:qFormat/>
    <w:rsid w:val="00C26CB9"/>
    <w:pPr>
      <w:spacing w:line="240" w:lineRule="atLeast"/>
    </w:pPr>
    <w:rPr>
      <w:rFonts w:ascii="宋体"/>
      <w:szCs w:val="20"/>
    </w:rPr>
  </w:style>
  <w:style w:type="paragraph" w:customStyle="1" w:styleId="xl27">
    <w:name w:val="xl27"/>
    <w:basedOn w:val="a"/>
    <w:qFormat/>
    <w:rsid w:val="00C26CB9"/>
    <w:pPr>
      <w:widowControl/>
      <w:pBdr>
        <w:bottom w:val="single" w:sz="4" w:space="0" w:color="auto"/>
        <w:right w:val="single" w:sz="4" w:space="0" w:color="auto"/>
      </w:pBdr>
      <w:spacing w:before="100" w:beforeAutospacing="1" w:after="100" w:afterAutospacing="1"/>
      <w:jc w:val="center"/>
    </w:pPr>
    <w:rPr>
      <w:rFonts w:ascii="UniversalMath1 BT" w:eastAsia="Arial Unicode MS" w:hAnsi="UniversalMath1 BT"/>
    </w:rPr>
  </w:style>
  <w:style w:type="paragraph" w:customStyle="1" w:styleId="31">
    <w:name w:val="正文文本 31"/>
    <w:basedOn w:val="a"/>
    <w:qFormat/>
    <w:rsid w:val="00C26CB9"/>
    <w:pPr>
      <w:spacing w:line="360" w:lineRule="auto"/>
    </w:pPr>
    <w:rPr>
      <w:rFonts w:ascii="宋体" w:hAnsi="宋体"/>
      <w:sz w:val="24"/>
    </w:rPr>
  </w:style>
  <w:style w:type="paragraph" w:customStyle="1" w:styleId="310">
    <w:name w:val="正文文本缩进 31"/>
    <w:basedOn w:val="a"/>
    <w:qFormat/>
    <w:rsid w:val="00C26CB9"/>
    <w:pPr>
      <w:spacing w:beforeLines="50"/>
      <w:ind w:firstLineChars="200" w:firstLine="480"/>
    </w:pPr>
    <w:rPr>
      <w:color w:val="000000"/>
      <w:sz w:val="24"/>
    </w:rPr>
  </w:style>
  <w:style w:type="paragraph" w:customStyle="1" w:styleId="NormalWeb1">
    <w:name w:val="Normal (Web)1"/>
    <w:basedOn w:val="a"/>
    <w:qFormat/>
    <w:rsid w:val="00C26CB9"/>
    <w:pPr>
      <w:widowControl/>
      <w:spacing w:before="100" w:beforeAutospacing="1" w:after="100" w:afterAutospacing="1"/>
      <w:jc w:val="left"/>
    </w:pPr>
    <w:rPr>
      <w:rFonts w:ascii="Arial Unicode MS" w:eastAsia="Arial Unicode MS" w:hAnsi="Arial Unicode MS" w:cs="Arial Unicode MS"/>
      <w:sz w:val="24"/>
    </w:rPr>
  </w:style>
  <w:style w:type="character" w:customStyle="1" w:styleId="Char21">
    <w:name w:val="正文文本 Char2"/>
    <w:basedOn w:val="a0"/>
    <w:qFormat/>
    <w:rsid w:val="00C26CB9"/>
    <w:rPr>
      <w:rFonts w:ascii="Times New Roman" w:eastAsia="宋体" w:hAnsi="Times New Roman" w:cs="Times New Roman"/>
      <w:b/>
      <w:bCs/>
      <w:color w:val="000000"/>
      <w:kern w:val="0"/>
      <w:sz w:val="24"/>
      <w:szCs w:val="21"/>
    </w:rPr>
  </w:style>
  <w:style w:type="paragraph" w:customStyle="1" w:styleId="xl22">
    <w:name w:val="xl22"/>
    <w:basedOn w:val="a"/>
    <w:qFormat/>
    <w:rsid w:val="00C26CB9"/>
    <w:pPr>
      <w:widowControl/>
      <w:spacing w:before="100" w:beforeAutospacing="1" w:after="100" w:afterAutospacing="1"/>
      <w:jc w:val="center"/>
    </w:pPr>
    <w:rPr>
      <w:rFonts w:ascii="宋体" w:hAnsi="宋体"/>
      <w:sz w:val="24"/>
    </w:rPr>
  </w:style>
  <w:style w:type="paragraph" w:customStyle="1" w:styleId="HTMLPreformatted1">
    <w:name w:val="HTML Preformatted1"/>
    <w:basedOn w:val="a"/>
    <w:qFormat/>
    <w:rsid w:val="00C26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5"/>
      <w:jc w:val="left"/>
    </w:pPr>
    <w:rPr>
      <w:rFonts w:ascii="宋体" w:hAnsi="宋体" w:hint="eastAsia"/>
      <w:sz w:val="24"/>
      <w:szCs w:val="20"/>
    </w:rPr>
  </w:style>
  <w:style w:type="paragraph" w:customStyle="1" w:styleId="18">
    <w:name w:val="列出段落1"/>
    <w:basedOn w:val="a"/>
    <w:uiPriority w:val="99"/>
    <w:qFormat/>
    <w:rsid w:val="00C26CB9"/>
    <w:pPr>
      <w:ind w:firstLineChars="200" w:firstLine="420"/>
    </w:pPr>
  </w:style>
  <w:style w:type="paragraph" w:customStyle="1" w:styleId="19">
    <w:name w:val="页脚1"/>
    <w:basedOn w:val="a"/>
    <w:qFormat/>
    <w:rsid w:val="00C26CB9"/>
    <w:pPr>
      <w:tabs>
        <w:tab w:val="center" w:pos="4153"/>
        <w:tab w:val="right" w:pos="8306"/>
      </w:tabs>
      <w:snapToGrid w:val="0"/>
      <w:jc w:val="left"/>
    </w:pPr>
    <w:rPr>
      <w:sz w:val="18"/>
      <w:szCs w:val="18"/>
    </w:rPr>
  </w:style>
  <w:style w:type="paragraph" w:customStyle="1" w:styleId="xl24">
    <w:name w:val="xl24"/>
    <w:basedOn w:val="a"/>
    <w:qFormat/>
    <w:rsid w:val="00C26CB9"/>
    <w:pPr>
      <w:widowControl/>
      <w:pBdr>
        <w:bottom w:val="single" w:sz="4" w:space="0" w:color="auto"/>
      </w:pBdr>
      <w:spacing w:before="100" w:beforeAutospacing="1" w:after="100" w:afterAutospacing="1"/>
      <w:jc w:val="center"/>
    </w:pPr>
    <w:rPr>
      <w:rFonts w:ascii="宋体" w:hAnsi="宋体"/>
      <w:sz w:val="24"/>
    </w:rPr>
  </w:style>
  <w:style w:type="paragraph" w:customStyle="1" w:styleId="afb">
    <w:name w:val="中文报告书样式"/>
    <w:basedOn w:val="a"/>
    <w:qFormat/>
    <w:rsid w:val="00C26CB9"/>
    <w:pPr>
      <w:adjustRightInd w:val="0"/>
      <w:spacing w:beforeLines="30" w:line="480" w:lineRule="atLeast"/>
      <w:ind w:firstLine="482"/>
    </w:pPr>
    <w:rPr>
      <w:snapToGrid/>
      <w:color w:val="auto"/>
      <w:kern w:val="24"/>
      <w:sz w:val="24"/>
      <w:szCs w:val="20"/>
    </w:rPr>
  </w:style>
  <w:style w:type="paragraph" w:customStyle="1" w:styleId="afc">
    <w:name w:val="居中正文"/>
    <w:basedOn w:val="a3"/>
    <w:qFormat/>
    <w:rsid w:val="00C26CB9"/>
    <w:pPr>
      <w:adjustRightInd w:val="0"/>
      <w:spacing w:before="120" w:after="0" w:line="360" w:lineRule="auto"/>
      <w:ind w:firstLineChars="0" w:firstLine="0"/>
      <w:jc w:val="center"/>
      <w:textAlignment w:val="baseline"/>
    </w:pPr>
    <w:rPr>
      <w:rFonts w:ascii="宋体"/>
      <w:snapToGrid/>
      <w:color w:val="auto"/>
      <w:kern w:val="28"/>
      <w:sz w:val="24"/>
      <w:szCs w:val="20"/>
    </w:rPr>
  </w:style>
  <w:style w:type="character" w:customStyle="1" w:styleId="Char">
    <w:name w:val="正文首行缩进 Char"/>
    <w:basedOn w:val="Char21"/>
    <w:link w:val="a3"/>
    <w:uiPriority w:val="99"/>
    <w:semiHidden/>
    <w:qFormat/>
    <w:rsid w:val="00C26CB9"/>
    <w:rPr>
      <w:rFonts w:ascii="Times New Roman" w:eastAsia="宋体" w:hAnsi="Times New Roman" w:cs="Times New Roman"/>
      <w:b/>
      <w:bCs/>
      <w:snapToGrid w:val="0"/>
      <w:color w:val="FF0000"/>
      <w:kern w:val="0"/>
      <w:sz w:val="24"/>
      <w:szCs w:val="21"/>
    </w:rPr>
  </w:style>
  <w:style w:type="character" w:customStyle="1" w:styleId="style391">
    <w:name w:val="style391"/>
    <w:qFormat/>
    <w:rsid w:val="00C26CB9"/>
    <w:rPr>
      <w:sz w:val="21"/>
      <w:szCs w:val="21"/>
    </w:rPr>
  </w:style>
  <w:style w:type="character" w:customStyle="1" w:styleId="2Char1">
    <w:name w:val="正文文本 2 Char"/>
    <w:basedOn w:val="a0"/>
    <w:qFormat/>
    <w:rsid w:val="00C26CB9"/>
    <w:rPr>
      <w:rFonts w:ascii="Times New Roman" w:eastAsia="宋体" w:hAnsi="Times New Roman" w:cs="Times New Roman"/>
      <w:szCs w:val="24"/>
    </w:rPr>
  </w:style>
  <w:style w:type="character" w:customStyle="1" w:styleId="Char12">
    <w:name w:val="正文文本缩进 Char1"/>
    <w:basedOn w:val="a0"/>
    <w:uiPriority w:val="99"/>
    <w:semiHidden/>
    <w:qFormat/>
    <w:rsid w:val="00C26CB9"/>
    <w:rPr>
      <w:rFonts w:ascii="Times New Roman" w:eastAsia="宋体" w:hAnsi="Times New Roman" w:cs="Times New Roman"/>
      <w:snapToGrid w:val="0"/>
      <w:color w:val="FF0000"/>
      <w:kern w:val="0"/>
      <w:szCs w:val="21"/>
    </w:rPr>
  </w:style>
  <w:style w:type="character" w:customStyle="1" w:styleId="2Char10">
    <w:name w:val="正文文本缩进 2 Char1"/>
    <w:basedOn w:val="a0"/>
    <w:uiPriority w:val="99"/>
    <w:qFormat/>
    <w:rsid w:val="00C26CB9"/>
    <w:rPr>
      <w:rFonts w:ascii="Times New Roman" w:eastAsia="宋体" w:hAnsi="Times New Roman" w:cs="Times New Roman"/>
      <w:snapToGrid w:val="0"/>
      <w:color w:val="FF0000"/>
      <w:kern w:val="0"/>
      <w:szCs w:val="21"/>
    </w:rPr>
  </w:style>
  <w:style w:type="paragraph" w:customStyle="1" w:styleId="Char1CharCharChar">
    <w:name w:val="Char1 Char Char Char"/>
    <w:basedOn w:val="a"/>
    <w:qFormat/>
    <w:rsid w:val="00C26CB9"/>
    <w:rPr>
      <w:snapToGrid/>
      <w:color w:val="auto"/>
      <w:kern w:val="2"/>
      <w:szCs w:val="24"/>
    </w:rPr>
  </w:style>
  <w:style w:type="character" w:customStyle="1" w:styleId="Charf0">
    <w:name w:val="批注框文本 Char"/>
    <w:basedOn w:val="a0"/>
    <w:uiPriority w:val="99"/>
    <w:semiHidden/>
    <w:qFormat/>
    <w:rsid w:val="00C26CB9"/>
    <w:rPr>
      <w:rFonts w:ascii="Times New Roman" w:eastAsia="宋体" w:hAnsi="Times New Roman" w:cs="Times New Roman"/>
      <w:snapToGrid w:val="0"/>
      <w:color w:val="FF0000"/>
      <w:kern w:val="0"/>
      <w:sz w:val="18"/>
      <w:szCs w:val="18"/>
    </w:rPr>
  </w:style>
  <w:style w:type="character" w:customStyle="1" w:styleId="Char13">
    <w:name w:val="批注文字 Char1"/>
    <w:basedOn w:val="a0"/>
    <w:uiPriority w:val="99"/>
    <w:semiHidden/>
    <w:qFormat/>
    <w:rsid w:val="00C26CB9"/>
    <w:rPr>
      <w:rFonts w:ascii="Times New Roman" w:eastAsia="宋体" w:hAnsi="Times New Roman" w:cs="Times New Roman"/>
      <w:snapToGrid w:val="0"/>
      <w:color w:val="FF0000"/>
      <w:kern w:val="0"/>
      <w:szCs w:val="21"/>
    </w:rPr>
  </w:style>
  <w:style w:type="character" w:customStyle="1" w:styleId="Char14">
    <w:name w:val="批注主题 Char1"/>
    <w:basedOn w:val="Char13"/>
    <w:uiPriority w:val="99"/>
    <w:semiHidden/>
    <w:qFormat/>
    <w:rsid w:val="00C26CB9"/>
    <w:rPr>
      <w:rFonts w:ascii="Times New Roman" w:eastAsia="宋体" w:hAnsi="Times New Roman" w:cs="Times New Roman"/>
      <w:b/>
      <w:bCs/>
      <w:snapToGrid w:val="0"/>
      <w:color w:val="FF0000"/>
      <w:kern w:val="0"/>
      <w:szCs w:val="21"/>
    </w:rPr>
  </w:style>
  <w:style w:type="character" w:customStyle="1" w:styleId="Charf1">
    <w:name w:val="文档结构图 Char"/>
    <w:basedOn w:val="a0"/>
    <w:uiPriority w:val="99"/>
    <w:semiHidden/>
    <w:qFormat/>
    <w:rsid w:val="00C26CB9"/>
    <w:rPr>
      <w:rFonts w:ascii="宋体" w:eastAsia="宋体" w:hAnsi="Times New Roman" w:cs="Times New Roman"/>
      <w:snapToGrid w:val="0"/>
      <w:color w:val="FF0000"/>
      <w:kern w:val="0"/>
      <w:sz w:val="18"/>
      <w:szCs w:val="18"/>
    </w:rPr>
  </w:style>
  <w:style w:type="character" w:customStyle="1" w:styleId="show-img-bd">
    <w:name w:val="show-img-bd"/>
    <w:basedOn w:val="a0"/>
    <w:qFormat/>
    <w:rsid w:val="00C26CB9"/>
  </w:style>
  <w:style w:type="paragraph" w:customStyle="1" w:styleId="afd">
    <w:name w:val="报告表正文"/>
    <w:basedOn w:val="a"/>
    <w:link w:val="Charf2"/>
    <w:qFormat/>
    <w:rsid w:val="00C26CB9"/>
    <w:pPr>
      <w:adjustRightInd w:val="0"/>
      <w:spacing w:line="312" w:lineRule="auto"/>
      <w:ind w:left="113" w:right="113" w:firstLine="482"/>
      <w:textAlignment w:val="baseline"/>
    </w:pPr>
    <w:rPr>
      <w:snapToGrid/>
      <w:color w:val="auto"/>
      <w:sz w:val="24"/>
      <w:szCs w:val="20"/>
    </w:rPr>
  </w:style>
  <w:style w:type="character" w:customStyle="1" w:styleId="HTMLChar">
    <w:name w:val="HTML 预设格式 Char"/>
    <w:basedOn w:val="a0"/>
    <w:uiPriority w:val="99"/>
    <w:semiHidden/>
    <w:qFormat/>
    <w:rsid w:val="00C26CB9"/>
    <w:rPr>
      <w:rFonts w:ascii="宋体" w:eastAsia="宋体" w:hAnsi="宋体" w:cs="宋体"/>
      <w:kern w:val="0"/>
      <w:sz w:val="24"/>
      <w:szCs w:val="24"/>
    </w:rPr>
  </w:style>
  <w:style w:type="paragraph" w:customStyle="1" w:styleId="-">
    <w:name w:val="正文-欣欣"/>
    <w:basedOn w:val="a"/>
    <w:qFormat/>
    <w:rsid w:val="00C26CB9"/>
    <w:pPr>
      <w:adjustRightInd w:val="0"/>
      <w:spacing w:line="360" w:lineRule="auto"/>
      <w:ind w:firstLineChars="200" w:firstLine="200"/>
    </w:pPr>
    <w:rPr>
      <w:rFonts w:cs="Courier New"/>
      <w:snapToGrid/>
      <w:color w:val="auto"/>
      <w:kern w:val="2"/>
      <w:sz w:val="24"/>
    </w:rPr>
  </w:style>
  <w:style w:type="character" w:customStyle="1" w:styleId="-Char">
    <w:name w:val="正文-蓝色 Char"/>
    <w:link w:val="-0"/>
    <w:qFormat/>
    <w:rsid w:val="00C26CB9"/>
    <w:rPr>
      <w:rFonts w:cs="Courier New"/>
      <w:color w:val="0000FF"/>
      <w:sz w:val="24"/>
      <w:szCs w:val="21"/>
    </w:rPr>
  </w:style>
  <w:style w:type="paragraph" w:customStyle="1" w:styleId="-0">
    <w:name w:val="正文-蓝色"/>
    <w:basedOn w:val="-"/>
    <w:link w:val="-Char"/>
    <w:qFormat/>
    <w:rsid w:val="00C26CB9"/>
    <w:pPr>
      <w:ind w:firstLine="480"/>
    </w:pPr>
    <w:rPr>
      <w:rFonts w:asciiTheme="minorHAnsi" w:eastAsiaTheme="minorEastAsia" w:hAnsiTheme="minorHAnsi"/>
      <w:color w:val="0000FF"/>
    </w:rPr>
  </w:style>
  <w:style w:type="character" w:customStyle="1" w:styleId="Charf3">
    <w:name w:val="纯文本 Char"/>
    <w:aliases w:val="纯文本 Char Char Char1,普通文字 Char1,纯文本 Char Char Char Char Char Char1,纯文本 Char Char Char Char Char Char Char Char Char,纯文本 Char Char Char Char Char Char Char1,纯文本 Char Char Char Char Char Char Char Char1,Plain Text Char,普通文字 Char Char,表内文字 Char"/>
    <w:link w:val="afe"/>
    <w:uiPriority w:val="99"/>
    <w:qFormat/>
    <w:rsid w:val="00C26CB9"/>
    <w:rPr>
      <w:rFonts w:ascii="宋体" w:hAnsi="Courier New" w:cs="Courier New"/>
      <w:szCs w:val="21"/>
    </w:rPr>
  </w:style>
  <w:style w:type="character" w:customStyle="1" w:styleId="Charf4">
    <w:name w:val="表格内容 Char"/>
    <w:link w:val="aff"/>
    <w:qFormat/>
    <w:rsid w:val="00C26CB9"/>
    <w:rPr>
      <w:szCs w:val="21"/>
    </w:rPr>
  </w:style>
  <w:style w:type="paragraph" w:customStyle="1" w:styleId="aff">
    <w:name w:val="表格内容"/>
    <w:basedOn w:val="a"/>
    <w:next w:val="a"/>
    <w:link w:val="Charf4"/>
    <w:qFormat/>
    <w:rsid w:val="00C26CB9"/>
    <w:pPr>
      <w:adjustRightInd w:val="0"/>
      <w:jc w:val="center"/>
    </w:pPr>
    <w:rPr>
      <w:rFonts w:asciiTheme="minorHAnsi" w:eastAsiaTheme="minorEastAsia" w:hAnsiTheme="minorHAnsi" w:cstheme="minorBidi"/>
      <w:snapToGrid/>
      <w:color w:val="auto"/>
      <w:kern w:val="2"/>
    </w:rPr>
  </w:style>
  <w:style w:type="character" w:customStyle="1" w:styleId="Char15">
    <w:name w:val="纯文本 Char1"/>
    <w:basedOn w:val="a0"/>
    <w:uiPriority w:val="99"/>
    <w:semiHidden/>
    <w:qFormat/>
    <w:rsid w:val="00C26CB9"/>
    <w:rPr>
      <w:rFonts w:ascii="宋体" w:eastAsia="宋体" w:hAnsi="Courier New" w:cs="Courier New"/>
      <w:snapToGrid w:val="0"/>
      <w:color w:val="FF0000"/>
      <w:kern w:val="0"/>
      <w:szCs w:val="21"/>
    </w:rPr>
  </w:style>
  <w:style w:type="paragraph" w:customStyle="1" w:styleId="-3">
    <w:name w:val="表格标题-3"/>
    <w:basedOn w:val="a"/>
    <w:next w:val="a"/>
    <w:qFormat/>
    <w:rsid w:val="00C26CB9"/>
    <w:pPr>
      <w:numPr>
        <w:numId w:val="1"/>
      </w:numPr>
      <w:adjustRightInd w:val="0"/>
      <w:snapToGrid w:val="0"/>
      <w:spacing w:line="360" w:lineRule="auto"/>
      <w:ind w:left="0" w:firstLine="0"/>
      <w:jc w:val="center"/>
    </w:pPr>
    <w:rPr>
      <w:rFonts w:eastAsia="黑体"/>
      <w:snapToGrid/>
      <w:color w:val="auto"/>
      <w:kern w:val="2"/>
      <w:sz w:val="24"/>
      <w:szCs w:val="24"/>
    </w:rPr>
  </w:style>
  <w:style w:type="paragraph" w:customStyle="1" w:styleId="aff0">
    <w:name w:val="表格首行"/>
    <w:basedOn w:val="a"/>
    <w:next w:val="a"/>
    <w:qFormat/>
    <w:rsid w:val="00C26CB9"/>
    <w:pPr>
      <w:adjustRightInd w:val="0"/>
      <w:jc w:val="center"/>
    </w:pPr>
    <w:rPr>
      <w:rFonts w:cs="宋体"/>
      <w:b/>
      <w:snapToGrid/>
      <w:color w:val="auto"/>
      <w:kern w:val="2"/>
      <w:szCs w:val="20"/>
    </w:rPr>
  </w:style>
  <w:style w:type="character" w:customStyle="1" w:styleId="Char1">
    <w:name w:val="批注框文本 Char1"/>
    <w:basedOn w:val="a0"/>
    <w:link w:val="a5"/>
    <w:uiPriority w:val="99"/>
    <w:semiHidden/>
    <w:qFormat/>
    <w:rsid w:val="00C26CB9"/>
    <w:rPr>
      <w:rFonts w:ascii="Times New Roman" w:eastAsia="宋体" w:hAnsi="Times New Roman" w:cs="Times New Roman"/>
      <w:snapToGrid w:val="0"/>
      <w:color w:val="FF0000"/>
      <w:sz w:val="18"/>
      <w:szCs w:val="18"/>
    </w:rPr>
  </w:style>
  <w:style w:type="paragraph" w:styleId="aff1">
    <w:name w:val="List Paragraph"/>
    <w:basedOn w:val="a"/>
    <w:uiPriority w:val="99"/>
    <w:unhideWhenUsed/>
    <w:qFormat/>
    <w:rsid w:val="00C26CB9"/>
    <w:pPr>
      <w:ind w:firstLineChars="200" w:firstLine="420"/>
    </w:pPr>
  </w:style>
  <w:style w:type="paragraph" w:customStyle="1" w:styleId="32">
    <w:name w:val="正文文本缩进 32"/>
    <w:basedOn w:val="a"/>
    <w:qFormat/>
    <w:rsid w:val="00C26CB9"/>
    <w:pPr>
      <w:spacing w:beforeLines="50"/>
      <w:ind w:firstLineChars="200" w:firstLine="480"/>
    </w:pPr>
    <w:rPr>
      <w:color w:val="000000"/>
      <w:sz w:val="24"/>
    </w:rPr>
  </w:style>
  <w:style w:type="paragraph" w:customStyle="1" w:styleId="BodyText2">
    <w:name w:val="Body Text2"/>
    <w:basedOn w:val="a"/>
    <w:qFormat/>
    <w:rsid w:val="00C26CB9"/>
    <w:pPr>
      <w:spacing w:line="360" w:lineRule="auto"/>
    </w:pPr>
    <w:rPr>
      <w:b/>
      <w:bCs/>
      <w:color w:val="000000"/>
      <w:sz w:val="24"/>
    </w:rPr>
  </w:style>
  <w:style w:type="character" w:customStyle="1" w:styleId="Char30">
    <w:name w:val="正文文本 Char3"/>
    <w:basedOn w:val="a0"/>
    <w:semiHidden/>
    <w:qFormat/>
    <w:rsid w:val="00C26CB9"/>
    <w:rPr>
      <w:rFonts w:ascii="Times New Roman" w:eastAsia="宋体" w:hAnsi="Times New Roman" w:cs="Times New Roman"/>
      <w:snapToGrid w:val="0"/>
      <w:color w:val="FF0000"/>
      <w:sz w:val="21"/>
      <w:szCs w:val="21"/>
    </w:rPr>
  </w:style>
  <w:style w:type="character" w:customStyle="1" w:styleId="annotationreference2">
    <w:name w:val="annotation reference2"/>
    <w:qFormat/>
    <w:rsid w:val="00C26CB9"/>
    <w:rPr>
      <w:sz w:val="21"/>
      <w:szCs w:val="21"/>
    </w:rPr>
  </w:style>
  <w:style w:type="character" w:customStyle="1" w:styleId="24">
    <w:name w:val="页码2"/>
    <w:basedOn w:val="a0"/>
    <w:qFormat/>
    <w:rsid w:val="00C26CB9"/>
  </w:style>
  <w:style w:type="character" w:customStyle="1" w:styleId="25">
    <w:name w:val="已访问的超链接2"/>
    <w:qFormat/>
    <w:rsid w:val="00C26CB9"/>
    <w:rPr>
      <w:color w:val="800080"/>
      <w:u w:val="single"/>
    </w:rPr>
  </w:style>
  <w:style w:type="paragraph" w:customStyle="1" w:styleId="List2">
    <w:name w:val="List2"/>
    <w:basedOn w:val="a"/>
    <w:qFormat/>
    <w:rsid w:val="00C26CB9"/>
    <w:pPr>
      <w:ind w:left="200" w:hangingChars="200" w:hanging="200"/>
    </w:pPr>
  </w:style>
  <w:style w:type="paragraph" w:customStyle="1" w:styleId="annotationtext2">
    <w:name w:val="annotation text2"/>
    <w:basedOn w:val="a"/>
    <w:qFormat/>
    <w:rsid w:val="00C26CB9"/>
    <w:pPr>
      <w:adjustRightInd w:val="0"/>
      <w:spacing w:line="360" w:lineRule="auto"/>
      <w:ind w:firstLine="567"/>
      <w:textAlignment w:val="baseline"/>
    </w:pPr>
    <w:rPr>
      <w:kern w:val="28"/>
      <w:sz w:val="28"/>
      <w:szCs w:val="20"/>
    </w:rPr>
  </w:style>
  <w:style w:type="paragraph" w:customStyle="1" w:styleId="NormalIndent2">
    <w:name w:val="Normal Indent2"/>
    <w:basedOn w:val="a"/>
    <w:qFormat/>
    <w:rsid w:val="00C26CB9"/>
    <w:pPr>
      <w:ind w:firstLineChars="200" w:firstLine="420"/>
    </w:pPr>
  </w:style>
  <w:style w:type="paragraph" w:customStyle="1" w:styleId="26">
    <w:name w:val="文本块2"/>
    <w:basedOn w:val="a"/>
    <w:qFormat/>
    <w:rsid w:val="00C26CB9"/>
    <w:pPr>
      <w:autoSpaceDE w:val="0"/>
      <w:autoSpaceDN w:val="0"/>
      <w:adjustRightInd w:val="0"/>
      <w:spacing w:before="1" w:line="537" w:lineRule="exact"/>
      <w:ind w:left="88" w:right="6"/>
    </w:pPr>
    <w:rPr>
      <w:sz w:val="28"/>
      <w:szCs w:val="28"/>
    </w:rPr>
  </w:style>
  <w:style w:type="paragraph" w:customStyle="1" w:styleId="27">
    <w:name w:val="页眉2"/>
    <w:basedOn w:val="a"/>
    <w:qFormat/>
    <w:rsid w:val="00C26CB9"/>
    <w:pPr>
      <w:pBdr>
        <w:bottom w:val="single" w:sz="6" w:space="1" w:color="auto"/>
      </w:pBdr>
      <w:tabs>
        <w:tab w:val="center" w:pos="4153"/>
        <w:tab w:val="right" w:pos="8306"/>
      </w:tabs>
      <w:snapToGrid w:val="0"/>
      <w:jc w:val="center"/>
    </w:pPr>
    <w:rPr>
      <w:sz w:val="18"/>
      <w:szCs w:val="18"/>
    </w:rPr>
  </w:style>
  <w:style w:type="paragraph" w:customStyle="1" w:styleId="BodyText23">
    <w:name w:val="Body Text 23"/>
    <w:basedOn w:val="a"/>
    <w:qFormat/>
    <w:rsid w:val="00C26CB9"/>
    <w:rPr>
      <w:rFonts w:ascii="宋体" w:hAnsi="宋体"/>
      <w:sz w:val="28"/>
      <w:szCs w:val="20"/>
    </w:rPr>
  </w:style>
  <w:style w:type="paragraph" w:customStyle="1" w:styleId="DocumentMap2">
    <w:name w:val="Document Map2"/>
    <w:basedOn w:val="a"/>
    <w:qFormat/>
    <w:rsid w:val="00C26CB9"/>
    <w:pPr>
      <w:shd w:val="clear" w:color="auto" w:fill="000080"/>
    </w:pPr>
  </w:style>
  <w:style w:type="paragraph" w:customStyle="1" w:styleId="28">
    <w:name w:val="日期2"/>
    <w:basedOn w:val="a"/>
    <w:next w:val="a"/>
    <w:qFormat/>
    <w:rsid w:val="00C26CB9"/>
    <w:rPr>
      <w:sz w:val="28"/>
      <w:szCs w:val="20"/>
    </w:rPr>
  </w:style>
  <w:style w:type="paragraph" w:customStyle="1" w:styleId="tableoffigures2">
    <w:name w:val="table of figures2"/>
    <w:basedOn w:val="a"/>
    <w:next w:val="a"/>
    <w:qFormat/>
    <w:rsid w:val="00C26CB9"/>
    <w:pPr>
      <w:ind w:leftChars="200" w:left="840" w:hangingChars="200" w:hanging="420"/>
    </w:pPr>
    <w:rPr>
      <w:snapToGrid/>
      <w:color w:val="auto"/>
      <w:kern w:val="2"/>
      <w:szCs w:val="24"/>
    </w:rPr>
  </w:style>
  <w:style w:type="paragraph" w:customStyle="1" w:styleId="1a">
    <w:name w:val="批注框文本1"/>
    <w:basedOn w:val="a"/>
    <w:qFormat/>
    <w:rsid w:val="00C26CB9"/>
    <w:rPr>
      <w:sz w:val="18"/>
      <w:szCs w:val="18"/>
    </w:rPr>
  </w:style>
  <w:style w:type="paragraph" w:customStyle="1" w:styleId="320">
    <w:name w:val="正文文本 32"/>
    <w:basedOn w:val="a"/>
    <w:qFormat/>
    <w:rsid w:val="00C26CB9"/>
    <w:pPr>
      <w:spacing w:line="360" w:lineRule="auto"/>
    </w:pPr>
    <w:rPr>
      <w:rFonts w:ascii="宋体" w:hAnsi="宋体"/>
      <w:sz w:val="24"/>
    </w:rPr>
  </w:style>
  <w:style w:type="paragraph" w:customStyle="1" w:styleId="33">
    <w:name w:val="正文文本缩进 33"/>
    <w:basedOn w:val="a"/>
    <w:qFormat/>
    <w:rsid w:val="00C26CB9"/>
    <w:pPr>
      <w:spacing w:beforeLines="50"/>
      <w:ind w:firstLineChars="200" w:firstLine="480"/>
    </w:pPr>
    <w:rPr>
      <w:color w:val="000000"/>
      <w:sz w:val="24"/>
    </w:rPr>
  </w:style>
  <w:style w:type="paragraph" w:customStyle="1" w:styleId="NormalWeb2">
    <w:name w:val="Normal (Web)2"/>
    <w:basedOn w:val="a"/>
    <w:qFormat/>
    <w:rsid w:val="00C26CB9"/>
    <w:pPr>
      <w:widowControl/>
      <w:spacing w:before="100" w:beforeAutospacing="1" w:after="100" w:afterAutospacing="1"/>
      <w:jc w:val="left"/>
    </w:pPr>
    <w:rPr>
      <w:rFonts w:ascii="Arial Unicode MS" w:eastAsia="Arial Unicode MS" w:hAnsi="Arial Unicode MS" w:cs="Arial Unicode MS"/>
      <w:sz w:val="24"/>
    </w:rPr>
  </w:style>
  <w:style w:type="paragraph" w:customStyle="1" w:styleId="BodyTextIndent2">
    <w:name w:val="Body Text Indent2"/>
    <w:basedOn w:val="a"/>
    <w:qFormat/>
    <w:rsid w:val="00C26CB9"/>
    <w:pPr>
      <w:autoSpaceDE w:val="0"/>
      <w:autoSpaceDN w:val="0"/>
      <w:adjustRightInd w:val="0"/>
      <w:spacing w:line="360" w:lineRule="auto"/>
      <w:ind w:firstLineChars="200" w:firstLine="480"/>
    </w:pPr>
    <w:rPr>
      <w:rFonts w:ascii="宋体" w:hAnsi="宋体"/>
      <w:sz w:val="24"/>
    </w:rPr>
  </w:style>
  <w:style w:type="paragraph" w:customStyle="1" w:styleId="HTMLPreformatted2">
    <w:name w:val="HTML Preformatted2"/>
    <w:basedOn w:val="a"/>
    <w:qFormat/>
    <w:rsid w:val="00C26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5"/>
      <w:jc w:val="left"/>
    </w:pPr>
    <w:rPr>
      <w:rFonts w:ascii="宋体" w:hAnsi="宋体" w:hint="eastAsia"/>
      <w:sz w:val="24"/>
      <w:szCs w:val="20"/>
    </w:rPr>
  </w:style>
  <w:style w:type="paragraph" w:customStyle="1" w:styleId="PlainText2">
    <w:name w:val="Plain Text2"/>
    <w:basedOn w:val="a"/>
    <w:qFormat/>
    <w:rsid w:val="00C26CB9"/>
    <w:rPr>
      <w:rFonts w:ascii="宋体" w:hAnsi="Courier New"/>
    </w:rPr>
  </w:style>
  <w:style w:type="paragraph" w:customStyle="1" w:styleId="BodyTextIndent22">
    <w:name w:val="Body Text Indent 22"/>
    <w:basedOn w:val="a"/>
    <w:qFormat/>
    <w:rsid w:val="00C26CB9"/>
    <w:pPr>
      <w:ind w:firstLineChars="200" w:firstLine="560"/>
    </w:pPr>
    <w:rPr>
      <w:rFonts w:ascii="宋体" w:hAnsi="宋体"/>
      <w:sz w:val="28"/>
      <w:szCs w:val="20"/>
    </w:rPr>
  </w:style>
  <w:style w:type="paragraph" w:customStyle="1" w:styleId="ListParagraph1">
    <w:name w:val="List Paragraph1"/>
    <w:basedOn w:val="a"/>
    <w:qFormat/>
    <w:rsid w:val="00C26CB9"/>
    <w:pPr>
      <w:ind w:firstLineChars="200" w:firstLine="420"/>
    </w:pPr>
  </w:style>
  <w:style w:type="paragraph" w:customStyle="1" w:styleId="annotationsubject2">
    <w:name w:val="annotation subject2"/>
    <w:basedOn w:val="annotationtext2"/>
    <w:next w:val="annotationtext2"/>
    <w:qFormat/>
    <w:rsid w:val="00C26CB9"/>
    <w:pPr>
      <w:adjustRightInd/>
      <w:spacing w:line="240" w:lineRule="auto"/>
      <w:ind w:firstLine="0"/>
      <w:jc w:val="left"/>
      <w:textAlignment w:val="auto"/>
    </w:pPr>
  </w:style>
  <w:style w:type="paragraph" w:customStyle="1" w:styleId="29">
    <w:name w:val="页脚2"/>
    <w:basedOn w:val="a"/>
    <w:qFormat/>
    <w:rsid w:val="00C26CB9"/>
    <w:pPr>
      <w:tabs>
        <w:tab w:val="center" w:pos="4153"/>
        <w:tab w:val="right" w:pos="8306"/>
      </w:tabs>
      <w:snapToGrid w:val="0"/>
      <w:jc w:val="left"/>
    </w:pPr>
    <w:rPr>
      <w:sz w:val="18"/>
      <w:szCs w:val="18"/>
    </w:rPr>
  </w:style>
  <w:style w:type="character" w:customStyle="1" w:styleId="2Char11">
    <w:name w:val="正文文本 2 Char1"/>
    <w:basedOn w:val="a0"/>
    <w:semiHidden/>
    <w:qFormat/>
    <w:rsid w:val="00C26CB9"/>
    <w:rPr>
      <w:rFonts w:ascii="Times New Roman" w:eastAsia="宋体" w:hAnsi="Times New Roman" w:cs="Times New Roman"/>
      <w:snapToGrid w:val="0"/>
      <w:color w:val="FF0000"/>
      <w:sz w:val="21"/>
      <w:szCs w:val="21"/>
    </w:rPr>
  </w:style>
  <w:style w:type="character" w:customStyle="1" w:styleId="Char22">
    <w:name w:val="正文文本缩进 Char2"/>
    <w:basedOn w:val="a0"/>
    <w:uiPriority w:val="99"/>
    <w:semiHidden/>
    <w:qFormat/>
    <w:rsid w:val="00C26CB9"/>
    <w:rPr>
      <w:rFonts w:ascii="Times New Roman" w:eastAsia="宋体" w:hAnsi="Times New Roman" w:cs="Times New Roman"/>
      <w:snapToGrid w:val="0"/>
      <w:color w:val="FF0000"/>
      <w:sz w:val="21"/>
      <w:szCs w:val="21"/>
    </w:rPr>
  </w:style>
  <w:style w:type="character" w:customStyle="1" w:styleId="2Char2">
    <w:name w:val="正文文本缩进 2 Char2"/>
    <w:basedOn w:val="a0"/>
    <w:uiPriority w:val="99"/>
    <w:semiHidden/>
    <w:qFormat/>
    <w:rsid w:val="00C26CB9"/>
    <w:rPr>
      <w:rFonts w:ascii="Times New Roman" w:eastAsia="宋体" w:hAnsi="Times New Roman" w:cs="Times New Roman"/>
      <w:snapToGrid w:val="0"/>
      <w:color w:val="FF0000"/>
      <w:sz w:val="21"/>
      <w:szCs w:val="21"/>
    </w:rPr>
  </w:style>
  <w:style w:type="paragraph" w:customStyle="1" w:styleId="Char1CharCharChar1">
    <w:name w:val="Char1 Char Char Char1"/>
    <w:basedOn w:val="a"/>
    <w:qFormat/>
    <w:rsid w:val="00C26CB9"/>
    <w:rPr>
      <w:snapToGrid/>
      <w:color w:val="auto"/>
      <w:kern w:val="2"/>
      <w:szCs w:val="24"/>
    </w:rPr>
  </w:style>
  <w:style w:type="character" w:customStyle="1" w:styleId="Char23">
    <w:name w:val="批注文字 Char2"/>
    <w:basedOn w:val="a0"/>
    <w:uiPriority w:val="99"/>
    <w:semiHidden/>
    <w:qFormat/>
    <w:rsid w:val="00C26CB9"/>
    <w:rPr>
      <w:rFonts w:ascii="Times New Roman" w:eastAsia="宋体" w:hAnsi="Times New Roman" w:cs="Times New Roman"/>
      <w:snapToGrid w:val="0"/>
      <w:color w:val="FF0000"/>
      <w:sz w:val="21"/>
      <w:szCs w:val="21"/>
    </w:rPr>
  </w:style>
  <w:style w:type="character" w:customStyle="1" w:styleId="Char24">
    <w:name w:val="批注主题 Char2"/>
    <w:basedOn w:val="Char23"/>
    <w:uiPriority w:val="99"/>
    <w:semiHidden/>
    <w:qFormat/>
    <w:rsid w:val="00C26CB9"/>
    <w:rPr>
      <w:rFonts w:ascii="Times New Roman" w:eastAsia="宋体" w:hAnsi="Times New Roman" w:cs="Times New Roman"/>
      <w:b/>
      <w:bCs/>
      <w:snapToGrid w:val="0"/>
      <w:color w:val="FF0000"/>
      <w:sz w:val="21"/>
      <w:szCs w:val="21"/>
    </w:rPr>
  </w:style>
  <w:style w:type="character" w:customStyle="1" w:styleId="Char16">
    <w:name w:val="文档结构图 Char1"/>
    <w:basedOn w:val="a0"/>
    <w:uiPriority w:val="99"/>
    <w:semiHidden/>
    <w:qFormat/>
    <w:rsid w:val="00C26CB9"/>
    <w:rPr>
      <w:rFonts w:ascii="宋体" w:eastAsia="宋体" w:hAnsi="Times New Roman" w:cs="Times New Roman"/>
      <w:snapToGrid w:val="0"/>
      <w:color w:val="FF0000"/>
      <w:sz w:val="18"/>
      <w:szCs w:val="18"/>
    </w:rPr>
  </w:style>
  <w:style w:type="character" w:customStyle="1" w:styleId="HTMLChar1">
    <w:name w:val="HTML 预设格式 Char1"/>
    <w:basedOn w:val="a0"/>
    <w:uiPriority w:val="99"/>
    <w:semiHidden/>
    <w:qFormat/>
    <w:rsid w:val="00C26CB9"/>
    <w:rPr>
      <w:rFonts w:ascii="Courier New" w:eastAsia="宋体" w:hAnsi="Courier New" w:cs="Courier New"/>
      <w:snapToGrid w:val="0"/>
      <w:color w:val="FF0000"/>
    </w:rPr>
  </w:style>
  <w:style w:type="character" w:customStyle="1" w:styleId="Char31">
    <w:name w:val="纯文本 Char3"/>
    <w:basedOn w:val="a0"/>
    <w:semiHidden/>
    <w:qFormat/>
    <w:rsid w:val="00C26CB9"/>
    <w:rPr>
      <w:rFonts w:ascii="宋体" w:eastAsia="宋体" w:hAnsi="Courier New" w:cs="Courier New"/>
      <w:snapToGrid w:val="0"/>
      <w:color w:val="FF0000"/>
      <w:sz w:val="21"/>
      <w:szCs w:val="21"/>
    </w:rPr>
  </w:style>
  <w:style w:type="paragraph" w:customStyle="1" w:styleId="1b">
    <w:name w:val="正文文本1"/>
    <w:basedOn w:val="a"/>
    <w:qFormat/>
    <w:rsid w:val="00C26CB9"/>
    <w:pPr>
      <w:spacing w:line="360" w:lineRule="auto"/>
    </w:pPr>
    <w:rPr>
      <w:b/>
      <w:bCs/>
      <w:color w:val="000000"/>
      <w:sz w:val="24"/>
    </w:rPr>
  </w:style>
  <w:style w:type="paragraph" w:customStyle="1" w:styleId="1c">
    <w:name w:val="批注文字1"/>
    <w:basedOn w:val="a"/>
    <w:qFormat/>
    <w:rsid w:val="00C26CB9"/>
    <w:pPr>
      <w:adjustRightInd w:val="0"/>
      <w:spacing w:line="360" w:lineRule="auto"/>
      <w:ind w:firstLine="567"/>
      <w:textAlignment w:val="baseline"/>
    </w:pPr>
    <w:rPr>
      <w:kern w:val="28"/>
      <w:sz w:val="28"/>
      <w:szCs w:val="20"/>
    </w:rPr>
  </w:style>
  <w:style w:type="paragraph" w:customStyle="1" w:styleId="210">
    <w:name w:val="正文文本缩进 21"/>
    <w:basedOn w:val="a"/>
    <w:qFormat/>
    <w:rsid w:val="00C26CB9"/>
    <w:pPr>
      <w:ind w:firstLineChars="200" w:firstLine="560"/>
    </w:pPr>
    <w:rPr>
      <w:rFonts w:ascii="宋体" w:hAnsi="宋体"/>
      <w:sz w:val="28"/>
      <w:szCs w:val="20"/>
    </w:rPr>
  </w:style>
  <w:style w:type="paragraph" w:customStyle="1" w:styleId="2a">
    <w:name w:val="正文文本2"/>
    <w:basedOn w:val="a"/>
    <w:qFormat/>
    <w:rsid w:val="00C26CB9"/>
    <w:pPr>
      <w:spacing w:line="360" w:lineRule="auto"/>
    </w:pPr>
    <w:rPr>
      <w:b/>
      <w:bCs/>
      <w:color w:val="000000"/>
      <w:sz w:val="24"/>
    </w:rPr>
  </w:style>
  <w:style w:type="paragraph" w:styleId="aff2">
    <w:name w:val="annotation text"/>
    <w:basedOn w:val="a"/>
    <w:link w:val="Char32"/>
    <w:uiPriority w:val="99"/>
    <w:unhideWhenUsed/>
    <w:qFormat/>
    <w:rsid w:val="00D200F5"/>
    <w:pPr>
      <w:jc w:val="left"/>
    </w:pPr>
  </w:style>
  <w:style w:type="character" w:customStyle="1" w:styleId="Char32">
    <w:name w:val="批注文字 Char3"/>
    <w:basedOn w:val="a0"/>
    <w:link w:val="aff2"/>
    <w:uiPriority w:val="99"/>
    <w:rsid w:val="00D200F5"/>
    <w:rPr>
      <w:rFonts w:ascii="Times New Roman" w:eastAsia="宋体" w:hAnsi="Times New Roman" w:cs="Times New Roman"/>
      <w:snapToGrid w:val="0"/>
      <w:color w:val="FF0000"/>
      <w:sz w:val="21"/>
      <w:szCs w:val="21"/>
    </w:rPr>
  </w:style>
  <w:style w:type="paragraph" w:styleId="aff3">
    <w:name w:val="Body Text"/>
    <w:basedOn w:val="a"/>
    <w:link w:val="Char40"/>
    <w:unhideWhenUsed/>
    <w:rsid w:val="005F0774"/>
    <w:pPr>
      <w:spacing w:after="120"/>
    </w:pPr>
  </w:style>
  <w:style w:type="character" w:customStyle="1" w:styleId="Char40">
    <w:name w:val="正文文本 Char4"/>
    <w:basedOn w:val="a0"/>
    <w:link w:val="aff3"/>
    <w:rsid w:val="005F0774"/>
    <w:rPr>
      <w:rFonts w:ascii="Times New Roman" w:eastAsia="宋体" w:hAnsi="Times New Roman" w:cs="Times New Roman"/>
      <w:snapToGrid w:val="0"/>
      <w:color w:val="FF0000"/>
      <w:sz w:val="21"/>
      <w:szCs w:val="21"/>
    </w:rPr>
  </w:style>
  <w:style w:type="paragraph" w:customStyle="1" w:styleId="30">
    <w:name w:val="正文文本3"/>
    <w:basedOn w:val="a"/>
    <w:rsid w:val="001D7412"/>
    <w:pPr>
      <w:spacing w:line="360" w:lineRule="auto"/>
    </w:pPr>
    <w:rPr>
      <w:b/>
      <w:bCs/>
      <w:color w:val="000000"/>
      <w:sz w:val="24"/>
    </w:rPr>
  </w:style>
  <w:style w:type="character" w:styleId="aff4">
    <w:name w:val="annotation reference"/>
    <w:basedOn w:val="a0"/>
    <w:unhideWhenUsed/>
    <w:rsid w:val="00A218B0"/>
    <w:rPr>
      <w:sz w:val="21"/>
      <w:szCs w:val="21"/>
    </w:rPr>
  </w:style>
  <w:style w:type="paragraph" w:styleId="aff5">
    <w:name w:val="annotation subject"/>
    <w:basedOn w:val="aff2"/>
    <w:next w:val="aff2"/>
    <w:link w:val="Char33"/>
    <w:uiPriority w:val="99"/>
    <w:semiHidden/>
    <w:unhideWhenUsed/>
    <w:rsid w:val="00A218B0"/>
    <w:rPr>
      <w:b/>
      <w:bCs/>
    </w:rPr>
  </w:style>
  <w:style w:type="character" w:customStyle="1" w:styleId="Char33">
    <w:name w:val="批注主题 Char3"/>
    <w:basedOn w:val="Char32"/>
    <w:link w:val="aff5"/>
    <w:uiPriority w:val="99"/>
    <w:semiHidden/>
    <w:rsid w:val="00A218B0"/>
    <w:rPr>
      <w:rFonts w:ascii="Times New Roman" w:eastAsia="宋体" w:hAnsi="Times New Roman" w:cs="Times New Roman"/>
      <w:b/>
      <w:bCs/>
      <w:snapToGrid w:val="0"/>
      <w:color w:val="FF0000"/>
      <w:sz w:val="21"/>
      <w:szCs w:val="21"/>
    </w:rPr>
  </w:style>
  <w:style w:type="character" w:styleId="aff6">
    <w:name w:val="page number"/>
    <w:basedOn w:val="a0"/>
    <w:rsid w:val="000956DB"/>
  </w:style>
  <w:style w:type="character" w:customStyle="1" w:styleId="12blacknonewide1">
    <w:name w:val="12blacknonewide1"/>
    <w:rsid w:val="000956DB"/>
    <w:rPr>
      <w:color w:val="000000"/>
      <w:sz w:val="18"/>
      <w:szCs w:val="18"/>
    </w:rPr>
  </w:style>
  <w:style w:type="paragraph" w:customStyle="1" w:styleId="TableParagraph">
    <w:name w:val="Table Paragraph"/>
    <w:basedOn w:val="a"/>
    <w:uiPriority w:val="99"/>
    <w:qFormat/>
    <w:rsid w:val="00F97801"/>
    <w:pPr>
      <w:autoSpaceDE w:val="0"/>
      <w:autoSpaceDN w:val="0"/>
      <w:jc w:val="left"/>
    </w:pPr>
    <w:rPr>
      <w:rFonts w:ascii="宋体" w:hAnsi="宋体" w:cs="宋体"/>
      <w:snapToGrid/>
      <w:color w:val="auto"/>
      <w:sz w:val="22"/>
      <w:szCs w:val="22"/>
      <w:lang w:eastAsia="en-US"/>
    </w:rPr>
  </w:style>
  <w:style w:type="paragraph" w:customStyle="1" w:styleId="1d">
    <w:name w:val="1、表内字"/>
    <w:basedOn w:val="a"/>
    <w:qFormat/>
    <w:rsid w:val="00F97801"/>
    <w:pPr>
      <w:jc w:val="center"/>
    </w:pPr>
    <w:rPr>
      <w:snapToGrid/>
      <w:color w:val="auto"/>
      <w:kern w:val="2"/>
    </w:rPr>
  </w:style>
  <w:style w:type="paragraph" w:customStyle="1" w:styleId="80">
    <w:name w:val="8"/>
    <w:basedOn w:val="a"/>
    <w:next w:val="aff7"/>
    <w:qFormat/>
    <w:rsid w:val="00750090"/>
    <w:pPr>
      <w:ind w:firstLine="540"/>
    </w:pPr>
    <w:rPr>
      <w:rFonts w:ascii="宋体"/>
      <w:snapToGrid/>
      <w:color w:val="auto"/>
      <w:kern w:val="2"/>
      <w:sz w:val="28"/>
      <w:szCs w:val="20"/>
    </w:rPr>
  </w:style>
  <w:style w:type="paragraph" w:styleId="aff7">
    <w:name w:val="Body Text Indent"/>
    <w:basedOn w:val="a"/>
    <w:link w:val="Char34"/>
    <w:uiPriority w:val="99"/>
    <w:unhideWhenUsed/>
    <w:rsid w:val="00750090"/>
    <w:pPr>
      <w:spacing w:after="120"/>
      <w:ind w:leftChars="200" w:left="420"/>
    </w:pPr>
  </w:style>
  <w:style w:type="character" w:customStyle="1" w:styleId="Char34">
    <w:name w:val="正文文本缩进 Char3"/>
    <w:basedOn w:val="a0"/>
    <w:link w:val="aff7"/>
    <w:uiPriority w:val="99"/>
    <w:rsid w:val="00750090"/>
    <w:rPr>
      <w:rFonts w:ascii="Times New Roman" w:eastAsia="宋体" w:hAnsi="Times New Roman" w:cs="Times New Roman"/>
      <w:snapToGrid w:val="0"/>
      <w:color w:val="FF0000"/>
      <w:sz w:val="21"/>
      <w:szCs w:val="21"/>
    </w:rPr>
  </w:style>
  <w:style w:type="paragraph" w:styleId="aff8">
    <w:name w:val="Normal (Web)"/>
    <w:basedOn w:val="a"/>
    <w:uiPriority w:val="99"/>
    <w:unhideWhenUsed/>
    <w:rsid w:val="00F5257C"/>
    <w:pPr>
      <w:widowControl/>
      <w:spacing w:before="100" w:beforeAutospacing="1" w:after="100" w:afterAutospacing="1"/>
      <w:jc w:val="left"/>
    </w:pPr>
    <w:rPr>
      <w:rFonts w:ascii="宋体" w:hAnsi="宋体" w:cs="宋体"/>
      <w:snapToGrid/>
      <w:color w:val="auto"/>
      <w:sz w:val="24"/>
      <w:szCs w:val="24"/>
    </w:rPr>
  </w:style>
  <w:style w:type="character" w:customStyle="1" w:styleId="apple-converted-space">
    <w:name w:val="apple-converted-space"/>
    <w:basedOn w:val="a0"/>
    <w:rsid w:val="00F5257C"/>
  </w:style>
  <w:style w:type="character" w:customStyle="1" w:styleId="Charf5">
    <w:name w:val="表格标题标题 Char"/>
    <w:link w:val="aff9"/>
    <w:rsid w:val="006056E5"/>
    <w:rPr>
      <w:rFonts w:eastAsia="黑体"/>
      <w:color w:val="FF0000"/>
      <w:sz w:val="24"/>
    </w:rPr>
  </w:style>
  <w:style w:type="paragraph" w:customStyle="1" w:styleId="aff9">
    <w:name w:val="表格标题标题"/>
    <w:basedOn w:val="a"/>
    <w:link w:val="Charf5"/>
    <w:rsid w:val="006056E5"/>
    <w:pPr>
      <w:adjustRightInd w:val="0"/>
      <w:snapToGrid w:val="0"/>
      <w:spacing w:line="360" w:lineRule="auto"/>
      <w:jc w:val="center"/>
    </w:pPr>
    <w:rPr>
      <w:rFonts w:asciiTheme="minorHAnsi" w:eastAsia="黑体" w:hAnsiTheme="minorHAnsi" w:cstheme="minorBidi"/>
      <w:snapToGrid/>
      <w:sz w:val="24"/>
      <w:szCs w:val="20"/>
    </w:rPr>
  </w:style>
  <w:style w:type="character" w:customStyle="1" w:styleId="Charf6">
    <w:name w:val="表格中文字 Char"/>
    <w:link w:val="affa"/>
    <w:rsid w:val="006056E5"/>
    <w:rPr>
      <w:kern w:val="18"/>
      <w:sz w:val="21"/>
      <w:szCs w:val="21"/>
    </w:rPr>
  </w:style>
  <w:style w:type="paragraph" w:customStyle="1" w:styleId="affa">
    <w:name w:val="表格中文字"/>
    <w:basedOn w:val="a"/>
    <w:link w:val="Charf6"/>
    <w:rsid w:val="006056E5"/>
    <w:pPr>
      <w:adjustRightInd w:val="0"/>
      <w:snapToGrid w:val="0"/>
      <w:jc w:val="center"/>
    </w:pPr>
    <w:rPr>
      <w:rFonts w:asciiTheme="minorHAnsi" w:eastAsiaTheme="minorEastAsia" w:hAnsiTheme="minorHAnsi" w:cstheme="minorBidi"/>
      <w:snapToGrid/>
      <w:color w:val="auto"/>
      <w:kern w:val="18"/>
    </w:rPr>
  </w:style>
  <w:style w:type="paragraph" w:styleId="affb">
    <w:name w:val="Document Map"/>
    <w:basedOn w:val="a"/>
    <w:link w:val="Char25"/>
    <w:uiPriority w:val="99"/>
    <w:semiHidden/>
    <w:unhideWhenUsed/>
    <w:rsid w:val="001829FA"/>
    <w:rPr>
      <w:rFonts w:ascii="宋体"/>
      <w:sz w:val="18"/>
      <w:szCs w:val="18"/>
    </w:rPr>
  </w:style>
  <w:style w:type="character" w:customStyle="1" w:styleId="Char25">
    <w:name w:val="文档结构图 Char2"/>
    <w:basedOn w:val="a0"/>
    <w:link w:val="affb"/>
    <w:uiPriority w:val="99"/>
    <w:semiHidden/>
    <w:rsid w:val="001829FA"/>
    <w:rPr>
      <w:rFonts w:ascii="宋体" w:eastAsia="宋体" w:hAnsi="Times New Roman" w:cs="Times New Roman"/>
      <w:snapToGrid w:val="0"/>
      <w:color w:val="FF0000"/>
      <w:sz w:val="18"/>
      <w:szCs w:val="18"/>
    </w:rPr>
  </w:style>
  <w:style w:type="character" w:customStyle="1" w:styleId="Charf2">
    <w:name w:val="报告表正文 Char"/>
    <w:link w:val="afd"/>
    <w:locked/>
    <w:rsid w:val="00B3523D"/>
    <w:rPr>
      <w:rFonts w:ascii="Times New Roman" w:eastAsia="宋体" w:hAnsi="Times New Roman" w:cs="Times New Roman"/>
      <w:sz w:val="24"/>
    </w:rPr>
  </w:style>
  <w:style w:type="paragraph" w:customStyle="1" w:styleId="220">
    <w:name w:val="样式 样式 首行缩进:  2 字符 + 首行缩进:  2 字符"/>
    <w:basedOn w:val="a"/>
    <w:rsid w:val="00B3523D"/>
    <w:pPr>
      <w:spacing w:line="360" w:lineRule="auto"/>
      <w:ind w:firstLineChars="200" w:firstLine="200"/>
    </w:pPr>
    <w:rPr>
      <w:rFonts w:cs="宋体"/>
      <w:snapToGrid/>
      <w:color w:val="auto"/>
      <w:kern w:val="2"/>
      <w:szCs w:val="20"/>
    </w:rPr>
  </w:style>
  <w:style w:type="paragraph" w:styleId="affc">
    <w:name w:val="Normal Indent"/>
    <w:aliases w:val="正文缩进1 Char,正文缩进1,正文缩进 Char Char Char,图表标题,正文缩进 Char Char,正文缩进2"/>
    <w:basedOn w:val="a"/>
    <w:rsid w:val="00BD39BB"/>
    <w:pPr>
      <w:spacing w:before="120"/>
      <w:ind w:firstLine="420"/>
    </w:pPr>
    <w:rPr>
      <w:rFonts w:ascii="宋体" w:eastAsia="仿宋_GB2312" w:hAnsi="宋体"/>
      <w:snapToGrid/>
      <w:color w:val="000000"/>
      <w:sz w:val="28"/>
      <w:szCs w:val="20"/>
    </w:rPr>
  </w:style>
  <w:style w:type="paragraph" w:customStyle="1" w:styleId="affd">
    <w:name w:val="报告书"/>
    <w:basedOn w:val="a"/>
    <w:rsid w:val="00622D61"/>
    <w:pPr>
      <w:autoSpaceDE w:val="0"/>
      <w:autoSpaceDN w:val="0"/>
      <w:adjustRightInd w:val="0"/>
      <w:spacing w:line="360" w:lineRule="auto"/>
      <w:ind w:firstLine="505"/>
      <w:jc w:val="left"/>
      <w:textAlignment w:val="bottom"/>
    </w:pPr>
    <w:rPr>
      <w:snapToGrid/>
      <w:color w:val="auto"/>
      <w:sz w:val="24"/>
      <w:szCs w:val="20"/>
    </w:rPr>
  </w:style>
  <w:style w:type="paragraph" w:customStyle="1" w:styleId="150">
    <w:name w:val="样式 宋体 小四 行距: 1.5 倍行距"/>
    <w:basedOn w:val="a"/>
    <w:rsid w:val="00EA7672"/>
    <w:pPr>
      <w:spacing w:line="360" w:lineRule="auto"/>
      <w:ind w:firstLineChars="200" w:firstLine="480"/>
    </w:pPr>
    <w:rPr>
      <w:rFonts w:ascii="宋体" w:hAnsi="宋体" w:cs="宋体"/>
      <w:snapToGrid/>
      <w:color w:val="auto"/>
      <w:sz w:val="24"/>
      <w:szCs w:val="20"/>
    </w:rPr>
  </w:style>
  <w:style w:type="paragraph" w:customStyle="1" w:styleId="2b">
    <w:name w:val="正文（首行缩进两个字） + 首行缩进:  2 字符"/>
    <w:basedOn w:val="a"/>
    <w:rsid w:val="00102253"/>
    <w:pPr>
      <w:widowControl/>
      <w:spacing w:line="440" w:lineRule="exact"/>
      <w:ind w:firstLineChars="200" w:firstLine="200"/>
      <w:jc w:val="left"/>
    </w:pPr>
    <w:rPr>
      <w:rFonts w:eastAsia="仿宋_GB2312" w:cs="宋体"/>
      <w:snapToGrid/>
      <w:color w:val="auto"/>
      <w:kern w:val="2"/>
      <w:sz w:val="24"/>
      <w:szCs w:val="20"/>
      <w:lang w:val="zh-CN"/>
    </w:rPr>
  </w:style>
  <w:style w:type="character" w:customStyle="1" w:styleId="Charf7">
    <w:name w:val="正文对的 Char"/>
    <w:link w:val="affe"/>
    <w:rsid w:val="00517BA8"/>
    <w:rPr>
      <w:rFonts w:hAnsi="宋体"/>
      <w:kern w:val="2"/>
      <w:sz w:val="24"/>
      <w:szCs w:val="24"/>
    </w:rPr>
  </w:style>
  <w:style w:type="character" w:customStyle="1" w:styleId="Charf8">
    <w:name w:val="正本文字 Char"/>
    <w:link w:val="afff"/>
    <w:rsid w:val="00517BA8"/>
    <w:rPr>
      <w:rFonts w:cs="宋体"/>
      <w:kern w:val="18"/>
      <w:sz w:val="24"/>
    </w:rPr>
  </w:style>
  <w:style w:type="paragraph" w:customStyle="1" w:styleId="affe">
    <w:name w:val="正文对的"/>
    <w:basedOn w:val="a"/>
    <w:link w:val="Charf7"/>
    <w:rsid w:val="00517BA8"/>
    <w:pPr>
      <w:spacing w:line="400" w:lineRule="exact"/>
      <w:ind w:firstLineChars="200" w:firstLine="200"/>
    </w:pPr>
    <w:rPr>
      <w:rFonts w:asciiTheme="minorHAnsi" w:eastAsiaTheme="minorEastAsia" w:hAnsi="宋体" w:cstheme="minorBidi"/>
      <w:snapToGrid/>
      <w:color w:val="auto"/>
      <w:kern w:val="2"/>
      <w:sz w:val="24"/>
      <w:szCs w:val="24"/>
    </w:rPr>
  </w:style>
  <w:style w:type="paragraph" w:customStyle="1" w:styleId="afff">
    <w:name w:val="正本文字"/>
    <w:basedOn w:val="a"/>
    <w:link w:val="Charf8"/>
    <w:rsid w:val="00517BA8"/>
    <w:pPr>
      <w:adjustRightInd w:val="0"/>
      <w:snapToGrid w:val="0"/>
      <w:spacing w:line="360" w:lineRule="auto"/>
      <w:ind w:firstLineChars="200" w:firstLine="480"/>
      <w:jc w:val="left"/>
    </w:pPr>
    <w:rPr>
      <w:rFonts w:asciiTheme="minorHAnsi" w:eastAsiaTheme="minorEastAsia" w:hAnsiTheme="minorHAnsi" w:cs="宋体"/>
      <w:snapToGrid/>
      <w:color w:val="auto"/>
      <w:kern w:val="18"/>
      <w:sz w:val="24"/>
      <w:szCs w:val="20"/>
    </w:rPr>
  </w:style>
  <w:style w:type="character" w:customStyle="1" w:styleId="Chard">
    <w:name w:val="报告 Char"/>
    <w:link w:val="af7"/>
    <w:rsid w:val="00517BA8"/>
    <w:rPr>
      <w:rFonts w:ascii="Times New Roman" w:eastAsia="宋体" w:hAnsi="Times New Roman" w:cs="Times New Roman"/>
      <w:sz w:val="24"/>
    </w:rPr>
  </w:style>
  <w:style w:type="character" w:customStyle="1" w:styleId="Charf">
    <w:name w:val="报告表格 Char"/>
    <w:link w:val="af9"/>
    <w:rsid w:val="00517BA8"/>
    <w:rPr>
      <w:rFonts w:ascii="Times New Roman" w:eastAsia="宋体" w:hAnsi="Times New Roman" w:cs="Times New Roman"/>
      <w:snapToGrid w:val="0"/>
      <w:color w:val="FF0000"/>
      <w:sz w:val="21"/>
    </w:rPr>
  </w:style>
  <w:style w:type="paragraph" w:styleId="afe">
    <w:name w:val="Plain Text"/>
    <w:aliases w:val="纯文本 Char Char,普通文字,纯文本 Char Char Char Char Char,纯文本 Char Char Char Char Char Char Char Char,纯文本 Char Char Char Char Char Char,纯文本 Char Char Char Char Char Char Char,Plain Text,普通文字 Char,表内文字,纯文本 Char Char Char,正 文 1,普通文字1,普通文"/>
    <w:basedOn w:val="a"/>
    <w:link w:val="Charf3"/>
    <w:qFormat/>
    <w:rsid w:val="00685475"/>
    <w:rPr>
      <w:rFonts w:ascii="宋体" w:eastAsiaTheme="minorEastAsia" w:hAnsi="Courier New" w:cs="Courier New"/>
      <w:snapToGrid/>
      <w:color w:val="auto"/>
      <w:sz w:val="20"/>
    </w:rPr>
  </w:style>
  <w:style w:type="character" w:customStyle="1" w:styleId="Char41">
    <w:name w:val="纯文本 Char4"/>
    <w:basedOn w:val="a0"/>
    <w:semiHidden/>
    <w:rsid w:val="00685475"/>
    <w:rPr>
      <w:rFonts w:ascii="宋体" w:eastAsia="宋体" w:hAnsi="Courier New" w:cs="Courier New"/>
      <w:snapToGrid w:val="0"/>
      <w:color w:val="FF0000"/>
      <w:sz w:val="21"/>
      <w:szCs w:val="21"/>
    </w:rPr>
  </w:style>
  <w:style w:type="paragraph" w:customStyle="1" w:styleId="xl31">
    <w:name w:val="xl31"/>
    <w:basedOn w:val="a"/>
    <w:rsid w:val="003048C0"/>
    <w:pPr>
      <w:widowControl/>
      <w:spacing w:before="100" w:beforeAutospacing="1" w:after="100" w:afterAutospacing="1"/>
      <w:jc w:val="center"/>
    </w:pPr>
    <w:rPr>
      <w:snapToGrid/>
      <w:color w:val="auto"/>
      <w:sz w:val="24"/>
      <w:szCs w:val="24"/>
    </w:rPr>
  </w:style>
  <w:style w:type="character" w:customStyle="1" w:styleId="Chare">
    <w:name w:val="标准正文 Char"/>
    <w:basedOn w:val="a0"/>
    <w:link w:val="af8"/>
    <w:qFormat/>
    <w:rsid w:val="0039772B"/>
    <w:rPr>
      <w:rFonts w:ascii="Times New Roman" w:eastAsia="宋体" w:hAnsi="Times New Roman" w:cs="Times New Roman"/>
      <w:snapToGrid w:val="0"/>
      <w:color w:val="FF0000"/>
      <w:kern w:val="28"/>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0" w:unhideWhenUsed="0" w:qFormat="1"/>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semiHidden="0" w:uiPriority="0" w:qFormat="1"/>
    <w:lsdException w:name="footer" w:semiHidden="0" w:qFormat="1"/>
    <w:lsdException w:name="caption" w:semiHidden="0" w:uiPriority="0" w:unhideWhenUsed="0" w:qFormat="1"/>
    <w:lsdException w:name="table of figures" w:uiPriority="0"/>
    <w:lsdException w:name="annotation reference" w:uiPriority="0"/>
    <w:lsdException w:name="page number" w:uiPriority="0"/>
    <w:lsdException w:name="List" w:uiPriority="0"/>
    <w:lsdException w:name="Title" w:semiHidden="0" w:uiPriority="10" w:unhideWhenUsed="0" w:qFormat="1"/>
    <w:lsdException w:name="Default Paragraph Font" w:semiHidden="0" w:uiPriority="1" w:qFormat="1"/>
    <w:lsdException w:name="Body Text" w:uiPriority="0"/>
    <w:lsdException w:name="Subtitle" w:semiHidden="0" w:uiPriority="11" w:unhideWhenUsed="0" w:qFormat="1"/>
    <w:lsdException w:name="Body Text First Indent" w:semiHidden="0" w:qFormat="1"/>
    <w:lsdException w:name="Body Text 2" w:uiPriority="0"/>
    <w:lsdException w:name="Body Text Indent 2" w:semiHidden="0" w:qFormat="1"/>
    <w:lsdException w:name="Hyperlink" w:semiHidden="0" w:uiPriority="0" w:unhideWhenUsed="0" w:qFormat="1"/>
    <w:lsdException w:name="Strong" w:semiHidden="0" w:uiPriority="0" w:unhideWhenUsed="0" w:qFormat="1"/>
    <w:lsdException w:name="Emphasis" w:semiHidden="0" w:uiPriority="20" w:unhideWhenUsed="0" w:qFormat="1"/>
    <w:lsdException w:name="Plain Text" w:uiPriority="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CB9"/>
    <w:pPr>
      <w:widowControl w:val="0"/>
      <w:jc w:val="both"/>
    </w:pPr>
    <w:rPr>
      <w:rFonts w:ascii="Times New Roman" w:eastAsia="宋体" w:hAnsi="Times New Roman" w:cs="Times New Roman"/>
      <w:snapToGrid w:val="0"/>
      <w:color w:val="FF0000"/>
      <w:sz w:val="21"/>
      <w:szCs w:val="21"/>
    </w:rPr>
  </w:style>
  <w:style w:type="paragraph" w:styleId="1">
    <w:name w:val="heading 1"/>
    <w:basedOn w:val="a"/>
    <w:next w:val="a"/>
    <w:link w:val="1Char"/>
    <w:qFormat/>
    <w:rsid w:val="00C26CB9"/>
    <w:pPr>
      <w:keepNext/>
      <w:outlineLvl w:val="0"/>
    </w:pPr>
    <w:rPr>
      <w:sz w:val="28"/>
      <w:szCs w:val="20"/>
    </w:rPr>
  </w:style>
  <w:style w:type="paragraph" w:styleId="2">
    <w:name w:val="heading 2"/>
    <w:basedOn w:val="a"/>
    <w:next w:val="a"/>
    <w:link w:val="2Char"/>
    <w:qFormat/>
    <w:rsid w:val="00C26CB9"/>
    <w:pPr>
      <w:keepNext/>
      <w:keepLines/>
      <w:adjustRightInd w:val="0"/>
      <w:spacing w:before="260" w:after="260" w:line="360" w:lineRule="auto"/>
      <w:jc w:val="left"/>
      <w:textAlignment w:val="baseline"/>
      <w:outlineLvl w:val="1"/>
    </w:pPr>
    <w:rPr>
      <w:rFonts w:ascii="宋体" w:hAnsi="Arial"/>
      <w:b/>
      <w:sz w:val="32"/>
      <w:szCs w:val="20"/>
    </w:rPr>
  </w:style>
  <w:style w:type="paragraph" w:styleId="3">
    <w:name w:val="heading 3"/>
    <w:basedOn w:val="a"/>
    <w:next w:val="a"/>
    <w:link w:val="3Char"/>
    <w:qFormat/>
    <w:rsid w:val="00C26CB9"/>
    <w:pPr>
      <w:keepNext/>
      <w:keepLines/>
      <w:adjustRightInd w:val="0"/>
      <w:spacing w:before="260" w:after="260" w:line="416" w:lineRule="atLeast"/>
      <w:jc w:val="left"/>
      <w:textAlignment w:val="baseline"/>
      <w:outlineLvl w:val="2"/>
    </w:pPr>
    <w:rPr>
      <w:b/>
      <w:sz w:val="32"/>
      <w:szCs w:val="20"/>
    </w:rPr>
  </w:style>
  <w:style w:type="paragraph" w:styleId="4">
    <w:name w:val="heading 4"/>
    <w:basedOn w:val="a"/>
    <w:next w:val="a"/>
    <w:link w:val="4Char"/>
    <w:qFormat/>
    <w:rsid w:val="00C26CB9"/>
    <w:pPr>
      <w:keepNext/>
      <w:keepLines/>
      <w:adjustRightInd w:val="0"/>
      <w:spacing w:before="280" w:after="290" w:line="376" w:lineRule="atLeast"/>
      <w:jc w:val="left"/>
      <w:textAlignment w:val="baseline"/>
      <w:outlineLvl w:val="3"/>
    </w:pPr>
    <w:rPr>
      <w:rFonts w:ascii="Arial" w:eastAsia="黑体" w:hAnsi="Arial"/>
      <w:b/>
      <w:sz w:val="28"/>
      <w:szCs w:val="20"/>
    </w:rPr>
  </w:style>
  <w:style w:type="paragraph" w:styleId="5">
    <w:name w:val="heading 5"/>
    <w:basedOn w:val="a"/>
    <w:next w:val="a"/>
    <w:link w:val="5Char"/>
    <w:qFormat/>
    <w:rsid w:val="00C26CB9"/>
    <w:pPr>
      <w:keepNext/>
      <w:keepLines/>
      <w:adjustRightInd w:val="0"/>
      <w:spacing w:before="280" w:after="290" w:line="376" w:lineRule="atLeast"/>
      <w:jc w:val="left"/>
      <w:textAlignment w:val="baseline"/>
      <w:outlineLvl w:val="4"/>
    </w:pPr>
    <w:rPr>
      <w:b/>
      <w:sz w:val="28"/>
      <w:szCs w:val="20"/>
    </w:rPr>
  </w:style>
  <w:style w:type="paragraph" w:styleId="6">
    <w:name w:val="heading 6"/>
    <w:basedOn w:val="a"/>
    <w:next w:val="a"/>
    <w:link w:val="6Char"/>
    <w:qFormat/>
    <w:rsid w:val="00C26CB9"/>
    <w:pPr>
      <w:keepNext/>
      <w:keepLines/>
      <w:adjustRightInd w:val="0"/>
      <w:spacing w:before="240" w:after="64" w:line="320" w:lineRule="atLeast"/>
      <w:jc w:val="left"/>
      <w:textAlignment w:val="baseline"/>
      <w:outlineLvl w:val="5"/>
    </w:pPr>
    <w:rPr>
      <w:rFonts w:ascii="Arial" w:eastAsia="黑体" w:hAnsi="Arial"/>
      <w:b/>
      <w:sz w:val="24"/>
      <w:szCs w:val="20"/>
    </w:rPr>
  </w:style>
  <w:style w:type="paragraph" w:styleId="7">
    <w:name w:val="heading 7"/>
    <w:basedOn w:val="a"/>
    <w:next w:val="a"/>
    <w:link w:val="7Char"/>
    <w:qFormat/>
    <w:rsid w:val="00C26CB9"/>
    <w:pPr>
      <w:keepNext/>
      <w:keepLines/>
      <w:adjustRightInd w:val="0"/>
      <w:spacing w:before="240" w:after="64" w:line="320" w:lineRule="atLeast"/>
      <w:jc w:val="left"/>
      <w:textAlignment w:val="baseline"/>
      <w:outlineLvl w:val="6"/>
    </w:pPr>
    <w:rPr>
      <w:b/>
      <w:sz w:val="24"/>
      <w:szCs w:val="20"/>
    </w:rPr>
  </w:style>
  <w:style w:type="paragraph" w:styleId="8">
    <w:name w:val="heading 8"/>
    <w:basedOn w:val="a"/>
    <w:next w:val="a"/>
    <w:link w:val="8Char"/>
    <w:qFormat/>
    <w:rsid w:val="00C26CB9"/>
    <w:pPr>
      <w:keepNext/>
      <w:keepLines/>
      <w:adjustRightInd w:val="0"/>
      <w:spacing w:before="240" w:after="64" w:line="320" w:lineRule="atLeast"/>
      <w:jc w:val="left"/>
      <w:textAlignment w:val="baseline"/>
      <w:outlineLvl w:val="7"/>
    </w:pPr>
    <w:rPr>
      <w:rFonts w:ascii="Arial" w:eastAsia="黑体" w:hAnsi="Arial"/>
      <w:sz w:val="24"/>
      <w:szCs w:val="20"/>
    </w:rPr>
  </w:style>
  <w:style w:type="paragraph" w:styleId="9">
    <w:name w:val="heading 9"/>
    <w:basedOn w:val="a"/>
    <w:next w:val="a"/>
    <w:link w:val="9Char"/>
    <w:qFormat/>
    <w:rsid w:val="00C26CB9"/>
    <w:pPr>
      <w:keepNext/>
      <w:keepLines/>
      <w:adjustRightInd w:val="0"/>
      <w:spacing w:before="240" w:after="64" w:line="320" w:lineRule="atLeast"/>
      <w:jc w:val="left"/>
      <w:textAlignment w:val="baseline"/>
      <w:outlineLvl w:val="8"/>
    </w:pPr>
    <w:rPr>
      <w:rFonts w:ascii="Arial" w:eastAsia="黑体" w:hAnsi="Arial"/>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link w:val="Char"/>
    <w:uiPriority w:val="99"/>
    <w:unhideWhenUsed/>
    <w:qFormat/>
    <w:rsid w:val="00C26CB9"/>
    <w:pPr>
      <w:spacing w:after="120"/>
      <w:ind w:firstLineChars="100" w:firstLine="420"/>
    </w:pPr>
    <w:rPr>
      <w:snapToGrid w:val="0"/>
      <w:color w:val="FF0000"/>
      <w:kern w:val="2"/>
      <w:sz w:val="21"/>
      <w:szCs w:val="22"/>
    </w:rPr>
  </w:style>
  <w:style w:type="paragraph" w:styleId="a4">
    <w:name w:val="caption"/>
    <w:basedOn w:val="a"/>
    <w:next w:val="a"/>
    <w:qFormat/>
    <w:rsid w:val="00C26CB9"/>
    <w:pPr>
      <w:jc w:val="center"/>
    </w:pPr>
    <w:rPr>
      <w:rFonts w:ascii="宋体" w:hAnsi="宋体"/>
      <w:b/>
      <w:snapToGrid/>
      <w:color w:val="auto"/>
      <w:kern w:val="2"/>
    </w:rPr>
  </w:style>
  <w:style w:type="paragraph" w:styleId="20">
    <w:name w:val="Body Text Indent 2"/>
    <w:basedOn w:val="a"/>
    <w:uiPriority w:val="99"/>
    <w:unhideWhenUsed/>
    <w:qFormat/>
    <w:rsid w:val="00C26CB9"/>
    <w:pPr>
      <w:spacing w:after="120" w:line="480" w:lineRule="auto"/>
      <w:ind w:leftChars="200" w:left="420"/>
    </w:pPr>
  </w:style>
  <w:style w:type="paragraph" w:styleId="a5">
    <w:name w:val="Balloon Text"/>
    <w:basedOn w:val="a"/>
    <w:link w:val="Char1"/>
    <w:uiPriority w:val="99"/>
    <w:unhideWhenUsed/>
    <w:qFormat/>
    <w:rsid w:val="00C26CB9"/>
    <w:rPr>
      <w:sz w:val="18"/>
      <w:szCs w:val="18"/>
    </w:rPr>
  </w:style>
  <w:style w:type="paragraph" w:styleId="a6">
    <w:name w:val="footer"/>
    <w:basedOn w:val="a"/>
    <w:link w:val="Char0"/>
    <w:uiPriority w:val="99"/>
    <w:unhideWhenUsed/>
    <w:qFormat/>
    <w:rsid w:val="00C26CB9"/>
    <w:pPr>
      <w:tabs>
        <w:tab w:val="center" w:pos="4153"/>
        <w:tab w:val="right" w:pos="8306"/>
      </w:tabs>
      <w:snapToGrid w:val="0"/>
      <w:jc w:val="left"/>
    </w:pPr>
    <w:rPr>
      <w:sz w:val="18"/>
      <w:szCs w:val="18"/>
    </w:rPr>
  </w:style>
  <w:style w:type="paragraph" w:styleId="a7">
    <w:name w:val="header"/>
    <w:basedOn w:val="a"/>
    <w:link w:val="Char2"/>
    <w:unhideWhenUsed/>
    <w:qFormat/>
    <w:rsid w:val="00C26CB9"/>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C26CB9"/>
    <w:pPr>
      <w:adjustRightInd w:val="0"/>
      <w:spacing w:line="360" w:lineRule="atLeast"/>
      <w:jc w:val="left"/>
      <w:textAlignment w:val="baseline"/>
    </w:pPr>
    <w:rPr>
      <w:rFonts w:eastAsia="楷体_GB2312"/>
      <w:caps/>
      <w:sz w:val="24"/>
    </w:rPr>
  </w:style>
  <w:style w:type="paragraph" w:styleId="40">
    <w:name w:val="toc 4"/>
    <w:basedOn w:val="a"/>
    <w:next w:val="a"/>
    <w:qFormat/>
    <w:rsid w:val="00C26CB9"/>
    <w:pPr>
      <w:adjustRightInd w:val="0"/>
      <w:jc w:val="left"/>
      <w:textAlignment w:val="baseline"/>
    </w:pPr>
    <w:rPr>
      <w:rFonts w:eastAsia="楷体_GB2312"/>
      <w:sz w:val="18"/>
      <w:szCs w:val="20"/>
    </w:rPr>
  </w:style>
  <w:style w:type="character" w:styleId="a8">
    <w:name w:val="Strong"/>
    <w:qFormat/>
    <w:rsid w:val="00C26CB9"/>
    <w:rPr>
      <w:b/>
      <w:bCs/>
    </w:rPr>
  </w:style>
  <w:style w:type="character" w:styleId="a9">
    <w:name w:val="Emphasis"/>
    <w:uiPriority w:val="20"/>
    <w:qFormat/>
    <w:rsid w:val="00C26CB9"/>
  </w:style>
  <w:style w:type="character" w:styleId="aa">
    <w:name w:val="Hyperlink"/>
    <w:qFormat/>
    <w:rsid w:val="00C26CB9"/>
    <w:rPr>
      <w:color w:val="136EC2"/>
      <w:u w:val="single"/>
    </w:rPr>
  </w:style>
  <w:style w:type="table" w:styleId="ab">
    <w:name w:val="Table Grid"/>
    <w:basedOn w:val="a1"/>
    <w:uiPriority w:val="59"/>
    <w:qFormat/>
    <w:rsid w:val="00C26CB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qFormat/>
    <w:rsid w:val="00C26CB9"/>
    <w:rPr>
      <w:sz w:val="18"/>
      <w:szCs w:val="18"/>
    </w:rPr>
  </w:style>
  <w:style w:type="character" w:customStyle="1" w:styleId="Char0">
    <w:name w:val="页脚 Char"/>
    <w:basedOn w:val="a0"/>
    <w:link w:val="a6"/>
    <w:uiPriority w:val="99"/>
    <w:qFormat/>
    <w:rsid w:val="00C26CB9"/>
    <w:rPr>
      <w:sz w:val="18"/>
      <w:szCs w:val="18"/>
    </w:rPr>
  </w:style>
  <w:style w:type="character" w:customStyle="1" w:styleId="1Char">
    <w:name w:val="标题 1 Char"/>
    <w:basedOn w:val="a0"/>
    <w:link w:val="1"/>
    <w:qFormat/>
    <w:rsid w:val="00C26CB9"/>
    <w:rPr>
      <w:rFonts w:ascii="Times New Roman" w:eastAsia="宋体" w:hAnsi="Times New Roman" w:cs="Times New Roman"/>
      <w:snapToGrid w:val="0"/>
      <w:color w:val="FF0000"/>
      <w:kern w:val="0"/>
      <w:sz w:val="28"/>
      <w:szCs w:val="20"/>
    </w:rPr>
  </w:style>
  <w:style w:type="character" w:customStyle="1" w:styleId="2Char">
    <w:name w:val="标题 2 Char"/>
    <w:basedOn w:val="a0"/>
    <w:link w:val="2"/>
    <w:qFormat/>
    <w:rsid w:val="00C26CB9"/>
    <w:rPr>
      <w:rFonts w:ascii="宋体" w:eastAsia="宋体" w:hAnsi="Arial" w:cs="Times New Roman"/>
      <w:b/>
      <w:snapToGrid w:val="0"/>
      <w:color w:val="FF0000"/>
      <w:kern w:val="0"/>
      <w:sz w:val="32"/>
      <w:szCs w:val="20"/>
    </w:rPr>
  </w:style>
  <w:style w:type="character" w:customStyle="1" w:styleId="3Char">
    <w:name w:val="标题 3 Char"/>
    <w:basedOn w:val="a0"/>
    <w:link w:val="3"/>
    <w:qFormat/>
    <w:rsid w:val="00C26CB9"/>
    <w:rPr>
      <w:rFonts w:ascii="Times New Roman" w:eastAsia="宋体" w:hAnsi="Times New Roman" w:cs="Times New Roman"/>
      <w:b/>
      <w:snapToGrid w:val="0"/>
      <w:color w:val="FF0000"/>
      <w:kern w:val="0"/>
      <w:sz w:val="32"/>
      <w:szCs w:val="20"/>
    </w:rPr>
  </w:style>
  <w:style w:type="character" w:customStyle="1" w:styleId="4Char">
    <w:name w:val="标题 4 Char"/>
    <w:basedOn w:val="a0"/>
    <w:link w:val="4"/>
    <w:qFormat/>
    <w:rsid w:val="00C26CB9"/>
    <w:rPr>
      <w:rFonts w:ascii="Arial" w:eastAsia="黑体" w:hAnsi="Arial" w:cs="Times New Roman"/>
      <w:b/>
      <w:snapToGrid w:val="0"/>
      <w:color w:val="FF0000"/>
      <w:kern w:val="0"/>
      <w:sz w:val="28"/>
      <w:szCs w:val="20"/>
    </w:rPr>
  </w:style>
  <w:style w:type="character" w:customStyle="1" w:styleId="5Char">
    <w:name w:val="标题 5 Char"/>
    <w:basedOn w:val="a0"/>
    <w:link w:val="5"/>
    <w:qFormat/>
    <w:rsid w:val="00C26CB9"/>
    <w:rPr>
      <w:rFonts w:ascii="Times New Roman" w:eastAsia="宋体" w:hAnsi="Times New Roman" w:cs="Times New Roman"/>
      <w:b/>
      <w:snapToGrid w:val="0"/>
      <w:color w:val="FF0000"/>
      <w:kern w:val="0"/>
      <w:sz w:val="28"/>
      <w:szCs w:val="20"/>
    </w:rPr>
  </w:style>
  <w:style w:type="character" w:customStyle="1" w:styleId="6Char">
    <w:name w:val="标题 6 Char"/>
    <w:basedOn w:val="a0"/>
    <w:link w:val="6"/>
    <w:qFormat/>
    <w:rsid w:val="00C26CB9"/>
    <w:rPr>
      <w:rFonts w:ascii="Arial" w:eastAsia="黑体" w:hAnsi="Arial" w:cs="Times New Roman"/>
      <w:b/>
      <w:snapToGrid w:val="0"/>
      <w:color w:val="FF0000"/>
      <w:kern w:val="0"/>
      <w:sz w:val="24"/>
      <w:szCs w:val="20"/>
    </w:rPr>
  </w:style>
  <w:style w:type="character" w:customStyle="1" w:styleId="7Char">
    <w:name w:val="标题 7 Char"/>
    <w:basedOn w:val="a0"/>
    <w:link w:val="7"/>
    <w:qFormat/>
    <w:rsid w:val="00C26CB9"/>
    <w:rPr>
      <w:rFonts w:ascii="Times New Roman" w:eastAsia="宋体" w:hAnsi="Times New Roman" w:cs="Times New Roman"/>
      <w:b/>
      <w:snapToGrid w:val="0"/>
      <w:color w:val="FF0000"/>
      <w:kern w:val="0"/>
      <w:sz w:val="24"/>
      <w:szCs w:val="20"/>
    </w:rPr>
  </w:style>
  <w:style w:type="character" w:customStyle="1" w:styleId="8Char">
    <w:name w:val="标题 8 Char"/>
    <w:basedOn w:val="a0"/>
    <w:link w:val="8"/>
    <w:qFormat/>
    <w:rsid w:val="00C26CB9"/>
    <w:rPr>
      <w:rFonts w:ascii="Arial" w:eastAsia="黑体" w:hAnsi="Arial" w:cs="Times New Roman"/>
      <w:snapToGrid w:val="0"/>
      <w:color w:val="FF0000"/>
      <w:kern w:val="0"/>
      <w:sz w:val="24"/>
      <w:szCs w:val="20"/>
    </w:rPr>
  </w:style>
  <w:style w:type="character" w:customStyle="1" w:styleId="9Char">
    <w:name w:val="标题 9 Char"/>
    <w:basedOn w:val="a0"/>
    <w:link w:val="9"/>
    <w:qFormat/>
    <w:rsid w:val="00C26CB9"/>
    <w:rPr>
      <w:rFonts w:ascii="Arial" w:eastAsia="黑体" w:hAnsi="Arial" w:cs="Times New Roman"/>
      <w:snapToGrid w:val="0"/>
      <w:color w:val="FF0000"/>
      <w:kern w:val="0"/>
      <w:sz w:val="24"/>
      <w:szCs w:val="20"/>
    </w:rPr>
  </w:style>
  <w:style w:type="character" w:customStyle="1" w:styleId="Char3">
    <w:name w:val="表头 Char"/>
    <w:link w:val="ac"/>
    <w:qFormat/>
    <w:rsid w:val="00C26CB9"/>
    <w:rPr>
      <w:rFonts w:ascii="宋体" w:eastAsia="黑体"/>
      <w:snapToGrid w:val="0"/>
      <w:color w:val="FF0000"/>
      <w:spacing w:val="6"/>
      <w:position w:val="10"/>
    </w:rPr>
  </w:style>
  <w:style w:type="paragraph" w:customStyle="1" w:styleId="ac">
    <w:name w:val="表头"/>
    <w:basedOn w:val="NormalIndent1"/>
    <w:link w:val="Char3"/>
    <w:qFormat/>
    <w:rsid w:val="00C26CB9"/>
    <w:pPr>
      <w:spacing w:before="240" w:line="480" w:lineRule="exact"/>
      <w:ind w:firstLineChars="0" w:firstLine="0"/>
      <w:jc w:val="center"/>
    </w:pPr>
    <w:rPr>
      <w:rFonts w:ascii="宋体" w:eastAsia="黑体"/>
      <w:spacing w:val="6"/>
      <w:position w:val="10"/>
      <w:szCs w:val="22"/>
    </w:rPr>
  </w:style>
  <w:style w:type="paragraph" w:customStyle="1" w:styleId="NormalIndent1">
    <w:name w:val="Normal Indent1"/>
    <w:basedOn w:val="a"/>
    <w:link w:val="Char4"/>
    <w:qFormat/>
    <w:rsid w:val="00C26CB9"/>
    <w:pPr>
      <w:ind w:firstLineChars="200" w:firstLine="420"/>
    </w:pPr>
    <w:rPr>
      <w:rFonts w:asciiTheme="minorHAnsi" w:eastAsiaTheme="minorEastAsia" w:hAnsiTheme="minorHAnsi" w:cstheme="minorBidi"/>
      <w:kern w:val="2"/>
    </w:rPr>
  </w:style>
  <w:style w:type="character" w:customStyle="1" w:styleId="ctitletext1">
    <w:name w:val="c_title_text1"/>
    <w:qFormat/>
    <w:rsid w:val="00C26CB9"/>
    <w:rPr>
      <w:color w:val="000000"/>
    </w:rPr>
  </w:style>
  <w:style w:type="character" w:customStyle="1" w:styleId="style191">
    <w:name w:val="style191"/>
    <w:qFormat/>
    <w:rsid w:val="00C26CB9"/>
    <w:rPr>
      <w:color w:val="000000"/>
    </w:rPr>
  </w:style>
  <w:style w:type="character" w:customStyle="1" w:styleId="style31">
    <w:name w:val="style31"/>
    <w:qFormat/>
    <w:rsid w:val="00C26CB9"/>
    <w:rPr>
      <w:color w:val="000000"/>
      <w:sz w:val="21"/>
      <w:szCs w:val="21"/>
    </w:rPr>
  </w:style>
  <w:style w:type="character" w:customStyle="1" w:styleId="Char5">
    <w:name w:val="正文文本缩进 Char"/>
    <w:link w:val="BodyTextIndent1"/>
    <w:qFormat/>
    <w:rsid w:val="00C26CB9"/>
    <w:rPr>
      <w:rFonts w:ascii="宋体" w:hAnsi="宋体"/>
      <w:snapToGrid w:val="0"/>
      <w:color w:val="FF0000"/>
      <w:sz w:val="24"/>
      <w:szCs w:val="21"/>
    </w:rPr>
  </w:style>
  <w:style w:type="paragraph" w:customStyle="1" w:styleId="BodyTextIndent1">
    <w:name w:val="Body Text Indent1"/>
    <w:basedOn w:val="a"/>
    <w:link w:val="Char5"/>
    <w:qFormat/>
    <w:rsid w:val="00C26CB9"/>
    <w:pPr>
      <w:autoSpaceDE w:val="0"/>
      <w:autoSpaceDN w:val="0"/>
      <w:adjustRightInd w:val="0"/>
      <w:spacing w:line="360" w:lineRule="auto"/>
      <w:ind w:firstLineChars="200" w:firstLine="480"/>
    </w:pPr>
    <w:rPr>
      <w:rFonts w:ascii="宋体" w:eastAsiaTheme="minorEastAsia" w:hAnsi="宋体" w:cstheme="minorBidi"/>
      <w:kern w:val="2"/>
      <w:sz w:val="24"/>
    </w:rPr>
  </w:style>
  <w:style w:type="character" w:customStyle="1" w:styleId="Char10">
    <w:name w:val="表头字体 Char1"/>
    <w:link w:val="ad"/>
    <w:qFormat/>
    <w:rsid w:val="00C26CB9"/>
    <w:rPr>
      <w:rFonts w:eastAsia="黑体"/>
      <w:b/>
      <w:bCs/>
      <w:sz w:val="24"/>
      <w:szCs w:val="24"/>
    </w:rPr>
  </w:style>
  <w:style w:type="paragraph" w:customStyle="1" w:styleId="ad">
    <w:name w:val="表头字体"/>
    <w:basedOn w:val="4"/>
    <w:next w:val="BodyTextIndent21"/>
    <w:link w:val="Char10"/>
    <w:qFormat/>
    <w:rsid w:val="00C26CB9"/>
    <w:pPr>
      <w:keepNext w:val="0"/>
      <w:keepLines w:val="0"/>
      <w:adjustRightInd/>
      <w:snapToGrid w:val="0"/>
      <w:spacing w:before="0" w:after="0" w:line="240" w:lineRule="auto"/>
      <w:jc w:val="center"/>
      <w:textAlignment w:val="auto"/>
      <w:outlineLvl w:val="9"/>
    </w:pPr>
    <w:rPr>
      <w:rFonts w:asciiTheme="minorHAnsi" w:hAnsiTheme="minorHAnsi" w:cstheme="minorBidi"/>
      <w:bCs/>
      <w:snapToGrid/>
      <w:color w:val="auto"/>
      <w:kern w:val="2"/>
      <w:sz w:val="24"/>
      <w:szCs w:val="24"/>
    </w:rPr>
  </w:style>
  <w:style w:type="paragraph" w:customStyle="1" w:styleId="BodyTextIndent21">
    <w:name w:val="Body Text Indent 21"/>
    <w:basedOn w:val="a"/>
    <w:link w:val="2Char0"/>
    <w:qFormat/>
    <w:rsid w:val="00C26CB9"/>
    <w:pPr>
      <w:ind w:firstLineChars="200" w:firstLine="560"/>
    </w:pPr>
    <w:rPr>
      <w:rFonts w:ascii="宋体" w:eastAsiaTheme="minorEastAsia" w:hAnsi="宋体" w:cstheme="minorBidi"/>
      <w:kern w:val="2"/>
      <w:sz w:val="28"/>
      <w:szCs w:val="22"/>
    </w:rPr>
  </w:style>
  <w:style w:type="character" w:customStyle="1" w:styleId="Char4">
    <w:name w:val="正文缩进 Char"/>
    <w:link w:val="NormalIndent1"/>
    <w:qFormat/>
    <w:rsid w:val="00C26CB9"/>
    <w:rPr>
      <w:snapToGrid w:val="0"/>
      <w:color w:val="FF0000"/>
      <w:szCs w:val="21"/>
    </w:rPr>
  </w:style>
  <w:style w:type="character" w:customStyle="1" w:styleId="Char6">
    <w:name w:val="表格 Char"/>
    <w:link w:val="ae"/>
    <w:qFormat/>
    <w:rsid w:val="00C26CB9"/>
    <w:rPr>
      <w:rFonts w:eastAsia="宋体"/>
      <w:iCs/>
      <w:snapToGrid w:val="0"/>
      <w:szCs w:val="21"/>
    </w:rPr>
  </w:style>
  <w:style w:type="paragraph" w:customStyle="1" w:styleId="ae">
    <w:name w:val="表格"/>
    <w:basedOn w:val="a"/>
    <w:link w:val="Char6"/>
    <w:qFormat/>
    <w:rsid w:val="00C26CB9"/>
    <w:pPr>
      <w:tabs>
        <w:tab w:val="left" w:pos="0"/>
      </w:tabs>
      <w:adjustRightInd w:val="0"/>
      <w:spacing w:line="360" w:lineRule="exact"/>
      <w:jc w:val="center"/>
      <w:textAlignment w:val="center"/>
    </w:pPr>
    <w:rPr>
      <w:rFonts w:asciiTheme="minorHAnsi" w:hAnsiTheme="minorHAnsi" w:cstheme="minorBidi"/>
      <w:iCs/>
      <w:color w:val="auto"/>
      <w:kern w:val="2"/>
    </w:rPr>
  </w:style>
  <w:style w:type="character" w:customStyle="1" w:styleId="Char7">
    <w:name w:val="日期 Char"/>
    <w:link w:val="11"/>
    <w:qFormat/>
    <w:rsid w:val="00C26CB9"/>
    <w:rPr>
      <w:snapToGrid w:val="0"/>
      <w:color w:val="FF0000"/>
      <w:sz w:val="28"/>
    </w:rPr>
  </w:style>
  <w:style w:type="paragraph" w:customStyle="1" w:styleId="11">
    <w:name w:val="日期1"/>
    <w:basedOn w:val="a"/>
    <w:next w:val="a"/>
    <w:link w:val="Char7"/>
    <w:qFormat/>
    <w:rsid w:val="00C26CB9"/>
    <w:rPr>
      <w:rFonts w:asciiTheme="minorHAnsi" w:eastAsiaTheme="minorEastAsia" w:hAnsiTheme="minorHAnsi" w:cstheme="minorBidi"/>
      <w:kern w:val="2"/>
      <w:sz w:val="28"/>
      <w:szCs w:val="22"/>
    </w:rPr>
  </w:style>
  <w:style w:type="character" w:customStyle="1" w:styleId="Char8">
    <w:name w:val="批注主题 Char"/>
    <w:link w:val="annotationsubject1"/>
    <w:qFormat/>
    <w:rsid w:val="00C26CB9"/>
    <w:rPr>
      <w:snapToGrid w:val="0"/>
      <w:color w:val="FF0000"/>
      <w:kern w:val="28"/>
      <w:sz w:val="28"/>
    </w:rPr>
  </w:style>
  <w:style w:type="paragraph" w:customStyle="1" w:styleId="annotationsubject1">
    <w:name w:val="annotation subject1"/>
    <w:basedOn w:val="annotationtext1"/>
    <w:next w:val="annotationtext1"/>
    <w:link w:val="Char8"/>
    <w:qFormat/>
    <w:rsid w:val="00C26CB9"/>
    <w:pPr>
      <w:adjustRightInd/>
      <w:spacing w:line="240" w:lineRule="auto"/>
      <w:ind w:firstLine="0"/>
      <w:jc w:val="left"/>
      <w:textAlignment w:val="auto"/>
    </w:pPr>
  </w:style>
  <w:style w:type="paragraph" w:customStyle="1" w:styleId="annotationtext1">
    <w:name w:val="annotation text1"/>
    <w:basedOn w:val="a"/>
    <w:link w:val="Char9"/>
    <w:qFormat/>
    <w:rsid w:val="00C26CB9"/>
    <w:pPr>
      <w:adjustRightInd w:val="0"/>
      <w:spacing w:line="360" w:lineRule="auto"/>
      <w:ind w:firstLine="567"/>
      <w:textAlignment w:val="baseline"/>
    </w:pPr>
    <w:rPr>
      <w:rFonts w:asciiTheme="minorHAnsi" w:eastAsiaTheme="minorEastAsia" w:hAnsiTheme="minorHAnsi" w:cstheme="minorBidi"/>
      <w:kern w:val="28"/>
      <w:sz w:val="28"/>
      <w:szCs w:val="22"/>
    </w:rPr>
  </w:style>
  <w:style w:type="character" w:customStyle="1" w:styleId="f241">
    <w:name w:val="f241"/>
    <w:qFormat/>
    <w:rsid w:val="00C26CB9"/>
    <w:rPr>
      <w:spacing w:val="288"/>
      <w:sz w:val="36"/>
      <w:szCs w:val="36"/>
    </w:rPr>
  </w:style>
  <w:style w:type="character" w:customStyle="1" w:styleId="annotationreference1">
    <w:name w:val="annotation reference1"/>
    <w:qFormat/>
    <w:rsid w:val="00C26CB9"/>
    <w:rPr>
      <w:sz w:val="21"/>
      <w:szCs w:val="21"/>
    </w:rPr>
  </w:style>
  <w:style w:type="character" w:customStyle="1" w:styleId="2Char0">
    <w:name w:val="正文文本缩进 2 Char"/>
    <w:link w:val="BodyTextIndent21"/>
    <w:qFormat/>
    <w:rsid w:val="00C26CB9"/>
    <w:rPr>
      <w:rFonts w:ascii="宋体" w:hAnsi="宋体"/>
      <w:snapToGrid w:val="0"/>
      <w:color w:val="FF0000"/>
      <w:sz w:val="28"/>
    </w:rPr>
  </w:style>
  <w:style w:type="character" w:customStyle="1" w:styleId="Chara">
    <w:name w:val="正文（首行缩进两字） Char"/>
    <w:qFormat/>
    <w:rsid w:val="00C26CB9"/>
    <w:rPr>
      <w:kern w:val="2"/>
      <w:sz w:val="24"/>
    </w:rPr>
  </w:style>
  <w:style w:type="character" w:customStyle="1" w:styleId="text11">
    <w:name w:val="text11"/>
    <w:qFormat/>
    <w:rsid w:val="00C26CB9"/>
    <w:rPr>
      <w:u w:val="none"/>
    </w:rPr>
  </w:style>
  <w:style w:type="character" w:customStyle="1" w:styleId="12">
    <w:name w:val="页码1"/>
    <w:basedOn w:val="a0"/>
    <w:qFormat/>
    <w:rsid w:val="00C26CB9"/>
  </w:style>
  <w:style w:type="character" w:customStyle="1" w:styleId="unnamed2">
    <w:name w:val="unnamed2"/>
    <w:basedOn w:val="a0"/>
    <w:qFormat/>
    <w:rsid w:val="00C26CB9"/>
  </w:style>
  <w:style w:type="character" w:customStyle="1" w:styleId="Char11">
    <w:name w:val="正文文本 Char1"/>
    <w:qFormat/>
    <w:rsid w:val="00C26CB9"/>
    <w:rPr>
      <w:snapToGrid/>
      <w:color w:val="FF0000"/>
      <w:sz w:val="21"/>
      <w:szCs w:val="21"/>
    </w:rPr>
  </w:style>
  <w:style w:type="character" w:customStyle="1" w:styleId="Char9">
    <w:name w:val="批注文字 Char"/>
    <w:link w:val="annotationtext1"/>
    <w:uiPriority w:val="99"/>
    <w:qFormat/>
    <w:rsid w:val="00C26CB9"/>
    <w:rPr>
      <w:snapToGrid w:val="0"/>
      <w:color w:val="FF0000"/>
      <w:kern w:val="28"/>
      <w:sz w:val="28"/>
    </w:rPr>
  </w:style>
  <w:style w:type="character" w:customStyle="1" w:styleId="Charb">
    <w:name w:val="正文文本 Char"/>
    <w:link w:val="BodyText1"/>
    <w:qFormat/>
    <w:rsid w:val="00C26CB9"/>
    <w:rPr>
      <w:b/>
      <w:bCs/>
      <w:snapToGrid w:val="0"/>
      <w:color w:val="000000"/>
      <w:sz w:val="24"/>
      <w:szCs w:val="21"/>
    </w:rPr>
  </w:style>
  <w:style w:type="paragraph" w:customStyle="1" w:styleId="BodyText1">
    <w:name w:val="Body Text1"/>
    <w:basedOn w:val="a"/>
    <w:link w:val="Charb"/>
    <w:qFormat/>
    <w:rsid w:val="00C26CB9"/>
    <w:pPr>
      <w:spacing w:line="360" w:lineRule="auto"/>
    </w:pPr>
    <w:rPr>
      <w:rFonts w:asciiTheme="minorHAnsi" w:eastAsiaTheme="minorEastAsia" w:hAnsiTheme="minorHAnsi" w:cstheme="minorBidi"/>
      <w:b/>
      <w:bCs/>
      <w:color w:val="000000"/>
      <w:kern w:val="2"/>
      <w:sz w:val="24"/>
    </w:rPr>
  </w:style>
  <w:style w:type="character" w:customStyle="1" w:styleId="headline-content2">
    <w:name w:val="headline-content2"/>
    <w:basedOn w:val="a0"/>
    <w:qFormat/>
    <w:rsid w:val="00C26CB9"/>
  </w:style>
  <w:style w:type="character" w:customStyle="1" w:styleId="13">
    <w:name w:val="已访问的超链接1"/>
    <w:qFormat/>
    <w:rsid w:val="00C26CB9"/>
    <w:rPr>
      <w:color w:val="800080"/>
      <w:u w:val="single"/>
    </w:rPr>
  </w:style>
  <w:style w:type="character" w:customStyle="1" w:styleId="Char20">
    <w:name w:val="纯文本 Char2"/>
    <w:link w:val="PlainText1"/>
    <w:qFormat/>
    <w:rsid w:val="00C26CB9"/>
    <w:rPr>
      <w:rFonts w:ascii="宋体" w:eastAsia="宋体" w:hAnsi="Courier New" w:cs="Courier New"/>
      <w:snapToGrid w:val="0"/>
      <w:color w:val="FF0000"/>
      <w:szCs w:val="21"/>
    </w:rPr>
  </w:style>
  <w:style w:type="paragraph" w:customStyle="1" w:styleId="PlainText1">
    <w:name w:val="Plain Text1"/>
    <w:basedOn w:val="a"/>
    <w:link w:val="Char20"/>
    <w:qFormat/>
    <w:rsid w:val="00C26CB9"/>
    <w:rPr>
      <w:rFonts w:ascii="宋体" w:hAnsi="Courier New" w:cs="Courier New"/>
      <w:kern w:val="2"/>
    </w:rPr>
  </w:style>
  <w:style w:type="paragraph" w:customStyle="1" w:styleId="List1">
    <w:name w:val="List1"/>
    <w:basedOn w:val="a"/>
    <w:qFormat/>
    <w:rsid w:val="00C26CB9"/>
    <w:pPr>
      <w:ind w:left="200" w:hangingChars="200" w:hanging="200"/>
    </w:pPr>
  </w:style>
  <w:style w:type="paragraph" w:customStyle="1" w:styleId="af">
    <w:name w:val="段落"/>
    <w:basedOn w:val="a"/>
    <w:qFormat/>
    <w:rsid w:val="00C26CB9"/>
    <w:pPr>
      <w:tabs>
        <w:tab w:val="left" w:pos="1021"/>
      </w:tabs>
      <w:spacing w:line="360" w:lineRule="auto"/>
      <w:ind w:firstLineChars="200" w:firstLine="560"/>
    </w:pPr>
    <w:rPr>
      <w:kern w:val="24"/>
      <w:sz w:val="28"/>
      <w:szCs w:val="20"/>
    </w:rPr>
  </w:style>
  <w:style w:type="paragraph" w:customStyle="1" w:styleId="af0">
    <w:name w:val="引言"/>
    <w:basedOn w:val="a"/>
    <w:next w:val="a"/>
    <w:qFormat/>
    <w:rsid w:val="00C26CB9"/>
    <w:pPr>
      <w:jc w:val="center"/>
    </w:pPr>
    <w:rPr>
      <w:rFonts w:ascii="宋体" w:eastAsia="Times New Roman" w:hAnsi="宋体"/>
      <w:bCs/>
      <w:color w:val="000000"/>
    </w:rPr>
  </w:style>
  <w:style w:type="paragraph" w:customStyle="1" w:styleId="af1">
    <w:name w:val="三级标题"/>
    <w:basedOn w:val="a"/>
    <w:qFormat/>
    <w:rsid w:val="00C26CB9"/>
    <w:pPr>
      <w:adjustRightInd w:val="0"/>
      <w:spacing w:before="60" w:after="60" w:line="400" w:lineRule="atLeast"/>
      <w:textAlignment w:val="baseline"/>
    </w:pPr>
    <w:rPr>
      <w:rFonts w:eastAsia="黑体"/>
      <w:sz w:val="24"/>
      <w:szCs w:val="20"/>
    </w:rPr>
  </w:style>
  <w:style w:type="paragraph" w:customStyle="1" w:styleId="xl25">
    <w:name w:val="xl25"/>
    <w:basedOn w:val="a"/>
    <w:qFormat/>
    <w:rsid w:val="00C26CB9"/>
    <w:pPr>
      <w:widowControl/>
      <w:spacing w:before="100" w:beforeAutospacing="1" w:after="100" w:afterAutospacing="1"/>
      <w:jc w:val="center"/>
      <w:textAlignment w:val="top"/>
    </w:pPr>
  </w:style>
  <w:style w:type="paragraph" w:customStyle="1" w:styleId="af2">
    <w:name w:val="表文"/>
    <w:basedOn w:val="a"/>
    <w:qFormat/>
    <w:rsid w:val="00C26CB9"/>
    <w:pPr>
      <w:spacing w:before="60" w:after="60"/>
    </w:pPr>
    <w:rPr>
      <w:position w:val="-24"/>
      <w:sz w:val="24"/>
    </w:rPr>
  </w:style>
  <w:style w:type="paragraph" w:customStyle="1" w:styleId="21">
    <w:name w:val="样式2"/>
    <w:basedOn w:val="a"/>
    <w:qFormat/>
    <w:rsid w:val="00C26CB9"/>
    <w:pPr>
      <w:adjustRightInd w:val="0"/>
      <w:ind w:left="170"/>
      <w:jc w:val="left"/>
      <w:textAlignment w:val="baseline"/>
    </w:pPr>
    <w:rPr>
      <w:b/>
      <w:snapToGrid/>
      <w:color w:val="auto"/>
      <w:sz w:val="24"/>
      <w:szCs w:val="20"/>
    </w:rPr>
  </w:style>
  <w:style w:type="paragraph" w:customStyle="1" w:styleId="BodyText22">
    <w:name w:val="Body Text 22"/>
    <w:basedOn w:val="a"/>
    <w:qFormat/>
    <w:rsid w:val="00C26CB9"/>
    <w:pPr>
      <w:adjustRightInd w:val="0"/>
      <w:spacing w:line="440" w:lineRule="atLeast"/>
      <w:ind w:firstLine="480"/>
      <w:textAlignment w:val="baseline"/>
    </w:pPr>
    <w:rPr>
      <w:rFonts w:eastAsia="仿宋_GB2312"/>
      <w:sz w:val="24"/>
      <w:szCs w:val="20"/>
    </w:rPr>
  </w:style>
  <w:style w:type="paragraph" w:customStyle="1" w:styleId="14">
    <w:name w:val="文本块1"/>
    <w:basedOn w:val="a"/>
    <w:qFormat/>
    <w:rsid w:val="00C26CB9"/>
    <w:pPr>
      <w:autoSpaceDE w:val="0"/>
      <w:autoSpaceDN w:val="0"/>
      <w:adjustRightInd w:val="0"/>
      <w:spacing w:before="1" w:line="537" w:lineRule="exact"/>
      <w:ind w:left="88" w:right="6"/>
    </w:pPr>
    <w:rPr>
      <w:sz w:val="28"/>
      <w:szCs w:val="28"/>
    </w:rPr>
  </w:style>
  <w:style w:type="paragraph" w:customStyle="1" w:styleId="af3">
    <w:name w:val="表格文字"/>
    <w:qFormat/>
    <w:rsid w:val="00C26CB9"/>
    <w:pPr>
      <w:widowControl w:val="0"/>
      <w:autoSpaceDE w:val="0"/>
      <w:autoSpaceDN w:val="0"/>
      <w:adjustRightInd w:val="0"/>
      <w:textAlignment w:val="baseline"/>
    </w:pPr>
    <w:rPr>
      <w:rFonts w:ascii="Times New Roman" w:eastAsia="楷体_GB2312" w:hAnsi="Times New Roman" w:cs="Times New Roman"/>
      <w:color w:val="000000"/>
      <w:sz w:val="21"/>
    </w:rPr>
  </w:style>
  <w:style w:type="paragraph" w:customStyle="1" w:styleId="22">
    <w:name w:val="2"/>
    <w:basedOn w:val="a"/>
    <w:next w:val="BodyTextIndent1"/>
    <w:qFormat/>
    <w:rsid w:val="00C26CB9"/>
    <w:pPr>
      <w:autoSpaceDE w:val="0"/>
      <w:autoSpaceDN w:val="0"/>
      <w:adjustRightInd w:val="0"/>
      <w:spacing w:line="360" w:lineRule="auto"/>
      <w:ind w:firstLineChars="200" w:firstLine="480"/>
    </w:pPr>
    <w:rPr>
      <w:rFonts w:ascii="宋体" w:hAnsi="宋体"/>
      <w:sz w:val="24"/>
    </w:rPr>
  </w:style>
  <w:style w:type="paragraph" w:customStyle="1" w:styleId="23">
    <w:name w:val="表格文字2"/>
    <w:basedOn w:val="a"/>
    <w:qFormat/>
    <w:rsid w:val="00C26CB9"/>
    <w:pPr>
      <w:adjustRightInd w:val="0"/>
      <w:spacing w:before="60"/>
      <w:jc w:val="center"/>
      <w:textAlignment w:val="baseline"/>
    </w:pPr>
    <w:rPr>
      <w:rFonts w:ascii="宋体"/>
      <w:sz w:val="24"/>
      <w:szCs w:val="20"/>
    </w:rPr>
  </w:style>
  <w:style w:type="paragraph" w:customStyle="1" w:styleId="af4">
    <w:name w:val="图表文字"/>
    <w:basedOn w:val="a"/>
    <w:qFormat/>
    <w:rsid w:val="00C26CB9"/>
    <w:pPr>
      <w:jc w:val="center"/>
    </w:pPr>
    <w:rPr>
      <w:color w:val="auto"/>
      <w:spacing w:val="-6"/>
    </w:rPr>
  </w:style>
  <w:style w:type="paragraph" w:customStyle="1" w:styleId="af5">
    <w:name w:val="表格式"/>
    <w:basedOn w:val="List1"/>
    <w:qFormat/>
    <w:rsid w:val="00C26CB9"/>
    <w:pPr>
      <w:spacing w:line="400" w:lineRule="exact"/>
      <w:ind w:left="0" w:firstLineChars="0" w:firstLine="0"/>
      <w:jc w:val="center"/>
    </w:pPr>
    <w:rPr>
      <w:rFonts w:ascii="宋体"/>
      <w:szCs w:val="20"/>
    </w:rPr>
  </w:style>
  <w:style w:type="paragraph" w:customStyle="1" w:styleId="af6">
    <w:name w:val="已有表格"/>
    <w:basedOn w:val="a"/>
    <w:qFormat/>
    <w:rsid w:val="00C26CB9"/>
    <w:pPr>
      <w:adjustRightInd w:val="0"/>
      <w:spacing w:before="40" w:after="40"/>
      <w:jc w:val="center"/>
    </w:pPr>
    <w:rPr>
      <w:b/>
      <w:snapToGrid/>
      <w:color w:val="auto"/>
      <w:sz w:val="24"/>
      <w:szCs w:val="20"/>
    </w:rPr>
  </w:style>
  <w:style w:type="paragraph" w:customStyle="1" w:styleId="15">
    <w:name w:val="页眉1"/>
    <w:basedOn w:val="a"/>
    <w:qFormat/>
    <w:rsid w:val="00C26CB9"/>
    <w:pPr>
      <w:pBdr>
        <w:bottom w:val="single" w:sz="6" w:space="1" w:color="auto"/>
      </w:pBdr>
      <w:tabs>
        <w:tab w:val="center" w:pos="4153"/>
        <w:tab w:val="right" w:pos="8306"/>
      </w:tabs>
      <w:snapToGrid w:val="0"/>
      <w:jc w:val="center"/>
    </w:pPr>
    <w:rPr>
      <w:sz w:val="18"/>
      <w:szCs w:val="18"/>
    </w:rPr>
  </w:style>
  <w:style w:type="paragraph" w:customStyle="1" w:styleId="16">
    <w:name w:val="1表格"/>
    <w:basedOn w:val="a"/>
    <w:qFormat/>
    <w:rsid w:val="00C26CB9"/>
    <w:pPr>
      <w:snapToGrid w:val="0"/>
      <w:spacing w:line="160" w:lineRule="atLeast"/>
      <w:jc w:val="center"/>
    </w:pPr>
    <w:rPr>
      <w:rFonts w:eastAsia="仿宋_GB2312"/>
      <w:szCs w:val="20"/>
    </w:rPr>
  </w:style>
  <w:style w:type="paragraph" w:customStyle="1" w:styleId="Charc">
    <w:name w:val="Char"/>
    <w:basedOn w:val="a"/>
    <w:qFormat/>
    <w:rsid w:val="00C26CB9"/>
    <w:rPr>
      <w:sz w:val="24"/>
    </w:rPr>
  </w:style>
  <w:style w:type="paragraph" w:customStyle="1" w:styleId="af7">
    <w:name w:val="报告"/>
    <w:basedOn w:val="a"/>
    <w:link w:val="Chard"/>
    <w:qFormat/>
    <w:rsid w:val="00C26CB9"/>
    <w:pPr>
      <w:adjustRightInd w:val="0"/>
      <w:spacing w:line="360" w:lineRule="auto"/>
      <w:ind w:firstLine="505"/>
      <w:jc w:val="left"/>
      <w:textAlignment w:val="baseline"/>
    </w:pPr>
    <w:rPr>
      <w:snapToGrid/>
      <w:color w:val="auto"/>
      <w:sz w:val="24"/>
      <w:szCs w:val="20"/>
    </w:rPr>
  </w:style>
  <w:style w:type="paragraph" w:customStyle="1" w:styleId="Default">
    <w:name w:val="Default"/>
    <w:qFormat/>
    <w:rsid w:val="00C26CB9"/>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af8">
    <w:name w:val="标准正文"/>
    <w:basedOn w:val="a"/>
    <w:link w:val="Chare"/>
    <w:qFormat/>
    <w:rsid w:val="00C26CB9"/>
    <w:pPr>
      <w:adjustRightInd w:val="0"/>
      <w:spacing w:line="460" w:lineRule="atLeast"/>
      <w:ind w:firstLine="567"/>
      <w:jc w:val="left"/>
    </w:pPr>
    <w:rPr>
      <w:kern w:val="28"/>
      <w:sz w:val="28"/>
      <w:szCs w:val="20"/>
    </w:rPr>
  </w:style>
  <w:style w:type="paragraph" w:customStyle="1" w:styleId="p0">
    <w:name w:val="p0"/>
    <w:basedOn w:val="a"/>
    <w:qFormat/>
    <w:rsid w:val="00C26CB9"/>
    <w:pPr>
      <w:widowControl/>
    </w:pPr>
    <w:rPr>
      <w:snapToGrid/>
    </w:rPr>
  </w:style>
  <w:style w:type="paragraph" w:customStyle="1" w:styleId="BodyText21">
    <w:name w:val="Body Text 21"/>
    <w:basedOn w:val="a"/>
    <w:qFormat/>
    <w:rsid w:val="00C26CB9"/>
    <w:rPr>
      <w:rFonts w:ascii="宋体" w:hAnsi="宋体"/>
      <w:sz w:val="28"/>
      <w:szCs w:val="20"/>
    </w:rPr>
  </w:style>
  <w:style w:type="paragraph" w:customStyle="1" w:styleId="af9">
    <w:name w:val="报告表格"/>
    <w:basedOn w:val="a"/>
    <w:link w:val="Charf"/>
    <w:qFormat/>
    <w:rsid w:val="00C26CB9"/>
    <w:pPr>
      <w:autoSpaceDE w:val="0"/>
      <w:autoSpaceDN w:val="0"/>
      <w:adjustRightInd w:val="0"/>
      <w:spacing w:before="40" w:after="40"/>
      <w:jc w:val="center"/>
      <w:textAlignment w:val="baseline"/>
    </w:pPr>
    <w:rPr>
      <w:szCs w:val="20"/>
    </w:rPr>
  </w:style>
  <w:style w:type="paragraph" w:customStyle="1" w:styleId="8--">
    <w:name w:val="8--"/>
    <w:basedOn w:val="a"/>
    <w:qFormat/>
    <w:rsid w:val="00C26CB9"/>
    <w:pPr>
      <w:adjustRightInd w:val="0"/>
      <w:spacing w:line="360" w:lineRule="atLeast"/>
      <w:jc w:val="left"/>
      <w:textAlignment w:val="baseline"/>
    </w:pPr>
    <w:rPr>
      <w:sz w:val="24"/>
      <w:szCs w:val="20"/>
    </w:rPr>
  </w:style>
  <w:style w:type="paragraph" w:customStyle="1" w:styleId="17">
    <w:name w:val="1"/>
    <w:basedOn w:val="a"/>
    <w:next w:val="BodyTextIndent1"/>
    <w:qFormat/>
    <w:rsid w:val="00C26CB9"/>
    <w:pPr>
      <w:spacing w:line="360" w:lineRule="auto"/>
      <w:ind w:firstLineChars="200" w:firstLine="480"/>
    </w:pPr>
    <w:rPr>
      <w:rFonts w:ascii="宋体"/>
      <w:bCs/>
      <w:sz w:val="24"/>
    </w:rPr>
  </w:style>
  <w:style w:type="paragraph" w:customStyle="1" w:styleId="DocumentMap1">
    <w:name w:val="Document Map1"/>
    <w:basedOn w:val="a"/>
    <w:qFormat/>
    <w:rsid w:val="00C26CB9"/>
    <w:pPr>
      <w:shd w:val="clear" w:color="auto" w:fill="000080"/>
    </w:pPr>
  </w:style>
  <w:style w:type="paragraph" w:customStyle="1" w:styleId="tableoffigures1">
    <w:name w:val="table of figures1"/>
    <w:basedOn w:val="a"/>
    <w:next w:val="a"/>
    <w:qFormat/>
    <w:rsid w:val="00C26CB9"/>
    <w:pPr>
      <w:ind w:leftChars="200" w:left="840" w:hangingChars="200" w:hanging="420"/>
    </w:pPr>
    <w:rPr>
      <w:snapToGrid/>
      <w:color w:val="auto"/>
      <w:kern w:val="2"/>
      <w:szCs w:val="24"/>
    </w:rPr>
  </w:style>
  <w:style w:type="paragraph" w:customStyle="1" w:styleId="BalloonText1">
    <w:name w:val="Balloon Text1"/>
    <w:basedOn w:val="a"/>
    <w:qFormat/>
    <w:rsid w:val="00C26CB9"/>
    <w:rPr>
      <w:sz w:val="18"/>
      <w:szCs w:val="18"/>
    </w:rPr>
  </w:style>
  <w:style w:type="paragraph" w:customStyle="1" w:styleId="afa">
    <w:name w:val="文本框"/>
    <w:basedOn w:val="a"/>
    <w:qFormat/>
    <w:rsid w:val="00C26CB9"/>
    <w:pPr>
      <w:spacing w:line="240" w:lineRule="atLeast"/>
    </w:pPr>
    <w:rPr>
      <w:rFonts w:ascii="宋体"/>
      <w:szCs w:val="20"/>
    </w:rPr>
  </w:style>
  <w:style w:type="paragraph" w:customStyle="1" w:styleId="xl27">
    <w:name w:val="xl27"/>
    <w:basedOn w:val="a"/>
    <w:qFormat/>
    <w:rsid w:val="00C26CB9"/>
    <w:pPr>
      <w:widowControl/>
      <w:pBdr>
        <w:bottom w:val="single" w:sz="4" w:space="0" w:color="auto"/>
        <w:right w:val="single" w:sz="4" w:space="0" w:color="auto"/>
      </w:pBdr>
      <w:spacing w:before="100" w:beforeAutospacing="1" w:after="100" w:afterAutospacing="1"/>
      <w:jc w:val="center"/>
    </w:pPr>
    <w:rPr>
      <w:rFonts w:ascii="UniversalMath1 BT" w:eastAsia="Arial Unicode MS" w:hAnsi="UniversalMath1 BT"/>
    </w:rPr>
  </w:style>
  <w:style w:type="paragraph" w:customStyle="1" w:styleId="31">
    <w:name w:val="正文文本 31"/>
    <w:basedOn w:val="a"/>
    <w:qFormat/>
    <w:rsid w:val="00C26CB9"/>
    <w:pPr>
      <w:spacing w:line="360" w:lineRule="auto"/>
    </w:pPr>
    <w:rPr>
      <w:rFonts w:ascii="宋体" w:hAnsi="宋体"/>
      <w:sz w:val="24"/>
    </w:rPr>
  </w:style>
  <w:style w:type="paragraph" w:customStyle="1" w:styleId="310">
    <w:name w:val="正文文本缩进 31"/>
    <w:basedOn w:val="a"/>
    <w:qFormat/>
    <w:rsid w:val="00C26CB9"/>
    <w:pPr>
      <w:spacing w:beforeLines="50"/>
      <w:ind w:firstLineChars="200" w:firstLine="480"/>
    </w:pPr>
    <w:rPr>
      <w:color w:val="000000"/>
      <w:sz w:val="24"/>
    </w:rPr>
  </w:style>
  <w:style w:type="paragraph" w:customStyle="1" w:styleId="NormalWeb1">
    <w:name w:val="Normal (Web)1"/>
    <w:basedOn w:val="a"/>
    <w:qFormat/>
    <w:rsid w:val="00C26CB9"/>
    <w:pPr>
      <w:widowControl/>
      <w:spacing w:before="100" w:beforeAutospacing="1" w:after="100" w:afterAutospacing="1"/>
      <w:jc w:val="left"/>
    </w:pPr>
    <w:rPr>
      <w:rFonts w:ascii="Arial Unicode MS" w:eastAsia="Arial Unicode MS" w:hAnsi="Arial Unicode MS" w:cs="Arial Unicode MS"/>
      <w:sz w:val="24"/>
    </w:rPr>
  </w:style>
  <w:style w:type="character" w:customStyle="1" w:styleId="Char21">
    <w:name w:val="正文文本 Char2"/>
    <w:basedOn w:val="a0"/>
    <w:qFormat/>
    <w:rsid w:val="00C26CB9"/>
    <w:rPr>
      <w:rFonts w:ascii="Times New Roman" w:eastAsia="宋体" w:hAnsi="Times New Roman" w:cs="Times New Roman"/>
      <w:b/>
      <w:bCs/>
      <w:color w:val="000000"/>
      <w:kern w:val="0"/>
      <w:sz w:val="24"/>
      <w:szCs w:val="21"/>
    </w:rPr>
  </w:style>
  <w:style w:type="paragraph" w:customStyle="1" w:styleId="xl22">
    <w:name w:val="xl22"/>
    <w:basedOn w:val="a"/>
    <w:qFormat/>
    <w:rsid w:val="00C26CB9"/>
    <w:pPr>
      <w:widowControl/>
      <w:spacing w:before="100" w:beforeAutospacing="1" w:after="100" w:afterAutospacing="1"/>
      <w:jc w:val="center"/>
    </w:pPr>
    <w:rPr>
      <w:rFonts w:ascii="宋体" w:hAnsi="宋体"/>
      <w:sz w:val="24"/>
    </w:rPr>
  </w:style>
  <w:style w:type="paragraph" w:customStyle="1" w:styleId="HTMLPreformatted1">
    <w:name w:val="HTML Preformatted1"/>
    <w:basedOn w:val="a"/>
    <w:qFormat/>
    <w:rsid w:val="00C26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5"/>
      <w:jc w:val="left"/>
    </w:pPr>
    <w:rPr>
      <w:rFonts w:ascii="宋体" w:hAnsi="宋体" w:hint="eastAsia"/>
      <w:sz w:val="24"/>
      <w:szCs w:val="20"/>
    </w:rPr>
  </w:style>
  <w:style w:type="paragraph" w:customStyle="1" w:styleId="18">
    <w:name w:val="列出段落1"/>
    <w:basedOn w:val="a"/>
    <w:uiPriority w:val="99"/>
    <w:qFormat/>
    <w:rsid w:val="00C26CB9"/>
    <w:pPr>
      <w:ind w:firstLineChars="200" w:firstLine="420"/>
    </w:pPr>
  </w:style>
  <w:style w:type="paragraph" w:customStyle="1" w:styleId="19">
    <w:name w:val="页脚1"/>
    <w:basedOn w:val="a"/>
    <w:qFormat/>
    <w:rsid w:val="00C26CB9"/>
    <w:pPr>
      <w:tabs>
        <w:tab w:val="center" w:pos="4153"/>
        <w:tab w:val="right" w:pos="8306"/>
      </w:tabs>
      <w:snapToGrid w:val="0"/>
      <w:jc w:val="left"/>
    </w:pPr>
    <w:rPr>
      <w:sz w:val="18"/>
      <w:szCs w:val="18"/>
    </w:rPr>
  </w:style>
  <w:style w:type="paragraph" w:customStyle="1" w:styleId="xl24">
    <w:name w:val="xl24"/>
    <w:basedOn w:val="a"/>
    <w:qFormat/>
    <w:rsid w:val="00C26CB9"/>
    <w:pPr>
      <w:widowControl/>
      <w:pBdr>
        <w:bottom w:val="single" w:sz="4" w:space="0" w:color="auto"/>
      </w:pBdr>
      <w:spacing w:before="100" w:beforeAutospacing="1" w:after="100" w:afterAutospacing="1"/>
      <w:jc w:val="center"/>
    </w:pPr>
    <w:rPr>
      <w:rFonts w:ascii="宋体" w:hAnsi="宋体"/>
      <w:sz w:val="24"/>
    </w:rPr>
  </w:style>
  <w:style w:type="paragraph" w:customStyle="1" w:styleId="afb">
    <w:name w:val="中文报告书样式"/>
    <w:basedOn w:val="a"/>
    <w:qFormat/>
    <w:rsid w:val="00C26CB9"/>
    <w:pPr>
      <w:adjustRightInd w:val="0"/>
      <w:spacing w:beforeLines="30" w:line="480" w:lineRule="atLeast"/>
      <w:ind w:firstLine="482"/>
    </w:pPr>
    <w:rPr>
      <w:snapToGrid/>
      <w:color w:val="auto"/>
      <w:kern w:val="24"/>
      <w:sz w:val="24"/>
      <w:szCs w:val="20"/>
    </w:rPr>
  </w:style>
  <w:style w:type="paragraph" w:customStyle="1" w:styleId="afc">
    <w:name w:val="居中正文"/>
    <w:basedOn w:val="a3"/>
    <w:qFormat/>
    <w:rsid w:val="00C26CB9"/>
    <w:pPr>
      <w:adjustRightInd w:val="0"/>
      <w:spacing w:before="120" w:after="0" w:line="360" w:lineRule="auto"/>
      <w:ind w:firstLineChars="0" w:firstLine="0"/>
      <w:jc w:val="center"/>
      <w:textAlignment w:val="baseline"/>
    </w:pPr>
    <w:rPr>
      <w:rFonts w:ascii="宋体"/>
      <w:snapToGrid/>
      <w:color w:val="auto"/>
      <w:kern w:val="28"/>
      <w:sz w:val="24"/>
      <w:szCs w:val="20"/>
    </w:rPr>
  </w:style>
  <w:style w:type="character" w:customStyle="1" w:styleId="Char">
    <w:name w:val="正文首行缩进 Char"/>
    <w:basedOn w:val="Char21"/>
    <w:link w:val="a3"/>
    <w:uiPriority w:val="99"/>
    <w:semiHidden/>
    <w:qFormat/>
    <w:rsid w:val="00C26CB9"/>
    <w:rPr>
      <w:rFonts w:ascii="Times New Roman" w:eastAsia="宋体" w:hAnsi="Times New Roman" w:cs="Times New Roman"/>
      <w:b/>
      <w:bCs/>
      <w:snapToGrid w:val="0"/>
      <w:color w:val="FF0000"/>
      <w:kern w:val="0"/>
      <w:sz w:val="24"/>
      <w:szCs w:val="21"/>
    </w:rPr>
  </w:style>
  <w:style w:type="character" w:customStyle="1" w:styleId="style391">
    <w:name w:val="style391"/>
    <w:qFormat/>
    <w:rsid w:val="00C26CB9"/>
    <w:rPr>
      <w:sz w:val="21"/>
      <w:szCs w:val="21"/>
    </w:rPr>
  </w:style>
  <w:style w:type="character" w:customStyle="1" w:styleId="2Char1">
    <w:name w:val="正文文本 2 Char"/>
    <w:basedOn w:val="a0"/>
    <w:qFormat/>
    <w:rsid w:val="00C26CB9"/>
    <w:rPr>
      <w:rFonts w:ascii="Times New Roman" w:eastAsia="宋体" w:hAnsi="Times New Roman" w:cs="Times New Roman"/>
      <w:szCs w:val="24"/>
    </w:rPr>
  </w:style>
  <w:style w:type="character" w:customStyle="1" w:styleId="Char12">
    <w:name w:val="正文文本缩进 Char1"/>
    <w:basedOn w:val="a0"/>
    <w:uiPriority w:val="99"/>
    <w:semiHidden/>
    <w:qFormat/>
    <w:rsid w:val="00C26CB9"/>
    <w:rPr>
      <w:rFonts w:ascii="Times New Roman" w:eastAsia="宋体" w:hAnsi="Times New Roman" w:cs="Times New Roman"/>
      <w:snapToGrid w:val="0"/>
      <w:color w:val="FF0000"/>
      <w:kern w:val="0"/>
      <w:szCs w:val="21"/>
    </w:rPr>
  </w:style>
  <w:style w:type="character" w:customStyle="1" w:styleId="2Char10">
    <w:name w:val="正文文本缩进 2 Char1"/>
    <w:basedOn w:val="a0"/>
    <w:uiPriority w:val="99"/>
    <w:qFormat/>
    <w:rsid w:val="00C26CB9"/>
    <w:rPr>
      <w:rFonts w:ascii="Times New Roman" w:eastAsia="宋体" w:hAnsi="Times New Roman" w:cs="Times New Roman"/>
      <w:snapToGrid w:val="0"/>
      <w:color w:val="FF0000"/>
      <w:kern w:val="0"/>
      <w:szCs w:val="21"/>
    </w:rPr>
  </w:style>
  <w:style w:type="paragraph" w:customStyle="1" w:styleId="Char1CharCharChar">
    <w:name w:val="Char1 Char Char Char"/>
    <w:basedOn w:val="a"/>
    <w:qFormat/>
    <w:rsid w:val="00C26CB9"/>
    <w:rPr>
      <w:snapToGrid/>
      <w:color w:val="auto"/>
      <w:kern w:val="2"/>
      <w:szCs w:val="24"/>
    </w:rPr>
  </w:style>
  <w:style w:type="character" w:customStyle="1" w:styleId="Charf0">
    <w:name w:val="批注框文本 Char"/>
    <w:basedOn w:val="a0"/>
    <w:uiPriority w:val="99"/>
    <w:semiHidden/>
    <w:qFormat/>
    <w:rsid w:val="00C26CB9"/>
    <w:rPr>
      <w:rFonts w:ascii="Times New Roman" w:eastAsia="宋体" w:hAnsi="Times New Roman" w:cs="Times New Roman"/>
      <w:snapToGrid w:val="0"/>
      <w:color w:val="FF0000"/>
      <w:kern w:val="0"/>
      <w:sz w:val="18"/>
      <w:szCs w:val="18"/>
    </w:rPr>
  </w:style>
  <w:style w:type="character" w:customStyle="1" w:styleId="Char13">
    <w:name w:val="批注文字 Char1"/>
    <w:basedOn w:val="a0"/>
    <w:uiPriority w:val="99"/>
    <w:semiHidden/>
    <w:qFormat/>
    <w:rsid w:val="00C26CB9"/>
    <w:rPr>
      <w:rFonts w:ascii="Times New Roman" w:eastAsia="宋体" w:hAnsi="Times New Roman" w:cs="Times New Roman"/>
      <w:snapToGrid w:val="0"/>
      <w:color w:val="FF0000"/>
      <w:kern w:val="0"/>
      <w:szCs w:val="21"/>
    </w:rPr>
  </w:style>
  <w:style w:type="character" w:customStyle="1" w:styleId="Char14">
    <w:name w:val="批注主题 Char1"/>
    <w:basedOn w:val="Char13"/>
    <w:uiPriority w:val="99"/>
    <w:semiHidden/>
    <w:qFormat/>
    <w:rsid w:val="00C26CB9"/>
    <w:rPr>
      <w:rFonts w:ascii="Times New Roman" w:eastAsia="宋体" w:hAnsi="Times New Roman" w:cs="Times New Roman"/>
      <w:b/>
      <w:bCs/>
      <w:snapToGrid w:val="0"/>
      <w:color w:val="FF0000"/>
      <w:kern w:val="0"/>
      <w:szCs w:val="21"/>
    </w:rPr>
  </w:style>
  <w:style w:type="character" w:customStyle="1" w:styleId="Charf1">
    <w:name w:val="文档结构图 Char"/>
    <w:basedOn w:val="a0"/>
    <w:uiPriority w:val="99"/>
    <w:semiHidden/>
    <w:qFormat/>
    <w:rsid w:val="00C26CB9"/>
    <w:rPr>
      <w:rFonts w:ascii="宋体" w:eastAsia="宋体" w:hAnsi="Times New Roman" w:cs="Times New Roman"/>
      <w:snapToGrid w:val="0"/>
      <w:color w:val="FF0000"/>
      <w:kern w:val="0"/>
      <w:sz w:val="18"/>
      <w:szCs w:val="18"/>
    </w:rPr>
  </w:style>
  <w:style w:type="character" w:customStyle="1" w:styleId="show-img-bd">
    <w:name w:val="show-img-bd"/>
    <w:basedOn w:val="a0"/>
    <w:qFormat/>
    <w:rsid w:val="00C26CB9"/>
  </w:style>
  <w:style w:type="paragraph" w:customStyle="1" w:styleId="afd">
    <w:name w:val="报告表正文"/>
    <w:basedOn w:val="a"/>
    <w:link w:val="Charf2"/>
    <w:qFormat/>
    <w:rsid w:val="00C26CB9"/>
    <w:pPr>
      <w:adjustRightInd w:val="0"/>
      <w:spacing w:line="312" w:lineRule="auto"/>
      <w:ind w:left="113" w:right="113" w:firstLine="482"/>
      <w:textAlignment w:val="baseline"/>
    </w:pPr>
    <w:rPr>
      <w:snapToGrid/>
      <w:color w:val="auto"/>
      <w:sz w:val="24"/>
      <w:szCs w:val="20"/>
    </w:rPr>
  </w:style>
  <w:style w:type="character" w:customStyle="1" w:styleId="HTMLChar">
    <w:name w:val="HTML 预设格式 Char"/>
    <w:basedOn w:val="a0"/>
    <w:uiPriority w:val="99"/>
    <w:semiHidden/>
    <w:qFormat/>
    <w:rsid w:val="00C26CB9"/>
    <w:rPr>
      <w:rFonts w:ascii="宋体" w:eastAsia="宋体" w:hAnsi="宋体" w:cs="宋体"/>
      <w:kern w:val="0"/>
      <w:sz w:val="24"/>
      <w:szCs w:val="24"/>
    </w:rPr>
  </w:style>
  <w:style w:type="paragraph" w:customStyle="1" w:styleId="-">
    <w:name w:val="正文-欣欣"/>
    <w:basedOn w:val="a"/>
    <w:qFormat/>
    <w:rsid w:val="00C26CB9"/>
    <w:pPr>
      <w:adjustRightInd w:val="0"/>
      <w:spacing w:line="360" w:lineRule="auto"/>
      <w:ind w:firstLineChars="200" w:firstLine="200"/>
    </w:pPr>
    <w:rPr>
      <w:rFonts w:cs="Courier New"/>
      <w:snapToGrid/>
      <w:color w:val="auto"/>
      <w:kern w:val="2"/>
      <w:sz w:val="24"/>
    </w:rPr>
  </w:style>
  <w:style w:type="character" w:customStyle="1" w:styleId="-Char">
    <w:name w:val="正文-蓝色 Char"/>
    <w:link w:val="-0"/>
    <w:qFormat/>
    <w:rsid w:val="00C26CB9"/>
    <w:rPr>
      <w:rFonts w:cs="Courier New"/>
      <w:color w:val="0000FF"/>
      <w:sz w:val="24"/>
      <w:szCs w:val="21"/>
    </w:rPr>
  </w:style>
  <w:style w:type="paragraph" w:customStyle="1" w:styleId="-0">
    <w:name w:val="正文-蓝色"/>
    <w:basedOn w:val="-"/>
    <w:link w:val="-Char"/>
    <w:qFormat/>
    <w:rsid w:val="00C26CB9"/>
    <w:pPr>
      <w:ind w:firstLine="480"/>
    </w:pPr>
    <w:rPr>
      <w:rFonts w:asciiTheme="minorHAnsi" w:eastAsiaTheme="minorEastAsia" w:hAnsiTheme="minorHAnsi"/>
      <w:color w:val="0000FF"/>
    </w:rPr>
  </w:style>
  <w:style w:type="character" w:customStyle="1" w:styleId="Charf3">
    <w:name w:val="纯文本 Char"/>
    <w:aliases w:val="纯文本 Char Char Char1,普通文字 Char1,纯文本 Char Char Char Char Char Char1,纯文本 Char Char Char Char Char Char Char Char Char,纯文本 Char Char Char Char Char Char Char1,纯文本 Char Char Char Char Char Char Char Char1,Plain Text Char,普通文字 Char Char,表内文字 Char"/>
    <w:link w:val="afe"/>
    <w:uiPriority w:val="99"/>
    <w:qFormat/>
    <w:rsid w:val="00C26CB9"/>
    <w:rPr>
      <w:rFonts w:ascii="宋体" w:hAnsi="Courier New" w:cs="Courier New"/>
      <w:szCs w:val="21"/>
    </w:rPr>
  </w:style>
  <w:style w:type="character" w:customStyle="1" w:styleId="Charf4">
    <w:name w:val="表格内容 Char"/>
    <w:link w:val="aff"/>
    <w:qFormat/>
    <w:rsid w:val="00C26CB9"/>
    <w:rPr>
      <w:szCs w:val="21"/>
    </w:rPr>
  </w:style>
  <w:style w:type="paragraph" w:customStyle="1" w:styleId="aff">
    <w:name w:val="表格内容"/>
    <w:basedOn w:val="a"/>
    <w:next w:val="a"/>
    <w:link w:val="Charf4"/>
    <w:qFormat/>
    <w:rsid w:val="00C26CB9"/>
    <w:pPr>
      <w:adjustRightInd w:val="0"/>
      <w:jc w:val="center"/>
    </w:pPr>
    <w:rPr>
      <w:rFonts w:asciiTheme="minorHAnsi" w:eastAsiaTheme="minorEastAsia" w:hAnsiTheme="minorHAnsi" w:cstheme="minorBidi"/>
      <w:snapToGrid/>
      <w:color w:val="auto"/>
      <w:kern w:val="2"/>
    </w:rPr>
  </w:style>
  <w:style w:type="character" w:customStyle="1" w:styleId="Char15">
    <w:name w:val="纯文本 Char1"/>
    <w:basedOn w:val="a0"/>
    <w:uiPriority w:val="99"/>
    <w:semiHidden/>
    <w:qFormat/>
    <w:rsid w:val="00C26CB9"/>
    <w:rPr>
      <w:rFonts w:ascii="宋体" w:eastAsia="宋体" w:hAnsi="Courier New" w:cs="Courier New"/>
      <w:snapToGrid w:val="0"/>
      <w:color w:val="FF0000"/>
      <w:kern w:val="0"/>
      <w:szCs w:val="21"/>
    </w:rPr>
  </w:style>
  <w:style w:type="paragraph" w:customStyle="1" w:styleId="-3">
    <w:name w:val="表格标题-3"/>
    <w:basedOn w:val="a"/>
    <w:next w:val="a"/>
    <w:qFormat/>
    <w:rsid w:val="00C26CB9"/>
    <w:pPr>
      <w:numPr>
        <w:numId w:val="1"/>
      </w:numPr>
      <w:adjustRightInd w:val="0"/>
      <w:snapToGrid w:val="0"/>
      <w:spacing w:line="360" w:lineRule="auto"/>
      <w:ind w:left="0" w:firstLine="0"/>
      <w:jc w:val="center"/>
    </w:pPr>
    <w:rPr>
      <w:rFonts w:eastAsia="黑体"/>
      <w:snapToGrid/>
      <w:color w:val="auto"/>
      <w:kern w:val="2"/>
      <w:sz w:val="24"/>
      <w:szCs w:val="24"/>
    </w:rPr>
  </w:style>
  <w:style w:type="paragraph" w:customStyle="1" w:styleId="aff0">
    <w:name w:val="表格首行"/>
    <w:basedOn w:val="a"/>
    <w:next w:val="a"/>
    <w:qFormat/>
    <w:rsid w:val="00C26CB9"/>
    <w:pPr>
      <w:adjustRightInd w:val="0"/>
      <w:jc w:val="center"/>
    </w:pPr>
    <w:rPr>
      <w:rFonts w:cs="宋体"/>
      <w:b/>
      <w:snapToGrid/>
      <w:color w:val="auto"/>
      <w:kern w:val="2"/>
      <w:szCs w:val="20"/>
    </w:rPr>
  </w:style>
  <w:style w:type="character" w:customStyle="1" w:styleId="Char1">
    <w:name w:val="批注框文本 Char1"/>
    <w:basedOn w:val="a0"/>
    <w:link w:val="a5"/>
    <w:uiPriority w:val="99"/>
    <w:semiHidden/>
    <w:qFormat/>
    <w:rsid w:val="00C26CB9"/>
    <w:rPr>
      <w:rFonts w:ascii="Times New Roman" w:eastAsia="宋体" w:hAnsi="Times New Roman" w:cs="Times New Roman"/>
      <w:snapToGrid w:val="0"/>
      <w:color w:val="FF0000"/>
      <w:sz w:val="18"/>
      <w:szCs w:val="18"/>
    </w:rPr>
  </w:style>
  <w:style w:type="paragraph" w:styleId="aff1">
    <w:name w:val="List Paragraph"/>
    <w:basedOn w:val="a"/>
    <w:uiPriority w:val="99"/>
    <w:unhideWhenUsed/>
    <w:qFormat/>
    <w:rsid w:val="00C26CB9"/>
    <w:pPr>
      <w:ind w:firstLineChars="200" w:firstLine="420"/>
    </w:pPr>
  </w:style>
  <w:style w:type="paragraph" w:customStyle="1" w:styleId="32">
    <w:name w:val="正文文本缩进 32"/>
    <w:basedOn w:val="a"/>
    <w:qFormat/>
    <w:rsid w:val="00C26CB9"/>
    <w:pPr>
      <w:spacing w:beforeLines="50"/>
      <w:ind w:firstLineChars="200" w:firstLine="480"/>
    </w:pPr>
    <w:rPr>
      <w:color w:val="000000"/>
      <w:sz w:val="24"/>
    </w:rPr>
  </w:style>
  <w:style w:type="paragraph" w:customStyle="1" w:styleId="BodyText2">
    <w:name w:val="Body Text2"/>
    <w:basedOn w:val="a"/>
    <w:qFormat/>
    <w:rsid w:val="00C26CB9"/>
    <w:pPr>
      <w:spacing w:line="360" w:lineRule="auto"/>
    </w:pPr>
    <w:rPr>
      <w:b/>
      <w:bCs/>
      <w:color w:val="000000"/>
      <w:sz w:val="24"/>
    </w:rPr>
  </w:style>
  <w:style w:type="character" w:customStyle="1" w:styleId="Char30">
    <w:name w:val="正文文本 Char3"/>
    <w:basedOn w:val="a0"/>
    <w:semiHidden/>
    <w:qFormat/>
    <w:rsid w:val="00C26CB9"/>
    <w:rPr>
      <w:rFonts w:ascii="Times New Roman" w:eastAsia="宋体" w:hAnsi="Times New Roman" w:cs="Times New Roman"/>
      <w:snapToGrid w:val="0"/>
      <w:color w:val="FF0000"/>
      <w:sz w:val="21"/>
      <w:szCs w:val="21"/>
    </w:rPr>
  </w:style>
  <w:style w:type="character" w:customStyle="1" w:styleId="annotationreference2">
    <w:name w:val="annotation reference2"/>
    <w:qFormat/>
    <w:rsid w:val="00C26CB9"/>
    <w:rPr>
      <w:sz w:val="21"/>
      <w:szCs w:val="21"/>
    </w:rPr>
  </w:style>
  <w:style w:type="character" w:customStyle="1" w:styleId="24">
    <w:name w:val="页码2"/>
    <w:basedOn w:val="a0"/>
    <w:qFormat/>
    <w:rsid w:val="00C26CB9"/>
  </w:style>
  <w:style w:type="character" w:customStyle="1" w:styleId="25">
    <w:name w:val="已访问的超链接2"/>
    <w:qFormat/>
    <w:rsid w:val="00C26CB9"/>
    <w:rPr>
      <w:color w:val="800080"/>
      <w:u w:val="single"/>
    </w:rPr>
  </w:style>
  <w:style w:type="paragraph" w:customStyle="1" w:styleId="List2">
    <w:name w:val="List2"/>
    <w:basedOn w:val="a"/>
    <w:qFormat/>
    <w:rsid w:val="00C26CB9"/>
    <w:pPr>
      <w:ind w:left="200" w:hangingChars="200" w:hanging="200"/>
    </w:pPr>
  </w:style>
  <w:style w:type="paragraph" w:customStyle="1" w:styleId="annotationtext2">
    <w:name w:val="annotation text2"/>
    <w:basedOn w:val="a"/>
    <w:qFormat/>
    <w:rsid w:val="00C26CB9"/>
    <w:pPr>
      <w:adjustRightInd w:val="0"/>
      <w:spacing w:line="360" w:lineRule="auto"/>
      <w:ind w:firstLine="567"/>
      <w:textAlignment w:val="baseline"/>
    </w:pPr>
    <w:rPr>
      <w:kern w:val="28"/>
      <w:sz w:val="28"/>
      <w:szCs w:val="20"/>
    </w:rPr>
  </w:style>
  <w:style w:type="paragraph" w:customStyle="1" w:styleId="NormalIndent2">
    <w:name w:val="Normal Indent2"/>
    <w:basedOn w:val="a"/>
    <w:qFormat/>
    <w:rsid w:val="00C26CB9"/>
    <w:pPr>
      <w:ind w:firstLineChars="200" w:firstLine="420"/>
    </w:pPr>
  </w:style>
  <w:style w:type="paragraph" w:customStyle="1" w:styleId="26">
    <w:name w:val="文本块2"/>
    <w:basedOn w:val="a"/>
    <w:qFormat/>
    <w:rsid w:val="00C26CB9"/>
    <w:pPr>
      <w:autoSpaceDE w:val="0"/>
      <w:autoSpaceDN w:val="0"/>
      <w:adjustRightInd w:val="0"/>
      <w:spacing w:before="1" w:line="537" w:lineRule="exact"/>
      <w:ind w:left="88" w:right="6"/>
    </w:pPr>
    <w:rPr>
      <w:sz w:val="28"/>
      <w:szCs w:val="28"/>
    </w:rPr>
  </w:style>
  <w:style w:type="paragraph" w:customStyle="1" w:styleId="27">
    <w:name w:val="页眉2"/>
    <w:basedOn w:val="a"/>
    <w:qFormat/>
    <w:rsid w:val="00C26CB9"/>
    <w:pPr>
      <w:pBdr>
        <w:bottom w:val="single" w:sz="6" w:space="1" w:color="auto"/>
      </w:pBdr>
      <w:tabs>
        <w:tab w:val="center" w:pos="4153"/>
        <w:tab w:val="right" w:pos="8306"/>
      </w:tabs>
      <w:snapToGrid w:val="0"/>
      <w:jc w:val="center"/>
    </w:pPr>
    <w:rPr>
      <w:sz w:val="18"/>
      <w:szCs w:val="18"/>
    </w:rPr>
  </w:style>
  <w:style w:type="paragraph" w:customStyle="1" w:styleId="BodyText23">
    <w:name w:val="Body Text 23"/>
    <w:basedOn w:val="a"/>
    <w:qFormat/>
    <w:rsid w:val="00C26CB9"/>
    <w:rPr>
      <w:rFonts w:ascii="宋体" w:hAnsi="宋体"/>
      <w:sz w:val="28"/>
      <w:szCs w:val="20"/>
    </w:rPr>
  </w:style>
  <w:style w:type="paragraph" w:customStyle="1" w:styleId="DocumentMap2">
    <w:name w:val="Document Map2"/>
    <w:basedOn w:val="a"/>
    <w:qFormat/>
    <w:rsid w:val="00C26CB9"/>
    <w:pPr>
      <w:shd w:val="clear" w:color="auto" w:fill="000080"/>
    </w:pPr>
  </w:style>
  <w:style w:type="paragraph" w:customStyle="1" w:styleId="28">
    <w:name w:val="日期2"/>
    <w:basedOn w:val="a"/>
    <w:next w:val="a"/>
    <w:qFormat/>
    <w:rsid w:val="00C26CB9"/>
    <w:rPr>
      <w:sz w:val="28"/>
      <w:szCs w:val="20"/>
    </w:rPr>
  </w:style>
  <w:style w:type="paragraph" w:customStyle="1" w:styleId="tableoffigures2">
    <w:name w:val="table of figures2"/>
    <w:basedOn w:val="a"/>
    <w:next w:val="a"/>
    <w:qFormat/>
    <w:rsid w:val="00C26CB9"/>
    <w:pPr>
      <w:ind w:leftChars="200" w:left="840" w:hangingChars="200" w:hanging="420"/>
    </w:pPr>
    <w:rPr>
      <w:snapToGrid/>
      <w:color w:val="auto"/>
      <w:kern w:val="2"/>
      <w:szCs w:val="24"/>
    </w:rPr>
  </w:style>
  <w:style w:type="paragraph" w:customStyle="1" w:styleId="1a">
    <w:name w:val="批注框文本1"/>
    <w:basedOn w:val="a"/>
    <w:qFormat/>
    <w:rsid w:val="00C26CB9"/>
    <w:rPr>
      <w:sz w:val="18"/>
      <w:szCs w:val="18"/>
    </w:rPr>
  </w:style>
  <w:style w:type="paragraph" w:customStyle="1" w:styleId="320">
    <w:name w:val="正文文本 32"/>
    <w:basedOn w:val="a"/>
    <w:qFormat/>
    <w:rsid w:val="00C26CB9"/>
    <w:pPr>
      <w:spacing w:line="360" w:lineRule="auto"/>
    </w:pPr>
    <w:rPr>
      <w:rFonts w:ascii="宋体" w:hAnsi="宋体"/>
      <w:sz w:val="24"/>
    </w:rPr>
  </w:style>
  <w:style w:type="paragraph" w:customStyle="1" w:styleId="33">
    <w:name w:val="正文文本缩进 33"/>
    <w:basedOn w:val="a"/>
    <w:qFormat/>
    <w:rsid w:val="00C26CB9"/>
    <w:pPr>
      <w:spacing w:beforeLines="50"/>
      <w:ind w:firstLineChars="200" w:firstLine="480"/>
    </w:pPr>
    <w:rPr>
      <w:color w:val="000000"/>
      <w:sz w:val="24"/>
    </w:rPr>
  </w:style>
  <w:style w:type="paragraph" w:customStyle="1" w:styleId="NormalWeb2">
    <w:name w:val="Normal (Web)2"/>
    <w:basedOn w:val="a"/>
    <w:qFormat/>
    <w:rsid w:val="00C26CB9"/>
    <w:pPr>
      <w:widowControl/>
      <w:spacing w:before="100" w:beforeAutospacing="1" w:after="100" w:afterAutospacing="1"/>
      <w:jc w:val="left"/>
    </w:pPr>
    <w:rPr>
      <w:rFonts w:ascii="Arial Unicode MS" w:eastAsia="Arial Unicode MS" w:hAnsi="Arial Unicode MS" w:cs="Arial Unicode MS"/>
      <w:sz w:val="24"/>
    </w:rPr>
  </w:style>
  <w:style w:type="paragraph" w:customStyle="1" w:styleId="BodyTextIndent2">
    <w:name w:val="Body Text Indent2"/>
    <w:basedOn w:val="a"/>
    <w:qFormat/>
    <w:rsid w:val="00C26CB9"/>
    <w:pPr>
      <w:autoSpaceDE w:val="0"/>
      <w:autoSpaceDN w:val="0"/>
      <w:adjustRightInd w:val="0"/>
      <w:spacing w:line="360" w:lineRule="auto"/>
      <w:ind w:firstLineChars="200" w:firstLine="480"/>
    </w:pPr>
    <w:rPr>
      <w:rFonts w:ascii="宋体" w:hAnsi="宋体"/>
      <w:sz w:val="24"/>
    </w:rPr>
  </w:style>
  <w:style w:type="paragraph" w:customStyle="1" w:styleId="HTMLPreformatted2">
    <w:name w:val="HTML Preformatted2"/>
    <w:basedOn w:val="a"/>
    <w:qFormat/>
    <w:rsid w:val="00C26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5"/>
      <w:jc w:val="left"/>
    </w:pPr>
    <w:rPr>
      <w:rFonts w:ascii="宋体" w:hAnsi="宋体" w:hint="eastAsia"/>
      <w:sz w:val="24"/>
      <w:szCs w:val="20"/>
    </w:rPr>
  </w:style>
  <w:style w:type="paragraph" w:customStyle="1" w:styleId="PlainText2">
    <w:name w:val="Plain Text2"/>
    <w:basedOn w:val="a"/>
    <w:qFormat/>
    <w:rsid w:val="00C26CB9"/>
    <w:rPr>
      <w:rFonts w:ascii="宋体" w:hAnsi="Courier New"/>
    </w:rPr>
  </w:style>
  <w:style w:type="paragraph" w:customStyle="1" w:styleId="BodyTextIndent22">
    <w:name w:val="Body Text Indent 22"/>
    <w:basedOn w:val="a"/>
    <w:qFormat/>
    <w:rsid w:val="00C26CB9"/>
    <w:pPr>
      <w:ind w:firstLineChars="200" w:firstLine="560"/>
    </w:pPr>
    <w:rPr>
      <w:rFonts w:ascii="宋体" w:hAnsi="宋体"/>
      <w:sz w:val="28"/>
      <w:szCs w:val="20"/>
    </w:rPr>
  </w:style>
  <w:style w:type="paragraph" w:customStyle="1" w:styleId="ListParagraph1">
    <w:name w:val="List Paragraph1"/>
    <w:basedOn w:val="a"/>
    <w:qFormat/>
    <w:rsid w:val="00C26CB9"/>
    <w:pPr>
      <w:ind w:firstLineChars="200" w:firstLine="420"/>
    </w:pPr>
  </w:style>
  <w:style w:type="paragraph" w:customStyle="1" w:styleId="annotationsubject2">
    <w:name w:val="annotation subject2"/>
    <w:basedOn w:val="annotationtext2"/>
    <w:next w:val="annotationtext2"/>
    <w:qFormat/>
    <w:rsid w:val="00C26CB9"/>
    <w:pPr>
      <w:adjustRightInd/>
      <w:spacing w:line="240" w:lineRule="auto"/>
      <w:ind w:firstLine="0"/>
      <w:jc w:val="left"/>
      <w:textAlignment w:val="auto"/>
    </w:pPr>
  </w:style>
  <w:style w:type="paragraph" w:customStyle="1" w:styleId="29">
    <w:name w:val="页脚2"/>
    <w:basedOn w:val="a"/>
    <w:qFormat/>
    <w:rsid w:val="00C26CB9"/>
    <w:pPr>
      <w:tabs>
        <w:tab w:val="center" w:pos="4153"/>
        <w:tab w:val="right" w:pos="8306"/>
      </w:tabs>
      <w:snapToGrid w:val="0"/>
      <w:jc w:val="left"/>
    </w:pPr>
    <w:rPr>
      <w:sz w:val="18"/>
      <w:szCs w:val="18"/>
    </w:rPr>
  </w:style>
  <w:style w:type="character" w:customStyle="1" w:styleId="2Char11">
    <w:name w:val="正文文本 2 Char1"/>
    <w:basedOn w:val="a0"/>
    <w:semiHidden/>
    <w:qFormat/>
    <w:rsid w:val="00C26CB9"/>
    <w:rPr>
      <w:rFonts w:ascii="Times New Roman" w:eastAsia="宋体" w:hAnsi="Times New Roman" w:cs="Times New Roman"/>
      <w:snapToGrid w:val="0"/>
      <w:color w:val="FF0000"/>
      <w:sz w:val="21"/>
      <w:szCs w:val="21"/>
    </w:rPr>
  </w:style>
  <w:style w:type="character" w:customStyle="1" w:styleId="Char22">
    <w:name w:val="正文文本缩进 Char2"/>
    <w:basedOn w:val="a0"/>
    <w:uiPriority w:val="99"/>
    <w:semiHidden/>
    <w:qFormat/>
    <w:rsid w:val="00C26CB9"/>
    <w:rPr>
      <w:rFonts w:ascii="Times New Roman" w:eastAsia="宋体" w:hAnsi="Times New Roman" w:cs="Times New Roman"/>
      <w:snapToGrid w:val="0"/>
      <w:color w:val="FF0000"/>
      <w:sz w:val="21"/>
      <w:szCs w:val="21"/>
    </w:rPr>
  </w:style>
  <w:style w:type="character" w:customStyle="1" w:styleId="2Char2">
    <w:name w:val="正文文本缩进 2 Char2"/>
    <w:basedOn w:val="a0"/>
    <w:uiPriority w:val="99"/>
    <w:semiHidden/>
    <w:qFormat/>
    <w:rsid w:val="00C26CB9"/>
    <w:rPr>
      <w:rFonts w:ascii="Times New Roman" w:eastAsia="宋体" w:hAnsi="Times New Roman" w:cs="Times New Roman"/>
      <w:snapToGrid w:val="0"/>
      <w:color w:val="FF0000"/>
      <w:sz w:val="21"/>
      <w:szCs w:val="21"/>
    </w:rPr>
  </w:style>
  <w:style w:type="paragraph" w:customStyle="1" w:styleId="Char1CharCharChar1">
    <w:name w:val="Char1 Char Char Char1"/>
    <w:basedOn w:val="a"/>
    <w:qFormat/>
    <w:rsid w:val="00C26CB9"/>
    <w:rPr>
      <w:snapToGrid/>
      <w:color w:val="auto"/>
      <w:kern w:val="2"/>
      <w:szCs w:val="24"/>
    </w:rPr>
  </w:style>
  <w:style w:type="character" w:customStyle="1" w:styleId="Char23">
    <w:name w:val="批注文字 Char2"/>
    <w:basedOn w:val="a0"/>
    <w:uiPriority w:val="99"/>
    <w:semiHidden/>
    <w:qFormat/>
    <w:rsid w:val="00C26CB9"/>
    <w:rPr>
      <w:rFonts w:ascii="Times New Roman" w:eastAsia="宋体" w:hAnsi="Times New Roman" w:cs="Times New Roman"/>
      <w:snapToGrid w:val="0"/>
      <w:color w:val="FF0000"/>
      <w:sz w:val="21"/>
      <w:szCs w:val="21"/>
    </w:rPr>
  </w:style>
  <w:style w:type="character" w:customStyle="1" w:styleId="Char24">
    <w:name w:val="批注主题 Char2"/>
    <w:basedOn w:val="Char23"/>
    <w:uiPriority w:val="99"/>
    <w:semiHidden/>
    <w:qFormat/>
    <w:rsid w:val="00C26CB9"/>
    <w:rPr>
      <w:rFonts w:ascii="Times New Roman" w:eastAsia="宋体" w:hAnsi="Times New Roman" w:cs="Times New Roman"/>
      <w:b/>
      <w:bCs/>
      <w:snapToGrid w:val="0"/>
      <w:color w:val="FF0000"/>
      <w:sz w:val="21"/>
      <w:szCs w:val="21"/>
    </w:rPr>
  </w:style>
  <w:style w:type="character" w:customStyle="1" w:styleId="Char16">
    <w:name w:val="文档结构图 Char1"/>
    <w:basedOn w:val="a0"/>
    <w:uiPriority w:val="99"/>
    <w:semiHidden/>
    <w:qFormat/>
    <w:rsid w:val="00C26CB9"/>
    <w:rPr>
      <w:rFonts w:ascii="宋体" w:eastAsia="宋体" w:hAnsi="Times New Roman" w:cs="Times New Roman"/>
      <w:snapToGrid w:val="0"/>
      <w:color w:val="FF0000"/>
      <w:sz w:val="18"/>
      <w:szCs w:val="18"/>
    </w:rPr>
  </w:style>
  <w:style w:type="character" w:customStyle="1" w:styleId="HTMLChar1">
    <w:name w:val="HTML 预设格式 Char1"/>
    <w:basedOn w:val="a0"/>
    <w:uiPriority w:val="99"/>
    <w:semiHidden/>
    <w:qFormat/>
    <w:rsid w:val="00C26CB9"/>
    <w:rPr>
      <w:rFonts w:ascii="Courier New" w:eastAsia="宋体" w:hAnsi="Courier New" w:cs="Courier New"/>
      <w:snapToGrid w:val="0"/>
      <w:color w:val="FF0000"/>
    </w:rPr>
  </w:style>
  <w:style w:type="character" w:customStyle="1" w:styleId="Char31">
    <w:name w:val="纯文本 Char3"/>
    <w:basedOn w:val="a0"/>
    <w:semiHidden/>
    <w:qFormat/>
    <w:rsid w:val="00C26CB9"/>
    <w:rPr>
      <w:rFonts w:ascii="宋体" w:eastAsia="宋体" w:hAnsi="Courier New" w:cs="Courier New"/>
      <w:snapToGrid w:val="0"/>
      <w:color w:val="FF0000"/>
      <w:sz w:val="21"/>
      <w:szCs w:val="21"/>
    </w:rPr>
  </w:style>
  <w:style w:type="paragraph" w:customStyle="1" w:styleId="1b">
    <w:name w:val="正文文本1"/>
    <w:basedOn w:val="a"/>
    <w:qFormat/>
    <w:rsid w:val="00C26CB9"/>
    <w:pPr>
      <w:spacing w:line="360" w:lineRule="auto"/>
    </w:pPr>
    <w:rPr>
      <w:b/>
      <w:bCs/>
      <w:color w:val="000000"/>
      <w:sz w:val="24"/>
    </w:rPr>
  </w:style>
  <w:style w:type="paragraph" w:customStyle="1" w:styleId="1c">
    <w:name w:val="批注文字1"/>
    <w:basedOn w:val="a"/>
    <w:qFormat/>
    <w:rsid w:val="00C26CB9"/>
    <w:pPr>
      <w:adjustRightInd w:val="0"/>
      <w:spacing w:line="360" w:lineRule="auto"/>
      <w:ind w:firstLine="567"/>
      <w:textAlignment w:val="baseline"/>
    </w:pPr>
    <w:rPr>
      <w:kern w:val="28"/>
      <w:sz w:val="28"/>
      <w:szCs w:val="20"/>
    </w:rPr>
  </w:style>
  <w:style w:type="paragraph" w:customStyle="1" w:styleId="210">
    <w:name w:val="正文文本缩进 21"/>
    <w:basedOn w:val="a"/>
    <w:qFormat/>
    <w:rsid w:val="00C26CB9"/>
    <w:pPr>
      <w:ind w:firstLineChars="200" w:firstLine="560"/>
    </w:pPr>
    <w:rPr>
      <w:rFonts w:ascii="宋体" w:hAnsi="宋体"/>
      <w:sz w:val="28"/>
      <w:szCs w:val="20"/>
    </w:rPr>
  </w:style>
  <w:style w:type="paragraph" w:customStyle="1" w:styleId="2a">
    <w:name w:val="正文文本2"/>
    <w:basedOn w:val="a"/>
    <w:qFormat/>
    <w:rsid w:val="00C26CB9"/>
    <w:pPr>
      <w:spacing w:line="360" w:lineRule="auto"/>
    </w:pPr>
    <w:rPr>
      <w:b/>
      <w:bCs/>
      <w:color w:val="000000"/>
      <w:sz w:val="24"/>
    </w:rPr>
  </w:style>
  <w:style w:type="paragraph" w:styleId="aff2">
    <w:name w:val="annotation text"/>
    <w:basedOn w:val="a"/>
    <w:link w:val="Char32"/>
    <w:uiPriority w:val="99"/>
    <w:unhideWhenUsed/>
    <w:qFormat/>
    <w:rsid w:val="00D200F5"/>
    <w:pPr>
      <w:jc w:val="left"/>
    </w:pPr>
  </w:style>
  <w:style w:type="character" w:customStyle="1" w:styleId="Char32">
    <w:name w:val="批注文字 Char3"/>
    <w:basedOn w:val="a0"/>
    <w:link w:val="aff2"/>
    <w:uiPriority w:val="99"/>
    <w:rsid w:val="00D200F5"/>
    <w:rPr>
      <w:rFonts w:ascii="Times New Roman" w:eastAsia="宋体" w:hAnsi="Times New Roman" w:cs="Times New Roman"/>
      <w:snapToGrid w:val="0"/>
      <w:color w:val="FF0000"/>
      <w:sz w:val="21"/>
      <w:szCs w:val="21"/>
    </w:rPr>
  </w:style>
  <w:style w:type="paragraph" w:styleId="aff3">
    <w:name w:val="Body Text"/>
    <w:basedOn w:val="a"/>
    <w:link w:val="Char40"/>
    <w:unhideWhenUsed/>
    <w:rsid w:val="005F0774"/>
    <w:pPr>
      <w:spacing w:after="120"/>
    </w:pPr>
  </w:style>
  <w:style w:type="character" w:customStyle="1" w:styleId="Char40">
    <w:name w:val="正文文本 Char4"/>
    <w:basedOn w:val="a0"/>
    <w:link w:val="aff3"/>
    <w:rsid w:val="005F0774"/>
    <w:rPr>
      <w:rFonts w:ascii="Times New Roman" w:eastAsia="宋体" w:hAnsi="Times New Roman" w:cs="Times New Roman"/>
      <w:snapToGrid w:val="0"/>
      <w:color w:val="FF0000"/>
      <w:sz w:val="21"/>
      <w:szCs w:val="21"/>
    </w:rPr>
  </w:style>
  <w:style w:type="paragraph" w:customStyle="1" w:styleId="30">
    <w:name w:val="正文文本3"/>
    <w:basedOn w:val="a"/>
    <w:rsid w:val="001D7412"/>
    <w:pPr>
      <w:spacing w:line="360" w:lineRule="auto"/>
    </w:pPr>
    <w:rPr>
      <w:b/>
      <w:bCs/>
      <w:color w:val="000000"/>
      <w:sz w:val="24"/>
    </w:rPr>
  </w:style>
  <w:style w:type="character" w:styleId="aff4">
    <w:name w:val="annotation reference"/>
    <w:basedOn w:val="a0"/>
    <w:unhideWhenUsed/>
    <w:rsid w:val="00A218B0"/>
    <w:rPr>
      <w:sz w:val="21"/>
      <w:szCs w:val="21"/>
    </w:rPr>
  </w:style>
  <w:style w:type="paragraph" w:styleId="aff5">
    <w:name w:val="annotation subject"/>
    <w:basedOn w:val="aff2"/>
    <w:next w:val="aff2"/>
    <w:link w:val="Char33"/>
    <w:uiPriority w:val="99"/>
    <w:semiHidden/>
    <w:unhideWhenUsed/>
    <w:rsid w:val="00A218B0"/>
    <w:rPr>
      <w:b/>
      <w:bCs/>
    </w:rPr>
  </w:style>
  <w:style w:type="character" w:customStyle="1" w:styleId="Char33">
    <w:name w:val="批注主题 Char3"/>
    <w:basedOn w:val="Char32"/>
    <w:link w:val="aff5"/>
    <w:uiPriority w:val="99"/>
    <w:semiHidden/>
    <w:rsid w:val="00A218B0"/>
    <w:rPr>
      <w:rFonts w:ascii="Times New Roman" w:eastAsia="宋体" w:hAnsi="Times New Roman" w:cs="Times New Roman"/>
      <w:b/>
      <w:bCs/>
      <w:snapToGrid w:val="0"/>
      <w:color w:val="FF0000"/>
      <w:sz w:val="21"/>
      <w:szCs w:val="21"/>
    </w:rPr>
  </w:style>
  <w:style w:type="character" w:styleId="aff6">
    <w:name w:val="page number"/>
    <w:basedOn w:val="a0"/>
    <w:rsid w:val="000956DB"/>
  </w:style>
  <w:style w:type="character" w:customStyle="1" w:styleId="12blacknonewide1">
    <w:name w:val="12blacknonewide1"/>
    <w:rsid w:val="000956DB"/>
    <w:rPr>
      <w:color w:val="000000"/>
      <w:sz w:val="18"/>
      <w:szCs w:val="18"/>
    </w:rPr>
  </w:style>
  <w:style w:type="paragraph" w:customStyle="1" w:styleId="TableParagraph">
    <w:name w:val="Table Paragraph"/>
    <w:basedOn w:val="a"/>
    <w:uiPriority w:val="99"/>
    <w:qFormat/>
    <w:rsid w:val="00F97801"/>
    <w:pPr>
      <w:autoSpaceDE w:val="0"/>
      <w:autoSpaceDN w:val="0"/>
      <w:jc w:val="left"/>
    </w:pPr>
    <w:rPr>
      <w:rFonts w:ascii="宋体" w:hAnsi="宋体" w:cs="宋体"/>
      <w:snapToGrid/>
      <w:color w:val="auto"/>
      <w:sz w:val="22"/>
      <w:szCs w:val="22"/>
      <w:lang w:eastAsia="en-US"/>
    </w:rPr>
  </w:style>
  <w:style w:type="paragraph" w:customStyle="1" w:styleId="1d">
    <w:name w:val="1、表内字"/>
    <w:basedOn w:val="a"/>
    <w:qFormat/>
    <w:rsid w:val="00F97801"/>
    <w:pPr>
      <w:jc w:val="center"/>
    </w:pPr>
    <w:rPr>
      <w:snapToGrid/>
      <w:color w:val="auto"/>
      <w:kern w:val="2"/>
    </w:rPr>
  </w:style>
  <w:style w:type="paragraph" w:customStyle="1" w:styleId="80">
    <w:name w:val="8"/>
    <w:basedOn w:val="a"/>
    <w:next w:val="aff7"/>
    <w:qFormat/>
    <w:rsid w:val="00750090"/>
    <w:pPr>
      <w:ind w:firstLine="540"/>
    </w:pPr>
    <w:rPr>
      <w:rFonts w:ascii="宋体"/>
      <w:snapToGrid/>
      <w:color w:val="auto"/>
      <w:kern w:val="2"/>
      <w:sz w:val="28"/>
      <w:szCs w:val="20"/>
    </w:rPr>
  </w:style>
  <w:style w:type="paragraph" w:styleId="aff7">
    <w:name w:val="Body Text Indent"/>
    <w:basedOn w:val="a"/>
    <w:link w:val="Char34"/>
    <w:uiPriority w:val="99"/>
    <w:unhideWhenUsed/>
    <w:rsid w:val="00750090"/>
    <w:pPr>
      <w:spacing w:after="120"/>
      <w:ind w:leftChars="200" w:left="420"/>
    </w:pPr>
  </w:style>
  <w:style w:type="character" w:customStyle="1" w:styleId="Char34">
    <w:name w:val="正文文本缩进 Char3"/>
    <w:basedOn w:val="a0"/>
    <w:link w:val="aff7"/>
    <w:uiPriority w:val="99"/>
    <w:rsid w:val="00750090"/>
    <w:rPr>
      <w:rFonts w:ascii="Times New Roman" w:eastAsia="宋体" w:hAnsi="Times New Roman" w:cs="Times New Roman"/>
      <w:snapToGrid w:val="0"/>
      <w:color w:val="FF0000"/>
      <w:sz w:val="21"/>
      <w:szCs w:val="21"/>
    </w:rPr>
  </w:style>
  <w:style w:type="paragraph" w:styleId="aff8">
    <w:name w:val="Normal (Web)"/>
    <w:basedOn w:val="a"/>
    <w:uiPriority w:val="99"/>
    <w:unhideWhenUsed/>
    <w:rsid w:val="00F5257C"/>
    <w:pPr>
      <w:widowControl/>
      <w:spacing w:before="100" w:beforeAutospacing="1" w:after="100" w:afterAutospacing="1"/>
      <w:jc w:val="left"/>
    </w:pPr>
    <w:rPr>
      <w:rFonts w:ascii="宋体" w:hAnsi="宋体" w:cs="宋体"/>
      <w:snapToGrid/>
      <w:color w:val="auto"/>
      <w:sz w:val="24"/>
      <w:szCs w:val="24"/>
    </w:rPr>
  </w:style>
  <w:style w:type="character" w:customStyle="1" w:styleId="apple-converted-space">
    <w:name w:val="apple-converted-space"/>
    <w:basedOn w:val="a0"/>
    <w:rsid w:val="00F5257C"/>
  </w:style>
  <w:style w:type="character" w:customStyle="1" w:styleId="Charf5">
    <w:name w:val="表格标题标题 Char"/>
    <w:link w:val="aff9"/>
    <w:rsid w:val="006056E5"/>
    <w:rPr>
      <w:rFonts w:eastAsia="黑体"/>
      <w:color w:val="FF0000"/>
      <w:sz w:val="24"/>
    </w:rPr>
  </w:style>
  <w:style w:type="paragraph" w:customStyle="1" w:styleId="aff9">
    <w:name w:val="表格标题标题"/>
    <w:basedOn w:val="a"/>
    <w:link w:val="Charf5"/>
    <w:rsid w:val="006056E5"/>
    <w:pPr>
      <w:adjustRightInd w:val="0"/>
      <w:snapToGrid w:val="0"/>
      <w:spacing w:line="360" w:lineRule="auto"/>
      <w:jc w:val="center"/>
    </w:pPr>
    <w:rPr>
      <w:rFonts w:asciiTheme="minorHAnsi" w:eastAsia="黑体" w:hAnsiTheme="minorHAnsi" w:cstheme="minorBidi"/>
      <w:snapToGrid/>
      <w:sz w:val="24"/>
      <w:szCs w:val="20"/>
    </w:rPr>
  </w:style>
  <w:style w:type="character" w:customStyle="1" w:styleId="Charf6">
    <w:name w:val="表格中文字 Char"/>
    <w:link w:val="affa"/>
    <w:rsid w:val="006056E5"/>
    <w:rPr>
      <w:kern w:val="18"/>
      <w:sz w:val="21"/>
      <w:szCs w:val="21"/>
    </w:rPr>
  </w:style>
  <w:style w:type="paragraph" w:customStyle="1" w:styleId="affa">
    <w:name w:val="表格中文字"/>
    <w:basedOn w:val="a"/>
    <w:link w:val="Charf6"/>
    <w:rsid w:val="006056E5"/>
    <w:pPr>
      <w:adjustRightInd w:val="0"/>
      <w:snapToGrid w:val="0"/>
      <w:jc w:val="center"/>
    </w:pPr>
    <w:rPr>
      <w:rFonts w:asciiTheme="minorHAnsi" w:eastAsiaTheme="minorEastAsia" w:hAnsiTheme="minorHAnsi" w:cstheme="minorBidi"/>
      <w:snapToGrid/>
      <w:color w:val="auto"/>
      <w:kern w:val="18"/>
    </w:rPr>
  </w:style>
  <w:style w:type="paragraph" w:styleId="affb">
    <w:name w:val="Document Map"/>
    <w:basedOn w:val="a"/>
    <w:link w:val="Char25"/>
    <w:uiPriority w:val="99"/>
    <w:semiHidden/>
    <w:unhideWhenUsed/>
    <w:rsid w:val="001829FA"/>
    <w:rPr>
      <w:rFonts w:ascii="宋体"/>
      <w:sz w:val="18"/>
      <w:szCs w:val="18"/>
    </w:rPr>
  </w:style>
  <w:style w:type="character" w:customStyle="1" w:styleId="Char25">
    <w:name w:val="文档结构图 Char2"/>
    <w:basedOn w:val="a0"/>
    <w:link w:val="affb"/>
    <w:uiPriority w:val="99"/>
    <w:semiHidden/>
    <w:rsid w:val="001829FA"/>
    <w:rPr>
      <w:rFonts w:ascii="宋体" w:eastAsia="宋体" w:hAnsi="Times New Roman" w:cs="Times New Roman"/>
      <w:snapToGrid w:val="0"/>
      <w:color w:val="FF0000"/>
      <w:sz w:val="18"/>
      <w:szCs w:val="18"/>
    </w:rPr>
  </w:style>
  <w:style w:type="character" w:customStyle="1" w:styleId="Charf2">
    <w:name w:val="报告表正文 Char"/>
    <w:link w:val="afd"/>
    <w:locked/>
    <w:rsid w:val="00B3523D"/>
    <w:rPr>
      <w:rFonts w:ascii="Times New Roman" w:eastAsia="宋体" w:hAnsi="Times New Roman" w:cs="Times New Roman"/>
      <w:sz w:val="24"/>
    </w:rPr>
  </w:style>
  <w:style w:type="paragraph" w:customStyle="1" w:styleId="220">
    <w:name w:val="样式 样式 首行缩进:  2 字符 + 首行缩进:  2 字符"/>
    <w:basedOn w:val="a"/>
    <w:rsid w:val="00B3523D"/>
    <w:pPr>
      <w:spacing w:line="360" w:lineRule="auto"/>
      <w:ind w:firstLineChars="200" w:firstLine="200"/>
    </w:pPr>
    <w:rPr>
      <w:rFonts w:cs="宋体"/>
      <w:snapToGrid/>
      <w:color w:val="auto"/>
      <w:kern w:val="2"/>
      <w:szCs w:val="20"/>
    </w:rPr>
  </w:style>
  <w:style w:type="paragraph" w:styleId="affc">
    <w:name w:val="Normal Indent"/>
    <w:aliases w:val="正文缩进1 Char,正文缩进1,正文缩进 Char Char Char,图表标题,正文缩进 Char Char,正文缩进2"/>
    <w:basedOn w:val="a"/>
    <w:rsid w:val="00BD39BB"/>
    <w:pPr>
      <w:spacing w:before="120"/>
      <w:ind w:firstLine="420"/>
    </w:pPr>
    <w:rPr>
      <w:rFonts w:ascii="宋体" w:eastAsia="仿宋_GB2312" w:hAnsi="宋体"/>
      <w:snapToGrid/>
      <w:color w:val="000000"/>
      <w:sz w:val="28"/>
      <w:szCs w:val="20"/>
    </w:rPr>
  </w:style>
  <w:style w:type="paragraph" w:customStyle="1" w:styleId="affd">
    <w:name w:val="报告书"/>
    <w:basedOn w:val="a"/>
    <w:rsid w:val="00622D61"/>
    <w:pPr>
      <w:autoSpaceDE w:val="0"/>
      <w:autoSpaceDN w:val="0"/>
      <w:adjustRightInd w:val="0"/>
      <w:spacing w:line="360" w:lineRule="auto"/>
      <w:ind w:firstLine="505"/>
      <w:jc w:val="left"/>
      <w:textAlignment w:val="bottom"/>
    </w:pPr>
    <w:rPr>
      <w:snapToGrid/>
      <w:color w:val="auto"/>
      <w:sz w:val="24"/>
      <w:szCs w:val="20"/>
    </w:rPr>
  </w:style>
  <w:style w:type="paragraph" w:customStyle="1" w:styleId="150">
    <w:name w:val="样式 宋体 小四 行距: 1.5 倍行距"/>
    <w:basedOn w:val="a"/>
    <w:rsid w:val="00EA7672"/>
    <w:pPr>
      <w:spacing w:line="360" w:lineRule="auto"/>
      <w:ind w:firstLineChars="200" w:firstLine="480"/>
    </w:pPr>
    <w:rPr>
      <w:rFonts w:ascii="宋体" w:hAnsi="宋体" w:cs="宋体"/>
      <w:snapToGrid/>
      <w:color w:val="auto"/>
      <w:sz w:val="24"/>
      <w:szCs w:val="20"/>
    </w:rPr>
  </w:style>
  <w:style w:type="paragraph" w:customStyle="1" w:styleId="2b">
    <w:name w:val="正文（首行缩进两个字） + 首行缩进:  2 字符"/>
    <w:basedOn w:val="a"/>
    <w:rsid w:val="00102253"/>
    <w:pPr>
      <w:widowControl/>
      <w:spacing w:line="440" w:lineRule="exact"/>
      <w:ind w:firstLineChars="200" w:firstLine="200"/>
      <w:jc w:val="left"/>
    </w:pPr>
    <w:rPr>
      <w:rFonts w:eastAsia="仿宋_GB2312" w:cs="宋体"/>
      <w:snapToGrid/>
      <w:color w:val="auto"/>
      <w:kern w:val="2"/>
      <w:sz w:val="24"/>
      <w:szCs w:val="20"/>
      <w:lang w:val="zh-CN"/>
    </w:rPr>
  </w:style>
  <w:style w:type="character" w:customStyle="1" w:styleId="Charf7">
    <w:name w:val="正文对的 Char"/>
    <w:link w:val="affe"/>
    <w:rsid w:val="00517BA8"/>
    <w:rPr>
      <w:rFonts w:hAnsi="宋体"/>
      <w:kern w:val="2"/>
      <w:sz w:val="24"/>
      <w:szCs w:val="24"/>
    </w:rPr>
  </w:style>
  <w:style w:type="character" w:customStyle="1" w:styleId="Charf8">
    <w:name w:val="正本文字 Char"/>
    <w:link w:val="afff"/>
    <w:rsid w:val="00517BA8"/>
    <w:rPr>
      <w:rFonts w:cs="宋体"/>
      <w:kern w:val="18"/>
      <w:sz w:val="24"/>
    </w:rPr>
  </w:style>
  <w:style w:type="paragraph" w:customStyle="1" w:styleId="affe">
    <w:name w:val="正文对的"/>
    <w:basedOn w:val="a"/>
    <w:link w:val="Charf7"/>
    <w:rsid w:val="00517BA8"/>
    <w:pPr>
      <w:spacing w:line="400" w:lineRule="exact"/>
      <w:ind w:firstLineChars="200" w:firstLine="200"/>
    </w:pPr>
    <w:rPr>
      <w:rFonts w:asciiTheme="minorHAnsi" w:eastAsiaTheme="minorEastAsia" w:hAnsi="宋体" w:cstheme="minorBidi"/>
      <w:snapToGrid/>
      <w:color w:val="auto"/>
      <w:kern w:val="2"/>
      <w:sz w:val="24"/>
      <w:szCs w:val="24"/>
    </w:rPr>
  </w:style>
  <w:style w:type="paragraph" w:customStyle="1" w:styleId="afff">
    <w:name w:val="正本文字"/>
    <w:basedOn w:val="a"/>
    <w:link w:val="Charf8"/>
    <w:rsid w:val="00517BA8"/>
    <w:pPr>
      <w:adjustRightInd w:val="0"/>
      <w:snapToGrid w:val="0"/>
      <w:spacing w:line="360" w:lineRule="auto"/>
      <w:ind w:firstLineChars="200" w:firstLine="480"/>
      <w:jc w:val="left"/>
    </w:pPr>
    <w:rPr>
      <w:rFonts w:asciiTheme="minorHAnsi" w:eastAsiaTheme="minorEastAsia" w:hAnsiTheme="minorHAnsi" w:cs="宋体"/>
      <w:snapToGrid/>
      <w:color w:val="auto"/>
      <w:kern w:val="18"/>
      <w:sz w:val="24"/>
      <w:szCs w:val="20"/>
    </w:rPr>
  </w:style>
  <w:style w:type="character" w:customStyle="1" w:styleId="Chard">
    <w:name w:val="报告 Char"/>
    <w:link w:val="af7"/>
    <w:rsid w:val="00517BA8"/>
    <w:rPr>
      <w:rFonts w:ascii="Times New Roman" w:eastAsia="宋体" w:hAnsi="Times New Roman" w:cs="Times New Roman"/>
      <w:sz w:val="24"/>
    </w:rPr>
  </w:style>
  <w:style w:type="character" w:customStyle="1" w:styleId="Charf">
    <w:name w:val="报告表格 Char"/>
    <w:link w:val="af9"/>
    <w:rsid w:val="00517BA8"/>
    <w:rPr>
      <w:rFonts w:ascii="Times New Roman" w:eastAsia="宋体" w:hAnsi="Times New Roman" w:cs="Times New Roman"/>
      <w:snapToGrid w:val="0"/>
      <w:color w:val="FF0000"/>
      <w:sz w:val="21"/>
    </w:rPr>
  </w:style>
  <w:style w:type="paragraph" w:styleId="afe">
    <w:name w:val="Plain Text"/>
    <w:aliases w:val="纯文本 Char Char,普通文字,纯文本 Char Char Char Char Char,纯文本 Char Char Char Char Char Char Char Char,纯文本 Char Char Char Char Char Char,纯文本 Char Char Char Char Char Char Char,Plain Text,普通文字 Char,表内文字,纯文本 Char Char Char,正 文 1,普通文字1,普通文"/>
    <w:basedOn w:val="a"/>
    <w:link w:val="Charf3"/>
    <w:qFormat/>
    <w:rsid w:val="00685475"/>
    <w:rPr>
      <w:rFonts w:ascii="宋体" w:eastAsiaTheme="minorEastAsia" w:hAnsi="Courier New" w:cs="Courier New"/>
      <w:snapToGrid/>
      <w:color w:val="auto"/>
      <w:sz w:val="20"/>
    </w:rPr>
  </w:style>
  <w:style w:type="character" w:customStyle="1" w:styleId="Char41">
    <w:name w:val="纯文本 Char4"/>
    <w:basedOn w:val="a0"/>
    <w:semiHidden/>
    <w:rsid w:val="00685475"/>
    <w:rPr>
      <w:rFonts w:ascii="宋体" w:eastAsia="宋体" w:hAnsi="Courier New" w:cs="Courier New"/>
      <w:snapToGrid w:val="0"/>
      <w:color w:val="FF0000"/>
      <w:sz w:val="21"/>
      <w:szCs w:val="21"/>
    </w:rPr>
  </w:style>
  <w:style w:type="paragraph" w:customStyle="1" w:styleId="xl31">
    <w:name w:val="xl31"/>
    <w:basedOn w:val="a"/>
    <w:rsid w:val="003048C0"/>
    <w:pPr>
      <w:widowControl/>
      <w:spacing w:before="100" w:beforeAutospacing="1" w:after="100" w:afterAutospacing="1"/>
      <w:jc w:val="center"/>
    </w:pPr>
    <w:rPr>
      <w:snapToGrid/>
      <w:color w:val="auto"/>
      <w:sz w:val="24"/>
      <w:szCs w:val="24"/>
    </w:rPr>
  </w:style>
  <w:style w:type="character" w:customStyle="1" w:styleId="Chare">
    <w:name w:val="标准正文 Char"/>
    <w:basedOn w:val="a0"/>
    <w:link w:val="af8"/>
    <w:qFormat/>
    <w:rsid w:val="0039772B"/>
    <w:rPr>
      <w:rFonts w:ascii="Times New Roman" w:eastAsia="宋体" w:hAnsi="Times New Roman" w:cs="Times New Roman"/>
      <w:snapToGrid w:val="0"/>
      <w:color w:val="FF0000"/>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409805">
      <w:bodyDiv w:val="1"/>
      <w:marLeft w:val="0"/>
      <w:marRight w:val="0"/>
      <w:marTop w:val="0"/>
      <w:marBottom w:val="0"/>
      <w:divBdr>
        <w:top w:val="none" w:sz="0" w:space="0" w:color="auto"/>
        <w:left w:val="none" w:sz="0" w:space="0" w:color="auto"/>
        <w:bottom w:val="none" w:sz="0" w:space="0" w:color="auto"/>
        <w:right w:val="none" w:sz="0" w:space="0" w:color="auto"/>
      </w:divBdr>
    </w:div>
    <w:div w:id="733356171">
      <w:bodyDiv w:val="1"/>
      <w:marLeft w:val="0"/>
      <w:marRight w:val="0"/>
      <w:marTop w:val="0"/>
      <w:marBottom w:val="0"/>
      <w:divBdr>
        <w:top w:val="none" w:sz="0" w:space="0" w:color="auto"/>
        <w:left w:val="none" w:sz="0" w:space="0" w:color="auto"/>
        <w:bottom w:val="none" w:sz="0" w:space="0" w:color="auto"/>
        <w:right w:val="none" w:sz="0" w:space="0" w:color="auto"/>
      </w:divBdr>
    </w:div>
    <w:div w:id="870799006">
      <w:bodyDiv w:val="1"/>
      <w:marLeft w:val="0"/>
      <w:marRight w:val="0"/>
      <w:marTop w:val="0"/>
      <w:marBottom w:val="0"/>
      <w:divBdr>
        <w:top w:val="none" w:sz="0" w:space="0" w:color="auto"/>
        <w:left w:val="none" w:sz="0" w:space="0" w:color="auto"/>
        <w:bottom w:val="none" w:sz="0" w:space="0" w:color="auto"/>
        <w:right w:val="none" w:sz="0" w:space="0" w:color="auto"/>
      </w:divBdr>
    </w:div>
    <w:div w:id="1082334129">
      <w:bodyDiv w:val="1"/>
      <w:marLeft w:val="0"/>
      <w:marRight w:val="0"/>
      <w:marTop w:val="0"/>
      <w:marBottom w:val="0"/>
      <w:divBdr>
        <w:top w:val="none" w:sz="0" w:space="0" w:color="auto"/>
        <w:left w:val="none" w:sz="0" w:space="0" w:color="auto"/>
        <w:bottom w:val="none" w:sz="0" w:space="0" w:color="auto"/>
        <w:right w:val="none" w:sz="0" w:space="0" w:color="auto"/>
      </w:divBdr>
    </w:div>
    <w:div w:id="1129056766">
      <w:bodyDiv w:val="1"/>
      <w:marLeft w:val="0"/>
      <w:marRight w:val="0"/>
      <w:marTop w:val="0"/>
      <w:marBottom w:val="0"/>
      <w:divBdr>
        <w:top w:val="none" w:sz="0" w:space="0" w:color="auto"/>
        <w:left w:val="none" w:sz="0" w:space="0" w:color="auto"/>
        <w:bottom w:val="none" w:sz="0" w:space="0" w:color="auto"/>
        <w:right w:val="none" w:sz="0" w:space="0" w:color="auto"/>
      </w:divBdr>
    </w:div>
    <w:div w:id="1897429884">
      <w:bodyDiv w:val="1"/>
      <w:marLeft w:val="0"/>
      <w:marRight w:val="0"/>
      <w:marTop w:val="0"/>
      <w:marBottom w:val="0"/>
      <w:divBdr>
        <w:top w:val="none" w:sz="0" w:space="0" w:color="auto"/>
        <w:left w:val="none" w:sz="0" w:space="0" w:color="auto"/>
        <w:bottom w:val="none" w:sz="0" w:space="0" w:color="auto"/>
        <w:right w:val="none" w:sz="0" w:space="0" w:color="auto"/>
      </w:divBdr>
    </w:div>
    <w:div w:id="1992175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3.wmf"/><Relationship Id="rId26" Type="http://schemas.openxmlformats.org/officeDocument/2006/relationships/oleObject" Target="embeddings/oleObject6.bin"/><Relationship Id="rId39" Type="http://schemas.openxmlformats.org/officeDocument/2006/relationships/image" Target="media/image13.wmf"/><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baike.so.com/doc/4067957.html" TargetMode="External"/><Relationship Id="rId17" Type="http://schemas.openxmlformats.org/officeDocument/2006/relationships/hyperlink" Target="http://baike.so.com/doc/8371777-8688768.html" TargetMode="External"/><Relationship Id="rId25" Type="http://schemas.openxmlformats.org/officeDocument/2006/relationships/oleObject" Target="embeddings/oleObject5.bin"/><Relationship Id="rId33" Type="http://schemas.openxmlformats.org/officeDocument/2006/relationships/image" Target="media/image10.wmf"/><Relationship Id="rId38" Type="http://schemas.openxmlformats.org/officeDocument/2006/relationships/oleObject" Target="embeddings/oleObject12.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baike.so.com/doc/5512089-5747851.html" TargetMode="External"/><Relationship Id="rId20" Type="http://schemas.openxmlformats.org/officeDocument/2006/relationships/image" Target="media/image4.wmf"/><Relationship Id="rId29" Type="http://schemas.openxmlformats.org/officeDocument/2006/relationships/image" Target="media/image8.emf"/><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aike.so.com/doc/365047.html" TargetMode="Externa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image" Target="media/image12.wmf"/><Relationship Id="rId40" Type="http://schemas.openxmlformats.org/officeDocument/2006/relationships/oleObject" Target="embeddings/oleObject13.bin"/><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baike.so.com/doc/2871728-3030429.html" TargetMode="Externa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9.emf"/><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5.wmf"/><Relationship Id="rId27"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1.wmf"/><Relationship Id="rId43"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2059"/>
    <customShpInfo spid="_x0000_s2060"/>
    <customShpInfo spid="_x0000_s2058"/>
    <customShpInfo spid="_x0000_s2057"/>
    <customShpInfo spid="_x0000_s2053"/>
    <customShpInfo spid="_x0000_s2054"/>
    <customShpInfo spid="_x0000_s2055"/>
    <customShpInfo spid="_x0000_s2056"/>
    <customShpInfo spid="_x0000_s2061"/>
    <customShpInfo spid="_x0000_s2062"/>
    <customShpInfo spid="_x0000_s2064"/>
    <customShpInfo spid="_x0000_s2065"/>
    <customShpInfo spid="_x0000_s2066"/>
    <customShpInfo spid="_x0000_s2067"/>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063"/>
    <customShpInfo spid="_x0000_s2106"/>
    <customShpInfo spid="_x0000_s2107"/>
    <customShpInfo spid="_x0000_s2108"/>
    <customShpInfo spid="_x0000_s2105"/>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11"/>
    <customShpInfo spid="_x0000_s2124"/>
    <customShpInfo spid="_x0000_s2125"/>
    <customShpInfo spid="_x0000_s2126"/>
    <customShpInfo spid="_x0000_s2123"/>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29"/>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28"/>
    <customShpInfo spid="_x0000_s2155"/>
    <customShpInfo spid="_x0000_s2156"/>
    <customShpInfo spid="_x0000_s2154"/>
    <customShpInfo spid="_x0000_s2158"/>
    <customShpInfo spid="_x0000_s2159"/>
    <customShpInfo spid="_x0000_s2157"/>
    <customShpInfo spid="_x0000_s2161"/>
    <customShpInfo spid="_x0000_s2162"/>
    <customShpInfo spid="_x0000_s2164"/>
    <customShpInfo spid="_x0000_s2165"/>
    <customShpInfo spid="_x0000_s2163"/>
    <customShpInfo spid="_x0000_s2166"/>
    <customShpInfo spid="_x0000_s2167"/>
    <customShpInfo spid="_x0000_s2168"/>
    <customShpInfo spid="_x0000_s2169"/>
    <customShpInfo spid="_x0000_s2171"/>
    <customShpInfo spid="_x0000_s2172"/>
    <customShpInfo spid="_x0000_s2170"/>
    <customShpInfo spid="_x0000_s2160"/>
    <customShpInfo spid="_x0000_s2174"/>
    <customShpInfo spid="_x0000_s2175"/>
    <customShpInfo spid="_x0000_s2176"/>
    <customShpInfo spid="_x0000_s2177"/>
    <customShpInfo spid="_x0000_s2178"/>
    <customShpInfo spid="_x0000_s2173"/>
    <customShpInfo spid="_x0000_s2127"/>
    <customShpInfo spid="_x0000_s2110"/>
    <customShpInfo spid="_x0000_s2179"/>
    <customShpInfo spid="_x0000_s2109"/>
    <customShpInfo spid="_x0000_s2104"/>
    <customShpInfo spid="_x0000_s2182"/>
    <customShpInfo spid="_x0000_s2183"/>
    <customShpInfo spid="_x0000_s2184"/>
    <customShpInfo spid="_x0000_s2181"/>
    <customShpInfo spid="_x0000_s2185"/>
    <customShpInfo spid="_x0000_s2180"/>
    <customShpInfo spid="_x0000_s2103"/>
    <customShpInfo spid="_x0000_s2188"/>
    <customShpInfo spid="_x0000_s2189"/>
    <customShpInfo spid="_x0000_s2187"/>
    <customShpInfo spid="_x0000_s2191"/>
    <customShpInfo spid="_x0000_s2193"/>
    <customShpInfo spid="_x0000_s2194"/>
    <customShpInfo spid="_x0000_s2195"/>
    <customShpInfo spid="_x0000_s2196"/>
    <customShpInfo spid="_x0000_s2197"/>
    <customShpInfo spid="_x0000_s2192"/>
    <customShpInfo spid="_x0000_s2198"/>
    <customShpInfo spid="_x0000_s2199"/>
    <customShpInfo spid="_x0000_s2200"/>
    <customShpInfo spid="_x0000_s2201"/>
    <customShpInfo spid="_x0000_s2202"/>
    <customShpInfo spid="_x0000_s2203"/>
    <customShpInfo spid="_x0000_s2204"/>
    <customShpInfo spid="_x0000_s2205"/>
    <customShpInfo spid="_x0000_s2207"/>
    <customShpInfo spid="_x0000_s2208"/>
    <customShpInfo spid="_x0000_s2209"/>
    <customShpInfo spid="_x0000_s2210"/>
    <customShpInfo spid="_x0000_s2206"/>
    <customShpInfo spid="_x0000_s2211"/>
    <customShpInfo spid="_x0000_s2212"/>
    <customShpInfo spid="_x0000_s2190"/>
    <customShpInfo spid="_x0000_s2186"/>
    <customShpInfo spid="_x0000_s2216"/>
    <customShpInfo spid="_x0000_s2217"/>
    <customShpInfo spid="_x0000_s2218"/>
    <customShpInfo spid="_x0000_s2219"/>
    <customShpInfo spid="_x0000_s2215"/>
    <customShpInfo spid="_x0000_s2257"/>
    <customShpInfo spid="_x0000_s2259"/>
    <customShpInfo spid="_x0000_s2260"/>
    <customShpInfo spid="_x0000_s2261"/>
    <customShpInfo spid="_x0000_s2262"/>
    <customShpInfo spid="_x0000_s2263"/>
    <customShpInfo spid="_x0000_s2264"/>
    <customShpInfo spid="_x0000_s2266"/>
    <customShpInfo spid="_x0000_s2267"/>
    <customShpInfo spid="_x0000_s2265"/>
    <customShpInfo spid="_x0000_s2268"/>
    <customShpInfo spid="_x0000_s2269"/>
    <customShpInfo spid="_x0000_s2270"/>
    <customShpInfo spid="_x0000_s2258"/>
    <customShpInfo spid="_x0000_s2256"/>
    <customShpInfo spid="_x0000_s2271"/>
    <customShpInfo spid="_x0000_s2255"/>
    <customShpInfo spid="_x0000_s2274"/>
    <customShpInfo spid="_x0000_s2275"/>
    <customShpInfo spid="_x0000_s2277"/>
    <customShpInfo spid="_x0000_s2278"/>
    <customShpInfo spid="_x0000_s2276"/>
    <customShpInfo spid="_x0000_s2279"/>
    <customShpInfo spid="_x0000_s2280"/>
    <customShpInfo spid="_x0000_s2273"/>
    <customShpInfo spid="_x0000_s2281"/>
    <customShpInfo spid="_x0000_s2272"/>
    <customShpInfo spid="_x0000_s2222"/>
    <customShpInfo spid="_x0000_s2283"/>
    <customShpInfo spid="_x0000_s2285"/>
    <customShpInfo spid="_x0000_s2286"/>
    <customShpInfo spid="_x0000_s2284"/>
    <customShpInfo spid="_x0000_s2287"/>
    <customShpInfo spid="_x0000_s2288"/>
    <customShpInfo spid="_x0000_s2282"/>
    <customShpInfo spid="_x0000_s2221"/>
    <customShpInfo spid="_x0000_s2291"/>
    <customShpInfo spid="_x0000_s2292"/>
    <customShpInfo spid="_x0000_s2290"/>
    <customShpInfo spid="_x0000_s2297"/>
    <customShpInfo spid="_x0000_s2298"/>
    <customShpInfo spid="_x0000_s2299"/>
    <customShpInfo spid="_x0000_s2300"/>
    <customShpInfo spid="_x0000_s2302"/>
    <customShpInfo spid="_x0000_s2303"/>
    <customShpInfo spid="_x0000_s2304"/>
    <customShpInfo spid="_x0000_s2301"/>
    <customShpInfo spid="_x0000_s2305"/>
    <customShpInfo spid="_x0000_s2307"/>
    <customShpInfo spid="_x0000_s2308"/>
    <customShpInfo spid="_x0000_s2309"/>
    <customShpInfo spid="_x0000_s2306"/>
    <customShpInfo spid="_x0000_s2311"/>
    <customShpInfo spid="_x0000_s2312"/>
    <customShpInfo spid="_x0000_s2310"/>
    <customShpInfo spid="_x0000_s2296"/>
    <customShpInfo spid="_x0000_s2313"/>
    <customShpInfo spid="_x0000_s2295"/>
    <customShpInfo spid="_x0000_s2314"/>
    <customShpInfo spid="_x0000_s2294"/>
    <customShpInfo spid="_x0000_s2316"/>
    <customShpInfo spid="_x0000_s2317"/>
    <customShpInfo spid="_x0000_s2319"/>
    <customShpInfo spid="_x0000_s2320"/>
    <customShpInfo spid="_x0000_s2318"/>
    <customShpInfo spid="_x0000_s2321"/>
    <customShpInfo spid="_x0000_s2322"/>
    <customShpInfo spid="_x0000_s2315"/>
    <customShpInfo spid="_x0000_s2293"/>
    <customShpInfo spid="_x0000_s2289"/>
    <customShpInfo spid="_x0000_s2220"/>
    <customShpInfo spid="_x0000_s2214"/>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213"/>
    <customShpInfo spid="_x0000_s2333"/>
    <customShpInfo spid="_x0000_s2334"/>
    <customShpInfo spid="_x0000_s2335"/>
    <customShpInfo spid="_x0000_s2336"/>
    <customShpInfo spid="_x0000_s2337"/>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427"/>
    <customShpInfo spid="_x0000_s2050"/>
    <customShpInfo spid="_x0000_s2052"/>
    <customShpInfo spid="_x0000_s2952"/>
    <customShpInfo spid="_x0000_s2873"/>
    <customShpInfo spid="_x0000_s2872"/>
    <customShpInfo spid="_x0000_s2945"/>
    <customShpInfo spid="_x0000_s2953"/>
    <customShpInfo spid="_x0000_s2941"/>
    <customShpInfo spid="_x0000_s2946"/>
    <customShpInfo spid="_x0000_s2944"/>
    <customShpInfo spid="_x0000_s2943"/>
    <customShpInfo spid="_x0000_s2942"/>
    <customShpInfo spid="_x0000_s2940"/>
    <customShpInfo spid="_x0000_s2939"/>
    <customShpInfo spid="_x0000_s2938"/>
    <customShpInfo spid="_x0000_s2937"/>
    <customShpInfo spid="_x0000_s2936"/>
    <customShpInfo spid="_x0000_s2935"/>
    <customShpInfo spid="_x0000_s2934"/>
    <customShpInfo spid="_x0000_s2933"/>
    <customShpInfo spid="_x0000_s2932"/>
    <customShpInfo spid="_x0000_s2931"/>
    <customShpInfo spid="_x0000_s2930"/>
    <customShpInfo spid="_x0000_s2929"/>
    <customShpInfo spid="_x0000_s2928"/>
    <customShpInfo spid="_x0000_s2927"/>
    <customShpInfo spid="_x0000_s2926"/>
    <customShpInfo spid="_x0000_s2925"/>
    <customShpInfo spid="_x0000_s2921"/>
    <customShpInfo spid="_x0000_s2924"/>
    <customShpInfo spid="_x0000_s2923"/>
    <customShpInfo spid="_x0000_s2922"/>
    <customShpInfo spid="_x0000_s2911"/>
    <customShpInfo spid="_x0000_s2918"/>
    <customShpInfo spid="_x0000_s2917"/>
    <customShpInfo spid="_x0000_s2915"/>
    <customShpInfo spid="_x0000_s2914"/>
    <customShpInfo spid="_x0000_s2886"/>
    <customShpInfo spid="_x0000_s2913"/>
    <customShpInfo spid="_x0000_s2912"/>
    <customShpInfo spid="_x0000_s2910"/>
    <customShpInfo spid="_x0000_s2909"/>
    <customShpInfo spid="_x0000_s2908"/>
    <customShpInfo spid="_x0000_s2907"/>
    <customShpInfo spid="_x0000_s2906"/>
    <customShpInfo spid="_x0000_s2905"/>
    <customShpInfo spid="_x0000_s2904"/>
    <customShpInfo spid="_x0000_s2903"/>
    <customShpInfo spid="_x0000_s2902"/>
    <customShpInfo spid="_x0000_s2901"/>
    <customShpInfo spid="_x0000_s2900"/>
    <customShpInfo spid="_x0000_s2899"/>
    <customShpInfo spid="_x0000_s2898"/>
    <customShpInfo spid="_x0000_s2897"/>
    <customShpInfo spid="_x0000_s2896"/>
    <customShpInfo spid="_x0000_s2894"/>
    <customShpInfo spid="_x0000_s2893"/>
    <customShpInfo spid="_x0000_s2892"/>
    <customShpInfo spid="_x0000_s2891"/>
    <customShpInfo spid="_x0000_s2890"/>
    <customShpInfo spid="_x0000_s2889"/>
    <customShpInfo spid="_x0000_s2887"/>
    <customShpInfo spid="_x0000_s2884"/>
    <customShpInfo spid="_x0000_s2883"/>
    <customShpInfo spid="_x0000_s2882"/>
    <customShpInfo spid="_x0000_s2881"/>
    <customShpInfo spid="_x0000_s2878"/>
    <customShpInfo spid="_x0000_s2877"/>
    <customShpInfo spid="_x0000_s2876"/>
    <customShpInfo spid="_x0000_s287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9AD27A-6B4D-48F4-B79C-6AC6ADA9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9554</TotalTime>
  <Pages>93</Pages>
  <Words>10816</Words>
  <Characters>61653</Characters>
  <Application>Microsoft Office Word</Application>
  <DocSecurity>0</DocSecurity>
  <Lines>513</Lines>
  <Paragraphs>144</Paragraphs>
  <ScaleCrop>false</ScaleCrop>
  <Company>user</Company>
  <LinksUpToDate>false</LinksUpToDate>
  <CharactersWithSpaces>72325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Hawk</cp:lastModifiedBy>
  <cp:revision>1639</cp:revision>
  <cp:lastPrinted>2018-10-09T02:25:00Z</cp:lastPrinted>
  <dcterms:created xsi:type="dcterms:W3CDTF">2018-04-02T04:42:00Z</dcterms:created>
  <dcterms:modified xsi:type="dcterms:W3CDTF">2018-10-15T07:45:00Z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